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jpeg" ContentType="image/jpeg"/>
  <Override PartName="/word/header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6.xml" ContentType="application/vnd.openxmlformats-officedocument.wordprocessingml.header+xml"/>
  <Override PartName="/word/footer44.xml" ContentType="application/vnd.openxmlformats-officedocument.wordprocessingml.footer+xml"/>
  <Override PartName="/word/header7.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8.xml" ContentType="application/vnd.openxmlformats-officedocument.wordprocessingml.header+xml"/>
  <Override PartName="/word/footer6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BodyText"/>
        <w:tabs>
          <w:tab w:pos="7035" w:val="left" w:leader="none"/>
        </w:tabs>
        <w:spacing w:line="240" w:lineRule="auto" w:before="36"/>
        <w:ind w:left="0" w:right="109"/>
        <w:jc w:val="center"/>
      </w:pPr>
      <w:r>
        <w:rPr>
          <w:spacing w:val="-1"/>
        </w:rPr>
        <w:t>公司代码：</w:t>
      </w:r>
      <w:r>
        <w:rPr>
          <w:rFonts w:ascii="Times New Roman" w:hAnsi="Times New Roman" w:cs="Times New Roman" w:eastAsia="Times New Roman" w:hint="default"/>
          <w:spacing w:val="-1"/>
        </w:rPr>
        <w:t>601880</w:t>
        <w:tab/>
      </w:r>
      <w:r>
        <w:rPr>
          <w:spacing w:val="-2"/>
        </w:rPr>
        <w:t>公司简称：大连港</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7"/>
          <w:szCs w:val="17"/>
        </w:rPr>
      </w:pPr>
    </w:p>
    <w:p>
      <w:pPr>
        <w:spacing w:line="572" w:lineRule="exact" w:before="0"/>
        <w:ind w:left="2647" w:right="264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大连港股份有限公司</w:t>
      </w:r>
      <w:r>
        <w:rPr>
          <w:rFonts w:ascii="黑体" w:hAnsi="黑体" w:cs="黑体" w:eastAsia="黑体" w:hint="default"/>
          <w:b/>
          <w:bCs/>
          <w:color w:val="FF0000"/>
          <w:spacing w:val="-22"/>
          <w:w w:val="95"/>
          <w:sz w:val="44"/>
          <w:szCs w:val="44"/>
        </w:rPr>
        <w:t> </w:t>
      </w:r>
      <w:r>
        <w:rPr>
          <w:rFonts w:ascii="黑体" w:hAnsi="黑体" w:cs="黑体" w:eastAsia="黑体" w:hint="default"/>
          <w:b/>
          <w:bCs/>
          <w:color w:val="FF0000"/>
          <w:sz w:val="44"/>
          <w:szCs w:val="44"/>
        </w:rPr>
        <w:t>2017</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center"/>
        <w:rPr>
          <w:rFonts w:ascii="黑体" w:hAnsi="黑体" w:cs="黑体" w:eastAsia="黑体" w:hint="default"/>
          <w:sz w:val="44"/>
          <w:szCs w:val="44"/>
        </w:rPr>
        <w:sectPr>
          <w:headerReference w:type="default" r:id="rId5"/>
          <w:footerReference w:type="default" r:id="rId6"/>
          <w:type w:val="continuous"/>
          <w:pgSz w:w="11910" w:h="16840"/>
          <w:pgMar w:header="880" w:footer="1195" w:top="1060" w:bottom="1380" w:left="1660" w:right="1140"/>
          <w:pgNumType w:start="1"/>
        </w:sectPr>
      </w:pPr>
    </w:p>
    <w:p>
      <w:pPr>
        <w:spacing w:line="240" w:lineRule="auto" w:before="0"/>
        <w:rPr>
          <w:rFonts w:ascii="黑体" w:hAnsi="黑体" w:cs="黑体" w:eastAsia="黑体" w:hint="default"/>
          <w:b/>
          <w:bCs/>
          <w:sz w:val="26"/>
          <w:szCs w:val="26"/>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
        <w:rPr>
          <w:rFonts w:ascii="黑体" w:hAnsi="黑体" w:cs="黑体" w:eastAsia="黑体" w:hint="default"/>
          <w:b/>
          <w:bCs/>
          <w:sz w:val="22"/>
          <w:szCs w:val="22"/>
        </w:rPr>
      </w:pPr>
    </w:p>
    <w:p>
      <w:pPr>
        <w:pStyle w:val="Heading4"/>
        <w:spacing w:line="357" w:lineRule="auto" w:before="0"/>
        <w:ind w:left="505" w:right="12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9"/>
        <w:rPr>
          <w:rFonts w:ascii="宋体" w:hAnsi="宋体" w:cs="宋体" w:eastAsia="宋体" w:hint="default"/>
          <w:b/>
          <w:bCs/>
          <w:sz w:val="20"/>
          <w:szCs w:val="20"/>
        </w:rPr>
      </w:pPr>
    </w:p>
    <w:p>
      <w:pPr>
        <w:pStyle w:val="Heading4"/>
        <w:spacing w:line="348" w:lineRule="auto" w:before="0"/>
        <w:ind w:left="558" w:right="126" w:hanging="420"/>
        <w:jc w:val="both"/>
        <w:rPr>
          <w:b w:val="0"/>
          <w:bCs w:val="0"/>
        </w:rPr>
      </w:pPr>
      <w:r>
        <w:rPr/>
        <w:t>二、</w:t>
      </w:r>
      <w:r>
        <w:rPr>
          <w:spacing w:val="-76"/>
        </w:rPr>
        <w:t> </w:t>
      </w:r>
      <w:r>
        <w:rPr/>
        <w:t>公司应出席董事</w:t>
      </w:r>
      <w:r>
        <w:rPr>
          <w:spacing w:val="-45"/>
        </w:rPr>
        <w:t> </w:t>
      </w:r>
      <w:r>
        <w:rPr>
          <w:rFonts w:ascii="Arial" w:hAnsi="Arial" w:cs="Arial" w:eastAsia="Arial" w:hint="default"/>
        </w:rPr>
        <w:t>9 </w:t>
      </w:r>
      <w:r>
        <w:rPr>
          <w:spacing w:val="-4"/>
        </w:rPr>
        <w:t>人，亲自出席、授权出席董事</w:t>
      </w:r>
      <w:r>
        <w:rPr>
          <w:spacing w:val="-44"/>
        </w:rPr>
        <w:t> </w:t>
      </w:r>
      <w:r>
        <w:rPr>
          <w:rFonts w:ascii="Arial" w:hAnsi="Arial" w:cs="Arial" w:eastAsia="Arial" w:hint="default"/>
        </w:rPr>
        <w:t>9 </w:t>
      </w:r>
      <w:r>
        <w:rPr>
          <w:spacing w:val="-3"/>
        </w:rPr>
        <w:t>人，董事白景涛先生、郑少平先生因公务</w:t>
      </w:r>
      <w:r>
        <w:rPr>
          <w:spacing w:val="-104"/>
        </w:rPr>
        <w:t> </w:t>
      </w:r>
      <w:r>
        <w:rPr>
          <w:spacing w:val="-104"/>
        </w:rPr>
      </w:r>
      <w:r>
        <w:rPr>
          <w:spacing w:val="-1"/>
        </w:rPr>
        <w:t>未能出席本次会议，已授权副董事长徐颂先生出席并代为行使表决权；董事魏明晖先生因公</w:t>
      </w:r>
      <w:r>
        <w:rPr>
          <w:w w:val="100"/>
        </w:rPr>
        <w:t> </w:t>
      </w:r>
      <w:r>
        <w:rPr/>
        <w:t>务未能出席本次会议，已授权董事尹世辉先生出席并代为行使表决权。</w:t>
      </w:r>
      <w:r>
        <w:rPr>
          <w:b w:val="0"/>
          <w:bCs w:val="0"/>
        </w:rPr>
      </w:r>
    </w:p>
    <w:p>
      <w:pPr>
        <w:pStyle w:val="Heading4"/>
        <w:spacing w:line="240" w:lineRule="auto" w:before="38"/>
        <w:ind w:left="138" w:right="125"/>
        <w:jc w:val="left"/>
        <w:rPr>
          <w:b w:val="0"/>
          <w:bCs w:val="0"/>
        </w:rPr>
      </w:pPr>
      <w:r>
        <w:rPr/>
        <w:t>三、</w:t>
      </w:r>
      <w:r>
        <w:rPr>
          <w:spacing w:val="-14"/>
        </w:rPr>
        <w:t> </w:t>
      </w:r>
      <w:r>
        <w:rPr>
          <w:rFonts w:ascii="Times New Roman" w:hAnsi="Times New Roman" w:cs="Times New Roman" w:eastAsia="Times New Roman" w:hint="default"/>
          <w:spacing w:val="-14"/>
        </w:rPr>
      </w:r>
      <w:r>
        <w:rPr>
          <w:rFonts w:ascii="Times New Roman" w:hAnsi="Times New Roman" w:cs="Times New Roman" w:eastAsia="Times New Roman" w:hint="default"/>
          <w:spacing w:val="-14"/>
          <w:u w:val="single" w:color="000000"/>
        </w:rPr>
        <w:t> </w:t>
      </w:r>
      <w:r>
        <w:rPr>
          <w:u w:val="single" w:color="000000"/>
        </w:rPr>
        <w:t>普华永道中天会计师事务所（特殊普通合伙）</w:t>
      </w:r>
      <w:r>
        <w:rPr/>
        <w:t>为本公司出具了保留意见的审计报告。</w:t>
      </w:r>
      <w:r>
        <w:rPr>
          <w:b w:val="0"/>
          <w:bCs w:val="0"/>
        </w:rPr>
      </w:r>
    </w:p>
    <w:p>
      <w:pPr>
        <w:spacing w:line="240" w:lineRule="auto" w:before="10"/>
        <w:rPr>
          <w:rFonts w:ascii="宋体" w:hAnsi="宋体" w:cs="宋体" w:eastAsia="宋体" w:hint="default"/>
          <w:b/>
          <w:bCs/>
          <w:sz w:val="28"/>
          <w:szCs w:val="28"/>
        </w:rPr>
      </w:pPr>
    </w:p>
    <w:p>
      <w:pPr>
        <w:pStyle w:val="Heading4"/>
        <w:spacing w:line="355" w:lineRule="auto" w:before="0"/>
        <w:ind w:left="505" w:right="125" w:hanging="368"/>
        <w:jc w:val="left"/>
        <w:rPr>
          <w:b w:val="0"/>
          <w:bCs w:val="0"/>
        </w:rPr>
      </w:pPr>
      <w:r>
        <w:rPr>
          <w:spacing w:val="-6"/>
          <w:w w:val="100"/>
        </w:rPr>
        <w:t>四、公司负责人张乙明、主管会计工作负责人王萍及会计机构负责人（会计主管人员）王萍声明：</w:t>
      </w:r>
      <w:r>
        <w:rPr>
          <w:spacing w:val="-102"/>
          <w:w w:val="100"/>
        </w:rPr>
        <w:t> </w:t>
      </w:r>
      <w:r>
        <w:rPr>
          <w:spacing w:val="-102"/>
          <w:w w:val="100"/>
        </w:rPr>
      </w:r>
      <w:r>
        <w:rPr/>
        <w:t>保证年度报告中财务报告的真实、准确、完整。</w:t>
      </w:r>
      <w:r>
        <w:rPr>
          <w:b w:val="0"/>
          <w:bCs w:val="0"/>
        </w:rPr>
      </w:r>
    </w:p>
    <w:p>
      <w:pPr>
        <w:spacing w:line="480" w:lineRule="atLeast" w:before="69"/>
        <w:ind w:left="560" w:right="125" w:hanging="423"/>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2017</w:t>
      </w:r>
      <w:r>
        <w:rPr>
          <w:rFonts w:ascii="宋体" w:hAnsi="宋体" w:cs="宋体" w:eastAsia="宋体" w:hint="default"/>
          <w:spacing w:val="-5"/>
          <w:w w:val="100"/>
          <w:sz w:val="21"/>
          <w:szCs w:val="21"/>
        </w:rPr>
        <w:t>年度利润分配原则：本次分配拟以</w:t>
      </w:r>
      <w:r>
        <w:rPr>
          <w:rFonts w:ascii="宋体" w:hAnsi="宋体" w:cs="宋体" w:eastAsia="宋体" w:hint="default"/>
          <w:spacing w:val="-5"/>
          <w:w w:val="100"/>
          <w:sz w:val="21"/>
          <w:szCs w:val="21"/>
        </w:rPr>
        <w:t>12,894,535,999</w:t>
      </w:r>
      <w:r>
        <w:rPr>
          <w:rFonts w:ascii="宋体" w:hAnsi="宋体" w:cs="宋体" w:eastAsia="宋体" w:hint="default"/>
          <w:spacing w:val="-5"/>
          <w:w w:val="100"/>
          <w:sz w:val="21"/>
          <w:szCs w:val="21"/>
        </w:rPr>
        <w:t>股为基数，向全体股东每</w:t>
      </w:r>
      <w:r>
        <w:rPr>
          <w:rFonts w:ascii="宋体" w:hAnsi="宋体" w:cs="宋体" w:eastAsia="宋体" w:hint="default"/>
          <w:spacing w:val="-5"/>
          <w:w w:val="100"/>
          <w:sz w:val="21"/>
          <w:szCs w:val="21"/>
        </w:rPr>
        <w:t>10</w:t>
      </w:r>
      <w:r>
        <w:rPr>
          <w:rFonts w:ascii="宋体" w:hAnsi="宋体" w:cs="宋体" w:eastAsia="宋体" w:hint="default"/>
          <w:spacing w:val="-5"/>
          <w:w w:val="100"/>
          <w:sz w:val="21"/>
          <w:szCs w:val="21"/>
        </w:rPr>
        <w:t>股派发</w:t>
      </w:r>
      <w:r>
        <w:rPr>
          <w:rFonts w:ascii="宋体" w:hAnsi="宋体" w:cs="宋体" w:eastAsia="宋体" w:hint="default"/>
          <w:spacing w:val="-5"/>
          <w:w w:val="100"/>
          <w:sz w:val="21"/>
          <w:szCs w:val="21"/>
        </w:rPr>
        <w:t>0.23</w:t>
      </w:r>
    </w:p>
    <w:p>
      <w:pPr>
        <w:pStyle w:val="BodyText"/>
        <w:spacing w:line="240" w:lineRule="auto" w:before="85"/>
        <w:ind w:left="138" w:right="125"/>
        <w:jc w:val="left"/>
      </w:pPr>
      <w:r>
        <w:rPr/>
        <w:t>元（含税）的现金股利，共计分派现金股利为人民币</w:t>
      </w:r>
      <w:r>
        <w:rPr>
          <w:rFonts w:ascii="宋体" w:hAnsi="宋体" w:cs="宋体" w:eastAsia="宋体" w:hint="default"/>
        </w:rPr>
        <w:t>296,574,327.98</w:t>
      </w:r>
      <w:r>
        <w:rPr/>
        <w:t>元。</w:t>
      </w:r>
    </w:p>
    <w:p>
      <w:pPr>
        <w:spacing w:line="240" w:lineRule="auto" w:before="2"/>
        <w:rPr>
          <w:rFonts w:ascii="宋体" w:hAnsi="宋体" w:cs="宋体" w:eastAsia="宋体" w:hint="default"/>
          <w:sz w:val="28"/>
          <w:szCs w:val="28"/>
        </w:rPr>
      </w:pPr>
    </w:p>
    <w:p>
      <w:pPr>
        <w:pStyle w:val="Heading4"/>
        <w:spacing w:line="240" w:lineRule="auto" w:before="0"/>
        <w:ind w:left="138" w:right="125"/>
        <w:jc w:val="left"/>
        <w:rPr>
          <w:b w:val="0"/>
          <w:bCs w:val="0"/>
        </w:rPr>
      </w:pPr>
      <w:r>
        <w:rPr/>
        <w:t>六、</w:t>
      </w:r>
      <w:r>
        <w:rPr>
          <w:spacing w:val="-24"/>
        </w:rPr>
        <w:t> </w:t>
      </w:r>
      <w:r>
        <w:rPr/>
        <w:t>前瞻性陈述的风险声明</w:t>
      </w:r>
      <w:r>
        <w:rPr>
          <w:b w:val="0"/>
          <w:bCs w:val="0"/>
        </w:rPr>
      </w:r>
    </w:p>
    <w:p>
      <w:pPr>
        <w:pStyle w:val="BodyText"/>
        <w:spacing w:line="240" w:lineRule="auto" w:before="133"/>
        <w:ind w:left="138" w:right="12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14" w:lineRule="auto" w:before="59"/>
        <w:ind w:left="138" w:right="125" w:firstLine="422"/>
        <w:jc w:val="left"/>
      </w:pPr>
      <w:r>
        <w:rPr>
          <w:spacing w:val="-2"/>
        </w:rPr>
        <w:t>本报告中所涉及的未来计划、发展战略等前瞻性描述不构成公司对投资者的实质承诺，敬请</w:t>
      </w:r>
      <w:r>
        <w:rPr>
          <w:w w:val="100"/>
        </w:rPr>
        <w:t> </w:t>
      </w:r>
      <w:r>
        <w:rPr/>
        <w:t>投资者注意投资风险。</w:t>
      </w:r>
    </w:p>
    <w:p>
      <w:pPr>
        <w:spacing w:line="240" w:lineRule="auto" w:before="2"/>
        <w:rPr>
          <w:rFonts w:ascii="宋体" w:hAnsi="宋体" w:cs="宋体" w:eastAsia="宋体" w:hint="default"/>
          <w:sz w:val="23"/>
          <w:szCs w:val="23"/>
        </w:rPr>
      </w:pPr>
    </w:p>
    <w:p>
      <w:pPr>
        <w:pStyle w:val="Heading4"/>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4"/>
        <w:tabs>
          <w:tab w:pos="781" w:val="left" w:leader="none"/>
        </w:tabs>
        <w:spacing w:line="355"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357" w:lineRule="auto" w:before="138"/>
        <w:ind w:left="560" w:right="128" w:hanging="423"/>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1"/>
        </w:rPr>
        <w:t>本公司已在本报告中详细描述了存在的风险事项，敬请查阅</w:t>
      </w:r>
      <w:r>
        <w:rPr>
          <w:rFonts w:ascii="Arial" w:hAnsi="Arial" w:cs="Arial" w:eastAsia="Arial" w:hint="default"/>
          <w:spacing w:val="-1"/>
        </w:rPr>
        <w:t>“</w:t>
      </w:r>
      <w:r>
        <w:rPr>
          <w:spacing w:val="-1"/>
        </w:rPr>
        <w:t>经营情况讨论与分析</w:t>
      </w:r>
      <w:r>
        <w:rPr>
          <w:rFonts w:ascii="Arial" w:hAnsi="Arial" w:cs="Arial" w:eastAsia="Arial" w:hint="default"/>
          <w:spacing w:val="-1"/>
        </w:rPr>
        <w:t>”</w:t>
      </w:r>
      <w:r>
        <w:rPr>
          <w:spacing w:val="-1"/>
        </w:rPr>
        <w:t>中关于</w:t>
      </w:r>
      <w:r>
        <w:rPr>
          <w:rFonts w:ascii="Arial" w:hAnsi="Arial" w:cs="Arial" w:eastAsia="Arial" w:hint="default"/>
          <w:spacing w:val="-1"/>
        </w:rPr>
        <w:t>“</w:t>
      </w:r>
      <w:r>
        <w:rPr>
          <w:spacing w:val="-1"/>
        </w:rPr>
        <w:t>公</w:t>
      </w:r>
    </w:p>
    <w:p>
      <w:pPr>
        <w:pStyle w:val="BodyText"/>
        <w:spacing w:line="240" w:lineRule="auto" w:before="3"/>
        <w:ind w:left="138" w:right="125"/>
        <w:jc w:val="left"/>
      </w:pPr>
      <w:r>
        <w:rPr/>
        <w:t>司未来发展的讨论与分析</w:t>
      </w:r>
      <w:r>
        <w:rPr>
          <w:rFonts w:ascii="Arial" w:hAnsi="Arial" w:cs="Arial" w:eastAsia="Arial" w:hint="default"/>
        </w:rPr>
        <w:t>”</w:t>
      </w:r>
      <w:r>
        <w:rPr/>
        <w:t>中</w:t>
      </w:r>
      <w:r>
        <w:rPr>
          <w:rFonts w:ascii="Arial" w:hAnsi="Arial" w:cs="Arial" w:eastAsia="Arial" w:hint="default"/>
        </w:rPr>
        <w:t>“</w:t>
      </w:r>
      <w:r>
        <w:rPr/>
        <w:t>可能面对的风险</w:t>
      </w:r>
      <w:r>
        <w:rPr>
          <w:rFonts w:ascii="Arial" w:hAnsi="Arial" w:cs="Arial" w:eastAsia="Arial" w:hint="default"/>
        </w:rPr>
        <w:t>”</w:t>
      </w:r>
      <w:r>
        <w:rPr/>
        <w:t>部分内容。</w:t>
      </w:r>
    </w:p>
    <w:p>
      <w:pPr>
        <w:spacing w:line="240" w:lineRule="auto" w:before="1"/>
        <w:rPr>
          <w:rFonts w:ascii="宋体" w:hAnsi="宋体" w:cs="宋体" w:eastAsia="宋体" w:hint="default"/>
          <w:sz w:val="27"/>
          <w:szCs w:val="27"/>
        </w:rPr>
      </w:pPr>
    </w:p>
    <w:p>
      <w:pPr>
        <w:spacing w:before="0"/>
        <w:ind w:left="138" w:right="125"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57"/>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before="165"/>
        <w:ind w:left="111" w:right="109"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p>
      <w:pPr>
        <w:spacing w:after="0"/>
        <w:jc w:val="center"/>
        <w:rPr>
          <w:rFonts w:ascii="宋体" w:hAnsi="宋体" w:cs="宋体" w:eastAsia="宋体" w:hint="default"/>
          <w:sz w:val="28"/>
          <w:szCs w:val="28"/>
        </w:rPr>
        <w:sectPr>
          <w:pgSz w:w="11910" w:h="16840"/>
          <w:pgMar w:header="880" w:footer="1195" w:top="1120" w:bottom="1684" w:left="1660" w:right="1140"/>
        </w:sectPr>
      </w:pPr>
    </w:p>
    <w:sdt>
      <w:sdtPr>
        <w:docPartObj>
          <w:docPartGallery w:val="Table of Contents"/>
          <w:docPartUnique/>
        </w:docPartObj>
      </w:sdtPr>
      <w:sdtEndPr/>
      <w:sdtContent>
        <w:p>
          <w:pPr>
            <w:pStyle w:val="TOC1"/>
            <w:tabs>
              <w:tab w:pos="1397" w:val="left" w:leader="none"/>
              <w:tab w:pos="8961" w:val="right" w:leader="dot"/>
            </w:tabs>
            <w:spacing w:line="240" w:lineRule="auto" w:before="371"/>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367"/>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264</w:t>
            </w:r>
            <w:r>
              <w:rPr>
                <w:rFonts w:ascii="Times New Roman" w:hAnsi="Times New Roman" w:cs="Times New Roman" w:eastAsia="Times New Roman" w:hint="default"/>
                <w:b w:val="0"/>
                <w:bCs w:val="0"/>
              </w:rPr>
            </w:r>
          </w:hyperlink>
        </w:p>
        <w:p>
          <w:pPr/>
          <w:r>
            <w:fldChar w:fldCharType="end"/>
          </w:r>
        </w:p>
      </w:sdtContent>
    </w:sdt>
    <w:p>
      <w:pPr>
        <w:spacing w:after="0"/>
        <w:sectPr>
          <w:type w:val="continuous"/>
          <w:pgSz w:w="11910" w:h="16840"/>
          <w:pgMar w:top="1470" w:bottom="1684" w:left="1660" w:right="1140"/>
        </w:sectPr>
      </w:pPr>
    </w:p>
    <w:p>
      <w:pPr>
        <w:spacing w:after="0"/>
        <w:sectPr>
          <w:type w:val="continuous"/>
          <w:pgSz w:w="11910" w:h="16840"/>
          <w:pgMar w:top="1120" w:bottom="1380" w:left="1660" w:right="1140"/>
        </w:sectPr>
      </w:pPr>
    </w:p>
    <w:p>
      <w:pPr>
        <w:pStyle w:val="Heading1"/>
        <w:tabs>
          <w:tab w:pos="1260" w:val="left" w:leader="none"/>
        </w:tabs>
        <w:spacing w:line="240" w:lineRule="auto" w:before="655"/>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699"/>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2660"/>
        <w:gridCol w:w="710"/>
        <w:gridCol w:w="5679"/>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集团、本集团、我港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本公司及其子公司</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大连港集团有限公司、本公司的控股股东。</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137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VLCC</w:t>
            </w:r>
            <w:r>
              <w:rPr>
                <w:rFonts w:ascii="宋体" w:hAnsi="宋体" w:cs="宋体" w:eastAsia="宋体" w:hint="default"/>
                <w:sz w:val="21"/>
                <w:szCs w:val="21"/>
              </w:rPr>
              <w:t>、</w:t>
            </w:r>
            <w:r>
              <w:rPr>
                <w:rFonts w:ascii="Times New Roman" w:hAnsi="Times New Roman" w:cs="Times New Roman" w:eastAsia="Times New Roman" w:hint="default"/>
                <w:sz w:val="21"/>
                <w:szCs w:val="21"/>
              </w:rPr>
              <w:t>ULCC</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是巨型原油船“</w:t>
            </w:r>
            <w:r>
              <w:rPr>
                <w:rFonts w:ascii="Times New Roman" w:hAnsi="Times New Roman" w:cs="Times New Roman" w:eastAsia="Times New Roman" w:hint="default"/>
                <w:spacing w:val="-3"/>
                <w:sz w:val="21"/>
                <w:szCs w:val="21"/>
              </w:rPr>
              <w:t>Very Large  </w:t>
            </w:r>
            <w:r>
              <w:rPr>
                <w:rFonts w:ascii="Times New Roman" w:hAnsi="Times New Roman" w:cs="Times New Roman" w:eastAsia="Times New Roman" w:hint="default"/>
                <w:sz w:val="21"/>
                <w:szCs w:val="21"/>
              </w:rPr>
              <w:t>Crude oil </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z w:val="21"/>
                <w:szCs w:val="21"/>
              </w:rPr>
              <w:t>Carrier</w:t>
            </w:r>
            <w:r>
              <w:rPr>
                <w:rFonts w:ascii="宋体" w:hAnsi="宋体" w:cs="宋体" w:eastAsia="宋体" w:hint="default"/>
                <w:sz w:val="21"/>
                <w:szCs w:val="21"/>
              </w:rPr>
              <w:t>”的英文缩写，</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1"/>
                <w:w w:val="100"/>
                <w:sz w:val="21"/>
                <w:szCs w:val="21"/>
              </w:rPr>
              <w:t>载重量一般为</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20</w:t>
            </w:r>
            <w:r>
              <w:rPr>
                <w:rFonts w:ascii="宋体" w:hAnsi="宋体" w:cs="宋体" w:eastAsia="宋体" w:hint="default"/>
                <w:spacing w:val="-52"/>
                <w:w w:val="100"/>
                <w:sz w:val="21"/>
                <w:szCs w:val="21"/>
              </w:rPr>
              <w:t> </w:t>
            </w:r>
            <w:r>
              <w:rPr>
                <w:rFonts w:ascii="宋体" w:hAnsi="宋体" w:cs="宋体" w:eastAsia="宋体" w:hint="default"/>
                <w:w w:val="100"/>
                <w:sz w:val="21"/>
                <w:szCs w:val="21"/>
              </w:rPr>
              <w:t>至</w:t>
            </w:r>
            <w:r>
              <w:rPr>
                <w:rFonts w:ascii="宋体" w:hAnsi="宋体" w:cs="宋体" w:eastAsia="宋体" w:hint="default"/>
                <w:spacing w:val="-54"/>
                <w:w w:val="100"/>
                <w:sz w:val="21"/>
                <w:szCs w:val="21"/>
              </w:rPr>
              <w:t> </w:t>
            </w:r>
            <w:r>
              <w:rPr>
                <w:rFonts w:ascii="宋体" w:hAnsi="宋体" w:cs="宋体" w:eastAsia="宋体" w:hint="default"/>
                <w:w w:val="100"/>
                <w:sz w:val="21"/>
                <w:szCs w:val="21"/>
              </w:rPr>
              <w:t>30</w:t>
            </w:r>
            <w:r>
              <w:rPr>
                <w:rFonts w:ascii="宋体" w:hAnsi="宋体" w:cs="宋体" w:eastAsia="宋体" w:hint="default"/>
                <w:spacing w:val="-52"/>
                <w:w w:val="100"/>
                <w:sz w:val="21"/>
                <w:szCs w:val="21"/>
              </w:rPr>
              <w:t> </w:t>
            </w:r>
            <w:r>
              <w:rPr>
                <w:rFonts w:ascii="宋体" w:hAnsi="宋体" w:cs="宋体" w:eastAsia="宋体" w:hint="default"/>
                <w:spacing w:val="-19"/>
                <w:w w:val="100"/>
                <w:sz w:val="21"/>
                <w:szCs w:val="21"/>
              </w:rPr>
              <w:t>万吨，相当于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200</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万桶原油的装运量；</w:t>
            </w:r>
            <w:r>
              <w:rPr>
                <w:rFonts w:ascii="宋体" w:hAnsi="宋体" w:cs="宋体" w:eastAsia="宋体" w:hint="default"/>
                <w:w w:val="100"/>
                <w:sz w:val="21"/>
                <w:szCs w:val="21"/>
              </w:rPr>
              <w:t> </w:t>
            </w:r>
            <w:r>
              <w:rPr>
                <w:rFonts w:ascii="宋体" w:hAnsi="宋体" w:cs="宋体" w:eastAsia="宋体" w:hint="default"/>
                <w:sz w:val="21"/>
                <w:szCs w:val="21"/>
              </w:rPr>
              <w:t>ULCC </w:t>
            </w:r>
            <w:r>
              <w:rPr>
                <w:rFonts w:ascii="宋体" w:hAnsi="宋体" w:cs="宋体" w:eastAsia="宋体" w:hint="default"/>
                <w:sz w:val="21"/>
                <w:szCs w:val="21"/>
              </w:rPr>
              <w:t>是巨型</w:t>
            </w:r>
            <w:hyperlink r:id="rId7">
              <w:r>
                <w:rPr>
                  <w:rFonts w:ascii="宋体" w:hAnsi="宋体" w:cs="宋体" w:eastAsia="宋体" w:hint="default"/>
                  <w:sz w:val="21"/>
                  <w:szCs w:val="21"/>
                </w:rPr>
                <w:t>油轮</w:t>
              </w:r>
            </w:hyperlink>
            <w:r>
              <w:rPr>
                <w:rFonts w:ascii="宋体" w:hAnsi="宋体" w:cs="宋体" w:eastAsia="宋体" w:hint="default"/>
                <w:sz w:val="21"/>
                <w:szCs w:val="21"/>
              </w:rPr>
              <w:t>“</w:t>
            </w:r>
            <w:r>
              <w:rPr>
                <w:rFonts w:ascii="宋体" w:hAnsi="宋体" w:cs="宋体" w:eastAsia="宋体" w:hint="default"/>
                <w:color w:val="333333"/>
                <w:sz w:val="21"/>
                <w:szCs w:val="21"/>
              </w:rPr>
              <w:t>Ultra Large Crude oil Carrier</w:t>
            </w:r>
            <w:r>
              <w:rPr>
                <w:rFonts w:ascii="宋体" w:hAnsi="宋体" w:cs="宋体" w:eastAsia="宋体" w:hint="default"/>
                <w:sz w:val="21"/>
                <w:szCs w:val="21"/>
              </w:rPr>
              <w:t>”的英</w:t>
            </w:r>
            <w:r>
              <w:rPr>
                <w:rFonts w:ascii="宋体" w:hAnsi="宋体" w:cs="宋体" w:eastAsia="宋体" w:hint="default"/>
                <w:spacing w:val="-102"/>
                <w:sz w:val="21"/>
                <w:szCs w:val="21"/>
              </w:rPr>
              <w:t> </w:t>
            </w:r>
            <w:r>
              <w:rPr>
                <w:rFonts w:ascii="宋体" w:hAnsi="宋体" w:cs="宋体" w:eastAsia="宋体" w:hint="default"/>
                <w:sz w:val="21"/>
                <w:szCs w:val="21"/>
              </w:rPr>
              <w:t>文缩写，前者</w:t>
            </w:r>
            <w:r>
              <w:rPr>
                <w:rFonts w:ascii="宋体" w:hAnsi="宋体" w:cs="宋体" w:eastAsia="宋体" w:hint="default"/>
                <w:spacing w:val="-52"/>
                <w:sz w:val="21"/>
                <w:szCs w:val="21"/>
              </w:rPr>
              <w:t> </w:t>
            </w:r>
            <w:r>
              <w:rPr>
                <w:rFonts w:ascii="宋体" w:hAnsi="宋体" w:cs="宋体" w:eastAsia="宋体" w:hint="default"/>
                <w:sz w:val="21"/>
                <w:szCs w:val="21"/>
              </w:rPr>
              <w:t>VLCC</w:t>
            </w:r>
            <w:r>
              <w:rPr>
                <w:rFonts w:ascii="宋体" w:hAnsi="宋体" w:cs="宋体" w:eastAsia="宋体" w:hint="default"/>
                <w:spacing w:val="-53"/>
                <w:sz w:val="21"/>
                <w:szCs w:val="21"/>
              </w:rPr>
              <w:t> </w:t>
            </w:r>
            <w:r>
              <w:rPr>
                <w:rFonts w:ascii="宋体" w:hAnsi="宋体" w:cs="宋体" w:eastAsia="宋体" w:hint="default"/>
                <w:sz w:val="21"/>
                <w:szCs w:val="21"/>
              </w:rPr>
              <w:t>载重吨在</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万吨到</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万吨，而</w:t>
            </w:r>
            <w:r>
              <w:rPr>
                <w:rFonts w:ascii="宋体" w:hAnsi="宋体" w:cs="宋体" w:eastAsia="宋体" w:hint="default"/>
                <w:spacing w:val="-55"/>
                <w:sz w:val="21"/>
                <w:szCs w:val="21"/>
              </w:rPr>
              <w:t> </w:t>
            </w:r>
            <w:r>
              <w:rPr>
                <w:rFonts w:ascii="宋体" w:hAnsi="宋体" w:cs="宋体" w:eastAsia="宋体" w:hint="default"/>
                <w:sz w:val="21"/>
                <w:szCs w:val="21"/>
              </w:rPr>
              <w:t>ULCC</w:t>
            </w:r>
            <w:r>
              <w:rPr>
                <w:rFonts w:ascii="宋体" w:hAnsi="宋体" w:cs="宋体" w:eastAsia="宋体" w:hint="default"/>
                <w:spacing w:val="-53"/>
                <w:sz w:val="21"/>
                <w:szCs w:val="21"/>
              </w:rPr>
              <w:t> </w:t>
            </w:r>
            <w:r>
              <w:rPr>
                <w:rFonts w:ascii="宋体" w:hAnsi="宋体" w:cs="宋体" w:eastAsia="宋体" w:hint="default"/>
                <w:sz w:val="21"/>
                <w:szCs w:val="21"/>
              </w:rPr>
              <w:t>载</w:t>
            </w:r>
            <w:r>
              <w:rPr>
                <w:rFonts w:ascii="宋体" w:hAnsi="宋体" w:cs="宋体" w:eastAsia="宋体" w:hint="default"/>
                <w:w w:val="100"/>
                <w:sz w:val="21"/>
                <w:szCs w:val="21"/>
              </w:rPr>
              <w:t> </w:t>
            </w:r>
            <w:r>
              <w:rPr>
                <w:rFonts w:ascii="宋体" w:hAnsi="宋体" w:cs="宋体" w:eastAsia="宋体" w:hint="default"/>
                <w:sz w:val="21"/>
                <w:szCs w:val="21"/>
              </w:rPr>
              <w:t>重吨在</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万吨以上。</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Times New Roman" w:hAnsi="Times New Roman" w:cs="Times New Roman" w:eastAsia="Times New Roman" w:hint="default"/>
                <w:sz w:val="21"/>
                <w:szCs w:val="21"/>
              </w:rPr>
            </w:pPr>
            <w:r>
              <w:rPr>
                <w:rFonts w:ascii="Times New Roman"/>
                <w:sz w:val="21"/>
              </w:rPr>
              <w:t>TEU</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一种</w:t>
            </w:r>
            <w:r>
              <w:rPr>
                <w:rFonts w:ascii="宋体" w:hAnsi="宋体" w:cs="宋体" w:eastAsia="宋体" w:hint="default"/>
                <w:spacing w:val="-3"/>
                <w:w w:val="100"/>
                <w:sz w:val="21"/>
                <w:szCs w:val="21"/>
              </w:rPr>
              <w:t>集</w:t>
            </w:r>
            <w:r>
              <w:rPr>
                <w:rFonts w:ascii="宋体" w:hAnsi="宋体" w:cs="宋体" w:eastAsia="宋体" w:hint="default"/>
                <w:w w:val="100"/>
                <w:sz w:val="21"/>
                <w:szCs w:val="21"/>
              </w:rPr>
              <w:t>装</w:t>
            </w:r>
            <w:r>
              <w:rPr>
                <w:rFonts w:ascii="宋体" w:hAnsi="宋体" w:cs="宋体" w:eastAsia="宋体" w:hint="default"/>
                <w:spacing w:val="-3"/>
                <w:w w:val="100"/>
                <w:sz w:val="21"/>
                <w:szCs w:val="21"/>
              </w:rPr>
              <w:t>箱</w:t>
            </w:r>
            <w:r>
              <w:rPr>
                <w:rFonts w:ascii="宋体" w:hAnsi="宋体" w:cs="宋体" w:eastAsia="宋体" w:hint="default"/>
                <w:w w:val="100"/>
                <w:sz w:val="21"/>
                <w:szCs w:val="21"/>
              </w:rPr>
              <w:t>容</w:t>
            </w:r>
            <w:r>
              <w:rPr>
                <w:rFonts w:ascii="宋体" w:hAnsi="宋体" w:cs="宋体" w:eastAsia="宋体" w:hint="default"/>
                <w:spacing w:val="-3"/>
                <w:w w:val="100"/>
                <w:sz w:val="21"/>
                <w:szCs w:val="21"/>
              </w:rPr>
              <w:t>量</w:t>
            </w:r>
            <w:r>
              <w:rPr>
                <w:rFonts w:ascii="宋体" w:hAnsi="宋体" w:cs="宋体" w:eastAsia="宋体" w:hint="default"/>
                <w:w w:val="100"/>
                <w:sz w:val="21"/>
                <w:szCs w:val="21"/>
              </w:rPr>
              <w:t>的</w:t>
            </w:r>
            <w:r>
              <w:rPr>
                <w:rFonts w:ascii="宋体" w:hAnsi="宋体" w:cs="宋体" w:eastAsia="宋体" w:hint="default"/>
                <w:spacing w:val="-3"/>
                <w:w w:val="100"/>
                <w:sz w:val="21"/>
                <w:szCs w:val="21"/>
              </w:rPr>
              <w:t>标</w:t>
            </w:r>
            <w:r>
              <w:rPr>
                <w:rFonts w:ascii="宋体" w:hAnsi="宋体" w:cs="宋体" w:eastAsia="宋体" w:hint="default"/>
                <w:w w:val="100"/>
                <w:sz w:val="21"/>
                <w:szCs w:val="21"/>
              </w:rPr>
              <w:t>准</w:t>
            </w:r>
            <w:r>
              <w:rPr>
                <w:rFonts w:ascii="宋体" w:hAnsi="宋体" w:cs="宋体" w:eastAsia="宋体" w:hint="default"/>
                <w:spacing w:val="-3"/>
                <w:w w:val="100"/>
                <w:sz w:val="21"/>
                <w:szCs w:val="21"/>
              </w:rPr>
              <w:t>计</w:t>
            </w:r>
            <w:r>
              <w:rPr>
                <w:rFonts w:ascii="宋体" w:hAnsi="宋体" w:cs="宋体" w:eastAsia="宋体" w:hint="default"/>
                <w:w w:val="100"/>
                <w:sz w:val="21"/>
                <w:szCs w:val="21"/>
              </w:rPr>
              <w:t>量单位</w:t>
            </w:r>
            <w:r>
              <w:rPr>
                <w:rFonts w:ascii="宋体" w:hAnsi="宋体" w:cs="宋体" w:eastAsia="宋体" w:hint="default"/>
                <w:spacing w:val="-106"/>
                <w:w w:val="100"/>
                <w:sz w:val="21"/>
                <w:szCs w:val="21"/>
              </w:rPr>
              <w:t>，</w:t>
            </w:r>
            <w:r>
              <w:rPr>
                <w:rFonts w:ascii="宋体" w:hAnsi="宋体" w:cs="宋体" w:eastAsia="宋体" w:hint="default"/>
                <w:w w:val="100"/>
                <w:sz w:val="21"/>
                <w:szCs w:val="21"/>
              </w:rPr>
              <w:t>通</w:t>
            </w:r>
            <w:r>
              <w:rPr>
                <w:rFonts w:ascii="宋体" w:hAnsi="宋体" w:cs="宋体" w:eastAsia="宋体" w:hint="default"/>
                <w:spacing w:val="-3"/>
                <w:w w:val="100"/>
                <w:sz w:val="21"/>
                <w:szCs w:val="21"/>
              </w:rPr>
              <w:t>常</w:t>
            </w:r>
            <w:r>
              <w:rPr>
                <w:rFonts w:ascii="宋体" w:hAnsi="宋体" w:cs="宋体" w:eastAsia="宋体" w:hint="default"/>
                <w:w w:val="100"/>
                <w:sz w:val="21"/>
                <w:szCs w:val="21"/>
              </w:rPr>
              <w:t>指</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英</w:t>
            </w:r>
            <w:r>
              <w:rPr>
                <w:rFonts w:ascii="宋体" w:hAnsi="宋体" w:cs="宋体" w:eastAsia="宋体" w:hint="default"/>
                <w:w w:val="100"/>
                <w:sz w:val="21"/>
                <w:szCs w:val="21"/>
              </w:rPr>
              <w:t>尺</w:t>
            </w:r>
            <w:r>
              <w:rPr>
                <w:rFonts w:ascii="宋体" w:hAnsi="宋体" w:cs="宋体" w:eastAsia="宋体" w:hint="default"/>
                <w:spacing w:val="-3"/>
                <w:w w:val="100"/>
                <w:sz w:val="21"/>
                <w:szCs w:val="21"/>
              </w:rPr>
              <w:t>国</w:t>
            </w:r>
            <w:r>
              <w:rPr>
                <w:rFonts w:ascii="宋体" w:hAnsi="宋体" w:cs="宋体" w:eastAsia="宋体" w:hint="default"/>
                <w:w w:val="100"/>
                <w:sz w:val="21"/>
                <w:szCs w:val="21"/>
              </w:rPr>
              <w:t>际标</w:t>
            </w:r>
            <w:r>
              <w:rPr>
                <w:rFonts w:ascii="宋体" w:hAnsi="宋体" w:cs="宋体" w:eastAsia="宋体" w:hint="default"/>
                <w:spacing w:val="-3"/>
                <w:w w:val="100"/>
                <w:sz w:val="21"/>
                <w:szCs w:val="21"/>
              </w:rPr>
              <w:t>准</w:t>
            </w:r>
            <w:r>
              <w:rPr>
                <w:rFonts w:ascii="宋体" w:hAnsi="宋体" w:cs="宋体" w:eastAsia="宋体" w:hint="default"/>
                <w:w w:val="100"/>
                <w:sz w:val="21"/>
                <w:szCs w:val="21"/>
              </w:rPr>
              <w:t>集</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装箱。</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本报告内金额的货币种类</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本报告中，如无特别注明，货币种类均为人民币。</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ESG</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报告</w:t>
            </w:r>
            <w:r>
              <w:rPr>
                <w:rFonts w:ascii="宋体" w:hAnsi="宋体" w:cs="宋体" w:eastAsia="宋体" w:hint="default"/>
                <w:sz w:val="21"/>
                <w:szCs w:val="21"/>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香港联合交易所披露指引下，上市公司年报所应披露的《环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境、社会及管治报告》</w:t>
            </w:r>
          </w:p>
        </w:tc>
      </w:tr>
    </w:tbl>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7"/>
          <w:szCs w:val="27"/>
        </w:rPr>
      </w:pPr>
    </w:p>
    <w:p>
      <w:pPr>
        <w:pStyle w:val="Heading1"/>
        <w:tabs>
          <w:tab w:pos="3717" w:val="left" w:leader="none"/>
        </w:tabs>
        <w:spacing w:line="240" w:lineRule="auto"/>
        <w:ind w:left="2457" w:right="65"/>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2699"/>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大连港股份有限公司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大连港</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Dalian Port  </w:t>
            </w:r>
            <w:r>
              <w:rPr>
                <w:rFonts w:ascii="宋体" w:hAnsi="宋体" w:cs="宋体" w:eastAsia="宋体" w:hint="default"/>
                <w:sz w:val="21"/>
                <w:szCs w:val="21"/>
              </w:rPr>
              <w:t>（</w:t>
            </w:r>
            <w:r>
              <w:rPr>
                <w:rFonts w:ascii="Times New Roman" w:hAnsi="Times New Roman" w:cs="Times New Roman" w:eastAsia="Times New Roman" w:hint="default"/>
                <w:sz w:val="21"/>
                <w:szCs w:val="21"/>
              </w:rPr>
              <w:t>PDA</w:t>
            </w:r>
            <w:r>
              <w:rPr>
                <w:rFonts w:ascii="宋体" w:hAnsi="宋体" w:cs="宋体" w:eastAsia="宋体" w:hint="default"/>
                <w:sz w:val="21"/>
                <w:szCs w:val="21"/>
              </w:rPr>
              <w:t>）</w:t>
            </w:r>
            <w:r>
              <w:rPr>
                <w:rFonts w:ascii="Times New Roman" w:hAnsi="Times New Roman" w:cs="Times New Roman" w:eastAsia="Times New Roman" w:hint="default"/>
                <w:sz w:val="21"/>
                <w:szCs w:val="21"/>
              </w:rPr>
              <w:t>Company</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Limited</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Dalian</w:t>
            </w:r>
            <w:r>
              <w:rPr>
                <w:rFonts w:ascii="Times New Roman"/>
                <w:spacing w:val="-1"/>
                <w:sz w:val="21"/>
              </w:rPr>
              <w:t> </w:t>
            </w:r>
            <w:r>
              <w:rPr>
                <w:rFonts w:ascii="Times New Roman"/>
                <w:sz w:val="21"/>
              </w:rPr>
              <w:t>Port</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张乙明</w:t>
            </w:r>
          </w:p>
        </w:tc>
      </w:tr>
    </w:tbl>
    <w:p>
      <w:pPr>
        <w:spacing w:line="240" w:lineRule="auto" w:before="10"/>
        <w:rPr>
          <w:rFonts w:ascii="宋体" w:hAnsi="宋体" w:cs="宋体" w:eastAsia="宋体" w:hint="default"/>
          <w:b/>
          <w:bCs/>
          <w:sz w:val="17"/>
          <w:szCs w:val="17"/>
        </w:rPr>
      </w:pPr>
    </w:p>
    <w:p>
      <w:pPr>
        <w:pStyle w:val="Heading4"/>
        <w:spacing w:line="240" w:lineRule="auto"/>
        <w:ind w:right="2699"/>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4"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王积璐</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初永科</w:t>
            </w:r>
          </w:p>
        </w:tc>
      </w:tr>
      <w:tr>
        <w:trPr>
          <w:trHeight w:val="557"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中国大连国际物流园区金港路</w:t>
            </w:r>
          </w:p>
          <w:p>
            <w:pPr>
              <w:pStyle w:val="TableParagraph"/>
              <w:spacing w:line="28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新港商务大厦</w:t>
            </w:r>
            <w:r>
              <w:rPr>
                <w:rFonts w:ascii="Times New Roman" w:hAnsi="Times New Roman" w:cs="Times New Roman" w:eastAsia="Times New Roman" w:hint="default"/>
                <w:sz w:val="21"/>
                <w:szCs w:val="21"/>
              </w:rPr>
              <w:t>2618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中国大连国际物流园区金港路</w:t>
            </w:r>
          </w:p>
          <w:p>
            <w:pPr>
              <w:pStyle w:val="TableParagraph"/>
              <w:spacing w:line="28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新港商务大厦</w:t>
            </w:r>
            <w:r>
              <w:rPr>
                <w:rFonts w:ascii="Times New Roman" w:hAnsi="Times New Roman" w:cs="Times New Roman" w:eastAsia="Times New Roman" w:hint="default"/>
                <w:sz w:val="21"/>
                <w:szCs w:val="21"/>
              </w:rPr>
              <w:t>2618</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0411-87599899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0411-87599900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0411-87599854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0411-87599854</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8">
              <w:r>
                <w:rPr>
                  <w:rFonts w:ascii="Times New Roman"/>
                  <w:sz w:val="21"/>
                </w:rPr>
                <w:t>wangjilu@dlport.cn</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9">
              <w:r>
                <w:rPr>
                  <w:rFonts w:ascii="Times New Roman"/>
                  <w:sz w:val="21"/>
                </w:rPr>
                <w:t>chuyongke@dlport.cn</w:t>
              </w:r>
            </w:hyperlink>
          </w:p>
        </w:tc>
      </w:tr>
    </w:tbl>
    <w:p>
      <w:pPr>
        <w:spacing w:line="240" w:lineRule="auto" w:before="7"/>
        <w:rPr>
          <w:rFonts w:ascii="宋体" w:hAnsi="宋体" w:cs="宋体" w:eastAsia="宋体" w:hint="default"/>
          <w:b/>
          <w:bCs/>
          <w:sz w:val="17"/>
          <w:szCs w:val="17"/>
        </w:rPr>
      </w:pPr>
    </w:p>
    <w:p>
      <w:pPr>
        <w:pStyle w:val="Heading4"/>
        <w:spacing w:line="240" w:lineRule="auto"/>
        <w:ind w:right="2699"/>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116600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中国大连保税区大窑湾新港商务大厦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116600</w:t>
            </w:r>
          </w:p>
        </w:tc>
      </w:tr>
    </w:tbl>
    <w:p>
      <w:pPr>
        <w:spacing w:after="0" w:line="235" w:lineRule="exact"/>
        <w:jc w:val="lef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Times New Roman" w:hAnsi="Times New Roman" w:cs="Times New Roman" w:eastAsia="Times New Roman" w:hint="default"/>
                <w:sz w:val="21"/>
                <w:szCs w:val="21"/>
              </w:rPr>
            </w:pPr>
            <w:hyperlink r:id="rId10">
              <w:r>
                <w:rPr>
                  <w:rFonts w:ascii="Times New Roman"/>
                  <w:sz w:val="21"/>
                </w:rPr>
                <w:t>www.dlport.cn</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1">
              <w:r>
                <w:rPr>
                  <w:rFonts w:ascii="Times New Roman"/>
                  <w:sz w:val="21"/>
                </w:rPr>
                <w:t>ir@dlport.cn</w:t>
              </w:r>
            </w:hyperlink>
          </w:p>
        </w:tc>
      </w:tr>
    </w:tbl>
    <w:p>
      <w:pPr>
        <w:spacing w:line="240" w:lineRule="auto" w:before="10"/>
        <w:rPr>
          <w:rFonts w:ascii="宋体" w:hAnsi="宋体" w:cs="宋体" w:eastAsia="宋体" w:hint="default"/>
          <w:b/>
          <w:bCs/>
          <w:sz w:val="17"/>
          <w:szCs w:val="17"/>
        </w:rPr>
      </w:pPr>
    </w:p>
    <w:p>
      <w:pPr>
        <w:pStyle w:val="Heading4"/>
        <w:spacing w:line="240" w:lineRule="auto"/>
        <w:ind w:right="2699"/>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上海证券报、中国证券报、证券时报、证券日报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hyperlink r:id="rId12">
              <w:r>
                <w:rPr>
                  <w:rFonts w:ascii="Times New Roman"/>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中国大连国际物流园区金港路新港商务大厦</w:t>
            </w:r>
            <w:r>
              <w:rPr>
                <w:rFonts w:ascii="Times New Roman" w:hAnsi="Times New Roman" w:cs="Times New Roman" w:eastAsia="Times New Roman" w:hint="default"/>
                <w:sz w:val="21"/>
                <w:szCs w:val="21"/>
              </w:rPr>
              <w:t>2601</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4"/>
        <w:spacing w:line="240" w:lineRule="auto"/>
        <w:ind w:right="2699"/>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164"/>
        <w:gridCol w:w="2837"/>
        <w:gridCol w:w="1332"/>
        <w:gridCol w:w="1779"/>
        <w:gridCol w:w="1784"/>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大连港</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601880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0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宋体" w:hAnsi="宋体" w:cs="宋体" w:eastAsia="宋体" w:hint="default"/>
                <w:sz w:val="21"/>
                <w:szCs w:val="21"/>
              </w:rPr>
              <w:t>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香港联合交易所有限公司</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大连港</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2880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4"/>
        <w:spacing w:line="240" w:lineRule="auto"/>
        <w:ind w:right="2699"/>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35"/>
        <w:gridCol w:w="2554"/>
        <w:gridCol w:w="4261"/>
      </w:tblGrid>
      <w:tr>
        <w:trPr>
          <w:trHeight w:val="281"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公司聘请的会计师事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务所（境内）</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普华永道中天会计师事务所（特殊普通合伙）</w:t>
            </w:r>
          </w:p>
        </w:tc>
      </w:tr>
      <w:tr>
        <w:trPr>
          <w:trHeight w:val="554" w:hRule="exact"/>
        </w:trPr>
        <w:tc>
          <w:tcPr>
            <w:tcW w:w="2235"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中国上海市黄浦区湖滨路 </w:t>
            </w:r>
            <w:r>
              <w:rPr>
                <w:rFonts w:ascii="Times New Roman" w:hAnsi="Times New Roman" w:cs="Times New Roman" w:eastAsia="Times New Roman" w:hint="default"/>
                <w:sz w:val="21"/>
                <w:szCs w:val="21"/>
              </w:rPr>
              <w:t>202  </w:t>
            </w:r>
            <w:r>
              <w:rPr>
                <w:rFonts w:ascii="宋体" w:hAnsi="宋体" w:cs="宋体" w:eastAsia="宋体" w:hint="default"/>
                <w:sz w:val="21"/>
                <w:szCs w:val="21"/>
              </w:rPr>
              <w:t>号企业天地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号楼普华永道中心</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楼</w:t>
            </w:r>
          </w:p>
        </w:tc>
      </w:tr>
      <w:tr>
        <w:trPr>
          <w:trHeight w:val="283" w:hRule="exact"/>
        </w:trPr>
        <w:tc>
          <w:tcPr>
            <w:tcW w:w="2235" w:type="dxa"/>
            <w:vMerge/>
            <w:tcBorders>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关兆文、薛昕玉</w:t>
            </w:r>
          </w:p>
        </w:tc>
      </w:tr>
      <w:tr>
        <w:trPr>
          <w:trHeight w:val="283" w:hRule="exact"/>
        </w:trPr>
        <w:tc>
          <w:tcPr>
            <w:tcW w:w="22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导职责的保荐机构</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r>
      <w:tr>
        <w:trPr>
          <w:trHeight w:val="281" w:hRule="exact"/>
        </w:trPr>
        <w:tc>
          <w:tcPr>
            <w:tcW w:w="2235"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北京市朝阳区亮马桥路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283" w:hRule="exact"/>
        </w:trPr>
        <w:tc>
          <w:tcPr>
            <w:tcW w:w="2235"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刘日、石衡</w:t>
            </w:r>
          </w:p>
        </w:tc>
      </w:tr>
      <w:tr>
        <w:trPr>
          <w:trHeight w:val="283" w:hRule="exact"/>
        </w:trPr>
        <w:tc>
          <w:tcPr>
            <w:tcW w:w="2235" w:type="dxa"/>
            <w:vMerge/>
            <w:tcBorders>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股募集资金使用完毕之前</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8"/>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667" w:space="2854"/>
            <w:col w:w="2769"/>
          </w:cols>
        </w:sectPr>
      </w:pP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305"/>
        <w:gridCol w:w="2004"/>
        <w:gridCol w:w="2002"/>
        <w:gridCol w:w="739"/>
        <w:gridCol w:w="2000"/>
      </w:tblGrid>
      <w:tr>
        <w:trPr>
          <w:trHeight w:val="1613"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1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4" w:lineRule="auto"/>
              <w:ind w:left="153" w:right="151"/>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比上</w:t>
            </w:r>
            <w:r>
              <w:rPr>
                <w:rFonts w:ascii="宋体" w:hAnsi="宋体" w:cs="宋体" w:eastAsia="宋体" w:hint="default"/>
                <w:w w:val="100"/>
                <w:sz w:val="21"/>
                <w:szCs w:val="21"/>
              </w:rPr>
              <w:t> </w:t>
            </w:r>
            <w:r>
              <w:rPr>
                <w:rFonts w:ascii="宋体" w:hAnsi="宋体" w:cs="宋体" w:eastAsia="宋体" w:hint="default"/>
                <w:sz w:val="21"/>
                <w:szCs w:val="21"/>
              </w:rPr>
              <w:t>年同</w:t>
            </w:r>
            <w:r>
              <w:rPr>
                <w:rFonts w:ascii="宋体" w:hAnsi="宋体" w:cs="宋体" w:eastAsia="宋体" w:hint="default"/>
                <w:w w:val="100"/>
                <w:sz w:val="21"/>
                <w:szCs w:val="21"/>
              </w:rPr>
              <w:t> </w:t>
            </w:r>
            <w:r>
              <w:rPr>
                <w:rFonts w:ascii="宋体" w:hAnsi="宋体" w:cs="宋体" w:eastAsia="宋体" w:hint="default"/>
                <w:sz w:val="21"/>
                <w:szCs w:val="21"/>
              </w:rPr>
              <w:t>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9,031,643,350.22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12,814,483,861.14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8,886,167,093.15</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500,779,944.29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531,012,717.43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484,333,281.47</w:t>
            </w:r>
          </w:p>
        </w:tc>
      </w:tr>
      <w:tr>
        <w:trPr>
          <w:trHeight w:val="828"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0"/>
                <w:sz w:val="21"/>
                <w:szCs w:val="21"/>
              </w:rPr>
              <w:t>的扣除非经常性损益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的净利润</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337,673,455.82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504,457,201.18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418,620,540.03</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1,204,366,572.41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2,066,383,960.31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1,930,698,354.79</w:t>
            </w:r>
          </w:p>
        </w:tc>
      </w:tr>
      <w:tr>
        <w:trPr>
          <w:trHeight w:val="296"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05"/>
        <w:gridCol w:w="2004"/>
        <w:gridCol w:w="2002"/>
        <w:gridCol w:w="739"/>
        <w:gridCol w:w="2000"/>
      </w:tblGrid>
      <w:tr>
        <w:trPr>
          <w:trHeight w:val="1918"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年末</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03" w:right="98"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末比</w:t>
            </w:r>
            <w:r>
              <w:rPr>
                <w:rFonts w:ascii="宋体" w:hAnsi="宋体" w:cs="宋体" w:eastAsia="宋体" w:hint="default"/>
                <w:w w:val="100"/>
                <w:sz w:val="21"/>
                <w:szCs w:val="21"/>
              </w:rPr>
              <w:t> </w:t>
            </w: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末增</w:t>
            </w:r>
            <w:r>
              <w:rPr>
                <w:rFonts w:ascii="宋体" w:hAnsi="宋体" w:cs="宋体" w:eastAsia="宋体" w:hint="default"/>
                <w:spacing w:val="-103"/>
                <w:sz w:val="21"/>
                <w:szCs w:val="21"/>
              </w:rPr>
              <w:t> </w:t>
            </w:r>
            <w:r>
              <w:rPr>
                <w:rFonts w:ascii="宋体" w:hAnsi="宋体" w:cs="宋体" w:eastAsia="宋体" w:hint="default"/>
                <w:spacing w:val="-24"/>
                <w:sz w:val="21"/>
                <w:szCs w:val="21"/>
              </w:rPr>
              <w:t>减（</w:t>
            </w:r>
            <w:r>
              <w:rPr>
                <w:rFonts w:ascii="Times New Roman" w:hAnsi="Times New Roman" w:cs="Times New Roman" w:eastAsia="Times New Roman" w:hint="default"/>
                <w:spacing w:val="-24"/>
                <w:sz w:val="21"/>
                <w:szCs w:val="21"/>
              </w:rPr>
              <w:t>%</w:t>
            </w:r>
          </w:p>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5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18,059,929,364.43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17,773,316,925.97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14,038,472,260.22</w:t>
            </w: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36,585,275,805.92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31,902,064,959.99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29,129,889,617.94</w:t>
            </w:r>
          </w:p>
        </w:tc>
      </w:tr>
    </w:tbl>
    <w:p>
      <w:pPr>
        <w:spacing w:line="240" w:lineRule="auto" w:before="10"/>
        <w:rPr>
          <w:rFonts w:ascii="宋体" w:hAnsi="宋体" w:cs="宋体" w:eastAsia="宋体" w:hint="default"/>
          <w:sz w:val="17"/>
          <w:szCs w:val="17"/>
        </w:rPr>
      </w:pPr>
    </w:p>
    <w:p>
      <w:pPr>
        <w:pStyle w:val="Heading4"/>
        <w:tabs>
          <w:tab w:pos="1057" w:val="left" w:leader="none"/>
        </w:tabs>
        <w:spacing w:line="240" w:lineRule="auto"/>
        <w:ind w:right="34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3"/>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0.039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0.042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-7.1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0.048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0.042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-7.1</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0.048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0.040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0.041</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2.79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3.11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0.32</w:t>
            </w:r>
            <w:r>
              <w:rPr>
                <w:rFonts w:ascii="宋体" w:hAnsi="宋体" w:cs="宋体" w:eastAsia="宋体" w:hint="default"/>
                <w:sz w:val="21"/>
                <w:szCs w:val="21"/>
              </w:rPr>
              <w:t>个百</w:t>
            </w:r>
          </w:p>
          <w:p>
            <w:pPr>
              <w:pStyle w:val="TableParagraph"/>
              <w:spacing w:line="265"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1.88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2.95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Times New Roman" w:hAnsi="Times New Roman" w:cs="Times New Roman" w:eastAsia="Times New Roman" w:hint="default"/>
                <w:sz w:val="21"/>
                <w:szCs w:val="21"/>
              </w:rPr>
              <w:t>1.07</w:t>
            </w:r>
            <w:r>
              <w:rPr>
                <w:rFonts w:ascii="宋体" w:hAnsi="宋体" w:cs="宋体" w:eastAsia="宋体" w:hint="default"/>
                <w:sz w:val="21"/>
                <w:szCs w:val="21"/>
              </w:rPr>
              <w:t>个百</w:t>
            </w:r>
          </w:p>
          <w:p>
            <w:pPr>
              <w:pStyle w:val="TableParagraph"/>
              <w:spacing w:line="266"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3.02</w:t>
            </w:r>
          </w:p>
        </w:tc>
      </w:tr>
    </w:tbl>
    <w:p>
      <w:pPr>
        <w:spacing w:line="240" w:lineRule="auto" w:before="2"/>
        <w:rPr>
          <w:rFonts w:ascii="宋体" w:hAnsi="宋体" w:cs="宋体" w:eastAsia="宋体" w:hint="default"/>
          <w:b/>
          <w:bCs/>
          <w:sz w:val="13"/>
          <w:szCs w:val="13"/>
        </w:rPr>
      </w:pPr>
    </w:p>
    <w:p>
      <w:pPr>
        <w:pStyle w:val="BodyText"/>
        <w:spacing w:line="273" w:lineRule="exact" w:before="36"/>
        <w:ind w:right="347"/>
        <w:jc w:val="left"/>
      </w:pPr>
      <w:r>
        <w:rPr/>
        <w:t>报告期末公司前三年主要会计数据和财务指标的说明</w:t>
      </w:r>
    </w:p>
    <w:p>
      <w:pPr>
        <w:pStyle w:val="BodyText"/>
        <w:spacing w:line="280" w:lineRule="exact"/>
        <w:ind w:right="3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right="347"/>
        <w:jc w:val="left"/>
      </w:pPr>
      <w:r>
        <w:rPr/>
        <w:t>本集团主要会计数据及主要财务指标说明详见</w:t>
      </w:r>
      <w:r>
        <w:rPr>
          <w:rFonts w:ascii="Arial" w:hAnsi="Arial" w:cs="Arial" w:eastAsia="Arial" w:hint="default"/>
        </w:rPr>
        <w:t>“</w:t>
      </w:r>
      <w:r>
        <w:rPr/>
        <w:t>第四节</w:t>
      </w:r>
      <w:r>
        <w:rPr>
          <w:spacing w:val="-7"/>
        </w:rPr>
        <w:t> </w:t>
      </w:r>
      <w:r>
        <w:rPr/>
        <w:t>经营情况讨论与分析</w:t>
      </w:r>
      <w:r>
        <w:rPr>
          <w:rFonts w:ascii="Arial" w:hAnsi="Arial" w:cs="Arial" w:eastAsia="Arial" w:hint="default"/>
        </w:rPr>
        <w:t>”</w:t>
      </w:r>
      <w:r>
        <w:rPr/>
        <w:t>部分的描述。</w:t>
      </w:r>
    </w:p>
    <w:p>
      <w:pPr>
        <w:spacing w:line="240" w:lineRule="auto" w:before="9"/>
        <w:rPr>
          <w:rFonts w:ascii="宋体" w:hAnsi="宋体" w:cs="宋体" w:eastAsia="宋体" w:hint="default"/>
          <w:sz w:val="21"/>
          <w:szCs w:val="21"/>
        </w:rPr>
      </w:pPr>
    </w:p>
    <w:p>
      <w:pPr>
        <w:pStyle w:val="Heading4"/>
        <w:spacing w:line="240" w:lineRule="auto" w:before="0"/>
        <w:ind w:right="347"/>
        <w:jc w:val="left"/>
        <w:rPr>
          <w:b w:val="0"/>
          <w:bCs w:val="0"/>
        </w:rPr>
      </w:pPr>
      <w:r>
        <w:rPr/>
        <w:t>八、</w:t>
      </w:r>
      <w:r>
        <w:rPr>
          <w:spacing w:val="-32"/>
        </w:rPr>
        <w:t> </w:t>
      </w:r>
      <w:r>
        <w:rPr/>
        <w:t>境内外会计准则下会计数据差异</w:t>
      </w:r>
      <w:r>
        <w:rPr>
          <w:b w:val="0"/>
          <w:bCs w:val="0"/>
        </w:rPr>
      </w:r>
    </w:p>
    <w:p>
      <w:pPr>
        <w:pStyle w:val="Heading4"/>
        <w:spacing w:line="274" w:lineRule="exact" w:before="82"/>
        <w:ind w:left="638" w:right="34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72" w:lineRule="exact" w:before="70"/>
        <w:ind w:left="585" w:right="34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1"/>
        <w:ind w:right="34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4"/>
        <w:spacing w:line="240" w:lineRule="auto"/>
        <w:ind w:right="347"/>
        <w:jc w:val="left"/>
        <w:rPr>
          <w:b w:val="0"/>
          <w:bCs w:val="0"/>
        </w:rPr>
      </w:pPr>
      <w:r>
        <w:rPr/>
        <w:t>九、 </w:t>
      </w:r>
      <w:r>
        <w:rPr>
          <w:rFonts w:ascii="Arial" w:hAnsi="Arial" w:cs="Arial" w:eastAsia="Arial" w:hint="default"/>
        </w:rPr>
        <w:t>2017</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3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44"/>
        <w:gridCol w:w="1844"/>
        <w:gridCol w:w="1844"/>
        <w:gridCol w:w="1841"/>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89"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89"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89"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2,450,728,496.2</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1,867,274,882.18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1,870,281,512.69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2,843,358,459.11</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156,259,430.20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82,280,301.30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141,616,909.72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120,623,303.07</w:t>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5"/>
                <w:sz w:val="21"/>
                <w:szCs w:val="21"/>
              </w:rPr>
              <w:t>股东的扣除非经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常性损益后的净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151,020,861.89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59,991,911.67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132,101,000.98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-5,440,318.72</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1195" w:top="1120" w:bottom="1380" w:left="15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844"/>
        <w:gridCol w:w="1844"/>
        <w:gridCol w:w="1844"/>
        <w:gridCol w:w="1841"/>
      </w:tblGrid>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sz w:val="21"/>
              </w:rPr>
              <w:t>-46,324,348.68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5" w:right="0"/>
              <w:jc w:val="left"/>
              <w:rPr>
                <w:rFonts w:ascii="Times New Roman" w:hAnsi="Times New Roman" w:cs="Times New Roman" w:eastAsia="Times New Roman" w:hint="default"/>
                <w:sz w:val="21"/>
                <w:szCs w:val="21"/>
              </w:rPr>
            </w:pPr>
            <w:r>
              <w:rPr>
                <w:rFonts w:ascii="Times New Roman"/>
                <w:sz w:val="21"/>
              </w:rPr>
              <w:t>148,086,017.77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5" w:right="0"/>
              <w:jc w:val="left"/>
              <w:rPr>
                <w:rFonts w:ascii="Times New Roman" w:hAnsi="Times New Roman" w:cs="Times New Roman" w:eastAsia="Times New Roman" w:hint="default"/>
                <w:sz w:val="21"/>
                <w:szCs w:val="21"/>
              </w:rPr>
            </w:pPr>
            <w:r>
              <w:rPr>
                <w:rFonts w:ascii="Times New Roman"/>
                <w:sz w:val="21"/>
              </w:rPr>
              <w:t>476,339,412.02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12" w:right="0"/>
              <w:jc w:val="left"/>
              <w:rPr>
                <w:rFonts w:ascii="Times New Roman" w:hAnsi="Times New Roman" w:cs="Times New Roman" w:eastAsia="Times New Roman" w:hint="default"/>
                <w:sz w:val="21"/>
                <w:szCs w:val="21"/>
              </w:rPr>
            </w:pPr>
            <w:r>
              <w:rPr>
                <w:rFonts w:ascii="Times New Roman"/>
                <w:sz w:val="21"/>
              </w:rPr>
              <w:t>626,265,491.30</w:t>
            </w:r>
          </w:p>
        </w:tc>
      </w:tr>
    </w:tbl>
    <w:p>
      <w:pPr>
        <w:spacing w:line="240" w:lineRule="auto" w:before="2"/>
        <w:rPr>
          <w:rFonts w:ascii="宋体" w:hAnsi="宋体" w:cs="宋体" w:eastAsia="宋体" w:hint="default"/>
          <w:sz w:val="13"/>
          <w:szCs w:val="13"/>
        </w:rPr>
      </w:pPr>
    </w:p>
    <w:p>
      <w:pPr>
        <w:pStyle w:val="BodyText"/>
        <w:spacing w:line="273" w:lineRule="exact" w:before="36"/>
        <w:ind w:right="347"/>
        <w:jc w:val="left"/>
      </w:pPr>
      <w:r>
        <w:rPr/>
        <w:t>季度数据与已披露定期报告数据差异说明</w:t>
      </w:r>
    </w:p>
    <w:p>
      <w:pPr>
        <w:pStyle w:val="BodyText"/>
        <w:spacing w:line="289" w:lineRule="exact"/>
        <w:ind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580" w:right="920"/>
        </w:sectPr>
      </w:pPr>
    </w:p>
    <w:p>
      <w:pPr>
        <w:pStyle w:val="Heading4"/>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1"/>
        <w:rPr>
          <w:rFonts w:ascii="宋体" w:hAnsi="宋体" w:cs="宋体" w:eastAsia="宋体" w:hint="default"/>
          <w:sz w:val="26"/>
          <w:szCs w:val="26"/>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920"/>
          <w:cols w:num="2" w:equalWidth="0">
            <w:col w:w="3036" w:space="3790"/>
            <w:col w:w="2584"/>
          </w:cols>
        </w:sectPr>
      </w:pPr>
    </w:p>
    <w:tbl>
      <w:tblPr>
        <w:tblW w:w="0" w:type="auto"/>
        <w:jc w:val="left"/>
        <w:tblInd w:w="105" w:type="dxa"/>
        <w:tblLayout w:type="fixed"/>
        <w:tblCellMar>
          <w:top w:w="0" w:type="dxa"/>
          <w:left w:w="0" w:type="dxa"/>
          <w:bottom w:w="0" w:type="dxa"/>
          <w:right w:w="0" w:type="dxa"/>
        </w:tblCellMar>
        <w:tblLook w:val="01E0"/>
      </w:tblPr>
      <w:tblGrid>
        <w:gridCol w:w="3152"/>
        <w:gridCol w:w="1685"/>
        <w:gridCol w:w="1051"/>
        <w:gridCol w:w="1582"/>
        <w:gridCol w:w="1579"/>
      </w:tblGrid>
      <w:tr>
        <w:trPr>
          <w:trHeight w:val="555"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13,972,854.10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11,160,607.81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-1,864,666.60</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15,888,145.62</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1,608,300.00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3,296,297.60</w:t>
            </w:r>
          </w:p>
        </w:tc>
      </w:tr>
      <w:tr>
        <w:trPr>
          <w:trHeight w:val="55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before="1"/>
              <w:ind w:left="103" w:right="302"/>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资时应享有被投资单位可辨认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净资产公允价值产生的收益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28,432,598.14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14,053,679.46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20,159,765.58</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6"/>
              <w:ind w:left="103" w:right="302"/>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-303,767.46</w:t>
            </w: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2"/>
                <w:sz w:val="21"/>
                <w:szCs w:val="21"/>
              </w:rPr>
              <w:t>有效套期保值业务外，持有交易</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性金融资产、交易性金融负债产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生的公允价值变动损益，以及处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197,556.21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1,504,570.51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29,071,851.87</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152"/>
        <w:gridCol w:w="1685"/>
        <w:gridCol w:w="1051"/>
        <w:gridCol w:w="1582"/>
        <w:gridCol w:w="1579"/>
      </w:tblGrid>
      <w:tr>
        <w:trPr>
          <w:trHeight w:val="28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1,426,322.24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4,995,470.65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5,140,884.45</w:t>
            </w:r>
          </w:p>
        </w:tc>
      </w:tr>
      <w:tr>
        <w:trPr>
          <w:trHeight w:val="82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40"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7"/>
              <w:ind w:left="103" w:right="302"/>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整对当期损益的影响</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1,760,472.05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7,750,436.87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29,965,463.26</w:t>
            </w:r>
          </w:p>
        </w:tc>
      </w:tr>
      <w:tr>
        <w:trPr>
          <w:trHeight w:val="555"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152,957,445.95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15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15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659,268.83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2"/>
                <w:sz w:val="21"/>
              </w:rPr>
              <w:t>-4,529,411.98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-2,432,259.15</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-52,198,174.67</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-9,988,137.07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-17,330,828.11</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163,106,488.47</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26,555,516.25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65,712,741.44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540" w:right="1040"/>
        </w:sectPr>
      </w:pPr>
    </w:p>
    <w:p>
      <w:pPr>
        <w:pStyle w:val="Heading4"/>
        <w:tabs>
          <w:tab w:pos="1097" w:val="left" w:leader="none"/>
        </w:tabs>
        <w:spacing w:line="240" w:lineRule="auto"/>
        <w:ind w:left="258"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left="258" w:right="-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20" w:val="left" w:leader="none"/>
        </w:tabs>
        <w:spacing w:line="240" w:lineRule="auto"/>
        <w:ind w:left="258" w:right="0"/>
        <w:jc w:val="left"/>
      </w:pPr>
      <w:r>
        <w:rPr>
          <w:spacing w:val="-1"/>
        </w:rPr>
        <w:t>单位：万元</w:t>
        <w:tab/>
      </w:r>
      <w:r>
        <w:rPr>
          <w:spacing w:val="-2"/>
        </w:rPr>
        <w:t>币种：人民币</w:t>
      </w:r>
    </w:p>
    <w:p>
      <w:pPr>
        <w:spacing w:after="0" w:line="240" w:lineRule="auto"/>
        <w:jc w:val="left"/>
        <w:sectPr>
          <w:type w:val="continuous"/>
          <w:pgSz w:w="11910" w:h="16840"/>
          <w:pgMar w:top="1060" w:bottom="1380" w:left="1540" w:right="1040"/>
          <w:cols w:num="2" w:equalWidth="0">
            <w:col w:w="3419" w:space="2891"/>
            <w:col w:w="3020"/>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55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4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1,228.20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1,586.11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357.91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59.16</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730.44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505.05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-225.39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-168.18</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381.09</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381.09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-381.09</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1,958.64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2,472.25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513.61</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-490.11</w:t>
            </w:r>
          </w:p>
        </w:tc>
      </w:tr>
    </w:tbl>
    <w:p>
      <w:pPr>
        <w:spacing w:line="240" w:lineRule="auto" w:before="10"/>
        <w:rPr>
          <w:rFonts w:ascii="宋体" w:hAnsi="宋体" w:cs="宋体" w:eastAsia="宋体" w:hint="default"/>
          <w:sz w:val="17"/>
          <w:szCs w:val="17"/>
        </w:rPr>
      </w:pPr>
    </w:p>
    <w:p>
      <w:pPr>
        <w:pStyle w:val="Heading4"/>
        <w:tabs>
          <w:tab w:pos="1097" w:val="left" w:leader="none"/>
        </w:tabs>
        <w:spacing w:line="240" w:lineRule="auto"/>
        <w:ind w:left="258" w:right="0"/>
        <w:jc w:val="left"/>
        <w:rPr>
          <w:b w:val="0"/>
          <w:bCs w:val="0"/>
        </w:rPr>
      </w:pPr>
      <w:r>
        <w:rPr/>
        <w:t>十二、</w:t>
        <w:tab/>
        <w:t>其他</w:t>
      </w:r>
      <w:r>
        <w:rPr>
          <w:b w:val="0"/>
          <w:bCs w:val="0"/>
        </w:rPr>
      </w:r>
    </w:p>
    <w:p>
      <w:pPr>
        <w:pStyle w:val="BodyText"/>
        <w:spacing w:line="282" w:lineRule="exact" w:before="56"/>
        <w:ind w:left="25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4"/>
        <w:spacing w:line="282" w:lineRule="exact" w:before="0"/>
        <w:ind w:left="258" w:right="0"/>
        <w:jc w:val="left"/>
        <w:rPr>
          <w:b w:val="0"/>
          <w:bCs w:val="0"/>
        </w:rPr>
      </w:pPr>
      <w:r>
        <w:rPr/>
        <w:t>（一）公司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年大事记</w:t>
      </w:r>
      <w:r>
        <w:rPr>
          <w:b w:val="0"/>
          <w:bCs w:val="0"/>
        </w:rPr>
      </w:r>
    </w:p>
    <w:tbl>
      <w:tblPr>
        <w:tblW w:w="0" w:type="auto"/>
        <w:jc w:val="left"/>
        <w:tblInd w:w="111" w:type="dxa"/>
        <w:tblLayout w:type="fixed"/>
        <w:tblCellMar>
          <w:top w:w="0" w:type="dxa"/>
          <w:left w:w="0" w:type="dxa"/>
          <w:bottom w:w="0" w:type="dxa"/>
          <w:right w:w="0" w:type="dxa"/>
        </w:tblCellMar>
        <w:tblLook w:val="01E0"/>
      </w:tblPr>
      <w:tblGrid>
        <w:gridCol w:w="852"/>
        <w:gridCol w:w="8222"/>
      </w:tblGrid>
      <w:tr>
        <w:trPr>
          <w:trHeight w:val="4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1" w:right="0"/>
              <w:jc w:val="left"/>
              <w:rPr>
                <w:rFonts w:ascii="宋体" w:hAnsi="宋体" w:cs="宋体" w:eastAsia="宋体" w:hint="default"/>
                <w:sz w:val="21"/>
                <w:szCs w:val="21"/>
              </w:rPr>
            </w:pPr>
            <w:r>
              <w:rPr>
                <w:rFonts w:ascii="宋体" w:hAnsi="宋体" w:cs="宋体" w:eastAsia="宋体" w:hint="default"/>
                <w:sz w:val="21"/>
                <w:szCs w:val="21"/>
              </w:rPr>
              <w:t>一月</w:t>
            </w: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本集团汽车码头联合中铁特货公司共同推进华晨宝马商品车海铁联运业务开展。</w:t>
            </w:r>
          </w:p>
        </w:tc>
      </w:tr>
      <w:tr>
        <w:trPr>
          <w:trHeight w:val="284"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三月</w:t>
            </w: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本公司公布</w:t>
            </w:r>
            <w:r>
              <w:rPr>
                <w:rFonts w:ascii="宋体" w:hAnsi="宋体" w:cs="宋体" w:eastAsia="宋体" w:hint="default"/>
                <w:spacing w:val="-54"/>
                <w:sz w:val="21"/>
                <w:szCs w:val="21"/>
              </w:rPr>
              <w:t> </w:t>
            </w:r>
            <w:r>
              <w:rPr>
                <w:rFonts w:ascii="Arial" w:hAnsi="Arial" w:cs="Arial" w:eastAsia="Arial" w:hint="default"/>
                <w:sz w:val="21"/>
                <w:szCs w:val="21"/>
              </w:rPr>
              <w:t>2016</w:t>
            </w:r>
            <w:r>
              <w:rPr>
                <w:rFonts w:ascii="Arial" w:hAnsi="Arial" w:cs="Arial" w:eastAsia="Arial" w:hint="default"/>
                <w:spacing w:val="-9"/>
                <w:sz w:val="21"/>
                <w:szCs w:val="21"/>
              </w:rPr>
              <w:t> </w:t>
            </w:r>
            <w:r>
              <w:rPr>
                <w:rFonts w:ascii="宋体" w:hAnsi="宋体" w:cs="宋体" w:eastAsia="宋体" w:hint="default"/>
                <w:sz w:val="21"/>
                <w:szCs w:val="21"/>
              </w:rPr>
              <w:t>年度业绩。</w:t>
            </w:r>
          </w:p>
        </w:tc>
      </w:tr>
      <w:tr>
        <w:trPr>
          <w:trHeight w:val="554" w:hRule="exact"/>
        </w:trPr>
        <w:tc>
          <w:tcPr>
            <w:tcW w:w="852" w:type="dxa"/>
            <w:vMerge/>
            <w:tcBorders>
              <w:left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世界在航最大吨位级油轮</w:t>
            </w:r>
            <w:r>
              <w:rPr>
                <w:rFonts w:ascii="Arial" w:hAnsi="Arial" w:cs="Arial" w:eastAsia="Arial" w:hint="default"/>
                <w:spacing w:val="10"/>
                <w:sz w:val="21"/>
                <w:szCs w:val="21"/>
              </w:rPr>
              <w:t>“</w:t>
            </w:r>
            <w:r>
              <w:rPr>
                <w:rFonts w:ascii="宋体" w:hAnsi="宋体" w:cs="宋体" w:eastAsia="宋体" w:hint="default"/>
                <w:spacing w:val="10"/>
                <w:sz w:val="21"/>
                <w:szCs w:val="21"/>
              </w:rPr>
              <w:t>泰欧</w:t>
            </w:r>
            <w:r>
              <w:rPr>
                <w:rFonts w:ascii="Arial" w:hAnsi="Arial" w:cs="Arial" w:eastAsia="Arial" w:hint="default"/>
                <w:spacing w:val="10"/>
                <w:sz w:val="21"/>
                <w:szCs w:val="21"/>
              </w:rPr>
              <w:t>”</w:t>
            </w:r>
            <w:r>
              <w:rPr>
                <w:rFonts w:ascii="宋体" w:hAnsi="宋体" w:cs="宋体" w:eastAsia="宋体" w:hint="default"/>
                <w:spacing w:val="10"/>
                <w:sz w:val="21"/>
                <w:szCs w:val="21"/>
              </w:rPr>
              <w:t>号靠泊公司油品码头</w:t>
            </w:r>
            <w:r>
              <w:rPr>
                <w:rFonts w:ascii="宋体" w:hAnsi="宋体" w:cs="宋体" w:eastAsia="宋体" w:hint="default"/>
                <w:spacing w:val="107"/>
                <w:sz w:val="21"/>
                <w:szCs w:val="21"/>
              </w:rPr>
              <w:t> </w:t>
            </w:r>
            <w:r>
              <w:rPr>
                <w:rFonts w:ascii="Arial" w:hAnsi="Arial" w:cs="Arial" w:eastAsia="Arial" w:hint="default"/>
                <w:spacing w:val="8"/>
                <w:sz w:val="21"/>
                <w:szCs w:val="21"/>
              </w:rPr>
              <w:t>22#</w:t>
            </w:r>
            <w:r>
              <w:rPr>
                <w:rFonts w:ascii="宋体" w:hAnsi="宋体" w:cs="宋体" w:eastAsia="宋体" w:hint="default"/>
                <w:spacing w:val="8"/>
                <w:sz w:val="21"/>
                <w:szCs w:val="21"/>
              </w:rPr>
              <w:t>泊位，这也是超巨型油轮</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ULCC</w:t>
            </w:r>
            <w:r>
              <w:rPr>
                <w:rFonts w:ascii="宋体" w:hAnsi="宋体" w:cs="宋体" w:eastAsia="宋体" w:hint="default"/>
                <w:sz w:val="21"/>
                <w:szCs w:val="21"/>
              </w:rPr>
              <w:t>）首次靠泊我国北方港口。</w:t>
            </w:r>
          </w:p>
        </w:tc>
      </w:tr>
      <w:tr>
        <w:trPr>
          <w:trHeight w:val="420" w:hRule="exact"/>
        </w:trPr>
        <w:tc>
          <w:tcPr>
            <w:tcW w:w="852" w:type="dxa"/>
            <w:vMerge/>
            <w:tcBorders>
              <w:left w:val="single" w:sz="4" w:space="0" w:color="000000"/>
              <w:bottom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本集团经交通运输部审批获得国际邮轮挂靠访问相关资质。</w:t>
            </w:r>
          </w:p>
        </w:tc>
      </w:tr>
      <w:tr>
        <w:trPr>
          <w:trHeight w:val="554"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7"/>
              <w:ind w:left="211" w:right="0"/>
              <w:jc w:val="left"/>
              <w:rPr>
                <w:rFonts w:ascii="宋体" w:hAnsi="宋体" w:cs="宋体" w:eastAsia="宋体" w:hint="default"/>
                <w:sz w:val="21"/>
                <w:szCs w:val="21"/>
              </w:rPr>
            </w:pPr>
            <w:r>
              <w:rPr>
                <w:rFonts w:ascii="宋体" w:hAnsi="宋体" w:cs="宋体" w:eastAsia="宋体" w:hint="default"/>
                <w:sz w:val="21"/>
                <w:szCs w:val="21"/>
              </w:rPr>
              <w:t>四月</w:t>
            </w: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本集</w:t>
            </w:r>
            <w:r>
              <w:rPr>
                <w:rFonts w:ascii="宋体" w:hAnsi="宋体" w:cs="宋体" w:eastAsia="宋体" w:hint="default"/>
                <w:spacing w:val="-3"/>
                <w:w w:val="100"/>
                <w:sz w:val="21"/>
                <w:szCs w:val="21"/>
              </w:rPr>
              <w:t>团</w:t>
            </w:r>
            <w:r>
              <w:rPr>
                <w:rFonts w:ascii="宋体" w:hAnsi="宋体" w:cs="宋体" w:eastAsia="宋体" w:hint="default"/>
                <w:w w:val="100"/>
                <w:sz w:val="21"/>
                <w:szCs w:val="21"/>
              </w:rPr>
              <w:t>新</w:t>
            </w:r>
            <w:r>
              <w:rPr>
                <w:rFonts w:ascii="宋体" w:hAnsi="宋体" w:cs="宋体" w:eastAsia="宋体" w:hint="default"/>
                <w:spacing w:val="-3"/>
                <w:w w:val="100"/>
                <w:sz w:val="21"/>
                <w:szCs w:val="21"/>
              </w:rPr>
              <w:t>开</w:t>
            </w:r>
            <w:r>
              <w:rPr>
                <w:rFonts w:ascii="宋体" w:hAnsi="宋体" w:cs="宋体" w:eastAsia="宋体" w:hint="default"/>
                <w:w w:val="100"/>
                <w:sz w:val="21"/>
                <w:szCs w:val="21"/>
              </w:rPr>
              <w:t>通</w:t>
            </w:r>
            <w:r>
              <w:rPr>
                <w:rFonts w:ascii="宋体" w:hAnsi="宋体" w:cs="宋体" w:eastAsia="宋体" w:hint="default"/>
                <w:spacing w:val="-3"/>
                <w:w w:val="100"/>
                <w:sz w:val="21"/>
                <w:szCs w:val="21"/>
              </w:rPr>
              <w:t>的</w:t>
            </w:r>
            <w:r>
              <w:rPr>
                <w:rFonts w:ascii="宋体" w:hAnsi="宋体" w:cs="宋体" w:eastAsia="宋体" w:hint="default"/>
                <w:w w:val="100"/>
                <w:sz w:val="21"/>
                <w:szCs w:val="21"/>
              </w:rPr>
              <w:t>海</w:t>
            </w:r>
            <w:r>
              <w:rPr>
                <w:rFonts w:ascii="宋体" w:hAnsi="宋体" w:cs="宋体" w:eastAsia="宋体" w:hint="default"/>
                <w:spacing w:val="-3"/>
                <w:w w:val="100"/>
                <w:sz w:val="21"/>
                <w:szCs w:val="21"/>
              </w:rPr>
              <w:t>洋</w:t>
            </w:r>
            <w:r>
              <w:rPr>
                <w:rFonts w:ascii="宋体" w:hAnsi="宋体" w:cs="宋体" w:eastAsia="宋体" w:hint="default"/>
                <w:w w:val="100"/>
                <w:sz w:val="21"/>
                <w:szCs w:val="21"/>
              </w:rPr>
              <w:t>联</w:t>
            </w:r>
            <w:r>
              <w:rPr>
                <w:rFonts w:ascii="宋体" w:hAnsi="宋体" w:cs="宋体" w:eastAsia="宋体" w:hint="default"/>
                <w:spacing w:val="-3"/>
                <w:w w:val="100"/>
                <w:sz w:val="21"/>
                <w:szCs w:val="21"/>
              </w:rPr>
              <w:t>盟</w:t>
            </w:r>
            <w:r>
              <w:rPr>
                <w:rFonts w:ascii="宋体" w:hAnsi="宋体" w:cs="宋体" w:eastAsia="宋体" w:hint="default"/>
                <w:w w:val="100"/>
                <w:sz w:val="21"/>
                <w:szCs w:val="21"/>
              </w:rPr>
              <w:t>和</w:t>
            </w:r>
            <w:r>
              <w:rPr>
                <w:rFonts w:ascii="宋体" w:hAnsi="宋体" w:cs="宋体" w:eastAsia="宋体" w:hint="default"/>
                <w:spacing w:val="-53"/>
                <w:sz w:val="21"/>
                <w:szCs w:val="21"/>
              </w:rPr>
              <w:t> </w:t>
            </w:r>
            <w:r>
              <w:rPr>
                <w:rFonts w:ascii="Arial" w:hAnsi="Arial" w:cs="Arial" w:eastAsia="Arial" w:hint="default"/>
                <w:spacing w:val="-2"/>
                <w:w w:val="100"/>
                <w:sz w:val="21"/>
                <w:szCs w:val="21"/>
              </w:rPr>
              <w:t>T</w:t>
            </w:r>
            <w:r>
              <w:rPr>
                <w:rFonts w:ascii="Arial" w:hAnsi="Arial" w:cs="Arial" w:eastAsia="Arial" w:hint="default"/>
                <w:spacing w:val="-2"/>
                <w:w w:val="100"/>
                <w:sz w:val="21"/>
                <w:szCs w:val="21"/>
              </w:rPr>
              <w:t>H</w:t>
            </w:r>
            <w:r>
              <w:rPr>
                <w:rFonts w:ascii="Arial" w:hAnsi="Arial" w:cs="Arial" w:eastAsia="Arial" w:hint="default"/>
                <w:w w:val="100"/>
                <w:sz w:val="21"/>
                <w:szCs w:val="21"/>
              </w:rPr>
              <w:t>E</w:t>
            </w:r>
            <w:r>
              <w:rPr>
                <w:rFonts w:ascii="Arial" w:hAnsi="Arial" w:cs="Arial" w:eastAsia="Arial" w:hint="default"/>
                <w:spacing w:val="-5"/>
                <w:sz w:val="21"/>
                <w:szCs w:val="21"/>
              </w:rPr>
              <w:t> </w:t>
            </w:r>
            <w:r>
              <w:rPr>
                <w:rFonts w:ascii="宋体" w:hAnsi="宋体" w:cs="宋体" w:eastAsia="宋体" w:hint="default"/>
                <w:spacing w:val="-3"/>
                <w:w w:val="100"/>
                <w:sz w:val="21"/>
                <w:szCs w:val="21"/>
              </w:rPr>
              <w:t>联</w:t>
            </w:r>
            <w:r>
              <w:rPr>
                <w:rFonts w:ascii="宋体" w:hAnsi="宋体" w:cs="宋体" w:eastAsia="宋体" w:hint="default"/>
                <w:w w:val="100"/>
                <w:sz w:val="21"/>
                <w:szCs w:val="21"/>
              </w:rPr>
              <w:t>盟</w:t>
            </w:r>
            <w:r>
              <w:rPr>
                <w:rFonts w:ascii="宋体" w:hAnsi="宋体" w:cs="宋体" w:eastAsia="宋体" w:hint="default"/>
                <w:spacing w:val="-53"/>
                <w:sz w:val="21"/>
                <w:szCs w:val="21"/>
              </w:rPr>
              <w:t> </w:t>
            </w:r>
            <w:r>
              <w:rPr>
                <w:rFonts w:ascii="Arial" w:hAnsi="Arial" w:cs="Arial" w:eastAsia="Arial" w:hint="default"/>
                <w:w w:val="100"/>
                <w:sz w:val="21"/>
                <w:szCs w:val="21"/>
              </w:rPr>
              <w:t>5</w:t>
            </w:r>
            <w:r>
              <w:rPr>
                <w:rFonts w:ascii="Arial" w:hAnsi="Arial" w:cs="Arial" w:eastAsia="Arial" w:hint="default"/>
                <w:spacing w:val="-8"/>
                <w:sz w:val="21"/>
                <w:szCs w:val="21"/>
              </w:rPr>
              <w:t> </w:t>
            </w:r>
            <w:r>
              <w:rPr>
                <w:rFonts w:ascii="宋体" w:hAnsi="宋体" w:cs="宋体" w:eastAsia="宋体" w:hint="default"/>
                <w:w w:val="100"/>
                <w:sz w:val="21"/>
                <w:szCs w:val="21"/>
              </w:rPr>
              <w:t>条</w:t>
            </w:r>
            <w:r>
              <w:rPr>
                <w:rFonts w:ascii="宋体" w:hAnsi="宋体" w:cs="宋体" w:eastAsia="宋体" w:hint="default"/>
                <w:spacing w:val="-3"/>
                <w:w w:val="100"/>
                <w:sz w:val="21"/>
                <w:szCs w:val="21"/>
              </w:rPr>
              <w:t>远</w:t>
            </w:r>
            <w:r>
              <w:rPr>
                <w:rFonts w:ascii="宋体" w:hAnsi="宋体" w:cs="宋体" w:eastAsia="宋体" w:hint="default"/>
                <w:w w:val="100"/>
                <w:sz w:val="21"/>
                <w:szCs w:val="21"/>
              </w:rPr>
              <w:t>洋</w:t>
            </w:r>
            <w:r>
              <w:rPr>
                <w:rFonts w:ascii="宋体" w:hAnsi="宋体" w:cs="宋体" w:eastAsia="宋体" w:hint="default"/>
                <w:spacing w:val="-3"/>
                <w:w w:val="100"/>
                <w:sz w:val="21"/>
                <w:szCs w:val="21"/>
              </w:rPr>
              <w:t>干线</w:t>
            </w:r>
            <w:r>
              <w:rPr>
                <w:rFonts w:ascii="宋体" w:hAnsi="宋体" w:cs="宋体" w:eastAsia="宋体" w:hint="default"/>
                <w:w w:val="100"/>
                <w:sz w:val="21"/>
                <w:szCs w:val="21"/>
              </w:rPr>
              <w:t>集中</w:t>
            </w:r>
            <w:r>
              <w:rPr>
                <w:rFonts w:ascii="宋体" w:hAnsi="宋体" w:cs="宋体" w:eastAsia="宋体" w:hint="default"/>
                <w:spacing w:val="-3"/>
                <w:w w:val="100"/>
                <w:sz w:val="21"/>
                <w:szCs w:val="21"/>
              </w:rPr>
              <w:t>上线</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为</w:t>
            </w:r>
            <w:r>
              <w:rPr>
                <w:rFonts w:ascii="宋体" w:hAnsi="宋体" w:cs="宋体" w:eastAsia="宋体" w:hint="default"/>
                <w:w w:val="100"/>
                <w:sz w:val="21"/>
                <w:szCs w:val="21"/>
              </w:rPr>
              <w:t>我</w:t>
            </w:r>
            <w:r>
              <w:rPr>
                <w:rFonts w:ascii="宋体" w:hAnsi="宋体" w:cs="宋体" w:eastAsia="宋体" w:hint="default"/>
                <w:spacing w:val="-2"/>
                <w:w w:val="100"/>
                <w:sz w:val="21"/>
                <w:szCs w:val="21"/>
              </w:rPr>
              <w:t>港</w:t>
            </w:r>
            <w:r>
              <w:rPr>
                <w:rFonts w:ascii="宋体" w:hAnsi="宋体" w:cs="宋体" w:eastAsia="宋体" w:hint="default"/>
                <w:w w:val="100"/>
                <w:sz w:val="21"/>
                <w:szCs w:val="21"/>
              </w:rPr>
              <w:t>东</w:t>
            </w:r>
            <w:r>
              <w:rPr>
                <w:rFonts w:ascii="宋体" w:hAnsi="宋体" w:cs="宋体" w:eastAsia="宋体" w:hint="default"/>
                <w:spacing w:val="-3"/>
                <w:w w:val="100"/>
                <w:sz w:val="21"/>
                <w:szCs w:val="21"/>
              </w:rPr>
              <w:t>北</w:t>
            </w:r>
            <w:r>
              <w:rPr>
                <w:rFonts w:ascii="宋体" w:hAnsi="宋体" w:cs="宋体" w:eastAsia="宋体" w:hint="default"/>
                <w:w w:val="100"/>
                <w:sz w:val="21"/>
                <w:szCs w:val="21"/>
              </w:rPr>
              <w:t>亚</w:t>
            </w:r>
            <w:r>
              <w:rPr>
                <w:rFonts w:ascii="宋体" w:hAnsi="宋体" w:cs="宋体" w:eastAsia="宋体" w:hint="default"/>
                <w:spacing w:val="-3"/>
                <w:w w:val="100"/>
                <w:sz w:val="21"/>
                <w:szCs w:val="21"/>
              </w:rPr>
              <w:t>国</w:t>
            </w:r>
            <w:r>
              <w:rPr>
                <w:rFonts w:ascii="宋体" w:hAnsi="宋体" w:cs="宋体" w:eastAsia="宋体" w:hint="default"/>
                <w:w w:val="100"/>
                <w:sz w:val="21"/>
                <w:szCs w:val="21"/>
              </w:rPr>
              <w:t>际航</w:t>
            </w:r>
            <w:r>
              <w:rPr>
                <w:rFonts w:ascii="宋体" w:hAnsi="宋体" w:cs="宋体" w:eastAsia="宋体" w:hint="default"/>
                <w:spacing w:val="-3"/>
                <w:w w:val="100"/>
                <w:sz w:val="21"/>
                <w:szCs w:val="21"/>
              </w:rPr>
              <w:t>运</w:t>
            </w:r>
            <w:r>
              <w:rPr>
                <w:rFonts w:ascii="宋体" w:hAnsi="宋体" w:cs="宋体" w:eastAsia="宋体" w:hint="default"/>
                <w:w w:val="100"/>
                <w:sz w:val="21"/>
                <w:szCs w:val="21"/>
              </w:rPr>
              <w:t>中</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心建设增添重要砝码。</w:t>
            </w:r>
          </w:p>
        </w:tc>
      </w:tr>
      <w:tr>
        <w:trPr>
          <w:trHeight w:val="655" w:hRule="exact"/>
        </w:trPr>
        <w:tc>
          <w:tcPr>
            <w:tcW w:w="852" w:type="dxa"/>
            <w:vMerge/>
            <w:tcBorders>
              <w:left w:val="single" w:sz="4" w:space="0" w:color="000000"/>
              <w:bottom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4"/>
              <w:ind w:left="103" w:right="101"/>
              <w:jc w:val="left"/>
              <w:rPr>
                <w:rFonts w:ascii="宋体" w:hAnsi="宋体" w:cs="宋体" w:eastAsia="宋体" w:hint="default"/>
                <w:sz w:val="21"/>
                <w:szCs w:val="21"/>
              </w:rPr>
            </w:pPr>
            <w:r>
              <w:rPr>
                <w:rFonts w:ascii="宋体" w:hAnsi="宋体" w:cs="宋体" w:eastAsia="宋体" w:hint="default"/>
                <w:sz w:val="21"/>
                <w:szCs w:val="21"/>
              </w:rPr>
              <w:t>本集团下属公司于</w:t>
            </w:r>
            <w:r>
              <w:rPr>
                <w:rFonts w:ascii="Arial" w:hAnsi="Arial" w:cs="Arial" w:eastAsia="Arial" w:hint="default"/>
                <w:sz w:val="21"/>
                <w:szCs w:val="21"/>
              </w:rPr>
              <w:t>“</w:t>
            </w:r>
            <w:r>
              <w:rPr>
                <w:rFonts w:ascii="宋体" w:hAnsi="宋体" w:cs="宋体" w:eastAsia="宋体" w:hint="default"/>
                <w:sz w:val="21"/>
                <w:szCs w:val="21"/>
              </w:rPr>
              <w:t>大连市优秀企业家表彰大会</w:t>
            </w:r>
            <w:r>
              <w:rPr>
                <w:rFonts w:ascii="Arial" w:hAnsi="Arial" w:cs="Arial" w:eastAsia="Arial" w:hint="default"/>
                <w:sz w:val="21"/>
                <w:szCs w:val="21"/>
              </w:rPr>
              <w:t>”</w:t>
            </w:r>
            <w:r>
              <w:rPr>
                <w:rFonts w:ascii="宋体" w:hAnsi="宋体" w:cs="宋体" w:eastAsia="宋体" w:hint="default"/>
                <w:sz w:val="21"/>
                <w:szCs w:val="21"/>
              </w:rPr>
              <w:t>中荣获大连市企业创新纪录领军企业等</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多项殊荣。</w:t>
            </w:r>
          </w:p>
        </w:tc>
      </w:tr>
      <w:tr>
        <w:trPr>
          <w:trHeight w:val="28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六月</w:t>
            </w: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本公司召开</w:t>
            </w:r>
            <w:r>
              <w:rPr>
                <w:rFonts w:ascii="宋体" w:hAnsi="宋体" w:cs="宋体" w:eastAsia="宋体" w:hint="default"/>
                <w:spacing w:val="-54"/>
                <w:sz w:val="21"/>
                <w:szCs w:val="21"/>
              </w:rPr>
              <w:t> </w:t>
            </w:r>
            <w:r>
              <w:rPr>
                <w:rFonts w:ascii="Arial" w:hAnsi="Arial" w:cs="Arial" w:eastAsia="Arial" w:hint="default"/>
                <w:sz w:val="21"/>
                <w:szCs w:val="21"/>
              </w:rPr>
              <w:t>2016</w:t>
            </w:r>
            <w:r>
              <w:rPr>
                <w:rFonts w:ascii="Arial" w:hAnsi="Arial" w:cs="Arial" w:eastAsia="Arial" w:hint="default"/>
                <w:spacing w:val="-9"/>
                <w:sz w:val="21"/>
                <w:szCs w:val="21"/>
              </w:rPr>
              <w:t> </w:t>
            </w:r>
            <w:r>
              <w:rPr>
                <w:rFonts w:ascii="宋体" w:hAnsi="宋体" w:cs="宋体" w:eastAsia="宋体" w:hint="default"/>
                <w:sz w:val="21"/>
                <w:szCs w:val="21"/>
              </w:rPr>
              <w:t>年度股东大会。</w:t>
            </w:r>
          </w:p>
        </w:tc>
      </w:tr>
      <w:tr>
        <w:trPr>
          <w:trHeight w:val="634" w:hRule="exact"/>
        </w:trPr>
        <w:tc>
          <w:tcPr>
            <w:tcW w:w="852" w:type="dxa"/>
            <w:vMerge/>
            <w:tcBorders>
              <w:left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3" w:right="98"/>
              <w:jc w:val="left"/>
              <w:rPr>
                <w:rFonts w:ascii="宋体" w:hAnsi="宋体" w:cs="宋体" w:eastAsia="宋体" w:hint="default"/>
                <w:sz w:val="21"/>
                <w:szCs w:val="21"/>
              </w:rPr>
            </w:pPr>
            <w:r>
              <w:rPr>
                <w:rFonts w:ascii="宋体" w:hAnsi="宋体" w:cs="宋体" w:eastAsia="宋体" w:hint="default"/>
                <w:spacing w:val="-1"/>
                <w:sz w:val="21"/>
                <w:szCs w:val="21"/>
              </w:rPr>
              <w:t>本集团与巴西淡水河谷及大连港散货物流中心有限公司共同签订了港口服务协议，深耕</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保税混矿业务合作。</w:t>
            </w:r>
          </w:p>
        </w:tc>
      </w:tr>
      <w:tr>
        <w:trPr>
          <w:trHeight w:val="555" w:hRule="exact"/>
        </w:trPr>
        <w:tc>
          <w:tcPr>
            <w:tcW w:w="852" w:type="dxa"/>
            <w:vMerge/>
            <w:tcBorders>
              <w:left w:val="single" w:sz="4" w:space="0" w:color="000000"/>
              <w:bottom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本集团与象屿公司签订协议，合作成立大连港象屿粮食物流有限责任公司，保证了散粮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板块的货源增长，提升了相关业务的运营效率。</w:t>
            </w:r>
          </w:p>
        </w:tc>
      </w:tr>
    </w:tbl>
    <w:p>
      <w:pPr>
        <w:spacing w:after="0" w:line="273" w:lineRule="exact"/>
        <w:jc w:val="left"/>
        <w:rPr>
          <w:rFonts w:ascii="宋体" w:hAnsi="宋体" w:cs="宋体" w:eastAsia="宋体" w:hint="default"/>
          <w:sz w:val="21"/>
          <w:szCs w:val="21"/>
        </w:rPr>
        <w:sectPr>
          <w:type w:val="continuous"/>
          <w:pgSz w:w="11910" w:h="16840"/>
          <w:pgMar w:top="1060" w:bottom="1380" w:left="154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1" w:type="dxa"/>
        <w:tblLayout w:type="fixed"/>
        <w:tblCellMar>
          <w:top w:w="0" w:type="dxa"/>
          <w:left w:w="0" w:type="dxa"/>
          <w:bottom w:w="0" w:type="dxa"/>
          <w:right w:w="0" w:type="dxa"/>
        </w:tblCellMar>
        <w:tblLook w:val="01E0"/>
      </w:tblPr>
      <w:tblGrid>
        <w:gridCol w:w="852"/>
        <w:gridCol w:w="8222"/>
      </w:tblGrid>
      <w:tr>
        <w:trPr>
          <w:trHeight w:val="64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宋体" w:hAnsi="宋体" w:cs="宋体" w:eastAsia="宋体" w:hint="default"/>
                <w:sz w:val="21"/>
                <w:szCs w:val="21"/>
              </w:rPr>
            </w:pPr>
            <w:r>
              <w:rPr>
                <w:rFonts w:ascii="宋体" w:hAnsi="宋体" w:cs="宋体" w:eastAsia="宋体" w:hint="default"/>
                <w:sz w:val="21"/>
                <w:szCs w:val="21"/>
              </w:rPr>
              <w:t>七月</w:t>
            </w: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2"/>
              <w:ind w:left="103" w:right="96"/>
              <w:jc w:val="left"/>
              <w:rPr>
                <w:rFonts w:ascii="宋体" w:hAnsi="宋体" w:cs="宋体" w:eastAsia="宋体" w:hint="default"/>
                <w:sz w:val="21"/>
                <w:szCs w:val="21"/>
              </w:rPr>
            </w:pPr>
            <w:r>
              <w:rPr>
                <w:rFonts w:ascii="宋体" w:hAnsi="宋体" w:cs="宋体" w:eastAsia="宋体" w:hint="default"/>
                <w:spacing w:val="-1"/>
                <w:sz w:val="21"/>
                <w:szCs w:val="21"/>
              </w:rPr>
              <w:t>本集团油品码头正式取得大连市港口与口岸局航煤业务试运行批复和危货副证，进一步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提升本集团高端成品油转运功能。</w:t>
            </w:r>
          </w:p>
        </w:tc>
      </w:tr>
      <w:tr>
        <w:trPr>
          <w:trHeight w:val="55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九月</w:t>
            </w: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本集团油品码头与上海恒贞能源发展有限公司、大连因泰控股公司签署合作协议，开建</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接收能力为</w:t>
            </w:r>
            <w:r>
              <w:rPr>
                <w:rFonts w:ascii="宋体" w:hAnsi="宋体" w:cs="宋体" w:eastAsia="宋体" w:hint="default"/>
                <w:spacing w:val="-56"/>
                <w:sz w:val="21"/>
                <w:szCs w:val="21"/>
              </w:rPr>
              <w:t> </w:t>
            </w:r>
            <w:r>
              <w:rPr>
                <w:rFonts w:ascii="Arial" w:hAnsi="Arial" w:cs="Arial" w:eastAsia="Arial" w:hint="default"/>
                <w:sz w:val="21"/>
                <w:szCs w:val="21"/>
              </w:rPr>
              <w:t>300</w:t>
            </w:r>
            <w:r>
              <w:rPr>
                <w:rFonts w:ascii="Arial" w:hAnsi="Arial" w:cs="Arial" w:eastAsia="Arial" w:hint="default"/>
                <w:spacing w:val="-8"/>
                <w:sz w:val="21"/>
                <w:szCs w:val="21"/>
              </w:rPr>
              <w:t> </w:t>
            </w:r>
            <w:r>
              <w:rPr>
                <w:rFonts w:ascii="宋体" w:hAnsi="宋体" w:cs="宋体" w:eastAsia="宋体" w:hint="default"/>
                <w:sz w:val="21"/>
                <w:szCs w:val="21"/>
              </w:rPr>
              <w:t>万吨</w:t>
            </w:r>
            <w:r>
              <w:rPr>
                <w:rFonts w:ascii="Arial" w:hAnsi="Arial" w:cs="Arial" w:eastAsia="Arial" w:hint="default"/>
                <w:sz w:val="21"/>
                <w:szCs w:val="21"/>
              </w:rPr>
              <w:t>/</w:t>
            </w:r>
            <w:r>
              <w:rPr>
                <w:rFonts w:ascii="宋体" w:hAnsi="宋体" w:cs="宋体" w:eastAsia="宋体" w:hint="default"/>
                <w:sz w:val="21"/>
                <w:szCs w:val="21"/>
              </w:rPr>
              <w:t>年的</w:t>
            </w:r>
            <w:r>
              <w:rPr>
                <w:rFonts w:ascii="宋体" w:hAnsi="宋体" w:cs="宋体" w:eastAsia="宋体" w:hint="default"/>
                <w:spacing w:val="-56"/>
                <w:sz w:val="21"/>
                <w:szCs w:val="21"/>
              </w:rPr>
              <w:t> </w:t>
            </w:r>
            <w:r>
              <w:rPr>
                <w:rFonts w:ascii="Arial" w:hAnsi="Arial" w:cs="Arial" w:eastAsia="Arial" w:hint="default"/>
                <w:sz w:val="21"/>
                <w:szCs w:val="21"/>
              </w:rPr>
              <w:t>LNG</w:t>
            </w:r>
            <w:r>
              <w:rPr>
                <w:rFonts w:ascii="Arial" w:hAnsi="Arial" w:cs="Arial" w:eastAsia="Arial" w:hint="default"/>
                <w:spacing w:val="-10"/>
                <w:sz w:val="21"/>
                <w:szCs w:val="21"/>
              </w:rPr>
              <w:t> </w:t>
            </w:r>
            <w:r>
              <w:rPr>
                <w:rFonts w:ascii="宋体" w:hAnsi="宋体" w:cs="宋体" w:eastAsia="宋体" w:hint="default"/>
                <w:sz w:val="21"/>
                <w:szCs w:val="21"/>
              </w:rPr>
              <w:t>进口储配站及</w:t>
            </w:r>
            <w:r>
              <w:rPr>
                <w:rFonts w:ascii="Arial" w:hAnsi="Arial" w:cs="Arial" w:eastAsia="Arial" w:hint="default"/>
                <w:sz w:val="21"/>
                <w:szCs w:val="21"/>
              </w:rPr>
              <w:t>“</w:t>
            </w:r>
            <w:r>
              <w:rPr>
                <w:rFonts w:ascii="宋体" w:hAnsi="宋体" w:cs="宋体" w:eastAsia="宋体" w:hint="default"/>
                <w:sz w:val="21"/>
                <w:szCs w:val="21"/>
              </w:rPr>
              <w:t>气化辽东</w:t>
            </w:r>
            <w:r>
              <w:rPr>
                <w:rFonts w:ascii="Arial" w:hAnsi="Arial" w:cs="Arial" w:eastAsia="Arial" w:hint="default"/>
                <w:sz w:val="21"/>
                <w:szCs w:val="21"/>
              </w:rPr>
              <w:t>”</w:t>
            </w:r>
            <w:r>
              <w:rPr>
                <w:rFonts w:ascii="宋体" w:hAnsi="宋体" w:cs="宋体" w:eastAsia="宋体" w:hint="default"/>
                <w:sz w:val="21"/>
                <w:szCs w:val="21"/>
              </w:rPr>
              <w:t>配套项目。</w:t>
            </w:r>
          </w:p>
        </w:tc>
      </w:tr>
      <w:tr>
        <w:trPr>
          <w:trHeight w:val="28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十月</w:t>
            </w: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我国首条直达斯洛伐克的中欧班列在我港大连铁路集装箱中心站正式开行。</w:t>
            </w:r>
          </w:p>
        </w:tc>
      </w:tr>
      <w:tr>
        <w:trPr>
          <w:trHeight w:val="826"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2"/>
              <w:ind w:left="105" w:right="0"/>
              <w:jc w:val="left"/>
              <w:rPr>
                <w:rFonts w:ascii="宋体" w:hAnsi="宋体" w:cs="宋体" w:eastAsia="宋体" w:hint="default"/>
                <w:sz w:val="21"/>
                <w:szCs w:val="21"/>
              </w:rPr>
            </w:pPr>
            <w:r>
              <w:rPr>
                <w:rFonts w:ascii="宋体" w:hAnsi="宋体" w:cs="宋体" w:eastAsia="宋体" w:hint="default"/>
                <w:sz w:val="21"/>
                <w:szCs w:val="21"/>
              </w:rPr>
              <w:t>十一月</w:t>
            </w: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本集团三家集装箱码头公司的股权整合工作落下帷幕，正式</w:t>
            </w:r>
            <w:r>
              <w:rPr>
                <w:rFonts w:ascii="Arial" w:hAnsi="Arial" w:cs="Arial" w:eastAsia="Arial" w:hint="default"/>
                <w:sz w:val="21"/>
                <w:szCs w:val="21"/>
              </w:rPr>
              <w:t>“</w:t>
            </w:r>
            <w:r>
              <w:rPr>
                <w:rFonts w:ascii="宋体" w:hAnsi="宋体" w:cs="宋体" w:eastAsia="宋体" w:hint="default"/>
                <w:sz w:val="21"/>
                <w:szCs w:val="21"/>
              </w:rPr>
              <w:t>合三为一</w:t>
            </w:r>
            <w:r>
              <w:rPr>
                <w:rFonts w:ascii="Arial" w:hAnsi="Arial" w:cs="Arial" w:eastAsia="Arial" w:hint="default"/>
                <w:sz w:val="21"/>
                <w:szCs w:val="21"/>
              </w:rPr>
              <w:t>”</w:t>
            </w:r>
            <w:r>
              <w:rPr>
                <w:rFonts w:ascii="宋体" w:hAnsi="宋体" w:cs="宋体" w:eastAsia="宋体" w:hint="default"/>
                <w:sz w:val="21"/>
                <w:szCs w:val="21"/>
              </w:rPr>
              <w:t>；新组建的大连</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1"/>
                <w:sz w:val="21"/>
                <w:szCs w:val="21"/>
              </w:rPr>
              <w:t>集装箱码头有限公司的运营与发展，对我港未来发展的新旧动能转换、做强做优港口主</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业、开创对外开放发展新格局具有重要意义。</w:t>
            </w:r>
          </w:p>
        </w:tc>
      </w:tr>
      <w:tr>
        <w:trPr>
          <w:trHeight w:val="602" w:hRule="exact"/>
        </w:trPr>
        <w:tc>
          <w:tcPr>
            <w:tcW w:w="852" w:type="dxa"/>
            <w:vMerge/>
            <w:tcBorders>
              <w:left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03" w:right="97"/>
              <w:jc w:val="left"/>
              <w:rPr>
                <w:rFonts w:ascii="宋体" w:hAnsi="宋体" w:cs="宋体" w:eastAsia="宋体" w:hint="default"/>
                <w:sz w:val="21"/>
                <w:szCs w:val="21"/>
              </w:rPr>
            </w:pPr>
            <w:r>
              <w:rPr>
                <w:rFonts w:ascii="宋体" w:hAnsi="宋体" w:cs="宋体" w:eastAsia="宋体" w:hint="default"/>
                <w:spacing w:val="-1"/>
                <w:sz w:val="21"/>
                <w:szCs w:val="21"/>
              </w:rPr>
              <w:t>本集团历时三年研发的微波介电热处理原木项目，通过质检总局科技司专家验收评审并</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已全面具备应用条件。</w:t>
            </w:r>
          </w:p>
        </w:tc>
      </w:tr>
      <w:tr>
        <w:trPr>
          <w:trHeight w:val="555" w:hRule="exact"/>
        </w:trPr>
        <w:tc>
          <w:tcPr>
            <w:tcW w:w="852" w:type="dxa"/>
            <w:vMerge/>
            <w:tcBorders>
              <w:left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同方环球广汽丰田大连水运业务试运行项目正式启动，此举丰富了本集团的货源类型，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促进内贸转运量实现稳步提升。</w:t>
            </w:r>
          </w:p>
        </w:tc>
      </w:tr>
      <w:tr>
        <w:trPr>
          <w:trHeight w:val="283" w:hRule="exact"/>
        </w:trPr>
        <w:tc>
          <w:tcPr>
            <w:tcW w:w="852" w:type="dxa"/>
            <w:vMerge/>
            <w:tcBorders>
              <w:left w:val="single" w:sz="4" w:space="0" w:color="000000"/>
              <w:bottom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本集团自主开发建设的多个绿色循环低碳港口主题性项目成功通过专家组审核验收。</w:t>
            </w:r>
          </w:p>
        </w:tc>
      </w:tr>
      <w:tr>
        <w:trPr>
          <w:trHeight w:val="281"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十二月</w:t>
            </w: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公司全年接卸</w:t>
            </w:r>
            <w:r>
              <w:rPr>
                <w:rFonts w:ascii="宋体" w:hAnsi="宋体" w:cs="宋体" w:eastAsia="宋体" w:hint="default"/>
                <w:spacing w:val="-56"/>
                <w:sz w:val="21"/>
                <w:szCs w:val="21"/>
              </w:rPr>
              <w:t> </w:t>
            </w:r>
            <w:r>
              <w:rPr>
                <w:rFonts w:ascii="Arial" w:hAnsi="Arial" w:cs="Arial" w:eastAsia="Arial" w:hint="default"/>
                <w:sz w:val="21"/>
                <w:szCs w:val="21"/>
              </w:rPr>
              <w:t>VLCC</w:t>
            </w:r>
            <w:r>
              <w:rPr>
                <w:rFonts w:ascii="宋体" w:hAnsi="宋体" w:cs="宋体" w:eastAsia="宋体" w:hint="default"/>
                <w:sz w:val="21"/>
                <w:szCs w:val="21"/>
              </w:rPr>
              <w:t>、</w:t>
            </w:r>
            <w:r>
              <w:rPr>
                <w:rFonts w:ascii="Arial" w:hAnsi="Arial" w:cs="Arial" w:eastAsia="Arial" w:hint="default"/>
                <w:sz w:val="21"/>
                <w:szCs w:val="21"/>
              </w:rPr>
              <w:t>ULCC</w:t>
            </w:r>
            <w:r>
              <w:rPr>
                <w:rFonts w:ascii="Arial" w:hAnsi="Arial" w:cs="Arial" w:eastAsia="Arial" w:hint="default"/>
                <w:spacing w:val="-6"/>
                <w:sz w:val="21"/>
                <w:szCs w:val="21"/>
              </w:rPr>
              <w:t> </w:t>
            </w:r>
            <w:r>
              <w:rPr>
                <w:rFonts w:ascii="宋体" w:hAnsi="宋体" w:cs="宋体" w:eastAsia="宋体" w:hint="default"/>
                <w:sz w:val="21"/>
                <w:szCs w:val="21"/>
              </w:rPr>
              <w:t>型油轮共计</w:t>
            </w:r>
            <w:r>
              <w:rPr>
                <w:rFonts w:ascii="宋体" w:hAnsi="宋体" w:cs="宋体" w:eastAsia="宋体" w:hint="default"/>
                <w:spacing w:val="-56"/>
                <w:sz w:val="21"/>
                <w:szCs w:val="21"/>
              </w:rPr>
              <w:t> </w:t>
            </w:r>
            <w:r>
              <w:rPr>
                <w:rFonts w:ascii="Arial" w:hAnsi="Arial" w:cs="Arial" w:eastAsia="Arial" w:hint="default"/>
                <w:sz w:val="21"/>
                <w:szCs w:val="21"/>
              </w:rPr>
              <w:t>108</w:t>
            </w:r>
            <w:r>
              <w:rPr>
                <w:rFonts w:ascii="Arial" w:hAnsi="Arial" w:cs="Arial" w:eastAsia="Arial" w:hint="default"/>
                <w:spacing w:val="-9"/>
                <w:sz w:val="21"/>
                <w:szCs w:val="21"/>
              </w:rPr>
              <w:t> </w:t>
            </w:r>
            <w:r>
              <w:rPr>
                <w:rFonts w:ascii="宋体" w:hAnsi="宋体" w:cs="宋体" w:eastAsia="宋体" w:hint="default"/>
                <w:sz w:val="21"/>
                <w:szCs w:val="21"/>
              </w:rPr>
              <w:t>艘次，创历史最高纪录。</w:t>
            </w:r>
          </w:p>
        </w:tc>
      </w:tr>
      <w:tr>
        <w:trPr>
          <w:trHeight w:val="283" w:hRule="exact"/>
        </w:trPr>
        <w:tc>
          <w:tcPr>
            <w:tcW w:w="852" w:type="dxa"/>
            <w:vMerge/>
            <w:tcBorders>
              <w:left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公司全年完成滚装商品车作业</w:t>
            </w:r>
            <w:r>
              <w:rPr>
                <w:rFonts w:ascii="宋体" w:hAnsi="宋体" w:cs="宋体" w:eastAsia="宋体" w:hint="default"/>
                <w:spacing w:val="-53"/>
                <w:sz w:val="21"/>
                <w:szCs w:val="21"/>
              </w:rPr>
              <w:t> </w:t>
            </w:r>
            <w:r>
              <w:rPr>
                <w:rFonts w:ascii="Arial" w:hAnsi="Arial" w:cs="Arial" w:eastAsia="Arial" w:hint="default"/>
                <w:sz w:val="21"/>
                <w:szCs w:val="21"/>
              </w:rPr>
              <w:t>71.10</w:t>
            </w:r>
            <w:r>
              <w:rPr>
                <w:rFonts w:ascii="Arial" w:hAnsi="Arial" w:cs="Arial" w:eastAsia="Arial" w:hint="default"/>
                <w:spacing w:val="-9"/>
                <w:sz w:val="21"/>
                <w:szCs w:val="21"/>
              </w:rPr>
              <w:t> </w:t>
            </w:r>
            <w:r>
              <w:rPr>
                <w:rFonts w:ascii="宋体" w:hAnsi="宋体" w:cs="宋体" w:eastAsia="宋体" w:hint="default"/>
                <w:sz w:val="21"/>
                <w:szCs w:val="21"/>
              </w:rPr>
              <w:t>万辆，汽车板块吞吐量再创历史新高。</w:t>
            </w:r>
          </w:p>
        </w:tc>
      </w:tr>
      <w:tr>
        <w:trPr>
          <w:trHeight w:val="559" w:hRule="exact"/>
        </w:trPr>
        <w:tc>
          <w:tcPr>
            <w:tcW w:w="852" w:type="dxa"/>
            <w:vMerge/>
            <w:tcBorders>
              <w:left w:val="single" w:sz="4" w:space="0" w:color="000000"/>
              <w:bottom w:val="single" w:sz="4" w:space="0" w:color="000000"/>
              <w:right w:val="single" w:sz="4" w:space="0" w:color="000000"/>
            </w:tcBorders>
          </w:tcPr>
          <w:p>
            <w:pPr/>
          </w:p>
        </w:tc>
        <w:tc>
          <w:tcPr>
            <w:tcW w:w="822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公司全年混矿业务量突破 </w:t>
            </w:r>
            <w:r>
              <w:rPr>
                <w:rFonts w:ascii="Arial" w:hAnsi="Arial" w:cs="Arial" w:eastAsia="Arial" w:hint="default"/>
                <w:sz w:val="21"/>
                <w:szCs w:val="21"/>
              </w:rPr>
              <w:t>1000</w:t>
            </w:r>
            <w:r>
              <w:rPr>
                <w:rFonts w:ascii="Arial" w:hAnsi="Arial" w:cs="Arial" w:eastAsia="Arial" w:hint="default"/>
                <w:spacing w:val="18"/>
                <w:sz w:val="21"/>
                <w:szCs w:val="21"/>
              </w:rPr>
              <w:t> </w:t>
            </w:r>
            <w:r>
              <w:rPr>
                <w:rFonts w:ascii="宋体" w:hAnsi="宋体" w:cs="宋体" w:eastAsia="宋体" w:hint="default"/>
                <w:sz w:val="21"/>
                <w:szCs w:val="21"/>
              </w:rPr>
              <w:t>万吨大关，成为全国第一个年度混矿业务超千万吨的港</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口。</w:t>
            </w:r>
          </w:p>
        </w:tc>
      </w:tr>
    </w:tbl>
    <w:p>
      <w:pPr>
        <w:pStyle w:val="Heading4"/>
        <w:spacing w:line="240" w:lineRule="exact" w:before="0"/>
        <w:ind w:left="258" w:right="0"/>
        <w:jc w:val="both"/>
        <w:rPr>
          <w:b w:val="0"/>
          <w:bCs w:val="0"/>
        </w:rPr>
      </w:pPr>
      <w:r>
        <w:rPr/>
        <w:t>（二）董事长致辞</w:t>
      </w:r>
      <w:r>
        <w:rPr>
          <w:b w:val="0"/>
          <w:bCs w:val="0"/>
        </w:rPr>
      </w:r>
    </w:p>
    <w:p>
      <w:pPr>
        <w:pStyle w:val="BodyText"/>
        <w:spacing w:line="274" w:lineRule="exact"/>
        <w:ind w:left="258" w:right="0"/>
        <w:jc w:val="both"/>
      </w:pPr>
      <w:r>
        <w:rPr/>
        <w:t>尊敬的各位股东：</w:t>
      </w:r>
    </w:p>
    <w:p>
      <w:pPr>
        <w:pStyle w:val="BodyText"/>
        <w:spacing w:line="240" w:lineRule="auto" w:before="133"/>
        <w:ind w:left="678" w:right="0"/>
        <w:jc w:val="left"/>
      </w:pPr>
      <w:r>
        <w:rPr/>
        <w:t>本人谨代表公司董事会，在此欣然提呈本集团截止</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日年度报告。</w:t>
      </w:r>
    </w:p>
    <w:p>
      <w:pPr>
        <w:pStyle w:val="BodyText"/>
        <w:spacing w:line="338" w:lineRule="auto" w:before="117"/>
        <w:ind w:left="258" w:right="208" w:firstLine="41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spacing w:val="-3"/>
        </w:rPr>
        <w:t>年，世界经济温和复苏，全球贸易增长出现回暖，我国宏观经济增速稳中向好持续领先</w:t>
      </w:r>
      <w:r>
        <w:rPr>
          <w:w w:val="100"/>
        </w:rPr>
        <w:t> </w:t>
      </w:r>
      <w:r>
        <w:rPr>
          <w:spacing w:val="-1"/>
        </w:rPr>
        <w:t>全球，经济结构转型升级朝积极适应、全面改革的方向不断迈进。全年国内生产总值（</w:t>
      </w:r>
      <w:r>
        <w:rPr>
          <w:rFonts w:ascii="Times New Roman" w:hAnsi="Times New Roman" w:cs="Times New Roman" w:eastAsia="Times New Roman" w:hint="default"/>
          <w:spacing w:val="-1"/>
        </w:rPr>
        <w:t>GDP</w:t>
      </w:r>
      <w:r>
        <w:rPr>
          <w:spacing w:val="-1"/>
        </w:rPr>
        <w:t>）达</w:t>
      </w:r>
      <w:r>
        <w:rPr>
          <w:spacing w:val="-55"/>
        </w:rPr>
        <w:t> </w:t>
      </w:r>
      <w:r>
        <w:rPr>
          <w:rFonts w:ascii="Times New Roman" w:hAnsi="Times New Roman" w:cs="Times New Roman" w:eastAsia="Times New Roman" w:hint="default"/>
        </w:rPr>
        <w:t>82.71 </w:t>
      </w:r>
      <w:r>
        <w:rPr/>
        <w:t>万亿元，比上年增长</w:t>
      </w:r>
      <w:r>
        <w:rPr>
          <w:spacing w:val="-54"/>
        </w:rPr>
        <w:t> </w:t>
      </w:r>
      <w:r>
        <w:rPr>
          <w:rFonts w:ascii="Times New Roman" w:hAnsi="Times New Roman" w:cs="Times New Roman" w:eastAsia="Times New Roman" w:hint="default"/>
        </w:rPr>
        <w:t>6.9%</w:t>
      </w:r>
      <w:r>
        <w:rPr/>
        <w:t>。</w:t>
      </w:r>
    </w:p>
    <w:p>
      <w:pPr>
        <w:pStyle w:val="BodyText"/>
        <w:spacing w:line="355" w:lineRule="auto" w:before="22"/>
        <w:ind w:left="678" w:right="0" w:hanging="420"/>
        <w:jc w:val="left"/>
      </w:pPr>
      <w:r>
        <w:rPr>
          <w:rFonts w:ascii="宋体" w:hAnsi="宋体" w:cs="宋体" w:eastAsia="宋体" w:hint="default"/>
          <w:b/>
          <w:bCs/>
        </w:rPr>
        <w:t>经营业绩及股息</w:t>
      </w:r>
      <w:r>
        <w:rPr>
          <w:rFonts w:ascii="宋体" w:hAnsi="宋体" w:cs="宋体" w:eastAsia="宋体" w:hint="default"/>
          <w:b/>
          <w:bCs/>
          <w:spacing w:val="-104"/>
        </w:rPr>
        <w:t> </w:t>
      </w:r>
      <w:r>
        <w:rPr>
          <w:spacing w:val="-2"/>
        </w:rPr>
        <w:t>在我国经济发展的新常态下，国内经济整体呈现出速度优化、结构优化、动力转换等新兴特</w:t>
      </w:r>
    </w:p>
    <w:p>
      <w:pPr>
        <w:pStyle w:val="BodyText"/>
        <w:spacing w:line="357" w:lineRule="auto" w:before="32"/>
        <w:ind w:left="258" w:right="208"/>
        <w:jc w:val="both"/>
      </w:pPr>
      <w:r>
        <w:rPr>
          <w:spacing w:val="-1"/>
        </w:rPr>
        <w:t>征；受益于供给侧改革等多项政策实施所带来的经济活力，港口行业的转型发展不断升级，临港</w:t>
      </w:r>
      <w:r>
        <w:rPr>
          <w:spacing w:val="-55"/>
        </w:rPr>
        <w:t> </w:t>
      </w:r>
      <w:r>
        <w:rPr>
          <w:spacing w:val="-55"/>
        </w:rPr>
      </w:r>
      <w:r>
        <w:rPr>
          <w:spacing w:val="-1"/>
        </w:rPr>
        <w:t>产业及增值服务极大完善。从全年来看，我国规模以上港口的货运吞吐量增速稳中趋缓，同期个</w:t>
      </w:r>
      <w:r>
        <w:rPr>
          <w:spacing w:val="-55"/>
        </w:rPr>
        <w:t> </w:t>
      </w:r>
      <w:r>
        <w:rPr>
          <w:spacing w:val="-55"/>
        </w:rPr>
      </w:r>
      <w:r>
        <w:rPr/>
        <w:t>别货种的吞吐量出现较大回升。</w:t>
      </w:r>
    </w:p>
    <w:p>
      <w:pPr>
        <w:pStyle w:val="BodyText"/>
        <w:spacing w:line="240" w:lineRule="auto" w:before="30"/>
        <w:ind w:left="678" w:right="0"/>
        <w:jc w:val="left"/>
      </w:pPr>
      <w:r>
        <w:rPr>
          <w:rFonts w:ascii="Times New Roman" w:hAnsi="Times New Roman" w:cs="Times New Roman" w:eastAsia="Times New Roman" w:hint="default"/>
        </w:rPr>
        <w:t>2017 </w:t>
      </w:r>
      <w:r>
        <w:rPr/>
        <w:t>年，本集团实现归属于母公司股东的净利润为人民币 </w:t>
      </w:r>
      <w:r>
        <w:rPr>
          <w:rFonts w:ascii="宋体" w:hAnsi="宋体" w:cs="宋体" w:eastAsia="宋体" w:hint="default"/>
        </w:rPr>
        <w:t>500,779,944.29</w:t>
      </w:r>
      <w:r>
        <w:rPr>
          <w:rFonts w:ascii="宋体" w:hAnsi="宋体" w:cs="宋体" w:eastAsia="宋体" w:hint="default"/>
          <w:spacing w:val="-48"/>
        </w:rPr>
        <w:t> </w:t>
      </w:r>
      <w:r>
        <w:rPr/>
        <w:t>元。为更好的回</w:t>
      </w:r>
    </w:p>
    <w:p>
      <w:pPr>
        <w:pStyle w:val="BodyText"/>
        <w:spacing w:line="338" w:lineRule="auto" w:before="117"/>
        <w:ind w:left="258" w:right="325"/>
        <w:jc w:val="left"/>
        <w:rPr>
          <w:rFonts w:ascii="宋体" w:hAnsi="宋体" w:cs="宋体" w:eastAsia="宋体" w:hint="default"/>
        </w:rPr>
      </w:pPr>
      <w:r>
        <w:rPr>
          <w:spacing w:val="-2"/>
          <w:w w:val="100"/>
        </w:rPr>
        <w:t>报股东，董事会建议派发</w:t>
      </w:r>
      <w:r>
        <w:rPr>
          <w:spacing w:val="-53"/>
          <w:w w:val="100"/>
        </w:rPr>
        <w:t> </w:t>
      </w:r>
      <w:r>
        <w:rPr>
          <w:rFonts w:ascii="Times New Roman" w:hAnsi="Times New Roman" w:cs="Times New Roman" w:eastAsia="Times New Roman" w:hint="default"/>
          <w:w w:val="100"/>
        </w:rPr>
        <w:t>2017 </w:t>
      </w:r>
      <w:r>
        <w:rPr>
          <w:spacing w:val="-2"/>
          <w:w w:val="100"/>
        </w:rPr>
        <w:t>年股息：每</w:t>
      </w:r>
      <w:r>
        <w:rPr>
          <w:spacing w:val="-51"/>
          <w:w w:val="100"/>
        </w:rPr>
        <w:t> </w:t>
      </w:r>
      <w:r>
        <w:rPr>
          <w:rFonts w:ascii="Times New Roman" w:hAnsi="Times New Roman" w:cs="Times New Roman" w:eastAsia="Times New Roman" w:hint="default"/>
          <w:w w:val="100"/>
        </w:rPr>
        <w:t>10 </w:t>
      </w:r>
      <w:r>
        <w:rPr>
          <w:spacing w:val="-2"/>
          <w:w w:val="100"/>
        </w:rPr>
        <w:t>股派发现金股利人民币</w:t>
      </w:r>
      <w:r>
        <w:rPr>
          <w:spacing w:val="-51"/>
          <w:w w:val="100"/>
        </w:rPr>
        <w:t> </w:t>
      </w:r>
      <w:r>
        <w:rPr>
          <w:rFonts w:ascii="Times New Roman" w:hAnsi="Times New Roman" w:cs="Times New Roman" w:eastAsia="Times New Roman" w:hint="default"/>
          <w:spacing w:val="-1"/>
          <w:w w:val="100"/>
        </w:rPr>
        <w:t>0.23</w:t>
      </w:r>
      <w:r>
        <w:rPr>
          <w:rFonts w:ascii="Times New Roman" w:hAnsi="Times New Roman" w:cs="Times New Roman" w:eastAsia="Times New Roman" w:hint="default"/>
          <w:w w:val="100"/>
        </w:rPr>
        <w:t> </w:t>
      </w:r>
      <w:r>
        <w:rPr>
          <w:spacing w:val="-19"/>
          <w:w w:val="100"/>
        </w:rPr>
        <w:t>元（含税）。</w:t>
      </w:r>
      <w:r>
        <w:rPr>
          <w:w w:val="100"/>
        </w:rPr>
        <w:t> </w:t>
      </w:r>
      <w:r>
        <w:rPr>
          <w:rFonts w:ascii="宋体" w:hAnsi="宋体" w:cs="宋体" w:eastAsia="宋体" w:hint="default"/>
          <w:b/>
          <w:bCs/>
        </w:rPr>
        <w:t>业绩回顾</w:t>
      </w:r>
      <w:r>
        <w:rPr>
          <w:rFonts w:ascii="宋体" w:hAnsi="宋体" w:cs="宋体" w:eastAsia="宋体" w:hint="default"/>
        </w:rPr>
      </w:r>
    </w:p>
    <w:p>
      <w:pPr>
        <w:pStyle w:val="BodyText"/>
        <w:spacing w:line="345" w:lineRule="auto" w:before="49"/>
        <w:ind w:left="258" w:right="208" w:firstLine="419"/>
        <w:jc w:val="both"/>
      </w:pPr>
      <w:r>
        <w:rPr>
          <w:spacing w:val="-2"/>
        </w:rPr>
        <w:t>本集团作为大连港港口物流业务的统一运作平台，是中国东北最大的综合性码头运营商，主</w:t>
      </w:r>
      <w:r>
        <w:rPr>
          <w:w w:val="100"/>
        </w:rPr>
        <w:t> </w:t>
      </w:r>
      <w:r>
        <w:rPr>
          <w:spacing w:val="-3"/>
          <w:w w:val="100"/>
        </w:rPr>
        <w:t>要从事油品</w:t>
      </w:r>
      <w:r>
        <w:rPr>
          <w:rFonts w:ascii="Times New Roman" w:hAnsi="Times New Roman" w:cs="Times New Roman" w:eastAsia="Times New Roman" w:hint="default"/>
          <w:spacing w:val="-3"/>
          <w:w w:val="100"/>
        </w:rPr>
        <w:t>/</w:t>
      </w:r>
      <w:r>
        <w:rPr>
          <w:spacing w:val="-3"/>
          <w:w w:val="100"/>
        </w:rPr>
        <w:t>液体化工品码头及相关物流业务、贸易业务（油品部分）；集装箱码头及相关物流业</w:t>
      </w:r>
      <w:r>
        <w:rPr>
          <w:spacing w:val="-75"/>
          <w:w w:val="100"/>
        </w:rPr>
        <w:t> </w:t>
      </w:r>
      <w:r>
        <w:rPr>
          <w:spacing w:val="-75"/>
          <w:w w:val="100"/>
        </w:rPr>
      </w:r>
      <w:r>
        <w:rPr>
          <w:spacing w:val="-6"/>
          <w:w w:val="100"/>
        </w:rPr>
        <w:t>务（集装箱部分）；汽车码头及相关物流、贸易业务（汽车码头部分）；矿石码头及相关物流业务</w:t>
      </w:r>
    </w:p>
    <w:p>
      <w:pPr>
        <w:pStyle w:val="BodyText"/>
        <w:spacing w:line="355" w:lineRule="auto" w:before="40"/>
        <w:ind w:left="258" w:right="203"/>
        <w:jc w:val="left"/>
      </w:pPr>
      <w:r>
        <w:rPr>
          <w:w w:val="100"/>
        </w:rPr>
        <w:t>（矿</w:t>
      </w:r>
      <w:r>
        <w:rPr>
          <w:spacing w:val="-3"/>
          <w:w w:val="100"/>
        </w:rPr>
        <w:t>石</w:t>
      </w:r>
      <w:r>
        <w:rPr>
          <w:w w:val="100"/>
        </w:rPr>
        <w:t>部</w:t>
      </w:r>
      <w:r>
        <w:rPr>
          <w:spacing w:val="-3"/>
          <w:w w:val="100"/>
        </w:rPr>
        <w:t>分</w:t>
      </w:r>
      <w:r>
        <w:rPr>
          <w:spacing w:val="-106"/>
          <w:w w:val="100"/>
        </w:rPr>
        <w:t>）</w:t>
      </w:r>
      <w:r>
        <w:rPr>
          <w:spacing w:val="-34"/>
          <w:w w:val="100"/>
        </w:rPr>
        <w:t>；</w:t>
      </w:r>
      <w:r>
        <w:rPr>
          <w:spacing w:val="-3"/>
          <w:w w:val="100"/>
        </w:rPr>
        <w:t>杂</w:t>
      </w:r>
      <w:r>
        <w:rPr>
          <w:w w:val="100"/>
        </w:rPr>
        <w:t>货</w:t>
      </w:r>
      <w:r>
        <w:rPr>
          <w:spacing w:val="-3"/>
          <w:w w:val="100"/>
        </w:rPr>
        <w:t>码</w:t>
      </w:r>
      <w:r>
        <w:rPr>
          <w:w w:val="100"/>
        </w:rPr>
        <w:t>头</w:t>
      </w:r>
      <w:r>
        <w:rPr>
          <w:spacing w:val="-3"/>
          <w:w w:val="100"/>
        </w:rPr>
        <w:t>及</w:t>
      </w:r>
      <w:r>
        <w:rPr>
          <w:w w:val="100"/>
        </w:rPr>
        <w:t>相关</w:t>
      </w:r>
      <w:r>
        <w:rPr>
          <w:spacing w:val="-3"/>
          <w:w w:val="100"/>
        </w:rPr>
        <w:t>物</w:t>
      </w:r>
      <w:r>
        <w:rPr>
          <w:w w:val="100"/>
        </w:rPr>
        <w:t>流</w:t>
      </w:r>
      <w:r>
        <w:rPr>
          <w:spacing w:val="-36"/>
          <w:w w:val="100"/>
        </w:rPr>
        <w:t>、</w:t>
      </w:r>
      <w:r>
        <w:rPr>
          <w:w w:val="100"/>
        </w:rPr>
        <w:t>贸</w:t>
      </w:r>
      <w:r>
        <w:rPr>
          <w:spacing w:val="-3"/>
          <w:w w:val="100"/>
        </w:rPr>
        <w:t>易</w:t>
      </w:r>
      <w:r>
        <w:rPr>
          <w:w w:val="100"/>
        </w:rPr>
        <w:t>业</w:t>
      </w:r>
      <w:r>
        <w:rPr>
          <w:spacing w:val="-34"/>
          <w:w w:val="100"/>
        </w:rPr>
        <w:t>务</w:t>
      </w:r>
      <w:r>
        <w:rPr>
          <w:spacing w:val="-3"/>
          <w:w w:val="100"/>
        </w:rPr>
        <w:t>（</w:t>
      </w:r>
      <w:r>
        <w:rPr>
          <w:w w:val="100"/>
        </w:rPr>
        <w:t>杂</w:t>
      </w:r>
      <w:r>
        <w:rPr>
          <w:spacing w:val="-3"/>
          <w:w w:val="100"/>
        </w:rPr>
        <w:t>货</w:t>
      </w:r>
      <w:r>
        <w:rPr>
          <w:w w:val="100"/>
        </w:rPr>
        <w:t>部分</w:t>
      </w:r>
      <w:r>
        <w:rPr>
          <w:spacing w:val="-106"/>
          <w:w w:val="100"/>
        </w:rPr>
        <w:t>）</w:t>
      </w:r>
      <w:r>
        <w:rPr>
          <w:spacing w:val="-36"/>
          <w:w w:val="100"/>
        </w:rPr>
        <w:t>；</w:t>
      </w:r>
      <w:r>
        <w:rPr>
          <w:w w:val="100"/>
        </w:rPr>
        <w:t>散</w:t>
      </w:r>
      <w:r>
        <w:rPr>
          <w:spacing w:val="-3"/>
          <w:w w:val="100"/>
        </w:rPr>
        <w:t>粮</w:t>
      </w:r>
      <w:r>
        <w:rPr>
          <w:w w:val="100"/>
        </w:rPr>
        <w:t>码</w:t>
      </w:r>
      <w:r>
        <w:rPr>
          <w:spacing w:val="-3"/>
          <w:w w:val="100"/>
        </w:rPr>
        <w:t>头</w:t>
      </w:r>
      <w:r>
        <w:rPr>
          <w:w w:val="100"/>
        </w:rPr>
        <w:t>及</w:t>
      </w:r>
      <w:r>
        <w:rPr>
          <w:spacing w:val="-3"/>
          <w:w w:val="100"/>
        </w:rPr>
        <w:t>相</w:t>
      </w:r>
      <w:r>
        <w:rPr>
          <w:w w:val="100"/>
        </w:rPr>
        <w:t>关</w:t>
      </w:r>
      <w:r>
        <w:rPr>
          <w:spacing w:val="-3"/>
          <w:w w:val="100"/>
        </w:rPr>
        <w:t>物</w:t>
      </w:r>
      <w:r>
        <w:rPr>
          <w:w w:val="100"/>
        </w:rPr>
        <w:t>流</w:t>
      </w:r>
      <w:r>
        <w:rPr>
          <w:spacing w:val="-34"/>
          <w:w w:val="100"/>
        </w:rPr>
        <w:t>、</w:t>
      </w:r>
      <w:r>
        <w:rPr>
          <w:spacing w:val="-3"/>
          <w:w w:val="100"/>
        </w:rPr>
        <w:t>贸</w:t>
      </w:r>
      <w:r>
        <w:rPr>
          <w:w w:val="100"/>
        </w:rPr>
        <w:t>易</w:t>
      </w:r>
      <w:r>
        <w:rPr>
          <w:spacing w:val="-3"/>
          <w:w w:val="100"/>
        </w:rPr>
        <w:t>业</w:t>
      </w:r>
      <w:r>
        <w:rPr>
          <w:spacing w:val="-34"/>
          <w:w w:val="100"/>
        </w:rPr>
        <w:t>务</w:t>
      </w:r>
      <w:r>
        <w:rPr>
          <w:spacing w:val="-3"/>
          <w:w w:val="100"/>
        </w:rPr>
        <w:t>（</w:t>
      </w:r>
      <w:r>
        <w:rPr>
          <w:w w:val="100"/>
        </w:rPr>
        <w:t>散</w:t>
      </w:r>
      <w:r>
        <w:rPr>
          <w:w w:val="100"/>
        </w:rPr>
        <w:t> 粮部</w:t>
      </w:r>
      <w:r>
        <w:rPr>
          <w:spacing w:val="-3"/>
          <w:w w:val="100"/>
        </w:rPr>
        <w:t>分</w:t>
      </w:r>
      <w:r>
        <w:rPr>
          <w:spacing w:val="-108"/>
          <w:w w:val="100"/>
        </w:rPr>
        <w:t>）</w:t>
      </w:r>
      <w:r>
        <w:rPr>
          <w:spacing w:val="-101"/>
          <w:w w:val="100"/>
        </w:rPr>
        <w:t>；</w:t>
      </w:r>
      <w:r>
        <w:rPr>
          <w:spacing w:val="-3"/>
          <w:w w:val="100"/>
        </w:rPr>
        <w:t>客</w:t>
      </w:r>
      <w:r>
        <w:rPr>
          <w:w w:val="100"/>
        </w:rPr>
        <w:t>运</w:t>
      </w:r>
      <w:r>
        <w:rPr>
          <w:spacing w:val="-3"/>
          <w:w w:val="100"/>
        </w:rPr>
        <w:t>滚</w:t>
      </w:r>
      <w:r>
        <w:rPr>
          <w:w w:val="100"/>
        </w:rPr>
        <w:t>装</w:t>
      </w:r>
      <w:r>
        <w:rPr>
          <w:spacing w:val="-3"/>
          <w:w w:val="100"/>
        </w:rPr>
        <w:t>码</w:t>
      </w:r>
      <w:r>
        <w:rPr>
          <w:w w:val="100"/>
        </w:rPr>
        <w:t>头</w:t>
      </w:r>
      <w:r>
        <w:rPr>
          <w:spacing w:val="-3"/>
          <w:w w:val="100"/>
        </w:rPr>
        <w:t>及</w:t>
      </w:r>
      <w:r>
        <w:rPr>
          <w:w w:val="100"/>
        </w:rPr>
        <w:t>相关</w:t>
      </w:r>
      <w:r>
        <w:rPr>
          <w:spacing w:val="-3"/>
          <w:w w:val="100"/>
        </w:rPr>
        <w:t>物</w:t>
      </w:r>
      <w:r>
        <w:rPr>
          <w:w w:val="100"/>
        </w:rPr>
        <w:t>流</w:t>
      </w:r>
      <w:r>
        <w:rPr>
          <w:spacing w:val="-3"/>
          <w:w w:val="100"/>
        </w:rPr>
        <w:t>业</w:t>
      </w:r>
      <w:r>
        <w:rPr>
          <w:spacing w:val="-104"/>
          <w:w w:val="100"/>
        </w:rPr>
        <w:t>务</w:t>
      </w:r>
      <w:r>
        <w:rPr>
          <w:w w:val="100"/>
        </w:rPr>
        <w:t>（</w:t>
      </w:r>
      <w:r>
        <w:rPr>
          <w:spacing w:val="-3"/>
          <w:w w:val="100"/>
        </w:rPr>
        <w:t>客</w:t>
      </w:r>
      <w:r>
        <w:rPr>
          <w:w w:val="100"/>
        </w:rPr>
        <w:t>运</w:t>
      </w:r>
      <w:r>
        <w:rPr>
          <w:spacing w:val="-3"/>
          <w:w w:val="100"/>
        </w:rPr>
        <w:t>滚</w:t>
      </w:r>
      <w:r>
        <w:rPr>
          <w:w w:val="100"/>
        </w:rPr>
        <w:t>装</w:t>
      </w:r>
      <w:r>
        <w:rPr>
          <w:spacing w:val="-3"/>
          <w:w w:val="100"/>
        </w:rPr>
        <w:t>部</w:t>
      </w:r>
      <w:r>
        <w:rPr>
          <w:w w:val="100"/>
        </w:rPr>
        <w:t>分</w:t>
      </w:r>
      <w:r>
        <w:rPr>
          <w:spacing w:val="-104"/>
          <w:w w:val="100"/>
        </w:rPr>
        <w:t>）</w:t>
      </w:r>
      <w:r>
        <w:rPr>
          <w:w w:val="100"/>
        </w:rPr>
        <w:t>及</w:t>
      </w:r>
      <w:r>
        <w:rPr>
          <w:spacing w:val="-3"/>
          <w:w w:val="100"/>
        </w:rPr>
        <w:t>港</w:t>
      </w:r>
      <w:r>
        <w:rPr>
          <w:w w:val="100"/>
        </w:rPr>
        <w:t>口</w:t>
      </w:r>
      <w:r>
        <w:rPr>
          <w:spacing w:val="-3"/>
          <w:w w:val="100"/>
        </w:rPr>
        <w:t>增</w:t>
      </w:r>
      <w:r>
        <w:rPr>
          <w:w w:val="100"/>
        </w:rPr>
        <w:t>值</w:t>
      </w:r>
      <w:r>
        <w:rPr>
          <w:spacing w:val="-3"/>
          <w:w w:val="100"/>
        </w:rPr>
        <w:t>与</w:t>
      </w:r>
      <w:r>
        <w:rPr>
          <w:w w:val="100"/>
        </w:rPr>
        <w:t>支</w:t>
      </w:r>
      <w:r>
        <w:rPr>
          <w:spacing w:val="-3"/>
          <w:w w:val="100"/>
        </w:rPr>
        <w:t>持</w:t>
      </w:r>
      <w:r>
        <w:rPr>
          <w:w w:val="100"/>
        </w:rPr>
        <w:t>业</w:t>
      </w:r>
      <w:r>
        <w:rPr>
          <w:spacing w:val="-104"/>
          <w:w w:val="100"/>
        </w:rPr>
        <w:t>务</w:t>
      </w:r>
      <w:r>
        <w:rPr>
          <w:w w:val="100"/>
        </w:rPr>
        <w:t>（</w:t>
      </w:r>
      <w:r>
        <w:rPr>
          <w:spacing w:val="-3"/>
          <w:w w:val="100"/>
        </w:rPr>
        <w:t>增</w:t>
      </w:r>
      <w:r>
        <w:rPr>
          <w:w w:val="100"/>
        </w:rPr>
        <w:t>值</w:t>
      </w:r>
      <w:r>
        <w:rPr>
          <w:spacing w:val="-3"/>
          <w:w w:val="100"/>
        </w:rPr>
        <w:t>服</w:t>
      </w:r>
      <w:r>
        <w:rPr>
          <w:w w:val="100"/>
        </w:rPr>
        <w:t>务</w:t>
      </w:r>
      <w:r>
        <w:rPr>
          <w:spacing w:val="-3"/>
          <w:w w:val="100"/>
        </w:rPr>
        <w:t>部分</w:t>
      </w:r>
      <w:r>
        <w:rPr>
          <w:spacing w:val="-108"/>
          <w:w w:val="100"/>
        </w:rPr>
        <w:t>）</w:t>
      </w:r>
      <w:r>
        <w:rPr>
          <w:w w:val="100"/>
        </w:rPr>
        <w:t>。</w:t>
      </w:r>
    </w:p>
    <w:p>
      <w:pPr>
        <w:pStyle w:val="BodyText"/>
        <w:spacing w:line="357" w:lineRule="auto" w:before="34"/>
        <w:ind w:left="678" w:right="0"/>
        <w:jc w:val="left"/>
      </w:pPr>
      <w:r>
        <w:rPr/>
        <w:t>面对复杂多变的经济形势，本集团通过多方面的努力较好的完成了年度生产任务。</w:t>
      </w:r>
      <w:r>
        <w:rPr>
          <w:w w:val="100"/>
        </w:rPr>
        <w:t> </w:t>
      </w:r>
      <w:r>
        <w:rPr>
          <w:spacing w:val="-2"/>
        </w:rPr>
        <w:t>油品部分凭借国家成品油贸易政策变化及大连自贸区的政策辅助，充分发挥自身深水码头和</w:t>
      </w:r>
    </w:p>
    <w:p>
      <w:pPr>
        <w:pStyle w:val="BodyText"/>
        <w:spacing w:line="240" w:lineRule="auto" w:before="30"/>
        <w:ind w:left="258" w:right="0"/>
        <w:jc w:val="both"/>
      </w:pPr>
      <w:r>
        <w:rPr/>
        <w:t>仓储能力的组合优势，深化开展与油品企业间的多层次合作，稳固本集团进口原油在东北口岸的</w:t>
      </w:r>
    </w:p>
    <w:p>
      <w:pPr>
        <w:spacing w:after="0" w:line="240" w:lineRule="auto"/>
        <w:jc w:val="both"/>
        <w:sectPr>
          <w:pgSz w:w="11910" w:h="16840"/>
          <w:pgMar w:header="880" w:footer="1195" w:top="1120" w:bottom="1380" w:left="1540" w:right="1060"/>
        </w:sectPr>
      </w:pPr>
    </w:p>
    <w:p>
      <w:pPr>
        <w:spacing w:line="240" w:lineRule="auto" w:before="4"/>
        <w:rPr>
          <w:rFonts w:ascii="宋体" w:hAnsi="宋体" w:cs="宋体" w:eastAsia="宋体" w:hint="default"/>
          <w:sz w:val="25"/>
          <w:szCs w:val="25"/>
        </w:rPr>
      </w:pPr>
    </w:p>
    <w:p>
      <w:pPr>
        <w:pStyle w:val="BodyText"/>
        <w:spacing w:line="355" w:lineRule="auto" w:before="36"/>
        <w:ind w:left="138" w:right="128"/>
        <w:jc w:val="both"/>
      </w:pPr>
      <w:r>
        <w:rPr>
          <w:spacing w:val="-1"/>
        </w:rPr>
        <w:t>所占比重。集装箱部分通过积极推进海上丝绸之路建设，全力实施环渤海战略，积极构建服务环</w:t>
      </w:r>
      <w:r>
        <w:rPr>
          <w:spacing w:val="-55"/>
        </w:rPr>
        <w:t> </w:t>
      </w:r>
      <w:r>
        <w:rPr>
          <w:spacing w:val="-55"/>
        </w:rPr>
      </w:r>
      <w:r>
        <w:rPr>
          <w:spacing w:val="-1"/>
        </w:rPr>
        <w:t>渤海、面向东北亚的中转枢纽，有力保证了口岸箱量的稳中有升，同期结合国家“一带一路”发</w:t>
      </w:r>
      <w:r>
        <w:rPr>
          <w:spacing w:val="-55"/>
        </w:rPr>
        <w:t> </w:t>
      </w:r>
      <w:r>
        <w:rPr>
          <w:spacing w:val="-55"/>
        </w:rPr>
      </w:r>
      <w:r>
        <w:rPr>
          <w:spacing w:val="-1"/>
        </w:rPr>
        <w:t>展战略，加大产品创新力度，陆续完善南方转运网络布局，推进北上货源开发，凭借多式联运积</w:t>
      </w:r>
      <w:r>
        <w:rPr>
          <w:spacing w:val="-55"/>
        </w:rPr>
        <w:t> </w:t>
      </w:r>
      <w:r>
        <w:rPr>
          <w:spacing w:val="-55"/>
        </w:rPr>
      </w:r>
      <w:r>
        <w:rPr>
          <w:spacing w:val="-1"/>
        </w:rPr>
        <w:t>极拓展市场份额。汽车码头部分在优化业务结构、做精服务品牌的同时，持续推进与多家汽车制</w:t>
      </w:r>
      <w:r>
        <w:rPr>
          <w:spacing w:val="-55"/>
        </w:rPr>
        <w:t> </w:t>
      </w:r>
      <w:r>
        <w:rPr>
          <w:spacing w:val="-55"/>
        </w:rPr>
      </w:r>
      <w:r>
        <w:rPr>
          <w:spacing w:val="-1"/>
        </w:rPr>
        <w:t>造企业的深度合作，细分市场提升货源，凭借汽车商贸、临港产业的快速发展，在东北地区商品</w:t>
      </w:r>
      <w:r>
        <w:rPr>
          <w:spacing w:val="-55"/>
        </w:rPr>
        <w:t> </w:t>
      </w:r>
      <w:r>
        <w:rPr>
          <w:spacing w:val="-55"/>
        </w:rPr>
      </w:r>
      <w:r>
        <w:rPr/>
        <w:t>车滚装行业连续第五年保持</w:t>
      </w:r>
      <w:r>
        <w:rPr>
          <w:spacing w:val="-22"/>
        </w:rPr>
        <w:t> </w:t>
      </w:r>
      <w:r>
        <w:rPr>
          <w:rFonts w:ascii="Times New Roman" w:hAnsi="Times New Roman" w:cs="Times New Roman" w:eastAsia="Times New Roman" w:hint="default"/>
          <w:spacing w:val="-5"/>
        </w:rPr>
        <w:t>100%</w:t>
      </w:r>
      <w:r>
        <w:rPr>
          <w:spacing w:val="-5"/>
        </w:rPr>
        <w:t>的市场份额。矿石部分依托区位优势，大力推进混矿业务发展，</w:t>
      </w:r>
      <w:r>
        <w:rPr>
          <w:spacing w:val="-94"/>
        </w:rPr>
        <w:t> </w:t>
      </w:r>
      <w:r>
        <w:rPr>
          <w:spacing w:val="-94"/>
        </w:rPr>
      </w:r>
      <w:r>
        <w:rPr>
          <w:spacing w:val="-1"/>
        </w:rPr>
        <w:t>着力打造环渤海区域铁矿石分拨中心，持续助力集团环渤海铁矿石临港加工产业基地建设。杂货</w:t>
      </w:r>
      <w:r>
        <w:rPr>
          <w:spacing w:val="-55"/>
        </w:rPr>
        <w:t> </w:t>
      </w:r>
      <w:r>
        <w:rPr>
          <w:spacing w:val="-55"/>
        </w:rPr>
      </w:r>
      <w:r>
        <w:rPr>
          <w:spacing w:val="-1"/>
        </w:rPr>
        <w:t>部分紧抓国家政策调整机遇，以煤炭、出口机车等货种为切入点，大力创新物流模式，市场开发</w:t>
      </w:r>
      <w:r>
        <w:rPr>
          <w:spacing w:val="-55"/>
        </w:rPr>
        <w:t> </w:t>
      </w:r>
      <w:r>
        <w:rPr>
          <w:spacing w:val="-55"/>
        </w:rPr>
      </w:r>
      <w:r>
        <w:rPr>
          <w:spacing w:val="-1"/>
        </w:rPr>
        <w:t>成效显著。散粮部分在提升港口物流服务的基础上，借由粮食市场复苏良机，加速推进产销区供</w:t>
      </w:r>
      <w:r>
        <w:rPr>
          <w:spacing w:val="-55"/>
        </w:rPr>
        <w:t> </w:t>
      </w:r>
      <w:r>
        <w:rPr>
          <w:spacing w:val="-55"/>
        </w:rPr>
      </w:r>
      <w:r>
        <w:rPr>
          <w:spacing w:val="-1"/>
        </w:rPr>
        <w:t>应链一体化建设，紧盯市场需求完善物流体系建设，降低客户的全程物流成本，通过升级服务水</w:t>
      </w:r>
      <w:r>
        <w:rPr>
          <w:spacing w:val="-55"/>
        </w:rPr>
        <w:t> </w:t>
      </w:r>
      <w:r>
        <w:rPr>
          <w:spacing w:val="-55"/>
        </w:rPr>
      </w:r>
      <w:r>
        <w:rPr>
          <w:spacing w:val="-1"/>
        </w:rPr>
        <w:t>平赢得市场。客运部分在强化市场开发的同时，对标中国邮轮旅游试验区建设需要，持续提升自</w:t>
      </w:r>
      <w:r>
        <w:rPr>
          <w:spacing w:val="-55"/>
        </w:rPr>
        <w:t> </w:t>
      </w:r>
      <w:r>
        <w:rPr>
          <w:spacing w:val="-55"/>
        </w:rPr>
      </w:r>
      <w:r>
        <w:rPr>
          <w:spacing w:val="-1"/>
        </w:rPr>
        <w:t>身服务能力，重点开发旅游相关的前瞻性业务，结合电商平台开创售票新模式积极争揽客源，为</w:t>
      </w:r>
      <w:r>
        <w:rPr>
          <w:spacing w:val="-55"/>
        </w:rPr>
        <w:t> </w:t>
      </w:r>
      <w:r>
        <w:rPr>
          <w:spacing w:val="-55"/>
        </w:rPr>
      </w:r>
      <w:r>
        <w:rPr/>
        <w:t>更好的多元化发展开创了良好局面。</w:t>
      </w:r>
    </w:p>
    <w:p>
      <w:pPr>
        <w:pStyle w:val="Heading4"/>
        <w:spacing w:line="240" w:lineRule="auto" w:before="32"/>
        <w:ind w:left="138" w:right="0"/>
        <w:jc w:val="both"/>
        <w:rPr>
          <w:b w:val="0"/>
          <w:bCs w:val="0"/>
        </w:rPr>
      </w:pPr>
      <w:r>
        <w:rPr/>
        <w:t>前景展望</w:t>
      </w:r>
      <w:r>
        <w:rPr>
          <w:b w:val="0"/>
          <w:bCs w:val="0"/>
        </w:rPr>
      </w:r>
    </w:p>
    <w:p>
      <w:pPr>
        <w:pStyle w:val="BodyText"/>
        <w:spacing w:line="355" w:lineRule="auto" w:before="133"/>
        <w:ind w:left="138" w:right="127" w:firstLine="419"/>
        <w:jc w:val="both"/>
      </w:pPr>
      <w:r>
        <w:rPr>
          <w:rFonts w:ascii="Times New Roman" w:hAnsi="Times New Roman" w:cs="Times New Roman" w:eastAsia="Times New Roman" w:hint="default"/>
        </w:rPr>
        <w:t>2017 </w:t>
      </w:r>
      <w:r>
        <w:rPr>
          <w:spacing w:val="-5"/>
        </w:rPr>
        <w:t>年，世界经济逐步向好，国际市场需求持续回升。</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3"/>
        </w:rPr>
        <w:t> </w:t>
      </w:r>
      <w:r>
        <w:rPr/>
        <w:t>年是我国贯彻十九大精神的开局</w:t>
      </w:r>
      <w:r>
        <w:rPr>
          <w:w w:val="100"/>
        </w:rPr>
        <w:t> </w:t>
      </w:r>
      <w:r>
        <w:rPr>
          <w:spacing w:val="-1"/>
        </w:rPr>
        <w:t>之年，是实施“十三五”规划承上启下的关键之年，这意味着国内经济产业结构的调整和经营模</w:t>
      </w:r>
      <w:r>
        <w:rPr>
          <w:spacing w:val="-55"/>
        </w:rPr>
        <w:t> </w:t>
      </w:r>
      <w:r>
        <w:rPr>
          <w:spacing w:val="-55"/>
        </w:rPr>
      </w:r>
      <w:r>
        <w:rPr>
          <w:spacing w:val="-6"/>
          <w:w w:val="100"/>
        </w:rPr>
        <w:t>式的创新将步入全面改革、重点突破的关键阶段，这也为港口行业的发展带来了新的机遇和挑战。</w:t>
      </w:r>
      <w:r>
        <w:rPr>
          <w:w w:val="100"/>
        </w:rPr>
        <w:t> </w:t>
      </w:r>
      <w:r>
        <w:rPr>
          <w:spacing w:val="-6"/>
        </w:rPr>
        <w:t>同时我们更应该关注到，随着“十三五”规划的全面深入实施，国家的多项战略规划和优势政策，</w:t>
      </w:r>
      <w:r>
        <w:rPr>
          <w:spacing w:val="-52"/>
        </w:rPr>
        <w:t> </w:t>
      </w:r>
      <w:r>
        <w:rPr>
          <w:spacing w:val="-52"/>
        </w:rPr>
      </w:r>
      <w:r>
        <w:rPr>
          <w:spacing w:val="-1"/>
        </w:rPr>
        <w:t>将为沿海地区全面参与全球经济战略合作、提高跨境经济合作区发展水平构建更高更广的平台，</w:t>
      </w:r>
      <w:r>
        <w:rPr>
          <w:spacing w:val="-55"/>
        </w:rPr>
        <w:t> </w:t>
      </w:r>
      <w:r>
        <w:rPr>
          <w:spacing w:val="-55"/>
        </w:rPr>
      </w:r>
      <w:r>
        <w:rPr>
          <w:spacing w:val="-1"/>
        </w:rPr>
        <w:t>这无疑将继续巩固本集团作为东北地区对外开放“桥头堡”的重要地位，并为本集团和区域经济</w:t>
      </w:r>
      <w:r>
        <w:rPr>
          <w:spacing w:val="-55"/>
        </w:rPr>
        <w:t> </w:t>
      </w:r>
      <w:r>
        <w:rPr>
          <w:spacing w:val="-55"/>
        </w:rPr>
      </w:r>
      <w:r>
        <w:rPr>
          <w:spacing w:val="-6"/>
          <w:w w:val="100"/>
        </w:rPr>
        <w:t>的腾飞提供更为有利的政策支持和发展空间。相信通过国家供给侧结构性改革、“一带一路”建设</w:t>
      </w:r>
      <w:r>
        <w:rPr>
          <w:spacing w:val="-104"/>
          <w:w w:val="100"/>
        </w:rPr>
        <w:t> </w:t>
      </w:r>
      <w:r>
        <w:rPr>
          <w:spacing w:val="-104"/>
          <w:w w:val="100"/>
        </w:rPr>
      </w:r>
      <w:r>
        <w:rPr>
          <w:spacing w:val="-1"/>
        </w:rPr>
        <w:t>海洋强国、设立自由贸易区及振兴东北老工业基地等一系列国家战略的同步实施，将大力推动港</w:t>
      </w:r>
      <w:r>
        <w:rPr>
          <w:spacing w:val="-55"/>
        </w:rPr>
        <w:t> </w:t>
      </w:r>
      <w:r>
        <w:rPr>
          <w:spacing w:val="-55"/>
        </w:rPr>
      </w:r>
      <w:r>
        <w:rPr/>
        <w:t>口行业进入到可持续发展的新常态。</w:t>
      </w:r>
    </w:p>
    <w:p>
      <w:pPr>
        <w:pStyle w:val="BodyText"/>
        <w:spacing w:line="357" w:lineRule="auto" w:before="32"/>
        <w:ind w:left="138" w:right="128" w:firstLine="419"/>
        <w:jc w:val="both"/>
      </w:pPr>
      <w:r>
        <w:rPr>
          <w:spacing w:val="-2"/>
        </w:rPr>
        <w:t>本集团的主要腹地为东北三省、内蒙古东部地区及环渤海地区，货源以油品、集装箱、滚装</w:t>
      </w:r>
      <w:r>
        <w:rPr>
          <w:w w:val="100"/>
        </w:rPr>
        <w:t> </w:t>
      </w:r>
      <w:r>
        <w:rPr>
          <w:spacing w:val="-1"/>
        </w:rPr>
        <w:t>商品车、铁矿石、煤炭、钢材、粮食和大宗散杂货、客运滚装等为主，经营货种全面，业务外延</w:t>
      </w:r>
      <w:r>
        <w:rPr>
          <w:spacing w:val="-55"/>
        </w:rPr>
        <w:t> </w:t>
      </w:r>
      <w:r>
        <w:rPr>
          <w:spacing w:val="-55"/>
        </w:rPr>
      </w:r>
      <w:r>
        <w:rPr>
          <w:spacing w:val="-1"/>
        </w:rPr>
        <w:t>能力较强。预计本集团总吞吐量将持续平稳增长，其中，油化品业务在国际油价持续走低的背景</w:t>
      </w:r>
      <w:r>
        <w:rPr>
          <w:spacing w:val="-55"/>
        </w:rPr>
        <w:t> </w:t>
      </w:r>
      <w:r>
        <w:rPr>
          <w:spacing w:val="-55"/>
        </w:rPr>
      </w:r>
      <w:r>
        <w:rPr>
          <w:spacing w:val="-1"/>
        </w:rPr>
        <w:t>下将继续保持平稳增长，汽车、集装箱业务将保持稳中有升。同时，本集团还将以搭建全程物流</w:t>
      </w:r>
      <w:r>
        <w:rPr>
          <w:spacing w:val="-55"/>
        </w:rPr>
        <w:t> </w:t>
      </w:r>
      <w:r>
        <w:rPr>
          <w:spacing w:val="-55"/>
        </w:rPr>
      </w:r>
      <w:r>
        <w:rPr>
          <w:spacing w:val="-1"/>
        </w:rPr>
        <w:t>体系服务平台和工商贸一体化服务平台为核心，配合经济情势发展找准自身定位，加快供应链服</w:t>
      </w:r>
      <w:r>
        <w:rPr>
          <w:spacing w:val="-55"/>
        </w:rPr>
        <w:t> </w:t>
      </w:r>
      <w:r>
        <w:rPr>
          <w:spacing w:val="-55"/>
        </w:rPr>
      </w:r>
      <w:r>
        <w:rPr>
          <w:spacing w:val="-1"/>
        </w:rPr>
        <w:t>务体系建设，加强港铁、港航、港企等上下游企业统筹合作，延伸产业价值链，利用我港综合优</w:t>
      </w:r>
      <w:r>
        <w:rPr>
          <w:spacing w:val="-55"/>
        </w:rPr>
        <w:t> </w:t>
      </w:r>
      <w:r>
        <w:rPr>
          <w:spacing w:val="-55"/>
        </w:rPr>
      </w:r>
      <w:r>
        <w:rPr>
          <w:spacing w:val="-7"/>
        </w:rPr>
        <w:t>势，为客户量身打造物流、贸易、金融等业务的一体化解决方案，不断拓展新业务，开发新产品，</w:t>
      </w:r>
      <w:r>
        <w:rPr>
          <w:spacing w:val="-14"/>
        </w:rPr>
        <w:t> </w:t>
      </w:r>
      <w:r>
        <w:rPr>
          <w:spacing w:val="-14"/>
        </w:rPr>
      </w:r>
      <w:r>
        <w:rPr>
          <w:spacing w:val="-1"/>
        </w:rPr>
        <w:t>进一步推动供应链、物流链体系建设，全面提高本集团的整体收益水平，致力于为股东提供满意</w:t>
      </w:r>
      <w:r>
        <w:rPr>
          <w:spacing w:val="-55"/>
        </w:rPr>
        <w:t> </w:t>
      </w:r>
      <w:r>
        <w:rPr>
          <w:spacing w:val="-55"/>
        </w:rPr>
      </w:r>
      <w:r>
        <w:rPr/>
        <w:t>的回报。</w:t>
      </w:r>
    </w:p>
    <w:p>
      <w:pPr>
        <w:spacing w:after="0" w:line="357" w:lineRule="auto"/>
        <w:jc w:val="both"/>
        <w:sectPr>
          <w:footerReference w:type="default" r:id="rId13"/>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65" w:firstLine="434"/>
        <w:jc w:val="left"/>
      </w:pPr>
      <w:r>
        <w:rPr>
          <w:spacing w:val="-2"/>
        </w:rPr>
        <w:t>最后，本人谨代表董事会感谢本集团股东及业务伙伴在过去一年里给予本集团的信任和支持，</w:t>
      </w:r>
      <w:r>
        <w:rPr>
          <w:w w:val="100"/>
        </w:rPr>
        <w:t> </w:t>
      </w:r>
      <w:r>
        <w:rPr/>
        <w:t>同时亦对本集团全体员工的辛勤工作表示诚挚的谢意。</w:t>
      </w:r>
    </w:p>
    <w:p>
      <w:pPr>
        <w:pStyle w:val="BodyText"/>
        <w:spacing w:line="240" w:lineRule="auto" w:before="30"/>
        <w:ind w:left="0" w:right="322"/>
        <w:jc w:val="right"/>
      </w:pPr>
      <w:r>
        <w:rPr>
          <w:spacing w:val="-2"/>
        </w:rPr>
        <w:t>大连港股份有限公司</w:t>
      </w:r>
    </w:p>
    <w:p>
      <w:pPr>
        <w:pStyle w:val="BodyText"/>
        <w:spacing w:line="355" w:lineRule="auto" w:before="133"/>
        <w:ind w:left="7736" w:right="310"/>
        <w:jc w:val="right"/>
      </w:pPr>
      <w:r>
        <w:rPr/>
        <w:t>董事长</w:t>
      </w:r>
      <w:r>
        <w:rPr>
          <w:w w:val="100"/>
        </w:rPr>
        <w:t> </w:t>
      </w:r>
      <w:r>
        <w:rPr/>
        <w:t>张乙明</w:t>
      </w:r>
    </w:p>
    <w:p>
      <w:pPr>
        <w:pStyle w:val="BodyText"/>
        <w:spacing w:line="240" w:lineRule="auto" w:before="32"/>
        <w:ind w:left="0" w:right="31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w:t>
      </w:r>
    </w:p>
    <w:p>
      <w:pPr>
        <w:spacing w:line="240" w:lineRule="auto" w:before="11"/>
        <w:rPr>
          <w:rFonts w:ascii="宋体" w:hAnsi="宋体" w:cs="宋体" w:eastAsia="宋体" w:hint="default"/>
          <w:sz w:val="29"/>
          <w:szCs w:val="29"/>
        </w:rPr>
      </w:pPr>
    </w:p>
    <w:p>
      <w:pPr>
        <w:pStyle w:val="Heading1"/>
        <w:tabs>
          <w:tab w:pos="4340" w:val="left" w:leader="none"/>
        </w:tabs>
        <w:spacing w:line="240" w:lineRule="auto" w:before="14"/>
        <w:ind w:left="3081" w:right="2699"/>
        <w:jc w:val="left"/>
        <w:rPr>
          <w:b w:val="0"/>
          <w:bCs w:val="0"/>
        </w:rPr>
      </w:pPr>
      <w:bookmarkStart w:name="_TOC_250009" w:id="3"/>
      <w:r>
        <w:rPr>
          <w:w w:val="95"/>
        </w:rPr>
        <w:t>第三节</w:t>
        <w:tab/>
      </w:r>
      <w:r>
        <w:rPr/>
        <w:t>公司业务概要</w:t>
      </w:r>
      <w:bookmarkEnd w:id="3"/>
      <w:r>
        <w:rPr>
          <w:b w:val="0"/>
          <w:bCs w:val="0"/>
        </w:rPr>
      </w:r>
    </w:p>
    <w:p>
      <w:pPr>
        <w:spacing w:line="240" w:lineRule="auto" w:before="5"/>
        <w:rPr>
          <w:rFonts w:ascii="黑体" w:hAnsi="黑体" w:cs="黑体" w:eastAsia="黑体" w:hint="default"/>
          <w:b/>
          <w:bCs/>
          <w:sz w:val="19"/>
          <w:szCs w:val="19"/>
        </w:rPr>
      </w:pPr>
    </w:p>
    <w:p>
      <w:pPr>
        <w:pStyle w:val="Heading4"/>
        <w:spacing w:line="240" w:lineRule="auto" w:before="0"/>
        <w:ind w:left="138" w:right="0"/>
        <w:jc w:val="both"/>
        <w:rPr>
          <w:b w:val="0"/>
          <w:bCs w:val="0"/>
        </w:rPr>
      </w:pPr>
      <w:r>
        <w:rPr/>
        <w:t>一、报告期内公司所从事的主要业务、经营模式及行业情况说明</w:t>
      </w:r>
      <w:r>
        <w:rPr>
          <w:b w:val="0"/>
          <w:bCs w:val="0"/>
        </w:rPr>
      </w:r>
    </w:p>
    <w:p>
      <w:pPr>
        <w:pStyle w:val="BodyText"/>
        <w:spacing w:line="355" w:lineRule="auto" w:before="58"/>
        <w:ind w:left="558" w:right="65"/>
        <w:jc w:val="left"/>
      </w:pPr>
      <w:r>
        <w:rPr/>
        <w:t>（一）主要业务</w:t>
      </w:r>
      <w:r>
        <w:rPr>
          <w:spacing w:val="-103"/>
        </w:rPr>
        <w:t> </w:t>
      </w:r>
      <w:r>
        <w:rPr>
          <w:spacing w:val="-103"/>
        </w:rPr>
      </w:r>
      <w:r>
        <w:rPr>
          <w:spacing w:val="-11"/>
          <w:w w:val="100"/>
        </w:rPr>
        <w:t>报告期内，本集团所从事的主要业务包括：油品</w:t>
      </w:r>
      <w:r>
        <w:rPr>
          <w:rFonts w:ascii="宋体" w:hAnsi="宋体" w:cs="宋体" w:eastAsia="宋体" w:hint="default"/>
          <w:spacing w:val="-11"/>
          <w:w w:val="100"/>
        </w:rPr>
        <w:t>/</w:t>
      </w:r>
      <w:r>
        <w:rPr>
          <w:spacing w:val="-11"/>
          <w:w w:val="100"/>
        </w:rPr>
        <w:t>液体化工品码头及相关物流业务（油品部分）；</w:t>
      </w:r>
    </w:p>
    <w:p>
      <w:pPr>
        <w:pStyle w:val="BodyText"/>
        <w:spacing w:line="357" w:lineRule="auto" w:before="32"/>
        <w:ind w:left="138" w:right="308"/>
        <w:jc w:val="both"/>
      </w:pPr>
      <w:r>
        <w:rPr>
          <w:w w:val="100"/>
        </w:rPr>
        <w:t>集装箱</w:t>
      </w:r>
      <w:r>
        <w:rPr>
          <w:spacing w:val="-3"/>
          <w:w w:val="100"/>
        </w:rPr>
        <w:t>码</w:t>
      </w:r>
      <w:r>
        <w:rPr>
          <w:w w:val="100"/>
        </w:rPr>
        <w:t>头</w:t>
      </w:r>
      <w:r>
        <w:rPr>
          <w:spacing w:val="-3"/>
          <w:w w:val="100"/>
        </w:rPr>
        <w:t>及</w:t>
      </w:r>
      <w:r>
        <w:rPr>
          <w:w w:val="100"/>
        </w:rPr>
        <w:t>相关</w:t>
      </w:r>
      <w:r>
        <w:rPr>
          <w:spacing w:val="-3"/>
          <w:w w:val="100"/>
        </w:rPr>
        <w:t>物</w:t>
      </w:r>
      <w:r>
        <w:rPr>
          <w:w w:val="100"/>
        </w:rPr>
        <w:t>流</w:t>
      </w:r>
      <w:r>
        <w:rPr>
          <w:spacing w:val="-3"/>
          <w:w w:val="100"/>
        </w:rPr>
        <w:t>业</w:t>
      </w:r>
      <w:r>
        <w:rPr>
          <w:w w:val="100"/>
        </w:rPr>
        <w:t>务（集</w:t>
      </w:r>
      <w:r>
        <w:rPr>
          <w:spacing w:val="-3"/>
          <w:w w:val="100"/>
        </w:rPr>
        <w:t>装</w:t>
      </w:r>
      <w:r>
        <w:rPr>
          <w:w w:val="100"/>
        </w:rPr>
        <w:t>箱</w:t>
      </w:r>
      <w:r>
        <w:rPr>
          <w:spacing w:val="-3"/>
          <w:w w:val="100"/>
        </w:rPr>
        <w:t>部</w:t>
      </w:r>
      <w:r>
        <w:rPr>
          <w:w w:val="100"/>
        </w:rPr>
        <w:t>分</w:t>
      </w:r>
      <w:r>
        <w:rPr>
          <w:spacing w:val="-106"/>
          <w:w w:val="100"/>
        </w:rPr>
        <w:t>）</w:t>
      </w:r>
      <w:r>
        <w:rPr>
          <w:w w:val="100"/>
        </w:rPr>
        <w:t>；</w:t>
      </w:r>
      <w:r>
        <w:rPr>
          <w:spacing w:val="-3"/>
          <w:w w:val="100"/>
        </w:rPr>
        <w:t>汽</w:t>
      </w:r>
      <w:r>
        <w:rPr>
          <w:w w:val="100"/>
        </w:rPr>
        <w:t>车</w:t>
      </w:r>
      <w:r>
        <w:rPr>
          <w:spacing w:val="-3"/>
          <w:w w:val="100"/>
        </w:rPr>
        <w:t>码</w:t>
      </w:r>
      <w:r>
        <w:rPr>
          <w:w w:val="100"/>
        </w:rPr>
        <w:t>头及相</w:t>
      </w:r>
      <w:r>
        <w:rPr>
          <w:spacing w:val="-3"/>
          <w:w w:val="100"/>
        </w:rPr>
        <w:t>关</w:t>
      </w:r>
      <w:r>
        <w:rPr>
          <w:w w:val="100"/>
        </w:rPr>
        <w:t>物</w:t>
      </w:r>
      <w:r>
        <w:rPr>
          <w:spacing w:val="-3"/>
          <w:w w:val="100"/>
        </w:rPr>
        <w:t>流</w:t>
      </w:r>
      <w:r>
        <w:rPr>
          <w:w w:val="100"/>
        </w:rPr>
        <w:t>、贸</w:t>
      </w:r>
      <w:r>
        <w:rPr>
          <w:spacing w:val="-3"/>
          <w:w w:val="100"/>
        </w:rPr>
        <w:t>易</w:t>
      </w:r>
      <w:r>
        <w:rPr>
          <w:w w:val="100"/>
        </w:rPr>
        <w:t>业</w:t>
      </w:r>
      <w:r>
        <w:rPr>
          <w:spacing w:val="-3"/>
          <w:w w:val="100"/>
        </w:rPr>
        <w:t>务</w:t>
      </w:r>
      <w:r>
        <w:rPr>
          <w:w w:val="100"/>
        </w:rPr>
        <w:t>（汽车</w:t>
      </w:r>
      <w:r>
        <w:rPr>
          <w:spacing w:val="-3"/>
          <w:w w:val="100"/>
        </w:rPr>
        <w:t>码</w:t>
      </w:r>
      <w:r>
        <w:rPr>
          <w:w w:val="100"/>
        </w:rPr>
        <w:t>头</w:t>
      </w:r>
      <w:r>
        <w:rPr>
          <w:spacing w:val="-3"/>
          <w:w w:val="100"/>
        </w:rPr>
        <w:t>部</w:t>
      </w:r>
      <w:r>
        <w:rPr>
          <w:w w:val="100"/>
        </w:rPr>
        <w:t>分</w:t>
      </w:r>
      <w:r>
        <w:rPr>
          <w:spacing w:val="-106"/>
          <w:w w:val="100"/>
        </w:rPr>
        <w:t>）</w:t>
      </w:r>
      <w:r>
        <w:rPr>
          <w:w w:val="100"/>
        </w:rPr>
        <w:t>；</w:t>
      </w:r>
      <w:r>
        <w:rPr>
          <w:w w:val="100"/>
        </w:rPr>
        <w:t> 矿石码</w:t>
      </w:r>
      <w:r>
        <w:rPr>
          <w:spacing w:val="-3"/>
          <w:w w:val="100"/>
        </w:rPr>
        <w:t>头</w:t>
      </w:r>
      <w:r>
        <w:rPr>
          <w:w w:val="100"/>
        </w:rPr>
        <w:t>及</w:t>
      </w:r>
      <w:r>
        <w:rPr>
          <w:spacing w:val="-3"/>
          <w:w w:val="100"/>
        </w:rPr>
        <w:t>相</w:t>
      </w:r>
      <w:r>
        <w:rPr>
          <w:w w:val="100"/>
        </w:rPr>
        <w:t>关物</w:t>
      </w:r>
      <w:r>
        <w:rPr>
          <w:spacing w:val="-3"/>
          <w:w w:val="100"/>
        </w:rPr>
        <w:t>流</w:t>
      </w:r>
      <w:r>
        <w:rPr>
          <w:w w:val="100"/>
        </w:rPr>
        <w:t>业</w:t>
      </w:r>
      <w:r>
        <w:rPr>
          <w:spacing w:val="-3"/>
          <w:w w:val="100"/>
        </w:rPr>
        <w:t>务</w:t>
      </w:r>
      <w:r>
        <w:rPr>
          <w:w w:val="100"/>
        </w:rPr>
        <w:t>（矿石</w:t>
      </w:r>
      <w:r>
        <w:rPr>
          <w:spacing w:val="-3"/>
          <w:w w:val="100"/>
        </w:rPr>
        <w:t>部</w:t>
      </w:r>
      <w:r>
        <w:rPr>
          <w:w w:val="100"/>
        </w:rPr>
        <w:t>分</w:t>
      </w:r>
      <w:r>
        <w:rPr>
          <w:spacing w:val="-106"/>
          <w:w w:val="100"/>
        </w:rPr>
        <w:t>）</w:t>
      </w:r>
      <w:r>
        <w:rPr>
          <w:spacing w:val="-3"/>
          <w:w w:val="100"/>
        </w:rPr>
        <w:t>；</w:t>
      </w:r>
      <w:r>
        <w:rPr>
          <w:w w:val="100"/>
        </w:rPr>
        <w:t>杂货</w:t>
      </w:r>
      <w:r>
        <w:rPr>
          <w:spacing w:val="-3"/>
          <w:w w:val="100"/>
        </w:rPr>
        <w:t>码</w:t>
      </w:r>
      <w:r>
        <w:rPr>
          <w:w w:val="100"/>
        </w:rPr>
        <w:t>头</w:t>
      </w:r>
      <w:r>
        <w:rPr>
          <w:spacing w:val="-3"/>
          <w:w w:val="100"/>
        </w:rPr>
        <w:t>及</w:t>
      </w:r>
      <w:r>
        <w:rPr>
          <w:w w:val="100"/>
        </w:rPr>
        <w:t>相关物</w:t>
      </w:r>
      <w:r>
        <w:rPr>
          <w:spacing w:val="-3"/>
          <w:w w:val="100"/>
        </w:rPr>
        <w:t>流</w:t>
      </w:r>
      <w:r>
        <w:rPr>
          <w:w w:val="100"/>
        </w:rPr>
        <w:t>、</w:t>
      </w:r>
      <w:r>
        <w:rPr>
          <w:spacing w:val="-3"/>
          <w:w w:val="100"/>
        </w:rPr>
        <w:t>贸</w:t>
      </w:r>
      <w:r>
        <w:rPr>
          <w:w w:val="100"/>
        </w:rPr>
        <w:t>易业</w:t>
      </w:r>
      <w:r>
        <w:rPr>
          <w:spacing w:val="-3"/>
          <w:w w:val="100"/>
        </w:rPr>
        <w:t>务</w:t>
      </w:r>
      <w:r>
        <w:rPr>
          <w:w w:val="100"/>
        </w:rPr>
        <w:t>（</w:t>
      </w:r>
      <w:r>
        <w:rPr>
          <w:spacing w:val="-3"/>
          <w:w w:val="100"/>
        </w:rPr>
        <w:t>杂</w:t>
      </w:r>
      <w:r>
        <w:rPr>
          <w:w w:val="100"/>
        </w:rPr>
        <w:t>货部分</w:t>
      </w:r>
      <w:r>
        <w:rPr>
          <w:spacing w:val="-108"/>
          <w:w w:val="100"/>
        </w:rPr>
        <w:t>）</w:t>
      </w:r>
      <w:r>
        <w:rPr>
          <w:w w:val="100"/>
        </w:rPr>
        <w:t>；散</w:t>
      </w:r>
      <w:r>
        <w:rPr>
          <w:spacing w:val="-3"/>
          <w:w w:val="100"/>
        </w:rPr>
        <w:t>粮</w:t>
      </w:r>
      <w:r>
        <w:rPr>
          <w:w w:val="100"/>
        </w:rPr>
        <w:t>码头</w:t>
      </w:r>
      <w:r>
        <w:rPr>
          <w:w w:val="100"/>
        </w:rPr>
        <w:t> 及相</w:t>
      </w:r>
      <w:r>
        <w:rPr>
          <w:spacing w:val="-3"/>
          <w:w w:val="100"/>
        </w:rPr>
        <w:t>关</w:t>
      </w:r>
      <w:r>
        <w:rPr>
          <w:w w:val="100"/>
        </w:rPr>
        <w:t>物</w:t>
      </w:r>
      <w:r>
        <w:rPr>
          <w:spacing w:val="-3"/>
          <w:w w:val="100"/>
        </w:rPr>
        <w:t>流</w:t>
      </w:r>
      <w:r>
        <w:rPr>
          <w:spacing w:val="-20"/>
          <w:w w:val="100"/>
        </w:rPr>
        <w:t>、</w:t>
      </w:r>
      <w:r>
        <w:rPr>
          <w:spacing w:val="-3"/>
          <w:w w:val="100"/>
        </w:rPr>
        <w:t>贸</w:t>
      </w:r>
      <w:r>
        <w:rPr>
          <w:w w:val="100"/>
        </w:rPr>
        <w:t>易</w:t>
      </w:r>
      <w:r>
        <w:rPr>
          <w:spacing w:val="-3"/>
          <w:w w:val="100"/>
        </w:rPr>
        <w:t>业</w:t>
      </w:r>
      <w:r>
        <w:rPr>
          <w:spacing w:val="-20"/>
          <w:w w:val="100"/>
        </w:rPr>
        <w:t>务</w:t>
      </w:r>
      <w:r>
        <w:rPr>
          <w:spacing w:val="-3"/>
          <w:w w:val="100"/>
        </w:rPr>
        <w:t>（</w:t>
      </w:r>
      <w:r>
        <w:rPr>
          <w:w w:val="100"/>
        </w:rPr>
        <w:t>散粮</w:t>
      </w:r>
      <w:r>
        <w:rPr>
          <w:spacing w:val="-3"/>
          <w:w w:val="100"/>
        </w:rPr>
        <w:t>部</w:t>
      </w:r>
      <w:r>
        <w:rPr>
          <w:w w:val="100"/>
        </w:rPr>
        <w:t>分</w:t>
      </w:r>
      <w:r>
        <w:rPr>
          <w:spacing w:val="-106"/>
          <w:w w:val="100"/>
        </w:rPr>
        <w:t>）</w:t>
      </w:r>
      <w:r>
        <w:rPr>
          <w:spacing w:val="-22"/>
          <w:w w:val="100"/>
        </w:rPr>
        <w:t>；</w:t>
      </w:r>
      <w:r>
        <w:rPr>
          <w:w w:val="100"/>
        </w:rPr>
        <w:t>客</w:t>
      </w:r>
      <w:r>
        <w:rPr>
          <w:spacing w:val="-3"/>
          <w:w w:val="100"/>
        </w:rPr>
        <w:t>运</w:t>
      </w:r>
      <w:r>
        <w:rPr>
          <w:w w:val="100"/>
        </w:rPr>
        <w:t>滚</w:t>
      </w:r>
      <w:r>
        <w:rPr>
          <w:spacing w:val="-3"/>
          <w:w w:val="100"/>
        </w:rPr>
        <w:t>装</w:t>
      </w:r>
      <w:r>
        <w:rPr>
          <w:w w:val="100"/>
        </w:rPr>
        <w:t>码</w:t>
      </w:r>
      <w:r>
        <w:rPr>
          <w:spacing w:val="-3"/>
          <w:w w:val="100"/>
        </w:rPr>
        <w:t>头</w:t>
      </w:r>
      <w:r>
        <w:rPr>
          <w:w w:val="100"/>
        </w:rPr>
        <w:t>及相</w:t>
      </w:r>
      <w:r>
        <w:rPr>
          <w:spacing w:val="-3"/>
          <w:w w:val="100"/>
        </w:rPr>
        <w:t>关</w:t>
      </w:r>
      <w:r>
        <w:rPr>
          <w:w w:val="100"/>
        </w:rPr>
        <w:t>物</w:t>
      </w:r>
      <w:r>
        <w:rPr>
          <w:spacing w:val="-3"/>
          <w:w w:val="100"/>
        </w:rPr>
        <w:t>流</w:t>
      </w:r>
      <w:r>
        <w:rPr>
          <w:w w:val="100"/>
        </w:rPr>
        <w:t>业</w:t>
      </w:r>
      <w:r>
        <w:rPr>
          <w:spacing w:val="-22"/>
          <w:w w:val="100"/>
        </w:rPr>
        <w:t>务</w:t>
      </w:r>
      <w:r>
        <w:rPr>
          <w:w w:val="100"/>
        </w:rPr>
        <w:t>（</w:t>
      </w:r>
      <w:r>
        <w:rPr>
          <w:spacing w:val="-3"/>
          <w:w w:val="100"/>
        </w:rPr>
        <w:t>客</w:t>
      </w:r>
      <w:r>
        <w:rPr>
          <w:w w:val="100"/>
        </w:rPr>
        <w:t>运</w:t>
      </w:r>
      <w:r>
        <w:rPr>
          <w:spacing w:val="-3"/>
          <w:w w:val="100"/>
        </w:rPr>
        <w:t>滚</w:t>
      </w:r>
      <w:r>
        <w:rPr>
          <w:w w:val="100"/>
        </w:rPr>
        <w:t>装部</w:t>
      </w:r>
      <w:r>
        <w:rPr>
          <w:spacing w:val="-3"/>
          <w:w w:val="100"/>
        </w:rPr>
        <w:t>分</w:t>
      </w:r>
      <w:r>
        <w:rPr>
          <w:spacing w:val="-20"/>
          <w:w w:val="100"/>
        </w:rPr>
        <w:t>）</w:t>
      </w:r>
      <w:r>
        <w:rPr>
          <w:spacing w:val="-3"/>
          <w:w w:val="100"/>
        </w:rPr>
        <w:t>及</w:t>
      </w:r>
      <w:r>
        <w:rPr>
          <w:w w:val="100"/>
        </w:rPr>
        <w:t>港</w:t>
      </w:r>
      <w:r>
        <w:rPr>
          <w:spacing w:val="-3"/>
          <w:w w:val="100"/>
        </w:rPr>
        <w:t>口</w:t>
      </w:r>
      <w:r>
        <w:rPr>
          <w:w w:val="100"/>
        </w:rPr>
        <w:t>增值</w:t>
      </w:r>
      <w:r>
        <w:rPr>
          <w:w w:val="100"/>
        </w:rPr>
        <w:t> 与支</w:t>
      </w:r>
      <w:r>
        <w:rPr>
          <w:spacing w:val="-3"/>
          <w:w w:val="100"/>
        </w:rPr>
        <w:t>持</w:t>
      </w:r>
      <w:r>
        <w:rPr>
          <w:w w:val="100"/>
        </w:rPr>
        <w:t>业</w:t>
      </w:r>
      <w:r>
        <w:rPr>
          <w:spacing w:val="-3"/>
          <w:w w:val="100"/>
        </w:rPr>
        <w:t>务</w:t>
      </w:r>
      <w:r>
        <w:rPr>
          <w:w w:val="100"/>
        </w:rPr>
        <w:t>（</w:t>
      </w:r>
      <w:r>
        <w:rPr>
          <w:spacing w:val="-3"/>
          <w:w w:val="100"/>
        </w:rPr>
        <w:t>增</w:t>
      </w:r>
      <w:r>
        <w:rPr>
          <w:w w:val="100"/>
        </w:rPr>
        <w:t>值</w:t>
      </w:r>
      <w:r>
        <w:rPr>
          <w:spacing w:val="-3"/>
          <w:w w:val="100"/>
        </w:rPr>
        <w:t>服</w:t>
      </w:r>
      <w:r>
        <w:rPr>
          <w:w w:val="100"/>
        </w:rPr>
        <w:t>务</w:t>
      </w:r>
      <w:r>
        <w:rPr>
          <w:spacing w:val="-3"/>
          <w:w w:val="100"/>
        </w:rPr>
        <w:t>部</w:t>
      </w:r>
      <w:r>
        <w:rPr>
          <w:w w:val="100"/>
        </w:rPr>
        <w:t>分</w:t>
      </w:r>
      <w:r>
        <w:rPr>
          <w:spacing w:val="-106"/>
          <w:w w:val="100"/>
        </w:rPr>
        <w:t>）</w:t>
      </w:r>
      <w:r>
        <w:rPr>
          <w:w w:val="100"/>
        </w:rPr>
        <w:t>。</w:t>
      </w:r>
    </w:p>
    <w:p>
      <w:pPr>
        <w:pStyle w:val="BodyText"/>
        <w:spacing w:line="357" w:lineRule="auto" w:before="30"/>
        <w:ind w:left="558" w:right="65"/>
        <w:jc w:val="left"/>
      </w:pPr>
      <w:r>
        <w:rPr/>
        <w:t>（二）经营模式</w:t>
      </w:r>
      <w:r>
        <w:rPr>
          <w:spacing w:val="-103"/>
        </w:rPr>
        <w:t> </w:t>
      </w:r>
      <w:r>
        <w:rPr>
          <w:spacing w:val="-103"/>
        </w:rPr>
      </w:r>
      <w:r>
        <w:rPr>
          <w:spacing w:val="-7"/>
        </w:rPr>
        <w:t>当前，本集团处于转型发展的关键阶段，重点加强产品创新、拓展服务功能、建立专业品牌、</w:t>
      </w:r>
    </w:p>
    <w:p>
      <w:pPr>
        <w:pStyle w:val="BodyText"/>
        <w:spacing w:line="357" w:lineRule="auto" w:before="30"/>
        <w:ind w:left="138" w:right="307"/>
        <w:jc w:val="both"/>
      </w:pPr>
      <w:r>
        <w:rPr>
          <w:spacing w:val="-7"/>
        </w:rPr>
        <w:t>推进平台建设、深化客户合作，打造服务国家、服务产业、服务客户的综合物流服务体系。此外，</w:t>
      </w:r>
      <w:r>
        <w:rPr>
          <w:spacing w:val="-16"/>
        </w:rPr>
        <w:t> </w:t>
      </w:r>
      <w:r>
        <w:rPr>
          <w:spacing w:val="-16"/>
        </w:rPr>
      </w:r>
      <w:r>
        <w:rPr>
          <w:spacing w:val="-1"/>
        </w:rPr>
        <w:t>本集团按照供应链一体化的总体思路，全面提升服务水平、集约化水平、智能化水平，促进物流</w:t>
      </w:r>
      <w:r>
        <w:rPr>
          <w:spacing w:val="-55"/>
        </w:rPr>
        <w:t> </w:t>
      </w:r>
      <w:r>
        <w:rPr>
          <w:spacing w:val="-55"/>
        </w:rPr>
      </w:r>
      <w:r>
        <w:rPr/>
        <w:t>与金融、商贸、信息等产业的融合发展。</w:t>
      </w:r>
    </w:p>
    <w:p>
      <w:pPr>
        <w:pStyle w:val="BodyText"/>
        <w:spacing w:line="240" w:lineRule="auto" w:before="30"/>
        <w:ind w:left="558" w:right="2699"/>
        <w:jc w:val="left"/>
      </w:pPr>
      <w:r>
        <w:rPr/>
        <w:t>（三）行业发展情况</w:t>
      </w:r>
    </w:p>
    <w:p>
      <w:pPr>
        <w:pStyle w:val="BodyText"/>
        <w:spacing w:line="357" w:lineRule="auto" w:before="133"/>
        <w:ind w:left="138" w:right="308" w:firstLine="419"/>
        <w:jc w:val="both"/>
      </w:pPr>
      <w:r>
        <w:rPr>
          <w:rFonts w:ascii="宋体" w:hAnsi="宋体" w:cs="宋体" w:eastAsia="宋体" w:hint="default"/>
        </w:rPr>
        <w:t>2017</w:t>
      </w:r>
      <w:r>
        <w:rPr>
          <w:rFonts w:ascii="宋体" w:hAnsi="宋体" w:cs="宋体" w:eastAsia="宋体" w:hint="default"/>
          <w:spacing w:val="-9"/>
        </w:rPr>
        <w:t> </w:t>
      </w:r>
      <w:r>
        <w:rPr>
          <w:spacing w:val="-3"/>
        </w:rPr>
        <w:t>年，世界经济迎来逐步向好局面，发达经济体增长势头良好，新兴市场和发展中经济体</w:t>
      </w:r>
      <w:r>
        <w:rPr>
          <w:w w:val="100"/>
        </w:rPr>
        <w:t> </w:t>
      </w:r>
      <w:r>
        <w:rPr/>
        <w:t>增速企稳回升。反映航运运价形势的</w:t>
      </w:r>
      <w:r>
        <w:rPr>
          <w:spacing w:val="-49"/>
        </w:rPr>
        <w:t> </w:t>
      </w:r>
      <w:r>
        <w:rPr>
          <w:rFonts w:ascii="宋体" w:hAnsi="宋体" w:cs="宋体" w:eastAsia="宋体" w:hint="default"/>
        </w:rPr>
        <w:t>BDI</w:t>
      </w:r>
      <w:r>
        <w:rPr>
          <w:rFonts w:ascii="宋体" w:hAnsi="宋体" w:cs="宋体" w:eastAsia="宋体" w:hint="default"/>
          <w:spacing w:val="-51"/>
        </w:rPr>
        <w:t> </w:t>
      </w:r>
      <w:r>
        <w:rPr/>
        <w:t>指数较去年大幅回升。从国内环境看，中国经济主动适</w:t>
      </w:r>
      <w:r>
        <w:rPr>
          <w:w w:val="100"/>
        </w:rPr>
        <w:t> </w:t>
      </w:r>
      <w:r>
        <w:rPr>
          <w:spacing w:val="-6"/>
        </w:rPr>
        <w:t>应新常态，坚持稳中求进的总基调，着重推进供给侧结构性改革，港口行业的转型升级不断深入。</w:t>
      </w:r>
      <w:r>
        <w:rPr>
          <w:spacing w:val="-54"/>
        </w:rPr>
        <w:t> </w:t>
      </w:r>
      <w:r>
        <w:rPr>
          <w:spacing w:val="-54"/>
        </w:rPr>
      </w:r>
      <w:r>
        <w:rPr>
          <w:spacing w:val="-5"/>
        </w:rPr>
        <w:t>从腹地经济看，</w:t>
      </w:r>
      <w:r>
        <w:rPr>
          <w:rFonts w:ascii="宋体" w:hAnsi="宋体" w:cs="宋体" w:eastAsia="宋体" w:hint="default"/>
          <w:spacing w:val="-5"/>
        </w:rPr>
        <w:t>2017</w:t>
      </w:r>
      <w:r>
        <w:rPr>
          <w:rFonts w:ascii="宋体" w:hAnsi="宋体" w:cs="宋体" w:eastAsia="宋体" w:hint="default"/>
          <w:spacing w:val="-27"/>
        </w:rPr>
        <w:t> </w:t>
      </w:r>
      <w:r>
        <w:rPr>
          <w:spacing w:val="-5"/>
        </w:rPr>
        <w:t>年辽宁、吉林、黑龙江三省贸易进出口增长率分别为</w:t>
      </w:r>
      <w:r>
        <w:rPr>
          <w:spacing w:val="-27"/>
        </w:rPr>
        <w:t> </w:t>
      </w:r>
      <w:r>
        <w:rPr>
          <w:rFonts w:ascii="宋体" w:hAnsi="宋体" w:cs="宋体" w:eastAsia="宋体" w:hint="default"/>
          <w:spacing w:val="-7"/>
        </w:rPr>
        <w:t>18.0</w:t>
      </w:r>
      <w:r>
        <w:rPr>
          <w:spacing w:val="-7"/>
        </w:rPr>
        <w:t>％、</w:t>
      </w:r>
      <w:r>
        <w:rPr>
          <w:rFonts w:ascii="宋体" w:hAnsi="宋体" w:cs="宋体" w:eastAsia="宋体" w:hint="default"/>
          <w:spacing w:val="-7"/>
        </w:rPr>
        <w:t>3</w:t>
      </w:r>
      <w:r>
        <w:rPr>
          <w:spacing w:val="-7"/>
        </w:rPr>
        <w:t>％、</w:t>
      </w:r>
      <w:r>
        <w:rPr>
          <w:rFonts w:ascii="宋体" w:hAnsi="宋体" w:cs="宋体" w:eastAsia="宋体" w:hint="default"/>
          <w:spacing w:val="-7"/>
        </w:rPr>
        <w:t>16.3</w:t>
      </w:r>
      <w:r>
        <w:rPr>
          <w:spacing w:val="-7"/>
        </w:rPr>
        <w:t>％，</w:t>
      </w:r>
      <w:r>
        <w:rPr>
          <w:spacing w:val="-93"/>
        </w:rPr>
        <w:t> </w:t>
      </w:r>
      <w:r>
        <w:rPr/>
        <w:t>腹地经济增速和外贸进出口逐步趋好。</w:t>
      </w:r>
    </w:p>
    <w:p>
      <w:pPr>
        <w:pStyle w:val="BodyText"/>
        <w:spacing w:line="357" w:lineRule="auto" w:before="30"/>
        <w:ind w:left="138" w:right="308" w:firstLine="419"/>
        <w:jc w:val="both"/>
        <w:rPr>
          <w:rFonts w:ascii="宋体" w:hAnsi="宋体" w:cs="宋体" w:eastAsia="宋体" w:hint="default"/>
        </w:rPr>
      </w:pPr>
      <w:r>
        <w:rPr>
          <w:spacing w:val="-3"/>
        </w:rPr>
        <w:t>目前，本集团发展水平处于同行业领先地位，</w:t>
      </w:r>
      <w:r>
        <w:rPr>
          <w:rFonts w:ascii="宋体" w:hAnsi="宋体" w:cs="宋体" w:eastAsia="宋体" w:hint="default"/>
          <w:spacing w:val="-3"/>
        </w:rPr>
        <w:t>2017</w:t>
      </w:r>
      <w:r>
        <w:rPr>
          <w:rFonts w:ascii="宋体" w:hAnsi="宋体" w:cs="宋体" w:eastAsia="宋体" w:hint="default"/>
          <w:spacing w:val="-36"/>
        </w:rPr>
        <w:t> </w:t>
      </w:r>
      <w:r>
        <w:rPr/>
        <w:t>年本集团公司在全国沿海港口货物吞吐量</w:t>
      </w:r>
      <w:r>
        <w:rPr>
          <w:w w:val="100"/>
        </w:rPr>
        <w:t> </w:t>
      </w:r>
      <w:r>
        <w:rPr>
          <w:spacing w:val="-14"/>
          <w:w w:val="100"/>
        </w:rPr>
        <w:t>排名第七位。</w:t>
      </w:r>
      <w:r>
        <w:rPr>
          <w:rFonts w:ascii="宋体" w:hAnsi="宋体" w:cs="宋体" w:eastAsia="宋体" w:hint="default"/>
          <w:b/>
          <w:bCs/>
          <w:spacing w:val="-14"/>
          <w:w w:val="100"/>
        </w:rPr>
        <w:t>（数据来源“中港网”）</w:t>
      </w:r>
      <w:r>
        <w:rPr>
          <w:rFonts w:ascii="宋体" w:hAnsi="宋体" w:cs="宋体" w:eastAsia="宋体" w:hint="default"/>
          <w:spacing w:val="-14"/>
          <w:w w:val="100"/>
        </w:rPr>
      </w:r>
    </w:p>
    <w:p>
      <w:pPr>
        <w:pStyle w:val="Heading4"/>
        <w:spacing w:line="240" w:lineRule="auto" w:before="90"/>
        <w:ind w:left="138" w:right="0"/>
        <w:jc w:val="both"/>
        <w:rPr>
          <w:b w:val="0"/>
          <w:bCs w:val="0"/>
        </w:rPr>
      </w:pPr>
      <w:r>
        <w:rPr/>
        <w:t>二、报告期内公司主要资产发生重大变化情况的说明</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left="138" w:right="308"/>
        <w:jc w:val="both"/>
      </w:pPr>
      <w:r>
        <w:rPr>
          <w:spacing w:val="-3"/>
        </w:rPr>
        <w:t>报告期内公司主要资产发生重大变化的说明详见“第四节</w:t>
      </w:r>
      <w:r>
        <w:rPr>
          <w:spacing w:val="64"/>
        </w:rPr>
        <w:t> </w:t>
      </w:r>
      <w:r>
        <w:rPr>
          <w:spacing w:val="-6"/>
        </w:rPr>
        <w:t>经营情况的讨论与分析”中“资产负债</w:t>
      </w:r>
      <w:r>
        <w:rPr>
          <w:spacing w:val="-93"/>
        </w:rPr>
        <w:t> </w:t>
      </w:r>
      <w:r>
        <w:rPr>
          <w:spacing w:val="-93"/>
        </w:rPr>
      </w:r>
      <w:r>
        <w:rPr/>
        <w:t>情况分析”部分的描述。</w:t>
      </w:r>
    </w:p>
    <w:p>
      <w:pPr>
        <w:pStyle w:val="BodyText"/>
        <w:spacing w:line="265" w:lineRule="exact"/>
        <w:ind w:left="138" w:right="0"/>
        <w:jc w:val="both"/>
      </w:pPr>
      <w:r>
        <w:rPr>
          <w:w w:val="100"/>
        </w:rPr>
        <w:t>其中</w:t>
      </w:r>
      <w:r>
        <w:rPr>
          <w:spacing w:val="-3"/>
          <w:w w:val="100"/>
        </w:rPr>
        <w:t>：</w:t>
      </w:r>
      <w:r>
        <w:rPr>
          <w:w w:val="100"/>
        </w:rPr>
        <w:t>境</w:t>
      </w:r>
      <w:r>
        <w:rPr>
          <w:spacing w:val="-3"/>
          <w:w w:val="100"/>
        </w:rPr>
        <w:t>外资</w:t>
      </w:r>
      <w:r>
        <w:rPr>
          <w:w w:val="100"/>
        </w:rPr>
        <w:t>产</w:t>
      </w:r>
      <w:r>
        <w:rPr>
          <w:spacing w:val="-53"/>
        </w:rPr>
        <w:t> </w:t>
      </w:r>
      <w:r>
        <w:rPr>
          <w:rFonts w:ascii="Times New Roman" w:hAnsi="Times New Roman" w:cs="Times New Roman" w:eastAsia="Times New Roman" w:hint="default"/>
          <w:w w:val="100"/>
        </w:rPr>
        <w:t>89,</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79.</w:t>
      </w:r>
      <w:r>
        <w:rPr>
          <w:rFonts w:ascii="Times New Roman" w:hAnsi="Times New Roman" w:cs="Times New Roman" w:eastAsia="Times New Roman" w:hint="default"/>
          <w:spacing w:val="-3"/>
          <w:w w:val="100"/>
        </w:rPr>
        <w:t>41</w:t>
      </w:r>
      <w:r>
        <w:rPr>
          <w:w w:val="100"/>
        </w:rPr>
        <w:t>（单</w:t>
      </w:r>
      <w:r>
        <w:rPr>
          <w:spacing w:val="-3"/>
          <w:w w:val="100"/>
        </w:rPr>
        <w:t>位</w:t>
      </w:r>
      <w:r>
        <w:rPr>
          <w:spacing w:val="-1"/>
          <w:w w:val="100"/>
        </w:rPr>
        <w:t>：</w:t>
      </w:r>
      <w:r>
        <w:rPr>
          <w:spacing w:val="-3"/>
          <w:w w:val="100"/>
        </w:rPr>
        <w:t>万</w:t>
      </w:r>
      <w:r>
        <w:rPr>
          <w:w w:val="100"/>
        </w:rPr>
        <w:t>元</w:t>
      </w:r>
      <w:r>
        <w:rPr/>
        <w:t> </w:t>
      </w:r>
      <w:r>
        <w:rPr>
          <w:spacing w:val="-2"/>
        </w:rPr>
        <w:t> </w:t>
      </w:r>
      <w:r>
        <w:rPr>
          <w:w w:val="100"/>
        </w:rPr>
        <w:t>币</w:t>
      </w:r>
      <w:r>
        <w:rPr>
          <w:spacing w:val="-3"/>
          <w:w w:val="100"/>
        </w:rPr>
        <w:t>种</w:t>
      </w:r>
      <w:r>
        <w:rPr>
          <w:spacing w:val="-1"/>
          <w:w w:val="100"/>
        </w:rPr>
        <w:t>：</w:t>
      </w:r>
      <w:r>
        <w:rPr>
          <w:spacing w:val="-3"/>
          <w:w w:val="100"/>
        </w:rPr>
        <w:t>人</w:t>
      </w:r>
      <w:r>
        <w:rPr>
          <w:w w:val="100"/>
        </w:rPr>
        <w:t>民币</w:t>
      </w:r>
      <w:r>
        <w:rPr>
          <w:spacing w:val="-108"/>
          <w:w w:val="100"/>
        </w:rPr>
        <w:t>）</w:t>
      </w:r>
      <w:r>
        <w:rPr>
          <w:w w:val="100"/>
        </w:rPr>
        <w:t>，</w:t>
      </w:r>
      <w:r>
        <w:rPr>
          <w:spacing w:val="-3"/>
          <w:w w:val="100"/>
        </w:rPr>
        <w:t>占</w:t>
      </w:r>
      <w:r>
        <w:rPr>
          <w:w w:val="100"/>
        </w:rPr>
        <w:t>总</w:t>
      </w:r>
      <w:r>
        <w:rPr>
          <w:spacing w:val="-3"/>
          <w:w w:val="100"/>
        </w:rPr>
        <w:t>资</w:t>
      </w:r>
      <w:r>
        <w:rPr>
          <w:w w:val="100"/>
        </w:rPr>
        <w:t>产</w:t>
      </w:r>
      <w:r>
        <w:rPr>
          <w:spacing w:val="-3"/>
          <w:w w:val="100"/>
        </w:rPr>
        <w:t>的</w:t>
      </w:r>
      <w:r>
        <w:rPr>
          <w:w w:val="100"/>
        </w:rPr>
        <w:t>比</w:t>
      </w:r>
      <w:r>
        <w:rPr>
          <w:spacing w:val="-3"/>
          <w:w w:val="100"/>
        </w:rPr>
        <w:t>例</w:t>
      </w:r>
      <w:r>
        <w:rPr>
          <w:w w:val="100"/>
        </w:rPr>
        <w:t>为</w:t>
      </w:r>
      <w:r>
        <w:rPr>
          <w:spacing w:val="-52"/>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4"/>
          <w:w w:val="100"/>
        </w:rPr>
        <w:t>%</w:t>
      </w:r>
      <w:r>
        <w:rPr>
          <w:w w:val="100"/>
        </w:rPr>
        <w:t>。</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b w:val="0"/>
          <w:bCs w:val="0"/>
        </w:rPr>
      </w:pPr>
      <w:r>
        <w:rPr/>
        <w:t>三、报告期内核心竞争力分析</w:t>
      </w:r>
      <w:r>
        <w:rPr>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footerReference w:type="default" r:id="rId14"/>
          <w:pgSz w:w="11910" w:h="16840"/>
          <w:pgMar w:footer="1195" w:header="880" w:top="1120" w:bottom="1380" w:left="1660" w:right="960"/>
          <w:pgNumType w:start="11"/>
        </w:sectPr>
      </w:pPr>
    </w:p>
    <w:p>
      <w:pPr>
        <w:spacing w:line="240" w:lineRule="auto" w:before="4"/>
        <w:rPr>
          <w:rFonts w:ascii="宋体" w:hAnsi="宋体" w:cs="宋体" w:eastAsia="宋体" w:hint="default"/>
          <w:sz w:val="25"/>
          <w:szCs w:val="25"/>
        </w:rPr>
      </w:pPr>
    </w:p>
    <w:p>
      <w:pPr>
        <w:pStyle w:val="BodyText"/>
        <w:spacing w:line="357" w:lineRule="auto" w:before="36"/>
        <w:ind w:left="138" w:right="130" w:firstLine="419"/>
        <w:jc w:val="both"/>
      </w:pPr>
      <w:r>
        <w:rPr>
          <w:rFonts w:ascii="宋体" w:hAnsi="宋体" w:cs="宋体" w:eastAsia="宋体" w:hint="default"/>
        </w:rPr>
        <w:t>2017</w:t>
      </w:r>
      <w:r>
        <w:rPr>
          <w:rFonts w:ascii="宋体" w:hAnsi="宋体" w:cs="宋体" w:eastAsia="宋体" w:hint="default"/>
          <w:spacing w:val="-10"/>
        </w:rPr>
        <w:t> </w:t>
      </w:r>
      <w:r>
        <w:rPr>
          <w:spacing w:val="-3"/>
        </w:rPr>
        <w:t>年，本集团以转型提质为主线，以抓创新、谋合作为重点，延伸服务领域，拓展服务功</w:t>
      </w:r>
      <w:r>
        <w:rPr>
          <w:w w:val="100"/>
        </w:rPr>
        <w:t> </w:t>
      </w:r>
      <w:r>
        <w:rPr/>
        <w:t>能，实现了生产经营的稳定增长，在港口业中继续保持着较强的竞争能力。</w:t>
      </w:r>
    </w:p>
    <w:p>
      <w:pPr>
        <w:pStyle w:val="BodyText"/>
        <w:spacing w:line="240" w:lineRule="auto" w:before="30"/>
        <w:ind w:left="663" w:right="125"/>
        <w:jc w:val="left"/>
      </w:pPr>
      <w:r>
        <w:rPr>
          <w:rFonts w:ascii="宋体" w:hAnsi="宋体" w:cs="宋体" w:eastAsia="宋体" w:hint="default"/>
        </w:rPr>
        <w:t>1</w:t>
      </w:r>
      <w:r>
        <w:rPr/>
        <w:t>、物流体系优势</w:t>
      </w:r>
    </w:p>
    <w:p>
      <w:pPr>
        <w:pStyle w:val="BodyText"/>
        <w:spacing w:line="355" w:lineRule="auto" w:before="133"/>
        <w:ind w:left="138" w:right="128" w:firstLine="419"/>
        <w:jc w:val="both"/>
      </w:pPr>
      <w:r>
        <w:rPr>
          <w:rFonts w:ascii="宋体" w:hAnsi="宋体" w:cs="宋体" w:eastAsia="宋体" w:hint="default"/>
        </w:rPr>
        <w:t>2017</w:t>
      </w:r>
      <w:r>
        <w:rPr>
          <w:rFonts w:ascii="宋体" w:hAnsi="宋体" w:cs="宋体" w:eastAsia="宋体" w:hint="default"/>
          <w:spacing w:val="-15"/>
        </w:rPr>
        <w:t> </w:t>
      </w:r>
      <w:r>
        <w:rPr>
          <w:spacing w:val="-3"/>
        </w:rPr>
        <w:t>年，本集团利用区位及大码头等优势，进一步打造全程物流体系。其中，环渤海原油中</w:t>
      </w:r>
      <w:r>
        <w:rPr>
          <w:w w:val="100"/>
        </w:rPr>
        <w:t> </w:t>
      </w:r>
      <w:r>
        <w:rPr>
          <w:spacing w:val="-1"/>
        </w:rPr>
        <w:t>转规模持续扩大，集装箱内、外贸航线不断增加，过境班列、环渤海内支线建设日趋完善，混矿</w:t>
      </w:r>
      <w:r>
        <w:rPr>
          <w:spacing w:val="-55"/>
        </w:rPr>
        <w:t> </w:t>
      </w:r>
      <w:r>
        <w:rPr>
          <w:spacing w:val="-55"/>
        </w:rPr>
      </w:r>
      <w:r>
        <w:rPr/>
        <w:t>业务不断拓展。</w:t>
      </w:r>
    </w:p>
    <w:p>
      <w:pPr>
        <w:pStyle w:val="BodyText"/>
        <w:spacing w:line="355" w:lineRule="auto" w:before="34"/>
        <w:ind w:left="558" w:right="125" w:firstLine="105"/>
        <w:jc w:val="left"/>
      </w:pPr>
      <w:r>
        <w:rPr>
          <w:rFonts w:ascii="宋体" w:hAnsi="宋体" w:cs="宋体" w:eastAsia="宋体" w:hint="default"/>
        </w:rPr>
        <w:t>2</w:t>
      </w:r>
      <w:r>
        <w:rPr/>
        <w:t>、增值服务优势</w:t>
      </w:r>
      <w:r>
        <w:rPr>
          <w:w w:val="100"/>
        </w:rPr>
        <w:t> </w:t>
      </w:r>
      <w:r>
        <w:rPr>
          <w:spacing w:val="-2"/>
        </w:rPr>
        <w:t>本集团重点培育供应链金融、大宗商品贸易、港口信息服务、保税仓储、流通加工、检测检</w:t>
      </w:r>
    </w:p>
    <w:p>
      <w:pPr>
        <w:pStyle w:val="BodyText"/>
        <w:spacing w:line="355" w:lineRule="auto" w:before="33"/>
        <w:ind w:left="558" w:right="2226" w:hanging="420"/>
        <w:jc w:val="left"/>
      </w:pPr>
      <w:r>
        <w:rPr>
          <w:spacing w:val="-2"/>
        </w:rPr>
        <w:t>验等港航增值服务产业，推动物流产业链向高附加值领域延伸。</w:t>
      </w:r>
      <w:r>
        <w:rPr>
          <w:spacing w:val="-53"/>
        </w:rPr>
        <w:t> </w:t>
      </w:r>
      <w:r>
        <w:rPr>
          <w:spacing w:val="-53"/>
        </w:rPr>
      </w:r>
      <w:r>
        <w:rPr>
          <w:rFonts w:ascii="宋体" w:hAnsi="宋体" w:cs="宋体" w:eastAsia="宋体" w:hint="default"/>
        </w:rPr>
        <w:t>3</w:t>
      </w:r>
      <w:r>
        <w:rPr/>
        <w:t>、物流贸易优势</w:t>
      </w:r>
    </w:p>
    <w:p>
      <w:pPr>
        <w:pStyle w:val="BodyText"/>
        <w:spacing w:line="355" w:lineRule="auto" w:before="34"/>
        <w:ind w:left="138" w:right="130" w:firstLine="419"/>
        <w:jc w:val="both"/>
      </w:pPr>
      <w:r>
        <w:rPr>
          <w:spacing w:val="-2"/>
        </w:rPr>
        <w:t>本集团以发展大宗商品贸易为重点，为贸易客户提供资金流、信息流、技术流一体化的供应</w:t>
      </w:r>
      <w:r>
        <w:rPr>
          <w:w w:val="100"/>
        </w:rPr>
        <w:t> </w:t>
      </w:r>
      <w:r>
        <w:rPr/>
        <w:t>链解决方案和各种高附加值的服务项目，促进物流与贸易的联动发展。</w:t>
      </w:r>
    </w:p>
    <w:p>
      <w:pPr>
        <w:pStyle w:val="BodyText"/>
        <w:spacing w:line="355" w:lineRule="auto" w:before="32"/>
        <w:ind w:left="558" w:right="125"/>
        <w:jc w:val="left"/>
      </w:pPr>
      <w:r>
        <w:rPr>
          <w:rFonts w:ascii="宋体" w:hAnsi="宋体" w:cs="宋体" w:eastAsia="宋体" w:hint="default"/>
        </w:rPr>
        <w:t>4</w:t>
      </w:r>
      <w:r>
        <w:rPr/>
        <w:t>、港航金融优势</w:t>
      </w:r>
      <w:r>
        <w:rPr>
          <w:spacing w:val="-3"/>
          <w:w w:val="100"/>
        </w:rPr>
        <w:t> </w:t>
      </w:r>
      <w:r>
        <w:rPr>
          <w:spacing w:val="-2"/>
        </w:rPr>
        <w:t>本集团以辽宁自贸区获批为契机，重点发展仓单金融、授信金融、贸易融资等业务。深化与</w:t>
      </w:r>
    </w:p>
    <w:p>
      <w:pPr>
        <w:pStyle w:val="BodyText"/>
        <w:spacing w:line="357" w:lineRule="auto" w:before="32"/>
        <w:ind w:left="138" w:right="128"/>
        <w:jc w:val="both"/>
      </w:pPr>
      <w:r>
        <w:rPr>
          <w:spacing w:val="-6"/>
        </w:rPr>
        <w:t>金融机构的合作，拓宽和创新融资渠道；加大对客户的信贷支持力度，打造“以物流运作为基础，</w:t>
      </w:r>
      <w:r>
        <w:rPr>
          <w:spacing w:val="-54"/>
        </w:rPr>
        <w:t> </w:t>
      </w:r>
      <w:r>
        <w:rPr>
          <w:spacing w:val="-54"/>
        </w:rPr>
      </w:r>
      <w:r>
        <w:rPr/>
        <w:t>资金融通服务为保障”的特色服务模式。</w:t>
      </w:r>
    </w:p>
    <w:p>
      <w:pPr>
        <w:pStyle w:val="BodyText"/>
        <w:spacing w:line="355" w:lineRule="auto" w:before="30"/>
        <w:ind w:left="558" w:right="125"/>
        <w:jc w:val="left"/>
      </w:pPr>
      <w:r>
        <w:rPr>
          <w:rFonts w:ascii="宋体" w:hAnsi="宋体" w:cs="宋体" w:eastAsia="宋体" w:hint="default"/>
        </w:rPr>
        <w:t>5</w:t>
      </w:r>
      <w:r>
        <w:rPr/>
        <w:t>、电子商务优势</w:t>
      </w:r>
      <w:r>
        <w:rPr>
          <w:spacing w:val="-3"/>
          <w:w w:val="100"/>
        </w:rPr>
        <w:t> </w:t>
      </w:r>
      <w:r>
        <w:rPr>
          <w:spacing w:val="-9"/>
        </w:rPr>
        <w:t>利用“互联网</w:t>
      </w:r>
      <w:r>
        <w:rPr>
          <w:rFonts w:ascii="宋体" w:hAnsi="宋体" w:cs="宋体" w:eastAsia="宋体" w:hint="default"/>
          <w:spacing w:val="-9"/>
        </w:rPr>
        <w:t>+</w:t>
      </w:r>
      <w:r>
        <w:rPr>
          <w:spacing w:val="-9"/>
        </w:rPr>
        <w:t>”等信息技术，建立物流电商服务平台，拓展货物交易、信息传递、物流服务、</w:t>
      </w:r>
    </w:p>
    <w:p>
      <w:pPr>
        <w:pStyle w:val="BodyText"/>
        <w:spacing w:line="357" w:lineRule="auto" w:before="32"/>
        <w:ind w:left="138" w:right="127"/>
        <w:jc w:val="both"/>
      </w:pPr>
      <w:r>
        <w:rPr>
          <w:spacing w:val="-7"/>
        </w:rPr>
        <w:t>口岸服务等“一站式”服务功能，吸引货源和客户。利用与海关、检验检疫系统的数据交换优势，</w:t>
      </w:r>
      <w:r>
        <w:rPr>
          <w:spacing w:val="-12"/>
        </w:rPr>
        <w:t> </w:t>
      </w:r>
      <w:r>
        <w:rPr>
          <w:spacing w:val="-12"/>
        </w:rPr>
      </w:r>
      <w:r>
        <w:rPr>
          <w:spacing w:val="-1"/>
        </w:rPr>
        <w:t>整合本集团在进出口贸易活动中的物流综合优势、资源优势和信息优势，推动跨境电子商务服务</w:t>
      </w:r>
      <w:r>
        <w:rPr>
          <w:spacing w:val="-55"/>
        </w:rPr>
        <w:t> </w:t>
      </w:r>
      <w:r>
        <w:rPr>
          <w:spacing w:val="-55"/>
        </w:rPr>
      </w:r>
      <w:r>
        <w:rPr>
          <w:spacing w:val="-1"/>
        </w:rPr>
        <w:t>平台建设，提供跨境交易支付、通关、物流、退税、换汇、保险、融资等线上服务，推动资源整</w:t>
      </w:r>
      <w:r>
        <w:rPr>
          <w:spacing w:val="-56"/>
        </w:rPr>
        <w:t> </w:t>
      </w:r>
      <w:r>
        <w:rPr>
          <w:spacing w:val="-56"/>
        </w:rPr>
      </w:r>
      <w:r>
        <w:rPr/>
        <w:t>合与业务集成，提高贸易和物流效率。</w:t>
      </w:r>
    </w:p>
    <w:p>
      <w:pPr>
        <w:spacing w:line="240" w:lineRule="auto" w:before="4"/>
        <w:rPr>
          <w:rFonts w:ascii="宋体" w:hAnsi="宋体" w:cs="宋体" w:eastAsia="宋体" w:hint="default"/>
          <w:sz w:val="24"/>
          <w:szCs w:val="24"/>
        </w:rPr>
      </w:pPr>
    </w:p>
    <w:p>
      <w:pPr>
        <w:pStyle w:val="Heading1"/>
        <w:tabs>
          <w:tab w:pos="3918" w:val="left" w:leader="none"/>
        </w:tabs>
        <w:spacing w:line="240" w:lineRule="auto"/>
        <w:ind w:left="2658" w:right="125"/>
        <w:jc w:val="left"/>
        <w:rPr>
          <w:b w:val="0"/>
          <w:bCs w:val="0"/>
        </w:rPr>
      </w:pPr>
      <w:bookmarkStart w:name="_TOC_250008" w:id="4"/>
      <w:r>
        <w:rPr>
          <w:w w:val="95"/>
        </w:rPr>
        <w:t>第四节</w:t>
        <w:tab/>
      </w:r>
      <w:r>
        <w:rPr/>
        <w:t>经营情况讨论与分析</w:t>
      </w:r>
      <w:bookmarkEnd w:id="4"/>
      <w:r>
        <w:rPr>
          <w:b w:val="0"/>
          <w:bCs w:val="0"/>
        </w:rPr>
      </w:r>
    </w:p>
    <w:p>
      <w:pPr>
        <w:spacing w:line="240" w:lineRule="auto" w:before="5"/>
        <w:rPr>
          <w:rFonts w:ascii="黑体" w:hAnsi="黑体" w:cs="黑体" w:eastAsia="黑体" w:hint="default"/>
          <w:b/>
          <w:bCs/>
          <w:sz w:val="19"/>
          <w:szCs w:val="19"/>
        </w:rPr>
      </w:pPr>
    </w:p>
    <w:p>
      <w:pPr>
        <w:pStyle w:val="Heading4"/>
        <w:spacing w:line="240" w:lineRule="auto" w:before="0"/>
        <w:ind w:left="138" w:right="0"/>
        <w:jc w:val="both"/>
        <w:rPr>
          <w:b w:val="0"/>
          <w:bCs w:val="0"/>
        </w:rPr>
      </w:pPr>
      <w:r>
        <w:rPr/>
        <w:t>一、经营情况讨论与分析</w:t>
      </w:r>
      <w:r>
        <w:rPr>
          <w:b w:val="0"/>
          <w:bCs w:val="0"/>
        </w:rPr>
      </w:r>
    </w:p>
    <w:p>
      <w:pPr>
        <w:pStyle w:val="BodyText"/>
        <w:spacing w:line="357" w:lineRule="auto" w:before="56"/>
        <w:ind w:left="138" w:right="127" w:firstLine="419"/>
        <w:jc w:val="both"/>
      </w:pPr>
      <w:r>
        <w:rPr>
          <w:rFonts w:ascii="宋体" w:hAnsi="宋体" w:cs="宋体" w:eastAsia="宋体" w:hint="default"/>
        </w:rPr>
        <w:t>2017</w:t>
      </w:r>
      <w:r>
        <w:rPr>
          <w:rFonts w:ascii="宋体" w:hAnsi="宋体" w:cs="宋体" w:eastAsia="宋体" w:hint="default"/>
          <w:spacing w:val="-40"/>
        </w:rPr>
        <w:t> </w:t>
      </w:r>
      <w:r>
        <w:rPr>
          <w:spacing w:val="-3"/>
        </w:rPr>
        <w:t>年，世界经济温和复苏，国内经济稳中向好，全年我国贸易进出口总值</w:t>
      </w:r>
      <w:r>
        <w:rPr>
          <w:spacing w:val="-40"/>
        </w:rPr>
        <w:t> </w:t>
      </w:r>
      <w:r>
        <w:rPr>
          <w:rFonts w:ascii="宋体" w:hAnsi="宋体" w:cs="宋体" w:eastAsia="宋体" w:hint="default"/>
        </w:rPr>
        <w:t>27.79</w:t>
      </w:r>
      <w:r>
        <w:rPr>
          <w:rFonts w:ascii="宋体" w:hAnsi="宋体" w:cs="宋体" w:eastAsia="宋体" w:hint="default"/>
          <w:spacing w:val="-40"/>
        </w:rPr>
        <w:t> </w:t>
      </w:r>
      <w:r>
        <w:rPr/>
        <w:t>万亿元人</w:t>
      </w:r>
      <w:r>
        <w:rPr>
          <w:w w:val="100"/>
        </w:rPr>
        <w:t> </w:t>
      </w:r>
      <w:r>
        <w:rPr>
          <w:spacing w:val="-3"/>
        </w:rPr>
        <w:t>民币，比</w:t>
      </w:r>
      <w:r>
        <w:rPr>
          <w:spacing w:val="-55"/>
        </w:rPr>
        <w:t> </w:t>
      </w:r>
      <w:r>
        <w:rPr>
          <w:rFonts w:ascii="宋体" w:hAnsi="宋体" w:cs="宋体" w:eastAsia="宋体" w:hint="default"/>
        </w:rPr>
        <w:t>2016</w:t>
      </w:r>
      <w:r>
        <w:rPr>
          <w:rFonts w:ascii="宋体" w:hAnsi="宋体" w:cs="宋体" w:eastAsia="宋体" w:hint="default"/>
          <w:spacing w:val="-55"/>
        </w:rPr>
        <w:t> </w:t>
      </w:r>
      <w:r>
        <w:rPr/>
        <w:t>年增长</w:t>
      </w:r>
      <w:r>
        <w:rPr>
          <w:spacing w:val="-54"/>
        </w:rPr>
        <w:t> </w:t>
      </w:r>
      <w:r>
        <w:rPr>
          <w:rFonts w:ascii="宋体" w:hAnsi="宋体" w:cs="宋体" w:eastAsia="宋体" w:hint="default"/>
        </w:rPr>
        <w:t>14.2</w:t>
      </w:r>
      <w:r>
        <w:rPr/>
        <w:t>％，全年国内生产总值（</w:t>
      </w:r>
      <w:r>
        <w:rPr>
          <w:rFonts w:ascii="宋体" w:hAnsi="宋体" w:cs="宋体" w:eastAsia="宋体" w:hint="default"/>
        </w:rPr>
        <w:t>GDP</w:t>
      </w:r>
      <w:r>
        <w:rPr/>
        <w:t>）</w:t>
      </w:r>
      <w:r>
        <w:rPr>
          <w:rFonts w:ascii="宋体" w:hAnsi="宋体" w:cs="宋体" w:eastAsia="宋体" w:hint="default"/>
        </w:rPr>
        <w:t>82.71</w:t>
      </w:r>
      <w:r>
        <w:rPr>
          <w:rFonts w:ascii="宋体" w:hAnsi="宋体" w:cs="宋体" w:eastAsia="宋体" w:hint="default"/>
          <w:spacing w:val="-57"/>
        </w:rPr>
        <w:t> </w:t>
      </w:r>
      <w:r>
        <w:rPr>
          <w:spacing w:val="-3"/>
        </w:rPr>
        <w:t>万亿元，比上年增长</w:t>
      </w:r>
      <w:r>
        <w:rPr>
          <w:spacing w:val="-54"/>
        </w:rPr>
        <w:t> </w:t>
      </w:r>
      <w:r>
        <w:rPr>
          <w:rFonts w:ascii="宋体" w:hAnsi="宋体" w:cs="宋体" w:eastAsia="宋体" w:hint="default"/>
        </w:rPr>
        <w:t>6.9%</w:t>
      </w:r>
      <w:r>
        <w:rPr/>
        <w:t>，宏观</w:t>
      </w:r>
      <w:r>
        <w:rPr>
          <w:w w:val="100"/>
        </w:rPr>
        <w:t> </w:t>
      </w:r>
      <w:r>
        <w:rPr>
          <w:spacing w:val="-1"/>
        </w:rPr>
        <w:t>经济稳步增长。从区域经济看，东北经济结构单一，现代制造业和服务业发展不完善，对能源原</w:t>
      </w:r>
      <w:r>
        <w:rPr>
          <w:spacing w:val="-55"/>
        </w:rPr>
        <w:t> </w:t>
      </w:r>
      <w:r>
        <w:rPr>
          <w:spacing w:val="-55"/>
        </w:rPr>
      </w:r>
      <w:r>
        <w:rPr>
          <w:spacing w:val="-1"/>
        </w:rPr>
        <w:t>材料产业依赖较大。在此背景下，本集团深化客户合作，加强体系建设，拓展服务功能，全程物</w:t>
      </w:r>
      <w:r>
        <w:rPr>
          <w:spacing w:val="-55"/>
        </w:rPr>
        <w:t> </w:t>
      </w:r>
      <w:r>
        <w:rPr>
          <w:spacing w:val="-55"/>
        </w:rPr>
      </w:r>
      <w:r>
        <w:rPr/>
        <w:t>流服务体系和工商贸一体化服务平台建设进展迅速，港口生产经营实现了平稳增长。</w:t>
      </w:r>
    </w:p>
    <w:p>
      <w:pPr>
        <w:spacing w:line="240" w:lineRule="auto" w:before="11"/>
        <w:rPr>
          <w:rFonts w:ascii="宋体" w:hAnsi="宋体" w:cs="宋体" w:eastAsia="宋体" w:hint="default"/>
          <w:sz w:val="27"/>
          <w:szCs w:val="27"/>
        </w:rPr>
      </w:pPr>
    </w:p>
    <w:p>
      <w:pPr>
        <w:pStyle w:val="Heading4"/>
        <w:spacing w:line="290" w:lineRule="auto" w:before="0"/>
        <w:ind w:left="138" w:right="6418"/>
        <w:jc w:val="left"/>
        <w:rPr>
          <w:b w:val="0"/>
          <w:bCs w:val="0"/>
        </w:rPr>
      </w:pPr>
      <w:r>
        <w:rPr/>
        <w:t>二、报告期内主要经营情况</w:t>
      </w:r>
      <w:r>
        <w:rPr>
          <w:w w:val="100"/>
        </w:rPr>
        <w:t> </w:t>
      </w:r>
      <w:r>
        <w:rPr/>
        <w:t>整体业绩回顾</w:t>
      </w:r>
      <w:r>
        <w:rPr>
          <w:b w:val="0"/>
          <w:bCs w:val="0"/>
        </w:rPr>
      </w:r>
    </w:p>
    <w:p>
      <w:pPr>
        <w:spacing w:after="0" w:line="290" w:lineRule="auto"/>
        <w:jc w:val="left"/>
        <w:sectPr>
          <w:pgSz w:w="11910" w:h="16840"/>
          <w:pgMar w:header="880" w:footer="1195" w:top="1120" w:bottom="1380" w:left="1660" w:right="1140"/>
        </w:sectPr>
      </w:pPr>
    </w:p>
    <w:p>
      <w:pPr>
        <w:spacing w:line="240" w:lineRule="auto" w:before="4"/>
        <w:rPr>
          <w:rFonts w:ascii="宋体" w:hAnsi="宋体" w:cs="宋体" w:eastAsia="宋体" w:hint="default"/>
          <w:b/>
          <w:bCs/>
          <w:sz w:val="25"/>
          <w:szCs w:val="25"/>
        </w:rPr>
      </w:pPr>
    </w:p>
    <w:p>
      <w:pPr>
        <w:pStyle w:val="BodyText"/>
        <w:spacing w:line="240" w:lineRule="auto" w:before="36"/>
        <w:ind w:left="560" w:right="0"/>
        <w:jc w:val="left"/>
      </w:pPr>
      <w:r>
        <w:rPr>
          <w:rFonts w:ascii="宋体" w:hAnsi="宋体" w:cs="宋体" w:eastAsia="宋体" w:hint="default"/>
        </w:rPr>
        <w:t>2017</w:t>
      </w:r>
      <w:r>
        <w:rPr>
          <w:rFonts w:ascii="宋体" w:hAnsi="宋体" w:cs="宋体" w:eastAsia="宋体" w:hint="default"/>
          <w:spacing w:val="-32"/>
        </w:rPr>
        <w:t> </w:t>
      </w:r>
      <w:r>
        <w:rPr/>
        <w:t>年，本集团实现归属于母公司股东的净利润为人民币</w:t>
      </w:r>
      <w:r>
        <w:rPr>
          <w:spacing w:val="-4"/>
        </w:rPr>
        <w:t> </w:t>
      </w:r>
      <w:r>
        <w:rPr>
          <w:rFonts w:ascii="宋体" w:hAnsi="宋体" w:cs="宋体" w:eastAsia="宋体" w:hint="default"/>
        </w:rPr>
        <w:t>500,779,944.29</w:t>
      </w:r>
      <w:r>
        <w:rPr>
          <w:rFonts w:ascii="宋体" w:hAnsi="宋体" w:cs="宋体" w:eastAsia="宋体" w:hint="default"/>
          <w:spacing w:val="-2"/>
        </w:rPr>
        <w:t> </w:t>
      </w:r>
      <w:r>
        <w:rPr/>
        <w:t>元，比</w:t>
      </w:r>
      <w:r>
        <w:rPr>
          <w:spacing w:val="-32"/>
        </w:rPr>
        <w:t> </w:t>
      </w:r>
      <w:r>
        <w:rPr>
          <w:rFonts w:ascii="宋体" w:hAnsi="宋体" w:cs="宋体" w:eastAsia="宋体" w:hint="default"/>
        </w:rPr>
        <w:t>2016</w:t>
      </w:r>
      <w:r>
        <w:rPr>
          <w:rFonts w:ascii="宋体" w:hAnsi="宋体" w:cs="宋体" w:eastAsia="宋体" w:hint="default"/>
          <w:spacing w:val="-35"/>
        </w:rPr>
        <w:t> </w:t>
      </w:r>
      <w:r>
        <w:rPr/>
        <w:t>年</w:t>
      </w:r>
    </w:p>
    <w:p>
      <w:pPr>
        <w:pStyle w:val="BodyText"/>
        <w:spacing w:line="240" w:lineRule="auto" w:before="135"/>
        <w:ind w:left="138" w:right="125"/>
        <w:jc w:val="left"/>
      </w:pPr>
      <w:r>
        <w:rPr/>
        <w:t>的人民币</w:t>
      </w:r>
      <w:r>
        <w:rPr>
          <w:spacing w:val="-54"/>
        </w:rPr>
        <w:t> </w:t>
      </w:r>
      <w:r>
        <w:rPr>
          <w:rFonts w:ascii="宋体" w:hAnsi="宋体" w:cs="宋体" w:eastAsia="宋体" w:hint="default"/>
        </w:rPr>
        <w:t>531,012,717.43</w:t>
      </w:r>
      <w:r>
        <w:rPr>
          <w:rFonts w:ascii="宋体" w:hAnsi="宋体" w:cs="宋体" w:eastAsia="宋体" w:hint="default"/>
          <w:spacing w:val="-56"/>
        </w:rPr>
        <w:t> </w:t>
      </w:r>
      <w:r>
        <w:rPr/>
        <w:t>元减少</w:t>
      </w:r>
      <w:r>
        <w:rPr>
          <w:spacing w:val="-54"/>
        </w:rPr>
        <w:t> </w:t>
      </w:r>
      <w:r>
        <w:rPr>
          <w:rFonts w:ascii="宋体" w:hAnsi="宋体" w:cs="宋体" w:eastAsia="宋体" w:hint="default"/>
        </w:rPr>
        <w:t>30,232,773.14</w:t>
      </w:r>
      <w:r>
        <w:rPr>
          <w:rFonts w:ascii="宋体" w:hAnsi="宋体" w:cs="宋体" w:eastAsia="宋体" w:hint="default"/>
          <w:spacing w:val="-54"/>
        </w:rPr>
        <w:t> </w:t>
      </w:r>
      <w:r>
        <w:rPr/>
        <w:t>元，下降</w:t>
      </w:r>
      <w:r>
        <w:rPr>
          <w:spacing w:val="-54"/>
        </w:rPr>
        <w:t> </w:t>
      </w:r>
      <w:r>
        <w:rPr>
          <w:rFonts w:ascii="宋体" w:hAnsi="宋体" w:cs="宋体" w:eastAsia="宋体" w:hint="default"/>
        </w:rPr>
        <w:t>5.7%</w:t>
      </w:r>
      <w:r>
        <w:rPr/>
        <w:t>。</w:t>
      </w:r>
    </w:p>
    <w:p>
      <w:pPr>
        <w:pStyle w:val="BodyText"/>
        <w:spacing w:line="357" w:lineRule="auto" w:before="133"/>
        <w:ind w:left="138" w:right="127" w:firstLine="422"/>
        <w:jc w:val="both"/>
      </w:pPr>
      <w:r>
        <w:rPr>
          <w:rFonts w:ascii="宋体" w:hAnsi="宋体" w:cs="宋体" w:eastAsia="宋体" w:hint="default"/>
        </w:rPr>
        <w:t>2017</w:t>
      </w:r>
      <w:r>
        <w:rPr>
          <w:rFonts w:ascii="宋体" w:hAnsi="宋体" w:cs="宋体" w:eastAsia="宋体" w:hint="default"/>
          <w:spacing w:val="-9"/>
        </w:rPr>
        <w:t> </w:t>
      </w:r>
      <w:r>
        <w:rPr>
          <w:spacing w:val="-3"/>
        </w:rPr>
        <w:t>年，本集团除油品仓储服务大客户业务终止影响毛利下降外，其他板块毛利均获不同程</w:t>
      </w:r>
      <w:r>
        <w:rPr>
          <w:w w:val="100"/>
        </w:rPr>
        <w:t> </w:t>
      </w:r>
      <w:r>
        <w:rPr>
          <w:spacing w:val="-1"/>
        </w:rPr>
        <w:t>度增长；合联营公司业绩普遍向好、集装箱完成码头整合使得投资收益大幅增长；而政策原因引</w:t>
      </w:r>
      <w:r>
        <w:rPr>
          <w:spacing w:val="-56"/>
        </w:rPr>
        <w:t> </w:t>
      </w:r>
      <w:r>
        <w:rPr>
          <w:spacing w:val="-56"/>
        </w:rPr>
      </w:r>
      <w:r>
        <w:rPr>
          <w:spacing w:val="-1"/>
        </w:rPr>
        <w:t>起的政府补助减少、资本市场汇率波动增加了汇兑损失、本集团因诉讼纠纷审慎计提了资产跌价</w:t>
      </w:r>
      <w:r>
        <w:rPr>
          <w:spacing w:val="-53"/>
        </w:rPr>
        <w:t> </w:t>
      </w:r>
      <w:r>
        <w:rPr>
          <w:spacing w:val="-53"/>
        </w:rPr>
      </w:r>
      <w:r>
        <w:rPr>
          <w:spacing w:val="-5"/>
        </w:rPr>
        <w:t>准备减少了净利润。在上述多种因素的共同作用下，本集团</w:t>
      </w:r>
      <w:r>
        <w:rPr>
          <w:spacing w:val="-41"/>
        </w:rPr>
        <w:t> </w:t>
      </w:r>
      <w:r>
        <w:rPr>
          <w:rFonts w:ascii="宋体" w:hAnsi="宋体" w:cs="宋体" w:eastAsia="宋体" w:hint="default"/>
        </w:rPr>
        <w:t>2017</w:t>
      </w:r>
      <w:r>
        <w:rPr>
          <w:rFonts w:ascii="宋体" w:hAnsi="宋体" w:cs="宋体" w:eastAsia="宋体" w:hint="default"/>
          <w:spacing w:val="-41"/>
        </w:rPr>
        <w:t> </w:t>
      </w:r>
      <w:r>
        <w:rPr/>
        <w:t>年归属于母公司的净利润同比有</w:t>
      </w:r>
      <w:r>
        <w:rPr>
          <w:spacing w:val="-100"/>
        </w:rPr>
        <w:t> </w:t>
      </w:r>
      <w:r>
        <w:rPr>
          <w:spacing w:val="-100"/>
        </w:rPr>
      </w:r>
      <w:r>
        <w:rPr/>
        <w:t>所下降。</w:t>
      </w:r>
    </w:p>
    <w:p>
      <w:pPr>
        <w:pStyle w:val="BodyText"/>
        <w:spacing w:line="357" w:lineRule="auto" w:before="30"/>
        <w:ind w:left="138" w:right="127" w:firstLine="422"/>
        <w:jc w:val="both"/>
      </w:pPr>
      <w:r>
        <w:rPr>
          <w:rFonts w:ascii="宋体" w:hAnsi="宋体" w:cs="宋体" w:eastAsia="宋体" w:hint="default"/>
        </w:rPr>
        <w:t>2017</w:t>
      </w:r>
      <w:r>
        <w:rPr>
          <w:rFonts w:ascii="宋体" w:hAnsi="宋体" w:cs="宋体" w:eastAsia="宋体" w:hint="default"/>
          <w:spacing w:val="-38"/>
        </w:rPr>
        <w:t> </w:t>
      </w:r>
      <w:r>
        <w:rPr/>
        <w:t>年，本集团基本每股收益为人民币</w:t>
      </w:r>
      <w:r>
        <w:rPr>
          <w:spacing w:val="-38"/>
        </w:rPr>
        <w:t> </w:t>
      </w:r>
      <w:r>
        <w:rPr>
          <w:rFonts w:ascii="宋体" w:hAnsi="宋体" w:cs="宋体" w:eastAsia="宋体" w:hint="default"/>
        </w:rPr>
        <w:t>0.039</w:t>
      </w:r>
      <w:r>
        <w:rPr>
          <w:rFonts w:ascii="宋体" w:hAnsi="宋体" w:cs="宋体" w:eastAsia="宋体" w:hint="default"/>
          <w:spacing w:val="-40"/>
        </w:rPr>
        <w:t> </w:t>
      </w:r>
      <w:r>
        <w:rPr/>
        <w:t>元，比</w:t>
      </w:r>
      <w:r>
        <w:rPr>
          <w:spacing w:val="-41"/>
        </w:rPr>
        <w:t> </w:t>
      </w:r>
      <w:r>
        <w:rPr>
          <w:rFonts w:ascii="宋体" w:hAnsi="宋体" w:cs="宋体" w:eastAsia="宋体" w:hint="default"/>
        </w:rPr>
        <w:t>2016</w:t>
      </w:r>
      <w:r>
        <w:rPr>
          <w:rFonts w:ascii="宋体" w:hAnsi="宋体" w:cs="宋体" w:eastAsia="宋体" w:hint="default"/>
          <w:spacing w:val="-41"/>
        </w:rPr>
        <w:t> </w:t>
      </w:r>
      <w:r>
        <w:rPr/>
        <w:t>年的人民币</w:t>
      </w:r>
      <w:r>
        <w:rPr>
          <w:spacing w:val="-38"/>
        </w:rPr>
        <w:t> </w:t>
      </w:r>
      <w:r>
        <w:rPr>
          <w:rFonts w:ascii="宋体" w:hAnsi="宋体" w:cs="宋体" w:eastAsia="宋体" w:hint="default"/>
        </w:rPr>
        <w:t>0.042</w:t>
      </w:r>
      <w:r>
        <w:rPr>
          <w:rFonts w:ascii="宋体" w:hAnsi="宋体" w:cs="宋体" w:eastAsia="宋体" w:hint="default"/>
          <w:spacing w:val="-38"/>
        </w:rPr>
        <w:t> </w:t>
      </w:r>
      <w:r>
        <w:rPr/>
        <w:t>元减少</w:t>
      </w:r>
      <w:r>
        <w:rPr>
          <w:spacing w:val="-41"/>
        </w:rPr>
        <w:t> </w:t>
      </w:r>
      <w:r>
        <w:rPr>
          <w:rFonts w:ascii="宋体" w:hAnsi="宋体" w:cs="宋体" w:eastAsia="宋体" w:hint="default"/>
        </w:rPr>
        <w:t>0.003</w:t>
      </w:r>
      <w:r>
        <w:rPr>
          <w:rFonts w:ascii="宋体" w:hAnsi="宋体" w:cs="宋体" w:eastAsia="宋体" w:hint="default"/>
          <w:w w:val="100"/>
        </w:rPr>
        <w:t> </w:t>
      </w:r>
      <w:r>
        <w:rPr/>
        <w:t>元，同比下降</w:t>
      </w:r>
      <w:r>
        <w:rPr>
          <w:spacing w:val="-58"/>
        </w:rPr>
        <w:t> </w:t>
      </w:r>
      <w:r>
        <w:rPr>
          <w:rFonts w:ascii="宋体" w:hAnsi="宋体" w:cs="宋体" w:eastAsia="宋体" w:hint="default"/>
        </w:rPr>
        <w:t>7.1%</w:t>
      </w:r>
      <w:r>
        <w:rPr/>
        <w:t>。</w:t>
      </w:r>
    </w:p>
    <w:p>
      <w:pPr>
        <w:spacing w:line="240" w:lineRule="auto" w:before="0"/>
        <w:rPr>
          <w:rFonts w:ascii="宋体" w:hAnsi="宋体" w:cs="宋体" w:eastAsia="宋体" w:hint="default"/>
          <w:sz w:val="20"/>
          <w:szCs w:val="20"/>
        </w:rPr>
      </w:pPr>
    </w:p>
    <w:p>
      <w:pPr>
        <w:pStyle w:val="BodyText"/>
        <w:spacing w:line="240" w:lineRule="auto" w:before="179"/>
        <w:ind w:left="560" w:right="125"/>
        <w:jc w:val="left"/>
      </w:pPr>
      <w:r>
        <w:rPr/>
        <w:t>净利润主要构成项目变动如下：</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022"/>
        <w:gridCol w:w="2145"/>
        <w:gridCol w:w="1839"/>
        <w:gridCol w:w="1628"/>
      </w:tblGrid>
      <w:tr>
        <w:trPr>
          <w:trHeight w:val="247" w:hRule="exact"/>
        </w:trPr>
        <w:tc>
          <w:tcPr>
            <w:tcW w:w="3022" w:type="dxa"/>
            <w:vMerge w:val="restart"/>
            <w:tcBorders>
              <w:top w:val="single" w:sz="12" w:space="0" w:color="000000"/>
              <w:left w:val="nil" w:sz="6" w:space="0" w:color="auto"/>
              <w:right w:val="single" w:sz="12" w:space="0" w:color="000000"/>
            </w:tcBorders>
          </w:tcPr>
          <w:p>
            <w:pPr>
              <w:pStyle w:val="TableParagraph"/>
              <w:spacing w:line="240" w:lineRule="auto" w:before="146"/>
              <w:ind w:left="2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5" w:type="dxa"/>
            <w:tcBorders>
              <w:top w:val="single" w:sz="12" w:space="0" w:color="000000"/>
              <w:left w:val="single" w:sz="12" w:space="0" w:color="000000"/>
              <w:bottom w:val="nil" w:sz="6" w:space="0" w:color="auto"/>
              <w:right w:val="nil" w:sz="6" w:space="0" w:color="auto"/>
            </w:tcBorders>
          </w:tcPr>
          <w:p>
            <w:pPr>
              <w:pStyle w:val="TableParagraph"/>
              <w:spacing w:line="255" w:lineRule="exact"/>
              <w:ind w:left="65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39" w:type="dxa"/>
            <w:tcBorders>
              <w:top w:val="single" w:sz="12" w:space="0" w:color="000000"/>
              <w:left w:val="nil" w:sz="6" w:space="0" w:color="auto"/>
              <w:bottom w:val="nil" w:sz="6" w:space="0" w:color="auto"/>
              <w:right w:val="nil" w:sz="6" w:space="0" w:color="auto"/>
            </w:tcBorders>
          </w:tcPr>
          <w:p>
            <w:pPr>
              <w:pStyle w:val="TableParagraph"/>
              <w:spacing w:line="255" w:lineRule="exact"/>
              <w:ind w:left="437"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28" w:type="dxa"/>
            <w:tcBorders>
              <w:top w:val="single" w:sz="12" w:space="0" w:color="000000"/>
              <w:left w:val="nil" w:sz="6" w:space="0" w:color="auto"/>
              <w:bottom w:val="nil" w:sz="6" w:space="0" w:color="auto"/>
              <w:right w:val="nil" w:sz="6" w:space="0" w:color="auto"/>
            </w:tcBorders>
          </w:tcPr>
          <w:p>
            <w:pPr/>
          </w:p>
        </w:tc>
      </w:tr>
      <w:tr>
        <w:trPr>
          <w:trHeight w:val="166" w:hRule="exact"/>
        </w:trPr>
        <w:tc>
          <w:tcPr>
            <w:tcW w:w="3022" w:type="dxa"/>
            <w:vMerge/>
            <w:tcBorders>
              <w:left w:val="nil" w:sz="6" w:space="0" w:color="auto"/>
              <w:right w:val="single" w:sz="12" w:space="0" w:color="000000"/>
            </w:tcBorders>
          </w:tcPr>
          <w:p>
            <w:pPr/>
          </w:p>
        </w:tc>
        <w:tc>
          <w:tcPr>
            <w:tcW w:w="2145" w:type="dxa"/>
            <w:tcBorders>
              <w:top w:val="nil" w:sz="6" w:space="0" w:color="auto"/>
              <w:left w:val="single" w:sz="12" w:space="0" w:color="000000"/>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188" w:lineRule="exact"/>
              <w:ind w:left="363"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2" w:hRule="exact"/>
        </w:trPr>
        <w:tc>
          <w:tcPr>
            <w:tcW w:w="3022" w:type="dxa"/>
            <w:vMerge/>
            <w:tcBorders>
              <w:left w:val="nil" w:sz="6" w:space="0" w:color="auto"/>
              <w:bottom w:val="single" w:sz="12" w:space="0" w:color="000000"/>
              <w:right w:val="single" w:sz="12" w:space="0" w:color="000000"/>
            </w:tcBorders>
          </w:tcPr>
          <w:p>
            <w:pPr/>
          </w:p>
        </w:tc>
        <w:tc>
          <w:tcPr>
            <w:tcW w:w="2145" w:type="dxa"/>
            <w:tcBorders>
              <w:top w:val="nil" w:sz="6" w:space="0" w:color="auto"/>
              <w:left w:val="single" w:sz="12" w:space="0" w:color="000000"/>
              <w:bottom w:val="single" w:sz="12" w:space="0" w:color="000000"/>
              <w:right w:val="nil" w:sz="6" w:space="0" w:color="auto"/>
            </w:tcBorders>
          </w:tcPr>
          <w:p>
            <w:pPr>
              <w:pStyle w:val="TableParagraph"/>
              <w:spacing w:line="188" w:lineRule="exact"/>
              <w:ind w:left="364"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39" w:type="dxa"/>
            <w:tcBorders>
              <w:top w:val="nil" w:sz="6" w:space="0" w:color="auto"/>
              <w:left w:val="nil" w:sz="6" w:space="0" w:color="auto"/>
              <w:bottom w:val="single" w:sz="12" w:space="0" w:color="000000"/>
              <w:right w:val="nil" w:sz="6" w:space="0" w:color="auto"/>
            </w:tcBorders>
          </w:tcPr>
          <w:p>
            <w:pPr>
              <w:pStyle w:val="TableParagraph"/>
              <w:spacing w:line="188" w:lineRule="exact"/>
              <w:ind w:left="147"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628" w:type="dxa"/>
            <w:tcBorders>
              <w:top w:val="nil" w:sz="6" w:space="0" w:color="auto"/>
              <w:left w:val="nil" w:sz="6" w:space="0" w:color="auto"/>
              <w:bottom w:val="single" w:sz="12" w:space="0" w:color="000000"/>
              <w:right w:val="nil" w:sz="6" w:space="0" w:color="auto"/>
            </w:tcBorders>
          </w:tcPr>
          <w:p>
            <w:pPr/>
          </w:p>
        </w:tc>
      </w:tr>
      <w:tr>
        <w:trPr>
          <w:trHeight w:val="343" w:hRule="exact"/>
        </w:trPr>
        <w:tc>
          <w:tcPr>
            <w:tcW w:w="3022" w:type="dxa"/>
            <w:tcBorders>
              <w:top w:val="single" w:sz="12" w:space="0" w:color="000000"/>
              <w:left w:val="nil" w:sz="6" w:space="0" w:color="auto"/>
              <w:bottom w:val="single" w:sz="12" w:space="0" w:color="000000"/>
              <w:right w:val="single" w:sz="12" w:space="0" w:color="000000"/>
            </w:tcBorders>
          </w:tcPr>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sz w:val="21"/>
                <w:szCs w:val="21"/>
              </w:rPr>
              <w:t>归属母公司股东的净利润</w:t>
            </w:r>
          </w:p>
        </w:tc>
        <w:tc>
          <w:tcPr>
            <w:tcW w:w="2145"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27"/>
              <w:ind w:right="134"/>
              <w:jc w:val="right"/>
              <w:rPr>
                <w:rFonts w:ascii="宋体" w:hAnsi="宋体" w:cs="宋体" w:eastAsia="宋体" w:hint="default"/>
                <w:sz w:val="18"/>
                <w:szCs w:val="18"/>
              </w:rPr>
            </w:pPr>
            <w:r>
              <w:rPr>
                <w:rFonts w:ascii="宋体"/>
                <w:spacing w:val="-1"/>
                <w:sz w:val="18"/>
              </w:rPr>
              <w:t>500,779,944.29</w:t>
            </w:r>
          </w:p>
        </w:tc>
        <w:tc>
          <w:tcPr>
            <w:tcW w:w="1839" w:type="dxa"/>
            <w:tcBorders>
              <w:top w:val="single" w:sz="12" w:space="0" w:color="000000"/>
              <w:left w:val="nil" w:sz="6" w:space="0" w:color="auto"/>
              <w:bottom w:val="single" w:sz="12" w:space="0" w:color="000000"/>
              <w:right w:val="nil" w:sz="6" w:space="0" w:color="auto"/>
            </w:tcBorders>
          </w:tcPr>
          <w:p>
            <w:pPr>
              <w:pStyle w:val="TableParagraph"/>
              <w:spacing w:line="240" w:lineRule="auto" w:before="27"/>
              <w:ind w:right="170"/>
              <w:jc w:val="right"/>
              <w:rPr>
                <w:rFonts w:ascii="宋体" w:hAnsi="宋体" w:cs="宋体" w:eastAsia="宋体" w:hint="default"/>
                <w:sz w:val="18"/>
                <w:szCs w:val="18"/>
              </w:rPr>
            </w:pPr>
            <w:r>
              <w:rPr>
                <w:rFonts w:ascii="宋体"/>
                <w:spacing w:val="-1"/>
                <w:sz w:val="18"/>
              </w:rPr>
              <w:t>531,012,717.43</w:t>
            </w:r>
          </w:p>
        </w:tc>
        <w:tc>
          <w:tcPr>
            <w:tcW w:w="16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27"/>
              <w:ind w:right="13"/>
              <w:jc w:val="right"/>
              <w:rPr>
                <w:rFonts w:ascii="宋体" w:hAnsi="宋体" w:cs="宋体" w:eastAsia="宋体" w:hint="default"/>
                <w:sz w:val="18"/>
                <w:szCs w:val="18"/>
              </w:rPr>
            </w:pPr>
            <w:r>
              <w:rPr>
                <w:rFonts w:ascii="宋体"/>
                <w:sz w:val="18"/>
              </w:rPr>
              <w:t>-5.7</w:t>
            </w:r>
          </w:p>
        </w:tc>
      </w:tr>
      <w:tr>
        <w:trPr>
          <w:trHeight w:val="333" w:hRule="exact"/>
        </w:trPr>
        <w:tc>
          <w:tcPr>
            <w:tcW w:w="3022" w:type="dxa"/>
            <w:tcBorders>
              <w:top w:val="single" w:sz="12" w:space="0" w:color="000000"/>
              <w:left w:val="nil" w:sz="6" w:space="0" w:color="auto"/>
              <w:bottom w:val="nil" w:sz="6" w:space="0" w:color="auto"/>
              <w:right w:val="single" w:sz="12" w:space="0" w:color="000000"/>
            </w:tcBorders>
          </w:tcPr>
          <w:p>
            <w:pPr>
              <w:pStyle w:val="TableParagraph"/>
              <w:spacing w:line="267"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145" w:type="dxa"/>
            <w:tcBorders>
              <w:top w:val="single" w:sz="12" w:space="0" w:color="000000"/>
              <w:left w:val="single" w:sz="12" w:space="0" w:color="000000"/>
              <w:bottom w:val="nil" w:sz="6" w:space="0" w:color="auto"/>
              <w:right w:val="nil" w:sz="6" w:space="0" w:color="auto"/>
            </w:tcBorders>
          </w:tcPr>
          <w:p>
            <w:pPr/>
          </w:p>
        </w:tc>
        <w:tc>
          <w:tcPr>
            <w:tcW w:w="1839" w:type="dxa"/>
            <w:tcBorders>
              <w:top w:val="single" w:sz="12" w:space="0" w:color="000000"/>
              <w:left w:val="nil" w:sz="6" w:space="0" w:color="auto"/>
              <w:bottom w:val="nil" w:sz="6" w:space="0" w:color="auto"/>
              <w:right w:val="nil" w:sz="6" w:space="0" w:color="auto"/>
            </w:tcBorders>
          </w:tcPr>
          <w:p>
            <w:pPr/>
          </w:p>
        </w:tc>
        <w:tc>
          <w:tcPr>
            <w:tcW w:w="1628" w:type="dxa"/>
            <w:tcBorders>
              <w:top w:val="single" w:sz="12" w:space="0" w:color="000000"/>
              <w:left w:val="nil" w:sz="6" w:space="0" w:color="auto"/>
              <w:bottom w:val="nil" w:sz="6" w:space="0" w:color="auto"/>
              <w:right w:val="nil" w:sz="6" w:space="0" w:color="auto"/>
            </w:tcBorders>
          </w:tcPr>
          <w:p>
            <w:pPr/>
          </w:p>
        </w:tc>
      </w:tr>
      <w:tr>
        <w:trPr>
          <w:trHeight w:val="314"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45" w:type="dxa"/>
            <w:tcBorders>
              <w:top w:val="nil" w:sz="6" w:space="0" w:color="auto"/>
              <w:left w:val="single" w:sz="12" w:space="0" w:color="000000"/>
              <w:bottom w:val="nil" w:sz="6" w:space="0" w:color="auto"/>
              <w:right w:val="nil" w:sz="6" w:space="0" w:color="auto"/>
            </w:tcBorders>
          </w:tcPr>
          <w:p>
            <w:pPr>
              <w:pStyle w:val="TableParagraph"/>
              <w:spacing w:line="240" w:lineRule="auto" w:before="25"/>
              <w:ind w:right="134"/>
              <w:jc w:val="right"/>
              <w:rPr>
                <w:rFonts w:ascii="宋体" w:hAnsi="宋体" w:cs="宋体" w:eastAsia="宋体" w:hint="default"/>
                <w:sz w:val="18"/>
                <w:szCs w:val="18"/>
              </w:rPr>
            </w:pPr>
            <w:r>
              <w:rPr>
                <w:rFonts w:ascii="宋体"/>
                <w:spacing w:val="-1"/>
                <w:sz w:val="18"/>
              </w:rPr>
              <w:t>9,031,643,350.22</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5" w:right="0"/>
              <w:jc w:val="left"/>
              <w:rPr>
                <w:rFonts w:ascii="宋体" w:hAnsi="宋体" w:cs="宋体" w:eastAsia="宋体" w:hint="default"/>
                <w:sz w:val="18"/>
                <w:szCs w:val="18"/>
              </w:rPr>
            </w:pPr>
            <w:r>
              <w:rPr>
                <w:rFonts w:ascii="宋体"/>
                <w:sz w:val="18"/>
              </w:rPr>
              <w:t>12,814,483,861.14</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-29.5</w:t>
            </w:r>
          </w:p>
        </w:tc>
      </w:tr>
      <w:tr>
        <w:trPr>
          <w:trHeight w:val="315"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45" w:type="dxa"/>
            <w:tcBorders>
              <w:top w:val="nil" w:sz="6" w:space="0" w:color="auto"/>
              <w:left w:val="single" w:sz="12" w:space="0" w:color="000000"/>
              <w:bottom w:val="nil" w:sz="6" w:space="0" w:color="auto"/>
              <w:right w:val="nil" w:sz="6" w:space="0" w:color="auto"/>
            </w:tcBorders>
          </w:tcPr>
          <w:p>
            <w:pPr>
              <w:pStyle w:val="TableParagraph"/>
              <w:spacing w:line="240" w:lineRule="auto" w:before="25"/>
              <w:ind w:right="134"/>
              <w:jc w:val="right"/>
              <w:rPr>
                <w:rFonts w:ascii="宋体" w:hAnsi="宋体" w:cs="宋体" w:eastAsia="宋体" w:hint="default"/>
                <w:sz w:val="18"/>
                <w:szCs w:val="18"/>
              </w:rPr>
            </w:pPr>
            <w:r>
              <w:rPr>
                <w:rFonts w:ascii="宋体"/>
                <w:spacing w:val="-1"/>
                <w:sz w:val="18"/>
              </w:rPr>
              <w:t>7,568,202,507.68</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5" w:right="0"/>
              <w:jc w:val="left"/>
              <w:rPr>
                <w:rFonts w:ascii="宋体" w:hAnsi="宋体" w:cs="宋体" w:eastAsia="宋体" w:hint="default"/>
                <w:sz w:val="18"/>
                <w:szCs w:val="18"/>
              </w:rPr>
            </w:pPr>
            <w:r>
              <w:rPr>
                <w:rFonts w:ascii="宋体"/>
                <w:sz w:val="18"/>
              </w:rPr>
              <w:t>11,427,061,819.61</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-33.8</w:t>
            </w:r>
          </w:p>
        </w:tc>
      </w:tr>
      <w:tr>
        <w:trPr>
          <w:trHeight w:val="316"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2145" w:type="dxa"/>
            <w:tcBorders>
              <w:top w:val="nil" w:sz="6" w:space="0" w:color="auto"/>
              <w:left w:val="single" w:sz="12" w:space="0" w:color="000000"/>
              <w:bottom w:val="nil" w:sz="6" w:space="0" w:color="auto"/>
              <w:right w:val="nil" w:sz="6" w:space="0" w:color="auto"/>
            </w:tcBorders>
          </w:tcPr>
          <w:p>
            <w:pPr>
              <w:pStyle w:val="TableParagraph"/>
              <w:spacing w:line="240" w:lineRule="auto" w:before="28"/>
              <w:ind w:right="134"/>
              <w:jc w:val="right"/>
              <w:rPr>
                <w:rFonts w:ascii="宋体" w:hAnsi="宋体" w:cs="宋体" w:eastAsia="宋体" w:hint="default"/>
                <w:sz w:val="18"/>
                <w:szCs w:val="18"/>
              </w:rPr>
            </w:pPr>
            <w:r>
              <w:rPr>
                <w:rFonts w:ascii="宋体"/>
                <w:spacing w:val="-1"/>
                <w:sz w:val="18"/>
              </w:rPr>
              <w:t>1,463,440,842.54</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0"/>
              <w:jc w:val="right"/>
              <w:rPr>
                <w:rFonts w:ascii="宋体" w:hAnsi="宋体" w:cs="宋体" w:eastAsia="宋体" w:hint="default"/>
                <w:sz w:val="18"/>
                <w:szCs w:val="18"/>
              </w:rPr>
            </w:pPr>
            <w:r>
              <w:rPr>
                <w:rFonts w:ascii="宋体"/>
                <w:spacing w:val="-1"/>
                <w:sz w:val="18"/>
              </w:rPr>
              <w:t>1,387,422,041.53</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
              <w:jc w:val="right"/>
              <w:rPr>
                <w:rFonts w:ascii="宋体" w:hAnsi="宋体" w:cs="宋体" w:eastAsia="宋体" w:hint="default"/>
                <w:sz w:val="18"/>
                <w:szCs w:val="18"/>
              </w:rPr>
            </w:pPr>
            <w:r>
              <w:rPr>
                <w:rFonts w:ascii="宋体"/>
                <w:sz w:val="18"/>
              </w:rPr>
              <w:t>5.5</w:t>
            </w:r>
          </w:p>
        </w:tc>
      </w:tr>
      <w:tr>
        <w:trPr>
          <w:trHeight w:val="315"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毛利率（注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2145" w:type="dxa"/>
            <w:tcBorders>
              <w:top w:val="nil" w:sz="6" w:space="0" w:color="auto"/>
              <w:left w:val="single" w:sz="12" w:space="0" w:color="000000"/>
              <w:bottom w:val="nil" w:sz="6" w:space="0" w:color="auto"/>
              <w:right w:val="nil" w:sz="6" w:space="0" w:color="auto"/>
            </w:tcBorders>
          </w:tcPr>
          <w:p>
            <w:pPr>
              <w:pStyle w:val="TableParagraph"/>
              <w:spacing w:line="240" w:lineRule="auto" w:before="26"/>
              <w:ind w:right="133"/>
              <w:jc w:val="right"/>
              <w:rPr>
                <w:rFonts w:ascii="宋体" w:hAnsi="宋体" w:cs="宋体" w:eastAsia="宋体" w:hint="default"/>
                <w:sz w:val="18"/>
                <w:szCs w:val="18"/>
              </w:rPr>
            </w:pPr>
            <w:r>
              <w:rPr>
                <w:rFonts w:ascii="宋体"/>
                <w:sz w:val="18"/>
              </w:rPr>
              <w:t>16.2%</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9"/>
              <w:jc w:val="right"/>
              <w:rPr>
                <w:rFonts w:ascii="宋体" w:hAnsi="宋体" w:cs="宋体" w:eastAsia="宋体" w:hint="default"/>
                <w:sz w:val="18"/>
                <w:szCs w:val="18"/>
              </w:rPr>
            </w:pPr>
            <w:r>
              <w:rPr>
                <w:rFonts w:ascii="宋体"/>
                <w:sz w:val="18"/>
              </w:rPr>
              <w:t>10.8%</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
              <w:jc w:val="right"/>
              <w:rPr>
                <w:rFonts w:ascii="宋体" w:hAnsi="宋体" w:cs="宋体" w:eastAsia="宋体" w:hint="default"/>
                <w:sz w:val="18"/>
                <w:szCs w:val="18"/>
              </w:rPr>
            </w:pPr>
            <w:r>
              <w:rPr>
                <w:rFonts w:ascii="宋体" w:hAnsi="宋体" w:cs="宋体" w:eastAsia="宋体" w:hint="default"/>
                <w:sz w:val="18"/>
                <w:szCs w:val="18"/>
              </w:rPr>
              <w:t>提高</w:t>
            </w:r>
            <w:r>
              <w:rPr>
                <w:rFonts w:ascii="宋体" w:hAnsi="宋体" w:cs="宋体" w:eastAsia="宋体" w:hint="default"/>
                <w:spacing w:val="-46"/>
                <w:sz w:val="18"/>
                <w:szCs w:val="18"/>
              </w:rPr>
              <w:t> </w:t>
            </w:r>
            <w:r>
              <w:rPr>
                <w:rFonts w:ascii="宋体" w:hAnsi="宋体" w:cs="宋体" w:eastAsia="宋体" w:hint="default"/>
                <w:sz w:val="18"/>
                <w:szCs w:val="18"/>
              </w:rPr>
              <w:t>5.4</w:t>
            </w:r>
            <w:r>
              <w:rPr>
                <w:rFonts w:ascii="宋体" w:hAnsi="宋体" w:cs="宋体" w:eastAsia="宋体" w:hint="default"/>
                <w:spacing w:val="-45"/>
                <w:sz w:val="18"/>
                <w:szCs w:val="18"/>
              </w:rPr>
              <w:t> </w:t>
            </w:r>
            <w:r>
              <w:rPr>
                <w:rFonts w:ascii="宋体" w:hAnsi="宋体" w:cs="宋体" w:eastAsia="宋体" w:hint="default"/>
                <w:sz w:val="18"/>
                <w:szCs w:val="18"/>
              </w:rPr>
              <w:t>个百分点</w:t>
            </w:r>
          </w:p>
        </w:tc>
      </w:tr>
      <w:tr>
        <w:trPr>
          <w:trHeight w:val="314"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45" w:type="dxa"/>
            <w:tcBorders>
              <w:top w:val="nil" w:sz="6" w:space="0" w:color="auto"/>
              <w:left w:val="single" w:sz="12" w:space="0" w:color="000000"/>
              <w:bottom w:val="nil" w:sz="6" w:space="0" w:color="auto"/>
              <w:right w:val="nil" w:sz="6" w:space="0" w:color="auto"/>
            </w:tcBorders>
          </w:tcPr>
          <w:p>
            <w:pPr>
              <w:pStyle w:val="TableParagraph"/>
              <w:spacing w:line="240" w:lineRule="auto" w:before="25"/>
              <w:ind w:right="134"/>
              <w:jc w:val="right"/>
              <w:rPr>
                <w:rFonts w:ascii="宋体" w:hAnsi="宋体" w:cs="宋体" w:eastAsia="宋体" w:hint="default"/>
                <w:sz w:val="18"/>
                <w:szCs w:val="18"/>
              </w:rPr>
            </w:pPr>
            <w:r>
              <w:rPr>
                <w:rFonts w:ascii="宋体"/>
                <w:spacing w:val="-1"/>
                <w:sz w:val="18"/>
              </w:rPr>
              <w:t>662,345,386.50</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0"/>
              <w:jc w:val="right"/>
              <w:rPr>
                <w:rFonts w:ascii="宋体" w:hAnsi="宋体" w:cs="宋体" w:eastAsia="宋体" w:hint="default"/>
                <w:sz w:val="18"/>
                <w:szCs w:val="18"/>
              </w:rPr>
            </w:pPr>
            <w:r>
              <w:rPr>
                <w:rFonts w:ascii="宋体"/>
                <w:spacing w:val="-1"/>
                <w:sz w:val="18"/>
              </w:rPr>
              <w:t>663,365,001.90</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3"/>
              <w:jc w:val="right"/>
              <w:rPr>
                <w:rFonts w:ascii="宋体" w:hAnsi="宋体" w:cs="宋体" w:eastAsia="宋体" w:hint="default"/>
                <w:sz w:val="18"/>
                <w:szCs w:val="18"/>
              </w:rPr>
            </w:pPr>
            <w:r>
              <w:rPr>
                <w:rFonts w:ascii="宋体"/>
                <w:sz w:val="18"/>
              </w:rPr>
              <w:t>-0.2</w:t>
            </w:r>
          </w:p>
        </w:tc>
      </w:tr>
      <w:tr>
        <w:trPr>
          <w:trHeight w:val="314"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45" w:type="dxa"/>
            <w:tcBorders>
              <w:top w:val="nil" w:sz="6" w:space="0" w:color="auto"/>
              <w:left w:val="single" w:sz="12" w:space="0" w:color="000000"/>
              <w:bottom w:val="nil" w:sz="6" w:space="0" w:color="auto"/>
              <w:right w:val="nil" w:sz="6" w:space="0" w:color="auto"/>
            </w:tcBorders>
          </w:tcPr>
          <w:p>
            <w:pPr>
              <w:pStyle w:val="TableParagraph"/>
              <w:spacing w:line="240" w:lineRule="auto" w:before="25"/>
              <w:ind w:right="134"/>
              <w:jc w:val="right"/>
              <w:rPr>
                <w:rFonts w:ascii="宋体" w:hAnsi="宋体" w:cs="宋体" w:eastAsia="宋体" w:hint="default"/>
                <w:sz w:val="18"/>
                <w:szCs w:val="18"/>
              </w:rPr>
            </w:pPr>
            <w:r>
              <w:rPr>
                <w:rFonts w:ascii="宋体"/>
                <w:spacing w:val="-1"/>
                <w:sz w:val="18"/>
              </w:rPr>
              <w:t>639,853,262.11</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0"/>
              <w:jc w:val="right"/>
              <w:rPr>
                <w:rFonts w:ascii="宋体" w:hAnsi="宋体" w:cs="宋体" w:eastAsia="宋体" w:hint="default"/>
                <w:sz w:val="18"/>
                <w:szCs w:val="18"/>
              </w:rPr>
            </w:pPr>
            <w:r>
              <w:rPr>
                <w:rFonts w:ascii="宋体"/>
                <w:spacing w:val="-1"/>
                <w:sz w:val="18"/>
              </w:rPr>
              <w:t>256,884,038.08</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
              <w:jc w:val="right"/>
              <w:rPr>
                <w:rFonts w:ascii="宋体" w:hAnsi="宋体" w:cs="宋体" w:eastAsia="宋体" w:hint="default"/>
                <w:sz w:val="18"/>
                <w:szCs w:val="18"/>
              </w:rPr>
            </w:pPr>
            <w:r>
              <w:rPr>
                <w:rFonts w:ascii="宋体"/>
                <w:spacing w:val="-1"/>
                <w:sz w:val="18"/>
              </w:rPr>
              <w:t>149.1</w:t>
            </w:r>
          </w:p>
        </w:tc>
      </w:tr>
      <w:tr>
        <w:trPr>
          <w:trHeight w:val="316"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45" w:type="dxa"/>
            <w:tcBorders>
              <w:top w:val="nil" w:sz="6" w:space="0" w:color="auto"/>
              <w:left w:val="single" w:sz="12" w:space="0" w:color="000000"/>
              <w:bottom w:val="nil" w:sz="6" w:space="0" w:color="auto"/>
              <w:right w:val="nil" w:sz="6" w:space="0" w:color="auto"/>
            </w:tcBorders>
          </w:tcPr>
          <w:p>
            <w:pPr>
              <w:pStyle w:val="TableParagraph"/>
              <w:spacing w:line="240" w:lineRule="auto" w:before="27"/>
              <w:ind w:right="136"/>
              <w:jc w:val="right"/>
              <w:rPr>
                <w:rFonts w:ascii="宋体" w:hAnsi="宋体" w:cs="宋体" w:eastAsia="宋体" w:hint="default"/>
                <w:sz w:val="18"/>
                <w:szCs w:val="18"/>
              </w:rPr>
            </w:pPr>
            <w:r>
              <w:rPr>
                <w:rFonts w:ascii="宋体"/>
                <w:spacing w:val="-1"/>
                <w:sz w:val="18"/>
              </w:rPr>
              <w:t>59,917,712.73</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70"/>
              <w:jc w:val="right"/>
              <w:rPr>
                <w:rFonts w:ascii="宋体" w:hAnsi="宋体" w:cs="宋体" w:eastAsia="宋体" w:hint="default"/>
                <w:sz w:val="18"/>
                <w:szCs w:val="18"/>
              </w:rPr>
            </w:pPr>
            <w:r>
              <w:rPr>
                <w:rFonts w:ascii="宋体"/>
                <w:spacing w:val="-1"/>
                <w:sz w:val="18"/>
              </w:rPr>
              <w:t>5,944,350.81</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
              <w:jc w:val="right"/>
              <w:rPr>
                <w:rFonts w:ascii="宋体" w:hAnsi="宋体" w:cs="宋体" w:eastAsia="宋体" w:hint="default"/>
                <w:sz w:val="18"/>
                <w:szCs w:val="18"/>
              </w:rPr>
            </w:pPr>
            <w:r>
              <w:rPr>
                <w:rFonts w:ascii="宋体"/>
                <w:spacing w:val="-1"/>
                <w:sz w:val="18"/>
              </w:rPr>
              <w:t>908.0</w:t>
            </w:r>
          </w:p>
        </w:tc>
      </w:tr>
      <w:tr>
        <w:trPr>
          <w:trHeight w:val="309"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145" w:type="dxa"/>
            <w:tcBorders>
              <w:top w:val="nil" w:sz="6" w:space="0" w:color="auto"/>
              <w:left w:val="single" w:sz="12" w:space="0" w:color="000000"/>
              <w:bottom w:val="nil" w:sz="6" w:space="0" w:color="auto"/>
              <w:right w:val="nil" w:sz="6" w:space="0" w:color="auto"/>
            </w:tcBorders>
          </w:tcPr>
          <w:p>
            <w:pPr>
              <w:pStyle w:val="TableParagraph"/>
              <w:spacing w:line="240" w:lineRule="auto" w:before="26"/>
              <w:ind w:right="134"/>
              <w:jc w:val="right"/>
              <w:rPr>
                <w:rFonts w:ascii="宋体" w:hAnsi="宋体" w:cs="宋体" w:eastAsia="宋体" w:hint="default"/>
                <w:sz w:val="18"/>
                <w:szCs w:val="18"/>
              </w:rPr>
            </w:pPr>
            <w:r>
              <w:rPr>
                <w:rFonts w:ascii="宋体"/>
                <w:spacing w:val="-1"/>
                <w:sz w:val="18"/>
              </w:rPr>
              <w:t>542,552,490.64</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0"/>
              <w:jc w:val="right"/>
              <w:rPr>
                <w:rFonts w:ascii="宋体" w:hAnsi="宋体" w:cs="宋体" w:eastAsia="宋体" w:hint="default"/>
                <w:sz w:val="18"/>
                <w:szCs w:val="18"/>
              </w:rPr>
            </w:pPr>
            <w:r>
              <w:rPr>
                <w:rFonts w:ascii="宋体"/>
                <w:spacing w:val="-1"/>
                <w:sz w:val="18"/>
              </w:rPr>
              <w:t>181,161,310.22</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
              <w:jc w:val="right"/>
              <w:rPr>
                <w:rFonts w:ascii="宋体" w:hAnsi="宋体" w:cs="宋体" w:eastAsia="宋体" w:hint="default"/>
                <w:sz w:val="18"/>
                <w:szCs w:val="18"/>
              </w:rPr>
            </w:pPr>
            <w:r>
              <w:rPr>
                <w:rFonts w:ascii="宋体"/>
                <w:sz w:val="18"/>
              </w:rPr>
              <w:t>199.5</w:t>
            </w:r>
          </w:p>
        </w:tc>
      </w:tr>
      <w:tr>
        <w:trPr>
          <w:trHeight w:val="574" w:hRule="exact"/>
        </w:trPr>
        <w:tc>
          <w:tcPr>
            <w:tcW w:w="3022" w:type="dxa"/>
            <w:tcBorders>
              <w:top w:val="nil" w:sz="6" w:space="0" w:color="auto"/>
              <w:left w:val="nil" w:sz="6" w:space="0" w:color="auto"/>
              <w:bottom w:val="nil" w:sz="6" w:space="0" w:color="auto"/>
              <w:right w:val="single" w:sz="12" w:space="0" w:color="000000"/>
            </w:tcBorders>
          </w:tcPr>
          <w:p>
            <w:pPr>
              <w:pStyle w:val="TableParagraph"/>
              <w:spacing w:line="272" w:lineRule="exact" w:before="9"/>
              <w:ind w:left="28" w:right="0"/>
              <w:jc w:val="left"/>
              <w:rPr>
                <w:rFonts w:ascii="宋体" w:hAnsi="宋体" w:cs="宋体" w:eastAsia="宋体" w:hint="default"/>
                <w:sz w:val="21"/>
                <w:szCs w:val="21"/>
              </w:rPr>
            </w:pPr>
            <w:r>
              <w:rPr>
                <w:rFonts w:ascii="宋体" w:hAnsi="宋体" w:cs="宋体" w:eastAsia="宋体" w:hint="default"/>
                <w:sz w:val="21"/>
                <w:szCs w:val="21"/>
              </w:rPr>
              <w:t>资产处置收益、其他收益及营业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外净收益（注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2145" w:type="dxa"/>
            <w:tcBorders>
              <w:top w:val="nil" w:sz="6" w:space="0" w:color="auto"/>
              <w:left w:val="single" w:sz="12" w:space="0" w:color="000000"/>
              <w:bottom w:val="nil" w:sz="6" w:space="0" w:color="auto"/>
              <w:right w:val="nil" w:sz="6" w:space="0" w:color="auto"/>
            </w:tcBorders>
          </w:tcPr>
          <w:p>
            <w:pPr>
              <w:pStyle w:val="TableParagraph"/>
              <w:spacing w:line="240" w:lineRule="auto" w:before="134"/>
              <w:ind w:right="134"/>
              <w:jc w:val="right"/>
              <w:rPr>
                <w:rFonts w:ascii="宋体" w:hAnsi="宋体" w:cs="宋体" w:eastAsia="宋体" w:hint="default"/>
                <w:sz w:val="18"/>
                <w:szCs w:val="18"/>
              </w:rPr>
            </w:pPr>
            <w:r>
              <w:rPr>
                <w:rFonts w:ascii="宋体"/>
                <w:spacing w:val="-1"/>
                <w:sz w:val="18"/>
              </w:rPr>
              <w:t>135,053,317.27</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0"/>
              <w:jc w:val="right"/>
              <w:rPr>
                <w:rFonts w:ascii="宋体" w:hAnsi="宋体" w:cs="宋体" w:eastAsia="宋体" w:hint="default"/>
                <w:sz w:val="18"/>
                <w:szCs w:val="18"/>
              </w:rPr>
            </w:pPr>
            <w:r>
              <w:rPr>
                <w:rFonts w:ascii="宋体"/>
                <w:spacing w:val="-1"/>
                <w:sz w:val="18"/>
              </w:rPr>
              <w:t>179,970,065.15</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3"/>
              <w:jc w:val="right"/>
              <w:rPr>
                <w:rFonts w:ascii="宋体" w:hAnsi="宋体" w:cs="宋体" w:eastAsia="宋体" w:hint="default"/>
                <w:sz w:val="18"/>
                <w:szCs w:val="18"/>
              </w:rPr>
            </w:pPr>
            <w:r>
              <w:rPr>
                <w:rFonts w:ascii="宋体"/>
                <w:sz w:val="18"/>
              </w:rPr>
              <w:t>-25.0</w:t>
            </w:r>
          </w:p>
        </w:tc>
      </w:tr>
      <w:tr>
        <w:trPr>
          <w:trHeight w:val="321" w:hRule="exact"/>
        </w:trPr>
        <w:tc>
          <w:tcPr>
            <w:tcW w:w="3022" w:type="dxa"/>
            <w:tcBorders>
              <w:top w:val="nil" w:sz="6" w:space="0" w:color="auto"/>
              <w:left w:val="nil" w:sz="6" w:space="0" w:color="auto"/>
              <w:bottom w:val="single" w:sz="12" w:space="0" w:color="000000"/>
              <w:right w:val="single" w:sz="12"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145" w:type="dxa"/>
            <w:tcBorders>
              <w:top w:val="nil" w:sz="6" w:space="0" w:color="auto"/>
              <w:left w:val="single" w:sz="12" w:space="0" w:color="000000"/>
              <w:bottom w:val="single" w:sz="12" w:space="0" w:color="000000"/>
              <w:right w:val="nil" w:sz="6" w:space="0" w:color="auto"/>
            </w:tcBorders>
          </w:tcPr>
          <w:p>
            <w:pPr>
              <w:pStyle w:val="TableParagraph"/>
              <w:spacing w:line="240" w:lineRule="auto" w:before="19"/>
              <w:ind w:right="134"/>
              <w:jc w:val="right"/>
              <w:rPr>
                <w:rFonts w:ascii="宋体" w:hAnsi="宋体" w:cs="宋体" w:eastAsia="宋体" w:hint="default"/>
                <w:sz w:val="18"/>
                <w:szCs w:val="18"/>
              </w:rPr>
            </w:pPr>
            <w:r>
              <w:rPr>
                <w:rFonts w:ascii="宋体"/>
                <w:spacing w:val="-1"/>
                <w:sz w:val="18"/>
              </w:rPr>
              <w:t>152,866,274.32</w:t>
            </w:r>
          </w:p>
        </w:tc>
        <w:tc>
          <w:tcPr>
            <w:tcW w:w="1839"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70"/>
              <w:jc w:val="right"/>
              <w:rPr>
                <w:rFonts w:ascii="宋体" w:hAnsi="宋体" w:cs="宋体" w:eastAsia="宋体" w:hint="default"/>
                <w:sz w:val="18"/>
                <w:szCs w:val="18"/>
              </w:rPr>
            </w:pPr>
            <w:r>
              <w:rPr>
                <w:rFonts w:ascii="宋体"/>
                <w:spacing w:val="-1"/>
                <w:sz w:val="18"/>
              </w:rPr>
              <w:t>165,330,007.50</w:t>
            </w:r>
          </w:p>
        </w:tc>
        <w:tc>
          <w:tcPr>
            <w:tcW w:w="1628"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3"/>
              <w:jc w:val="right"/>
              <w:rPr>
                <w:rFonts w:ascii="宋体" w:hAnsi="宋体" w:cs="宋体" w:eastAsia="宋体" w:hint="default"/>
                <w:sz w:val="18"/>
                <w:szCs w:val="18"/>
              </w:rPr>
            </w:pPr>
            <w:r>
              <w:rPr>
                <w:rFonts w:ascii="宋体"/>
                <w:sz w:val="18"/>
              </w:rPr>
              <w:t>-7.5</w:t>
            </w:r>
          </w:p>
        </w:tc>
      </w:tr>
    </w:tbl>
    <w:p>
      <w:pPr>
        <w:spacing w:line="212" w:lineRule="exact" w:before="0"/>
        <w:ind w:left="138" w:right="0" w:firstLine="0"/>
        <w:jc w:val="both"/>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9"/>
          <w:sz w:val="18"/>
          <w:szCs w:val="18"/>
        </w:rPr>
        <w:t> </w:t>
      </w:r>
      <w:r>
        <w:rPr>
          <w:rFonts w:ascii="Arial" w:hAnsi="Arial" w:cs="Arial" w:eastAsia="Arial" w:hint="default"/>
          <w:b/>
          <w:bCs/>
          <w:sz w:val="18"/>
          <w:szCs w:val="18"/>
        </w:rPr>
        <w:t>1</w:t>
      </w:r>
      <w:r>
        <w:rPr>
          <w:rFonts w:ascii="宋体" w:hAnsi="宋体" w:cs="宋体" w:eastAsia="宋体" w:hint="default"/>
          <w:b/>
          <w:bCs/>
          <w:sz w:val="18"/>
          <w:szCs w:val="18"/>
        </w:rPr>
        <w:t>：毛利</w:t>
      </w:r>
      <w:r>
        <w:rPr>
          <w:rFonts w:ascii="Arial" w:hAnsi="Arial" w:cs="Arial" w:eastAsia="Arial" w:hint="default"/>
          <w:b/>
          <w:bCs/>
          <w:sz w:val="18"/>
          <w:szCs w:val="18"/>
        </w:rPr>
        <w:t>=</w:t>
      </w:r>
      <w:r>
        <w:rPr>
          <w:rFonts w:ascii="宋体" w:hAnsi="宋体" w:cs="宋体" w:eastAsia="宋体" w:hint="default"/>
          <w:b/>
          <w:bCs/>
          <w:sz w:val="18"/>
          <w:szCs w:val="18"/>
        </w:rPr>
        <w:t>营业收入</w:t>
      </w:r>
      <w:r>
        <w:rPr>
          <w:rFonts w:ascii="Arial" w:hAnsi="Arial" w:cs="Arial" w:eastAsia="Arial" w:hint="default"/>
          <w:b/>
          <w:bCs/>
          <w:sz w:val="18"/>
          <w:szCs w:val="18"/>
        </w:rPr>
        <w:t>-</w:t>
      </w:r>
      <w:r>
        <w:rPr>
          <w:rFonts w:ascii="宋体" w:hAnsi="宋体" w:cs="宋体" w:eastAsia="宋体" w:hint="default"/>
          <w:b/>
          <w:bCs/>
          <w:sz w:val="18"/>
          <w:szCs w:val="18"/>
        </w:rPr>
        <w:t>营业成本</w:t>
      </w:r>
      <w:r>
        <w:rPr>
          <w:rFonts w:ascii="宋体" w:hAnsi="宋体" w:cs="宋体" w:eastAsia="宋体" w:hint="default"/>
          <w:sz w:val="18"/>
          <w:szCs w:val="18"/>
        </w:rPr>
      </w:r>
    </w:p>
    <w:p>
      <w:pPr>
        <w:spacing w:line="234" w:lineRule="exact" w:before="0"/>
        <w:ind w:left="138" w:right="0" w:firstLine="0"/>
        <w:jc w:val="both"/>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48"/>
          <w:sz w:val="18"/>
          <w:szCs w:val="18"/>
        </w:rPr>
        <w:t> </w:t>
      </w:r>
      <w:r>
        <w:rPr>
          <w:rFonts w:ascii="Arial" w:hAnsi="Arial" w:cs="Arial" w:eastAsia="Arial" w:hint="default"/>
          <w:b/>
          <w:bCs/>
          <w:sz w:val="18"/>
          <w:szCs w:val="18"/>
        </w:rPr>
        <w:t>2</w:t>
      </w:r>
      <w:r>
        <w:rPr>
          <w:rFonts w:ascii="宋体" w:hAnsi="宋体" w:cs="宋体" w:eastAsia="宋体" w:hint="default"/>
          <w:b/>
          <w:bCs/>
          <w:sz w:val="18"/>
          <w:szCs w:val="18"/>
        </w:rPr>
        <w:t>：毛利率</w:t>
      </w:r>
      <w:r>
        <w:rPr>
          <w:rFonts w:ascii="Arial" w:hAnsi="Arial" w:cs="Arial" w:eastAsia="Arial" w:hint="default"/>
          <w:b/>
          <w:bCs/>
          <w:sz w:val="18"/>
          <w:szCs w:val="18"/>
        </w:rPr>
        <w:t>=</w:t>
      </w:r>
      <w:r>
        <w:rPr>
          <w:rFonts w:ascii="宋体" w:hAnsi="宋体" w:cs="宋体" w:eastAsia="宋体" w:hint="default"/>
          <w:b/>
          <w:bCs/>
          <w:sz w:val="18"/>
          <w:szCs w:val="18"/>
        </w:rPr>
        <w:t>（营业收入</w:t>
      </w:r>
      <w:r>
        <w:rPr>
          <w:rFonts w:ascii="Arial" w:hAnsi="Arial" w:cs="Arial" w:eastAsia="Arial" w:hint="default"/>
          <w:b/>
          <w:bCs/>
          <w:sz w:val="18"/>
          <w:szCs w:val="18"/>
        </w:rPr>
        <w:t>-</w:t>
      </w:r>
      <w:r>
        <w:rPr>
          <w:rFonts w:ascii="宋体" w:hAnsi="宋体" w:cs="宋体" w:eastAsia="宋体" w:hint="default"/>
          <w:b/>
          <w:bCs/>
          <w:sz w:val="18"/>
          <w:szCs w:val="18"/>
        </w:rPr>
        <w:t>营业成本）</w:t>
      </w:r>
      <w:r>
        <w:rPr>
          <w:rFonts w:ascii="Arial" w:hAnsi="Arial" w:cs="Arial" w:eastAsia="Arial" w:hint="default"/>
          <w:b/>
          <w:bCs/>
          <w:sz w:val="18"/>
          <w:szCs w:val="18"/>
        </w:rPr>
        <w:t>/</w:t>
      </w:r>
      <w:r>
        <w:rPr>
          <w:rFonts w:ascii="宋体" w:hAnsi="宋体" w:cs="宋体" w:eastAsia="宋体" w:hint="default"/>
          <w:b/>
          <w:bCs/>
          <w:sz w:val="18"/>
          <w:szCs w:val="18"/>
        </w:rPr>
        <w:t>营业收入</w:t>
      </w:r>
      <w:r>
        <w:rPr>
          <w:rFonts w:ascii="宋体" w:hAnsi="宋体" w:cs="宋体" w:eastAsia="宋体" w:hint="default"/>
          <w:sz w:val="18"/>
          <w:szCs w:val="18"/>
        </w:rPr>
      </w:r>
    </w:p>
    <w:p>
      <w:pPr>
        <w:spacing w:line="232" w:lineRule="exact" w:before="17"/>
        <w:ind w:left="138" w:right="130" w:firstLine="0"/>
        <w:jc w:val="both"/>
        <w:rPr>
          <w:rFonts w:ascii="宋体" w:hAnsi="宋体" w:cs="宋体" w:eastAsia="宋体" w:hint="default"/>
          <w:sz w:val="18"/>
          <w:szCs w:val="18"/>
        </w:rPr>
      </w:pPr>
      <w:r>
        <w:rPr>
          <w:rFonts w:ascii="宋体" w:hAnsi="宋体" w:cs="宋体" w:eastAsia="宋体" w:hint="default"/>
          <w:b/>
          <w:bCs/>
          <w:w w:val="99"/>
          <w:sz w:val="18"/>
          <w:szCs w:val="18"/>
        </w:rPr>
        <w:t>注</w:t>
      </w:r>
      <w:r>
        <w:rPr>
          <w:rFonts w:ascii="宋体" w:hAnsi="宋体" w:cs="宋体" w:eastAsia="宋体" w:hint="default"/>
          <w:b/>
          <w:bCs/>
          <w:spacing w:val="-42"/>
          <w:w w:val="99"/>
          <w:sz w:val="18"/>
          <w:szCs w:val="18"/>
        </w:rPr>
        <w:t> </w:t>
      </w:r>
      <w:r>
        <w:rPr>
          <w:rFonts w:ascii="Arial" w:hAnsi="Arial" w:cs="Arial" w:eastAsia="Arial" w:hint="default"/>
          <w:b/>
          <w:bCs/>
          <w:spacing w:val="-1"/>
          <w:w w:val="99"/>
          <w:sz w:val="18"/>
          <w:szCs w:val="18"/>
        </w:rPr>
        <w:t>3</w:t>
      </w:r>
      <w:r>
        <w:rPr>
          <w:rFonts w:ascii="宋体" w:hAnsi="宋体" w:cs="宋体" w:eastAsia="宋体" w:hint="default"/>
          <w:b/>
          <w:bCs/>
          <w:spacing w:val="-1"/>
          <w:w w:val="99"/>
          <w:sz w:val="18"/>
          <w:szCs w:val="18"/>
        </w:rPr>
        <w:t>：根据财政部</w:t>
      </w:r>
      <w:r>
        <w:rPr>
          <w:rFonts w:ascii="宋体" w:hAnsi="宋体" w:cs="宋体" w:eastAsia="宋体" w:hint="default"/>
          <w:b/>
          <w:bCs/>
          <w:spacing w:val="-42"/>
          <w:w w:val="99"/>
          <w:sz w:val="18"/>
          <w:szCs w:val="18"/>
        </w:rPr>
        <w:t> </w:t>
      </w:r>
      <w:r>
        <w:rPr>
          <w:rFonts w:ascii="Arial" w:hAnsi="Arial" w:cs="Arial" w:eastAsia="Arial" w:hint="default"/>
          <w:b/>
          <w:bCs/>
          <w:spacing w:val="-1"/>
          <w:w w:val="99"/>
          <w:sz w:val="18"/>
          <w:szCs w:val="18"/>
        </w:rPr>
        <w:t>2017</w:t>
      </w:r>
      <w:r>
        <w:rPr>
          <w:rFonts w:ascii="Arial" w:hAnsi="Arial" w:cs="Arial" w:eastAsia="Arial" w:hint="default"/>
          <w:b/>
          <w:bCs/>
          <w:spacing w:val="-5"/>
          <w:w w:val="99"/>
          <w:sz w:val="18"/>
          <w:szCs w:val="18"/>
        </w:rPr>
        <w:t> </w:t>
      </w:r>
      <w:r>
        <w:rPr>
          <w:rFonts w:ascii="宋体" w:hAnsi="宋体" w:cs="宋体" w:eastAsia="宋体" w:hint="default"/>
          <w:b/>
          <w:bCs/>
          <w:w w:val="99"/>
          <w:sz w:val="18"/>
          <w:szCs w:val="18"/>
        </w:rPr>
        <w:t>年</w:t>
      </w:r>
      <w:r>
        <w:rPr>
          <w:rFonts w:ascii="宋体" w:hAnsi="宋体" w:cs="宋体" w:eastAsia="宋体" w:hint="default"/>
          <w:b/>
          <w:bCs/>
          <w:spacing w:val="-42"/>
          <w:w w:val="99"/>
          <w:sz w:val="18"/>
          <w:szCs w:val="18"/>
        </w:rPr>
        <w:t> </w:t>
      </w:r>
      <w:r>
        <w:rPr>
          <w:rFonts w:ascii="Arial" w:hAnsi="Arial" w:cs="Arial" w:eastAsia="Arial" w:hint="default"/>
          <w:b/>
          <w:bCs/>
          <w:w w:val="99"/>
          <w:sz w:val="18"/>
          <w:szCs w:val="18"/>
        </w:rPr>
        <w:t>5</w:t>
      </w:r>
      <w:r>
        <w:rPr>
          <w:rFonts w:ascii="Arial" w:hAnsi="Arial" w:cs="Arial" w:eastAsia="Arial" w:hint="default"/>
          <w:b/>
          <w:bCs/>
          <w:spacing w:val="-6"/>
          <w:w w:val="99"/>
          <w:sz w:val="18"/>
          <w:szCs w:val="18"/>
        </w:rPr>
        <w:t> </w:t>
      </w:r>
      <w:r>
        <w:rPr>
          <w:rFonts w:ascii="宋体" w:hAnsi="宋体" w:cs="宋体" w:eastAsia="宋体" w:hint="default"/>
          <w:b/>
          <w:bCs/>
          <w:w w:val="99"/>
          <w:sz w:val="18"/>
          <w:szCs w:val="18"/>
        </w:rPr>
        <w:t>月</w:t>
      </w:r>
      <w:r>
        <w:rPr>
          <w:rFonts w:ascii="宋体" w:hAnsi="宋体" w:cs="宋体" w:eastAsia="宋体" w:hint="default"/>
          <w:b/>
          <w:bCs/>
          <w:spacing w:val="-42"/>
          <w:w w:val="99"/>
          <w:sz w:val="18"/>
          <w:szCs w:val="18"/>
        </w:rPr>
        <w:t> </w:t>
      </w:r>
      <w:r>
        <w:rPr>
          <w:rFonts w:ascii="Arial" w:hAnsi="Arial" w:cs="Arial" w:eastAsia="Arial" w:hint="default"/>
          <w:b/>
          <w:bCs/>
          <w:spacing w:val="-1"/>
          <w:w w:val="99"/>
          <w:sz w:val="18"/>
          <w:szCs w:val="18"/>
        </w:rPr>
        <w:t>10</w:t>
      </w:r>
      <w:r>
        <w:rPr>
          <w:rFonts w:ascii="Arial" w:hAnsi="Arial" w:cs="Arial" w:eastAsia="Arial" w:hint="default"/>
          <w:b/>
          <w:bCs/>
          <w:spacing w:val="-3"/>
          <w:w w:val="99"/>
          <w:sz w:val="18"/>
          <w:szCs w:val="18"/>
        </w:rPr>
        <w:t> </w:t>
      </w:r>
      <w:r>
        <w:rPr>
          <w:rFonts w:ascii="宋体" w:hAnsi="宋体" w:cs="宋体" w:eastAsia="宋体" w:hint="default"/>
          <w:b/>
          <w:bCs/>
          <w:spacing w:val="-1"/>
          <w:w w:val="99"/>
          <w:sz w:val="18"/>
          <w:szCs w:val="18"/>
        </w:rPr>
        <w:t>日下发的财会【</w:t>
      </w:r>
      <w:r>
        <w:rPr>
          <w:rFonts w:ascii="Arial" w:hAnsi="Arial" w:cs="Arial" w:eastAsia="Arial" w:hint="default"/>
          <w:b/>
          <w:bCs/>
          <w:spacing w:val="-1"/>
          <w:w w:val="99"/>
          <w:sz w:val="18"/>
          <w:szCs w:val="18"/>
        </w:rPr>
        <w:t>2017</w:t>
      </w:r>
      <w:r>
        <w:rPr>
          <w:rFonts w:ascii="宋体" w:hAnsi="宋体" w:cs="宋体" w:eastAsia="宋体" w:hint="default"/>
          <w:b/>
          <w:bCs/>
          <w:spacing w:val="-1"/>
          <w:w w:val="99"/>
          <w:sz w:val="18"/>
          <w:szCs w:val="18"/>
        </w:rPr>
        <w:t>】</w:t>
      </w:r>
      <w:r>
        <w:rPr>
          <w:rFonts w:ascii="Arial" w:hAnsi="Arial" w:cs="Arial" w:eastAsia="Arial" w:hint="default"/>
          <w:b/>
          <w:bCs/>
          <w:spacing w:val="-1"/>
          <w:w w:val="99"/>
          <w:sz w:val="18"/>
          <w:szCs w:val="18"/>
        </w:rPr>
        <w:t>15</w:t>
      </w:r>
      <w:r>
        <w:rPr>
          <w:rFonts w:ascii="Arial" w:hAnsi="Arial" w:cs="Arial" w:eastAsia="Arial" w:hint="default"/>
          <w:b/>
          <w:bCs/>
          <w:spacing w:val="-3"/>
          <w:w w:val="99"/>
          <w:sz w:val="18"/>
          <w:szCs w:val="18"/>
        </w:rPr>
        <w:t> </w:t>
      </w:r>
      <w:r>
        <w:rPr>
          <w:rFonts w:ascii="宋体" w:hAnsi="宋体" w:cs="宋体" w:eastAsia="宋体" w:hint="default"/>
          <w:b/>
          <w:bCs/>
          <w:spacing w:val="-1"/>
          <w:w w:val="99"/>
          <w:sz w:val="18"/>
          <w:szCs w:val="18"/>
        </w:rPr>
        <w:t>号《企业会计准则第</w:t>
      </w:r>
      <w:r>
        <w:rPr>
          <w:rFonts w:ascii="宋体" w:hAnsi="宋体" w:cs="宋体" w:eastAsia="宋体" w:hint="default"/>
          <w:b/>
          <w:bCs/>
          <w:spacing w:val="-42"/>
          <w:w w:val="99"/>
          <w:sz w:val="18"/>
          <w:szCs w:val="18"/>
        </w:rPr>
        <w:t> </w:t>
      </w:r>
      <w:r>
        <w:rPr>
          <w:rFonts w:ascii="Arial" w:hAnsi="Arial" w:cs="Arial" w:eastAsia="Arial" w:hint="default"/>
          <w:b/>
          <w:bCs/>
          <w:spacing w:val="-1"/>
          <w:w w:val="99"/>
          <w:sz w:val="18"/>
          <w:szCs w:val="18"/>
        </w:rPr>
        <w:t>16</w:t>
      </w:r>
      <w:r>
        <w:rPr>
          <w:rFonts w:ascii="Arial" w:hAnsi="Arial" w:cs="Arial" w:eastAsia="Arial" w:hint="default"/>
          <w:b/>
          <w:bCs/>
          <w:spacing w:val="-3"/>
          <w:w w:val="99"/>
          <w:sz w:val="18"/>
          <w:szCs w:val="18"/>
        </w:rPr>
        <w:t> </w:t>
      </w:r>
      <w:r>
        <w:rPr>
          <w:rFonts w:ascii="宋体" w:hAnsi="宋体" w:cs="宋体" w:eastAsia="宋体" w:hint="default"/>
          <w:b/>
          <w:bCs/>
          <w:spacing w:val="-8"/>
          <w:w w:val="99"/>
          <w:sz w:val="18"/>
          <w:szCs w:val="18"/>
        </w:rPr>
        <w:t>号</w:t>
      </w:r>
      <w:r>
        <w:rPr>
          <w:rFonts w:ascii="Arial" w:hAnsi="Arial" w:cs="Arial" w:eastAsia="Arial" w:hint="default"/>
          <w:b/>
          <w:bCs/>
          <w:spacing w:val="-8"/>
          <w:w w:val="99"/>
          <w:sz w:val="18"/>
          <w:szCs w:val="18"/>
        </w:rPr>
        <w:t>-</w:t>
      </w:r>
      <w:r>
        <w:rPr>
          <w:rFonts w:ascii="宋体" w:hAnsi="宋体" w:cs="宋体" w:eastAsia="宋体" w:hint="default"/>
          <w:b/>
          <w:bCs/>
          <w:spacing w:val="-8"/>
          <w:w w:val="99"/>
          <w:sz w:val="18"/>
          <w:szCs w:val="18"/>
        </w:rPr>
        <w:t>政府补助》、</w:t>
      </w:r>
      <w:r>
        <w:rPr>
          <w:rFonts w:ascii="Arial" w:hAnsi="Arial" w:cs="Arial" w:eastAsia="Arial" w:hint="default"/>
          <w:b/>
          <w:bCs/>
          <w:spacing w:val="-8"/>
          <w:w w:val="99"/>
          <w:sz w:val="18"/>
          <w:szCs w:val="18"/>
        </w:rPr>
        <w:t>2017</w:t>
      </w:r>
      <w:r>
        <w:rPr>
          <w:rFonts w:ascii="Arial" w:hAnsi="Arial" w:cs="Arial" w:eastAsia="Arial" w:hint="default"/>
          <w:b/>
          <w:bCs/>
          <w:spacing w:val="-5"/>
          <w:w w:val="99"/>
          <w:sz w:val="18"/>
          <w:szCs w:val="18"/>
        </w:rPr>
        <w:t> </w:t>
      </w:r>
      <w:r>
        <w:rPr>
          <w:rFonts w:ascii="宋体" w:hAnsi="宋体" w:cs="宋体" w:eastAsia="宋体" w:hint="default"/>
          <w:b/>
          <w:bCs/>
          <w:w w:val="99"/>
          <w:sz w:val="18"/>
          <w:szCs w:val="18"/>
        </w:rPr>
        <w:t>年</w:t>
      </w:r>
      <w:r>
        <w:rPr>
          <w:rFonts w:ascii="宋体" w:hAnsi="宋体" w:cs="宋体" w:eastAsia="宋体" w:hint="default"/>
          <w:b/>
          <w:bCs/>
          <w:spacing w:val="-42"/>
          <w:w w:val="99"/>
          <w:sz w:val="18"/>
          <w:szCs w:val="18"/>
        </w:rPr>
        <w:t> </w:t>
      </w:r>
      <w:r>
        <w:rPr>
          <w:rFonts w:ascii="Arial" w:hAnsi="Arial" w:cs="Arial" w:eastAsia="Arial" w:hint="default"/>
          <w:b/>
          <w:bCs/>
          <w:spacing w:val="-2"/>
          <w:w w:val="99"/>
          <w:sz w:val="18"/>
          <w:szCs w:val="18"/>
        </w:rPr>
        <w:t>12 </w:t>
      </w:r>
      <w:r>
        <w:rPr>
          <w:rFonts w:ascii="宋体" w:hAnsi="宋体" w:cs="宋体" w:eastAsia="宋体" w:hint="default"/>
          <w:b/>
          <w:bCs/>
          <w:spacing w:val="-2"/>
          <w:w w:val="99"/>
          <w:sz w:val="18"/>
          <w:szCs w:val="18"/>
        </w:rPr>
        <w:t>月下发的财会【</w:t>
      </w:r>
      <w:r>
        <w:rPr>
          <w:rFonts w:ascii="Arial" w:hAnsi="Arial" w:cs="Arial" w:eastAsia="Arial" w:hint="default"/>
          <w:b/>
          <w:bCs/>
          <w:spacing w:val="-2"/>
          <w:w w:val="99"/>
          <w:sz w:val="18"/>
          <w:szCs w:val="18"/>
        </w:rPr>
        <w:t>2017</w:t>
      </w:r>
      <w:r>
        <w:rPr>
          <w:rFonts w:ascii="宋体" w:hAnsi="宋体" w:cs="宋体" w:eastAsia="宋体" w:hint="default"/>
          <w:b/>
          <w:bCs/>
          <w:spacing w:val="-2"/>
          <w:w w:val="99"/>
          <w:sz w:val="18"/>
          <w:szCs w:val="18"/>
        </w:rPr>
        <w:t>】</w:t>
      </w:r>
      <w:r>
        <w:rPr>
          <w:rFonts w:ascii="Arial" w:hAnsi="Arial" w:cs="Arial" w:eastAsia="Arial" w:hint="default"/>
          <w:b/>
          <w:bCs/>
          <w:spacing w:val="-2"/>
          <w:w w:val="99"/>
          <w:sz w:val="18"/>
          <w:szCs w:val="18"/>
        </w:rPr>
        <w:t>30</w:t>
      </w:r>
      <w:r>
        <w:rPr>
          <w:rFonts w:ascii="Arial" w:hAnsi="Arial" w:cs="Arial" w:eastAsia="Arial" w:hint="default"/>
          <w:b/>
          <w:bCs/>
          <w:w w:val="99"/>
          <w:sz w:val="18"/>
          <w:szCs w:val="18"/>
        </w:rPr>
        <w:t> </w:t>
      </w:r>
      <w:r>
        <w:rPr>
          <w:rFonts w:ascii="宋体" w:hAnsi="宋体" w:cs="宋体" w:eastAsia="宋体" w:hint="default"/>
          <w:b/>
          <w:bCs/>
          <w:spacing w:val="-3"/>
          <w:w w:val="99"/>
          <w:sz w:val="18"/>
          <w:szCs w:val="18"/>
        </w:rPr>
        <w:t>号《关于修订印发一般企业财务报表格式的通知》，本集团已采用上述准则和通知编制</w:t>
      </w:r>
      <w:r>
        <w:rPr>
          <w:rFonts w:ascii="宋体" w:hAnsi="宋体" w:cs="宋体" w:eastAsia="宋体" w:hint="default"/>
          <w:b/>
          <w:bCs/>
          <w:spacing w:val="-56"/>
          <w:w w:val="99"/>
          <w:sz w:val="18"/>
          <w:szCs w:val="18"/>
        </w:rPr>
        <w:t> </w:t>
      </w:r>
      <w:r>
        <w:rPr>
          <w:rFonts w:ascii="宋体" w:hAnsi="宋体" w:cs="宋体" w:eastAsia="宋体" w:hint="default"/>
          <w:b/>
          <w:bCs/>
          <w:spacing w:val="-56"/>
          <w:w w:val="99"/>
          <w:sz w:val="18"/>
          <w:szCs w:val="18"/>
        </w:rPr>
      </w:r>
      <w:r>
        <w:rPr>
          <w:rFonts w:ascii="Arial" w:hAnsi="Arial" w:cs="Arial" w:eastAsia="Arial" w:hint="default"/>
          <w:b/>
          <w:bCs/>
          <w:sz w:val="18"/>
          <w:szCs w:val="18"/>
        </w:rPr>
        <w:t>2017</w:t>
      </w:r>
      <w:r>
        <w:rPr>
          <w:rFonts w:ascii="Arial" w:hAnsi="Arial" w:cs="Arial" w:eastAsia="Arial" w:hint="default"/>
          <w:b/>
          <w:bCs/>
          <w:spacing w:val="-12"/>
          <w:sz w:val="18"/>
          <w:szCs w:val="18"/>
        </w:rPr>
        <w:t> </w:t>
      </w:r>
      <w:r>
        <w:rPr>
          <w:rFonts w:ascii="宋体" w:hAnsi="宋体" w:cs="宋体" w:eastAsia="宋体" w:hint="default"/>
          <w:b/>
          <w:bCs/>
          <w:sz w:val="18"/>
          <w:szCs w:val="18"/>
        </w:rPr>
        <w:t>年财务报表，该项目列示了资产处置收益和包含全部政府补助的营业外净收益。</w:t>
      </w:r>
      <w:r>
        <w:rPr>
          <w:rFonts w:ascii="宋体" w:hAnsi="宋体" w:cs="宋体" w:eastAsia="宋体" w:hint="default"/>
          <w:sz w:val="18"/>
          <w:szCs w:val="18"/>
        </w:rPr>
      </w:r>
    </w:p>
    <w:p>
      <w:pPr>
        <w:spacing w:line="240" w:lineRule="auto" w:before="5"/>
        <w:rPr>
          <w:rFonts w:ascii="宋体" w:hAnsi="宋体" w:cs="宋体" w:eastAsia="宋体" w:hint="default"/>
          <w:b/>
          <w:bCs/>
          <w:sz w:val="16"/>
          <w:szCs w:val="16"/>
        </w:rPr>
      </w:pPr>
    </w:p>
    <w:p>
      <w:pPr>
        <w:pStyle w:val="BodyText"/>
        <w:spacing w:line="357" w:lineRule="auto"/>
        <w:ind w:left="138" w:right="128" w:firstLine="422"/>
        <w:jc w:val="both"/>
      </w:pPr>
      <w:r>
        <w:rPr>
          <w:rFonts w:ascii="宋体" w:hAnsi="宋体" w:cs="宋体" w:eastAsia="宋体" w:hint="default"/>
        </w:rPr>
        <w:t>2017</w:t>
      </w:r>
      <w:r>
        <w:rPr>
          <w:rFonts w:ascii="宋体" w:hAnsi="宋体" w:cs="宋体" w:eastAsia="宋体" w:hint="default"/>
          <w:spacing w:val="-47"/>
        </w:rPr>
        <w:t> </w:t>
      </w:r>
      <w:r>
        <w:rPr>
          <w:spacing w:val="-4"/>
        </w:rPr>
        <w:t>年，本集团营业收入同比减少</w:t>
      </w:r>
      <w:r>
        <w:rPr>
          <w:spacing w:val="-44"/>
        </w:rPr>
        <w:t> </w:t>
      </w:r>
      <w:r>
        <w:rPr>
          <w:rFonts w:ascii="宋体" w:hAnsi="宋体" w:cs="宋体" w:eastAsia="宋体" w:hint="default"/>
        </w:rPr>
        <w:t>3,782,840,510.92</w:t>
      </w:r>
      <w:r>
        <w:rPr>
          <w:rFonts w:ascii="宋体" w:hAnsi="宋体" w:cs="宋体" w:eastAsia="宋体" w:hint="default"/>
          <w:spacing w:val="-45"/>
        </w:rPr>
        <w:t> </w:t>
      </w:r>
      <w:r>
        <w:rPr>
          <w:spacing w:val="-9"/>
        </w:rPr>
        <w:t>元，下降</w:t>
      </w:r>
      <w:r>
        <w:rPr>
          <w:spacing w:val="-47"/>
        </w:rPr>
        <w:t> </w:t>
      </w:r>
      <w:r>
        <w:rPr>
          <w:rFonts w:ascii="宋体" w:hAnsi="宋体" w:cs="宋体" w:eastAsia="宋体" w:hint="default"/>
          <w:spacing w:val="-3"/>
        </w:rPr>
        <w:t>29.5%</w:t>
      </w:r>
      <w:r>
        <w:rPr>
          <w:spacing w:val="-3"/>
        </w:rPr>
        <w:t>，主要是贸易服务收入</w:t>
      </w:r>
      <w:r>
        <w:rPr>
          <w:w w:val="100"/>
        </w:rPr>
        <w:t> </w:t>
      </w:r>
      <w:r>
        <w:rPr/>
        <w:t>同比下降</w:t>
      </w:r>
      <w:r>
        <w:rPr>
          <w:spacing w:val="5"/>
        </w:rPr>
        <w:t> </w:t>
      </w:r>
      <w:r>
        <w:rPr>
          <w:rFonts w:ascii="宋体" w:hAnsi="宋体" w:cs="宋体" w:eastAsia="宋体" w:hint="default"/>
        </w:rPr>
        <w:t>54.0%</w:t>
      </w:r>
      <w:r>
        <w:rPr/>
        <w:t>，贸易服务收入的减少，主要是公司从控制风险、提高贸易服务质量和收益角度</w:t>
      </w:r>
      <w:r>
        <w:rPr>
          <w:w w:val="100"/>
        </w:rPr>
        <w:t> </w:t>
      </w:r>
      <w:r>
        <w:rPr>
          <w:spacing w:val="-2"/>
        </w:rPr>
        <w:t>主动进行了结构性调整所致，剔除贸易服务业务影响，营业收入同比增长</w:t>
      </w:r>
      <w:r>
        <w:rPr/>
        <w:t> </w:t>
      </w:r>
      <w:r>
        <w:rPr>
          <w:rFonts w:ascii="宋体" w:hAnsi="宋体" w:cs="宋体" w:eastAsia="宋体" w:hint="default"/>
          <w:spacing w:val="-4"/>
        </w:rPr>
        <w:t>9.3%</w:t>
      </w:r>
      <w:r>
        <w:rPr>
          <w:spacing w:val="-4"/>
        </w:rPr>
        <w:t>，主要是油品、矿</w:t>
      </w:r>
      <w:r>
        <w:rPr>
          <w:spacing w:val="-99"/>
        </w:rPr>
        <w:t> </w:t>
      </w:r>
      <w:r>
        <w:rPr>
          <w:spacing w:val="-99"/>
        </w:rPr>
      </w:r>
      <w:r>
        <w:rPr>
          <w:spacing w:val="-4"/>
        </w:rPr>
        <w:t>石、散粮业务量增加，油品管理服务收入增加，集装箱过境业务拓展，泊位租费增加</w:t>
      </w:r>
      <w:r>
        <w:rPr>
          <w:rFonts w:ascii="宋体" w:hAnsi="宋体" w:cs="宋体" w:eastAsia="宋体" w:hint="default"/>
          <w:spacing w:val="-4"/>
        </w:rPr>
        <w:t>,</w:t>
      </w:r>
      <w:r>
        <w:rPr>
          <w:spacing w:val="-4"/>
        </w:rPr>
        <w:t>集装箱码头</w:t>
      </w:r>
      <w:r>
        <w:rPr>
          <w:spacing w:val="-36"/>
        </w:rPr>
        <w:t> </w:t>
      </w:r>
      <w:r>
        <w:rPr>
          <w:spacing w:val="-36"/>
        </w:rPr>
      </w:r>
      <w:r>
        <w:rPr>
          <w:spacing w:val="-4"/>
        </w:rPr>
        <w:t>整合扩大收入规模所带来的增收，而油品仓储业务减少</w:t>
      </w:r>
      <w:r>
        <w:rPr>
          <w:spacing w:val="-26"/>
        </w:rPr>
        <w:t> </w:t>
      </w:r>
      <w:r>
        <w:rPr>
          <w:rFonts w:ascii="宋体" w:hAnsi="宋体" w:cs="宋体" w:eastAsia="宋体" w:hint="default"/>
        </w:rPr>
        <w:t>310,793,973.70</w:t>
      </w:r>
      <w:r>
        <w:rPr>
          <w:rFonts w:ascii="宋体" w:hAnsi="宋体" w:cs="宋体" w:eastAsia="宋体" w:hint="default"/>
          <w:spacing w:val="-28"/>
        </w:rPr>
        <w:t> </w:t>
      </w:r>
      <w:r>
        <w:rPr>
          <w:spacing w:val="-6"/>
        </w:rPr>
        <w:t>元，一定程度上抵减了收</w:t>
      </w:r>
      <w:r>
        <w:rPr>
          <w:spacing w:val="-96"/>
        </w:rPr>
        <w:t> </w:t>
      </w:r>
      <w:r>
        <w:rPr>
          <w:spacing w:val="-96"/>
        </w:rPr>
      </w:r>
      <w:r>
        <w:rPr/>
        <w:t>入的涨幅。</w:t>
      </w:r>
    </w:p>
    <w:p>
      <w:pPr>
        <w:pStyle w:val="BodyText"/>
        <w:spacing w:line="355" w:lineRule="auto" w:before="33"/>
        <w:ind w:left="138" w:right="128" w:firstLine="422"/>
        <w:jc w:val="both"/>
      </w:pPr>
      <w:r>
        <w:rPr>
          <w:rFonts w:ascii="宋体" w:hAnsi="宋体" w:cs="宋体" w:eastAsia="宋体" w:hint="default"/>
        </w:rPr>
        <w:t>2017</w:t>
      </w:r>
      <w:r>
        <w:rPr>
          <w:rFonts w:ascii="宋体" w:hAnsi="宋体" w:cs="宋体" w:eastAsia="宋体" w:hint="default"/>
          <w:spacing w:val="-47"/>
        </w:rPr>
        <w:t> </w:t>
      </w:r>
      <w:r>
        <w:rPr>
          <w:spacing w:val="-4"/>
        </w:rPr>
        <w:t>年，本集团营业成本同比减少</w:t>
      </w:r>
      <w:r>
        <w:rPr>
          <w:spacing w:val="-44"/>
        </w:rPr>
        <w:t> </w:t>
      </w:r>
      <w:r>
        <w:rPr>
          <w:rFonts w:ascii="宋体" w:hAnsi="宋体" w:cs="宋体" w:eastAsia="宋体" w:hint="default"/>
        </w:rPr>
        <w:t>3,858,859,311.93</w:t>
      </w:r>
      <w:r>
        <w:rPr>
          <w:rFonts w:ascii="宋体" w:hAnsi="宋体" w:cs="宋体" w:eastAsia="宋体" w:hint="default"/>
          <w:spacing w:val="-45"/>
        </w:rPr>
        <w:t> </w:t>
      </w:r>
      <w:r>
        <w:rPr>
          <w:spacing w:val="-9"/>
        </w:rPr>
        <w:t>元，下降</w:t>
      </w:r>
      <w:r>
        <w:rPr>
          <w:spacing w:val="-47"/>
        </w:rPr>
        <w:t> </w:t>
      </w:r>
      <w:r>
        <w:rPr>
          <w:rFonts w:ascii="宋体" w:hAnsi="宋体" w:cs="宋体" w:eastAsia="宋体" w:hint="default"/>
          <w:spacing w:val="-3"/>
        </w:rPr>
        <w:t>33.8%</w:t>
      </w:r>
      <w:r>
        <w:rPr>
          <w:spacing w:val="-3"/>
        </w:rPr>
        <w:t>，主要是贸易服务成本</w:t>
      </w:r>
      <w:r>
        <w:rPr>
          <w:w w:val="100"/>
        </w:rPr>
        <w:t> </w:t>
      </w:r>
      <w:r>
        <w:rPr/>
        <w:t>同比下降</w:t>
      </w:r>
      <w:r>
        <w:rPr>
          <w:spacing w:val="-53"/>
        </w:rPr>
        <w:t> </w:t>
      </w:r>
      <w:r>
        <w:rPr>
          <w:rFonts w:ascii="宋体" w:hAnsi="宋体" w:cs="宋体" w:eastAsia="宋体" w:hint="default"/>
        </w:rPr>
        <w:t>53.8%</w:t>
      </w:r>
      <w:r>
        <w:rPr/>
        <w:t>，剔除贸易服务业务影响，营业成本同比增长</w:t>
      </w:r>
      <w:r>
        <w:rPr>
          <w:spacing w:val="-51"/>
        </w:rPr>
        <w:t> </w:t>
      </w:r>
      <w:r>
        <w:rPr>
          <w:rFonts w:ascii="宋体" w:hAnsi="宋体" w:cs="宋体" w:eastAsia="宋体" w:hint="default"/>
        </w:rPr>
        <w:t>9.1%</w:t>
      </w:r>
      <w:r>
        <w:rPr/>
        <w:t>，主要是业务量增加引起的劳</w:t>
      </w:r>
    </w:p>
    <w:p>
      <w:pPr>
        <w:spacing w:after="0" w:line="355" w:lineRule="auto"/>
        <w:jc w:val="both"/>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25"/>
        <w:jc w:val="left"/>
      </w:pPr>
      <w:r>
        <w:rPr>
          <w:spacing w:val="-2"/>
        </w:rPr>
        <w:t>务、燃油等操作成本增加，人工成本增加，集装箱过境业务代理成本增加，同时集装箱码头整合</w:t>
      </w:r>
      <w:r>
        <w:rPr>
          <w:spacing w:val="-16"/>
        </w:rPr>
        <w:t> </w:t>
      </w:r>
      <w:r>
        <w:rPr>
          <w:spacing w:val="-16"/>
        </w:rPr>
      </w:r>
      <w:r>
        <w:rPr/>
        <w:t>引起了成本与收入规模的同步扩大，而油罐租赁成本有所减少。</w:t>
      </w:r>
    </w:p>
    <w:p>
      <w:pPr>
        <w:pStyle w:val="BodyText"/>
        <w:spacing w:line="355" w:lineRule="auto" w:before="30"/>
        <w:ind w:left="138" w:right="127" w:firstLine="422"/>
        <w:jc w:val="both"/>
      </w:pPr>
      <w:r>
        <w:rPr>
          <w:rFonts w:ascii="宋体" w:hAnsi="宋体" w:cs="宋体" w:eastAsia="宋体" w:hint="default"/>
        </w:rPr>
        <w:t>2017</w:t>
      </w:r>
      <w:r>
        <w:rPr>
          <w:rFonts w:ascii="宋体" w:hAnsi="宋体" w:cs="宋体" w:eastAsia="宋体" w:hint="default"/>
          <w:spacing w:val="-46"/>
        </w:rPr>
        <w:t> </w:t>
      </w:r>
      <w:r>
        <w:rPr>
          <w:spacing w:val="-4"/>
        </w:rPr>
        <w:t>年，本集团毛利同比增加</w:t>
      </w:r>
      <w:r>
        <w:rPr>
          <w:spacing w:val="-44"/>
        </w:rPr>
        <w:t> </w:t>
      </w:r>
      <w:r>
        <w:rPr>
          <w:rFonts w:ascii="宋体" w:hAnsi="宋体" w:cs="宋体" w:eastAsia="宋体" w:hint="default"/>
        </w:rPr>
        <w:t>76,018,801.01</w:t>
      </w:r>
      <w:r>
        <w:rPr>
          <w:rFonts w:ascii="宋体" w:hAnsi="宋体" w:cs="宋体" w:eastAsia="宋体" w:hint="default"/>
          <w:spacing w:val="-46"/>
        </w:rPr>
        <w:t> </w:t>
      </w:r>
      <w:r>
        <w:rPr>
          <w:spacing w:val="-7"/>
        </w:rPr>
        <w:t>元，增长</w:t>
      </w:r>
      <w:r>
        <w:rPr>
          <w:spacing w:val="-44"/>
        </w:rPr>
        <w:t> </w:t>
      </w:r>
      <w:r>
        <w:rPr>
          <w:rFonts w:ascii="宋体" w:hAnsi="宋体" w:cs="宋体" w:eastAsia="宋体" w:hint="default"/>
          <w:spacing w:val="-4"/>
        </w:rPr>
        <w:t>5.5%</w:t>
      </w:r>
      <w:r>
        <w:rPr>
          <w:spacing w:val="-4"/>
        </w:rPr>
        <w:t>，剔除贸易服务业务的影响，毛</w:t>
      </w:r>
      <w:r>
        <w:rPr>
          <w:w w:val="100"/>
        </w:rPr>
        <w:t> </w:t>
      </w:r>
      <w:r>
        <w:rPr/>
        <w:t>利增长</w:t>
      </w:r>
      <w:r>
        <w:rPr>
          <w:spacing w:val="-34"/>
        </w:rPr>
        <w:t> </w:t>
      </w:r>
      <w:r>
        <w:rPr>
          <w:rFonts w:ascii="宋体" w:hAnsi="宋体" w:cs="宋体" w:eastAsia="宋体" w:hint="default"/>
          <w:spacing w:val="-3"/>
        </w:rPr>
        <w:t>9.9%</w:t>
      </w:r>
      <w:r>
        <w:rPr>
          <w:spacing w:val="-3"/>
        </w:rPr>
        <w:t>，毛利率提高</w:t>
      </w:r>
      <w:r>
        <w:rPr>
          <w:spacing w:val="-35"/>
        </w:rPr>
        <w:t> </w:t>
      </w:r>
      <w:r>
        <w:rPr>
          <w:rFonts w:ascii="宋体" w:hAnsi="宋体" w:cs="宋体" w:eastAsia="宋体" w:hint="default"/>
        </w:rPr>
        <w:t>0.16</w:t>
      </w:r>
      <w:r>
        <w:rPr>
          <w:rFonts w:ascii="宋体" w:hAnsi="宋体" w:cs="宋体" w:eastAsia="宋体" w:hint="default"/>
          <w:spacing w:val="-36"/>
        </w:rPr>
        <w:t> </w:t>
      </w:r>
      <w:r>
        <w:rPr>
          <w:spacing w:val="-3"/>
        </w:rPr>
        <w:t>个百分点，主要是混矿业务开展、散粮和客滚等板块业务量增加</w:t>
      </w:r>
      <w:r>
        <w:rPr>
          <w:rFonts w:ascii="宋体" w:hAnsi="宋体" w:cs="宋体" w:eastAsia="宋体" w:hint="default"/>
          <w:spacing w:val="-3"/>
        </w:rPr>
        <w:t>,</w:t>
      </w:r>
      <w:r>
        <w:rPr>
          <w:rFonts w:ascii="宋体" w:hAnsi="宋体" w:cs="宋体" w:eastAsia="宋体" w:hint="default"/>
          <w:spacing w:val="-96"/>
        </w:rPr>
        <w:t> </w:t>
      </w:r>
      <w:r>
        <w:rPr>
          <w:spacing w:val="-4"/>
          <w:w w:val="100"/>
        </w:rPr>
        <w:t>泊位租费增加</w:t>
      </w:r>
      <w:r>
        <w:rPr>
          <w:rFonts w:ascii="宋体" w:hAnsi="宋体" w:cs="宋体" w:eastAsia="宋体" w:hint="default"/>
          <w:spacing w:val="-4"/>
          <w:w w:val="100"/>
        </w:rPr>
        <w:t>,</w:t>
      </w:r>
      <w:r>
        <w:rPr>
          <w:spacing w:val="-4"/>
          <w:w w:val="100"/>
        </w:rPr>
        <w:t>集装箱码头整合使毛利规模扩大的拉动，而油品大客户业务终止减少仓储收入抵减</w:t>
      </w:r>
      <w:r>
        <w:rPr>
          <w:spacing w:val="-86"/>
          <w:w w:val="100"/>
        </w:rPr>
        <w:t> </w:t>
      </w:r>
      <w:r>
        <w:rPr>
          <w:spacing w:val="-86"/>
          <w:w w:val="100"/>
        </w:rPr>
      </w:r>
      <w:r>
        <w:rPr/>
        <w:t>了毛利率的增幅。</w:t>
      </w:r>
    </w:p>
    <w:p>
      <w:pPr>
        <w:pStyle w:val="BodyText"/>
        <w:spacing w:line="357" w:lineRule="auto" w:before="34"/>
        <w:ind w:left="138" w:right="127" w:firstLine="422"/>
        <w:jc w:val="both"/>
      </w:pPr>
      <w:r>
        <w:rPr>
          <w:rFonts w:ascii="宋体" w:hAnsi="宋体" w:cs="宋体" w:eastAsia="宋体" w:hint="default"/>
        </w:rPr>
        <w:t>2017</w:t>
      </w:r>
      <w:r>
        <w:rPr>
          <w:rFonts w:ascii="宋体" w:hAnsi="宋体" w:cs="宋体" w:eastAsia="宋体" w:hint="default"/>
          <w:spacing w:val="-52"/>
        </w:rPr>
        <w:t> </w:t>
      </w:r>
      <w:r>
        <w:rPr/>
        <w:t>年，本集团管理费用同比减少</w:t>
      </w:r>
      <w:r>
        <w:rPr>
          <w:spacing w:val="-52"/>
        </w:rPr>
        <w:t> </w:t>
      </w:r>
      <w:r>
        <w:rPr>
          <w:rFonts w:ascii="宋体" w:hAnsi="宋体" w:cs="宋体" w:eastAsia="宋体" w:hint="default"/>
        </w:rPr>
        <w:t>1,019,615.40</w:t>
      </w:r>
      <w:r>
        <w:rPr>
          <w:rFonts w:ascii="宋体" w:hAnsi="宋体" w:cs="宋体" w:eastAsia="宋体" w:hint="default"/>
          <w:spacing w:val="-52"/>
        </w:rPr>
        <w:t> </w:t>
      </w:r>
      <w:r>
        <w:rPr/>
        <w:t>元，下降</w:t>
      </w:r>
      <w:r>
        <w:rPr>
          <w:spacing w:val="-52"/>
        </w:rPr>
        <w:t> </w:t>
      </w:r>
      <w:r>
        <w:rPr>
          <w:rFonts w:ascii="宋体" w:hAnsi="宋体" w:cs="宋体" w:eastAsia="宋体" w:hint="default"/>
        </w:rPr>
        <w:t>0.2%</w:t>
      </w:r>
      <w:r>
        <w:rPr/>
        <w:t>，主要是人工成本减少，管</w:t>
      </w:r>
      <w:r>
        <w:rPr>
          <w:w w:val="100"/>
        </w:rPr>
        <w:t> </w:t>
      </w:r>
      <w:r>
        <w:rPr>
          <w:spacing w:val="-1"/>
        </w:rPr>
        <w:t>理费用中营业税金调整至税金及附加中单独列示的共同影响，而集装箱码头整合使得管理费用有</w:t>
      </w:r>
      <w:r>
        <w:rPr>
          <w:spacing w:val="-55"/>
        </w:rPr>
        <w:t> </w:t>
      </w:r>
      <w:r>
        <w:rPr>
          <w:spacing w:val="-55"/>
        </w:rPr>
      </w:r>
      <w:r>
        <w:rPr/>
        <w:t>所增加。</w:t>
      </w:r>
    </w:p>
    <w:p>
      <w:pPr>
        <w:pStyle w:val="BodyText"/>
        <w:spacing w:line="357" w:lineRule="auto" w:before="30"/>
        <w:ind w:left="138" w:right="128" w:firstLine="419"/>
        <w:jc w:val="both"/>
      </w:pPr>
      <w:r>
        <w:rPr>
          <w:rFonts w:ascii="宋体" w:hAnsi="宋体" w:cs="宋体" w:eastAsia="宋体" w:hint="default"/>
        </w:rPr>
        <w:t>2017</w:t>
      </w:r>
      <w:r>
        <w:rPr>
          <w:rFonts w:ascii="宋体" w:hAnsi="宋体" w:cs="宋体" w:eastAsia="宋体" w:hint="default"/>
          <w:spacing w:val="-51"/>
        </w:rPr>
        <w:t> </w:t>
      </w:r>
      <w:r>
        <w:rPr/>
        <w:t>年，本集团财务费用同比增加</w:t>
      </w:r>
      <w:r>
        <w:rPr>
          <w:spacing w:val="-51"/>
        </w:rPr>
        <w:t> </w:t>
      </w:r>
      <w:r>
        <w:rPr>
          <w:rFonts w:ascii="宋体" w:hAnsi="宋体" w:cs="宋体" w:eastAsia="宋体" w:hint="default"/>
        </w:rPr>
        <w:t>382,969,224.03</w:t>
      </w:r>
      <w:r>
        <w:rPr>
          <w:rFonts w:ascii="宋体" w:hAnsi="宋体" w:cs="宋体" w:eastAsia="宋体" w:hint="default"/>
          <w:spacing w:val="-53"/>
        </w:rPr>
        <w:t> </w:t>
      </w:r>
      <w:r>
        <w:rPr/>
        <w:t>元，增长</w:t>
      </w:r>
      <w:r>
        <w:rPr>
          <w:spacing w:val="-51"/>
        </w:rPr>
        <w:t> </w:t>
      </w:r>
      <w:r>
        <w:rPr>
          <w:rFonts w:ascii="宋体" w:hAnsi="宋体" w:cs="宋体" w:eastAsia="宋体" w:hint="default"/>
        </w:rPr>
        <w:t>149.1%</w:t>
      </w:r>
      <w:r>
        <w:rPr/>
        <w:t>，主要是外币资产受汇</w:t>
      </w:r>
      <w:r>
        <w:rPr>
          <w:w w:val="100"/>
        </w:rPr>
        <w:t> </w:t>
      </w:r>
      <w:r>
        <w:rPr>
          <w:spacing w:val="-1"/>
        </w:rPr>
        <w:t>率波动产生的汇兑损失影响，而本集团通过优化债务结构节约的利息支出、优化境内外资金存管</w:t>
      </w:r>
      <w:r>
        <w:rPr>
          <w:spacing w:val="-55"/>
        </w:rPr>
        <w:t> </w:t>
      </w:r>
      <w:r>
        <w:rPr>
          <w:spacing w:val="-55"/>
        </w:rPr>
      </w:r>
      <w:r>
        <w:rPr/>
        <w:t>方案带来的利息收入抵减了部分汇兑损失的影响。</w:t>
      </w:r>
    </w:p>
    <w:p>
      <w:pPr>
        <w:pStyle w:val="BodyText"/>
        <w:spacing w:line="355" w:lineRule="auto" w:before="30"/>
        <w:ind w:left="138" w:right="127" w:firstLine="419"/>
        <w:jc w:val="both"/>
      </w:pPr>
      <w:r>
        <w:rPr>
          <w:rFonts w:ascii="宋体" w:hAnsi="宋体" w:cs="宋体" w:eastAsia="宋体" w:hint="default"/>
        </w:rPr>
        <w:t>2017</w:t>
      </w:r>
      <w:r>
        <w:rPr>
          <w:rFonts w:ascii="宋体" w:hAnsi="宋体" w:cs="宋体" w:eastAsia="宋体" w:hint="default"/>
          <w:spacing w:val="-42"/>
        </w:rPr>
        <w:t> </w:t>
      </w:r>
      <w:r>
        <w:rPr>
          <w:spacing w:val="-4"/>
        </w:rPr>
        <w:t>年，本集团资产减值损失同比增加</w:t>
      </w:r>
      <w:r>
        <w:rPr>
          <w:spacing w:val="-38"/>
        </w:rPr>
        <w:t> </w:t>
      </w:r>
      <w:r>
        <w:rPr>
          <w:rFonts w:ascii="宋体" w:hAnsi="宋体" w:cs="宋体" w:eastAsia="宋体" w:hint="default"/>
        </w:rPr>
        <w:t>53,973,361.92</w:t>
      </w:r>
      <w:r>
        <w:rPr>
          <w:rFonts w:ascii="宋体" w:hAnsi="宋体" w:cs="宋体" w:eastAsia="宋体" w:hint="default"/>
          <w:spacing w:val="-39"/>
        </w:rPr>
        <w:t> </w:t>
      </w:r>
      <w:r>
        <w:rPr>
          <w:spacing w:val="-10"/>
        </w:rPr>
        <w:t>元，增长</w:t>
      </w:r>
      <w:r>
        <w:rPr>
          <w:spacing w:val="-39"/>
        </w:rPr>
        <w:t> </w:t>
      </w:r>
      <w:r>
        <w:rPr>
          <w:rFonts w:ascii="宋体" w:hAnsi="宋体" w:cs="宋体" w:eastAsia="宋体" w:hint="default"/>
          <w:spacing w:val="-4"/>
        </w:rPr>
        <w:t>908.0%</w:t>
      </w:r>
      <w:r>
        <w:rPr>
          <w:spacing w:val="-4"/>
        </w:rPr>
        <w:t>，主要是发生诉讼事</w:t>
      </w:r>
      <w:r>
        <w:rPr>
          <w:w w:val="100"/>
        </w:rPr>
        <w:t> </w:t>
      </w:r>
      <w:r>
        <w:rPr/>
        <w:t>项后，本集团以审慎原则计提了所涉及资产的部分跌价准备。</w:t>
      </w:r>
    </w:p>
    <w:p>
      <w:pPr>
        <w:pStyle w:val="BodyText"/>
        <w:spacing w:line="357" w:lineRule="auto" w:before="32"/>
        <w:ind w:left="138" w:right="128" w:firstLine="419"/>
        <w:jc w:val="both"/>
      </w:pPr>
      <w:r>
        <w:rPr>
          <w:rFonts w:ascii="宋体" w:hAnsi="宋体" w:cs="宋体" w:eastAsia="宋体" w:hint="default"/>
        </w:rPr>
        <w:t>2017</w:t>
      </w:r>
      <w:r>
        <w:rPr>
          <w:rFonts w:ascii="宋体" w:hAnsi="宋体" w:cs="宋体" w:eastAsia="宋体" w:hint="default"/>
          <w:spacing w:val="-51"/>
        </w:rPr>
        <w:t> </w:t>
      </w:r>
      <w:r>
        <w:rPr/>
        <w:t>年，本集团投资收益同比增加</w:t>
      </w:r>
      <w:r>
        <w:rPr>
          <w:spacing w:val="-51"/>
        </w:rPr>
        <w:t> </w:t>
      </w:r>
      <w:r>
        <w:rPr>
          <w:rFonts w:ascii="宋体" w:hAnsi="宋体" w:cs="宋体" w:eastAsia="宋体" w:hint="default"/>
        </w:rPr>
        <w:t>361,391,180.42</w:t>
      </w:r>
      <w:r>
        <w:rPr>
          <w:rFonts w:ascii="宋体" w:hAnsi="宋体" w:cs="宋体" w:eastAsia="宋体" w:hint="default"/>
          <w:spacing w:val="-53"/>
        </w:rPr>
        <w:t> </w:t>
      </w:r>
      <w:r>
        <w:rPr/>
        <w:t>元，增长</w:t>
      </w:r>
      <w:r>
        <w:rPr>
          <w:spacing w:val="-51"/>
        </w:rPr>
        <w:t> </w:t>
      </w:r>
      <w:r>
        <w:rPr>
          <w:rFonts w:ascii="宋体" w:hAnsi="宋体" w:cs="宋体" w:eastAsia="宋体" w:hint="default"/>
        </w:rPr>
        <w:t>199.5%</w:t>
      </w:r>
      <w:r>
        <w:rPr/>
        <w:t>，主要得益于合联营企</w:t>
      </w:r>
      <w:r>
        <w:rPr>
          <w:w w:val="100"/>
        </w:rPr>
        <w:t> </w:t>
      </w:r>
      <w:r>
        <w:rPr/>
        <w:t>业良好的业绩表现、集装箱码头整合效益和优化资金管理带来的理财收益。</w:t>
      </w:r>
    </w:p>
    <w:p>
      <w:pPr>
        <w:pStyle w:val="BodyText"/>
        <w:spacing w:line="240" w:lineRule="auto" w:before="30"/>
        <w:ind w:left="558" w:right="0"/>
        <w:jc w:val="left"/>
      </w:pPr>
      <w:r>
        <w:rPr>
          <w:rFonts w:ascii="宋体" w:hAnsi="宋体" w:cs="宋体" w:eastAsia="宋体" w:hint="default"/>
        </w:rPr>
        <w:t>2017</w:t>
      </w:r>
      <w:r>
        <w:rPr>
          <w:rFonts w:ascii="宋体" w:hAnsi="宋体" w:cs="宋体" w:eastAsia="宋体" w:hint="default"/>
          <w:spacing w:val="-38"/>
        </w:rPr>
        <w:t> </w:t>
      </w:r>
      <w:r>
        <w:rPr>
          <w:spacing w:val="-3"/>
        </w:rPr>
        <w:t>年，本集团资产处置收益、其他收益和营业外净收益同比减少</w:t>
      </w:r>
      <w:r>
        <w:rPr>
          <w:spacing w:val="-35"/>
        </w:rPr>
        <w:t> </w:t>
      </w:r>
      <w:r>
        <w:rPr>
          <w:rFonts w:ascii="宋体" w:hAnsi="宋体" w:cs="宋体" w:eastAsia="宋体" w:hint="default"/>
        </w:rPr>
        <w:t>44,916,747.88</w:t>
      </w:r>
      <w:r>
        <w:rPr>
          <w:rFonts w:ascii="宋体" w:hAnsi="宋体" w:cs="宋体" w:eastAsia="宋体" w:hint="default"/>
          <w:spacing w:val="-38"/>
        </w:rPr>
        <w:t> </w:t>
      </w:r>
      <w:r>
        <w:rPr>
          <w:spacing w:val="-5"/>
        </w:rPr>
        <w:t>元，下降</w:t>
      </w:r>
    </w:p>
    <w:p>
      <w:pPr>
        <w:pStyle w:val="BodyText"/>
        <w:spacing w:line="355" w:lineRule="auto" w:before="133"/>
        <w:ind w:left="138" w:right="125"/>
        <w:jc w:val="left"/>
      </w:pPr>
      <w:r>
        <w:rPr>
          <w:rFonts w:ascii="宋体" w:hAnsi="宋体" w:cs="宋体" w:eastAsia="宋体" w:hint="default"/>
          <w:spacing w:val="-4"/>
        </w:rPr>
        <w:t>25.0%</w:t>
      </w:r>
      <w:r>
        <w:rPr>
          <w:spacing w:val="-4"/>
        </w:rPr>
        <w:t>，主要是政策原因本年未取得集装箱补贴的影响，而获取事故池补贴、原油发展补贴及非流</w:t>
      </w:r>
      <w:r>
        <w:rPr>
          <w:spacing w:val="-27"/>
        </w:rPr>
        <w:t> </w:t>
      </w:r>
      <w:r>
        <w:rPr>
          <w:spacing w:val="-27"/>
        </w:rPr>
      </w:r>
      <w:r>
        <w:rPr/>
        <w:t>动资产处置收益等增加了营业外收益。</w:t>
      </w:r>
    </w:p>
    <w:p>
      <w:pPr>
        <w:pStyle w:val="BodyText"/>
        <w:spacing w:line="357" w:lineRule="auto" w:before="32"/>
        <w:ind w:left="138" w:right="127" w:firstLine="422"/>
        <w:jc w:val="both"/>
      </w:pPr>
      <w:r>
        <w:rPr>
          <w:rFonts w:ascii="宋体" w:hAnsi="宋体" w:cs="宋体" w:eastAsia="宋体" w:hint="default"/>
        </w:rPr>
        <w:t>2017</w:t>
      </w:r>
      <w:r>
        <w:rPr>
          <w:rFonts w:ascii="宋体" w:hAnsi="宋体" w:cs="宋体" w:eastAsia="宋体" w:hint="default"/>
          <w:spacing w:val="-44"/>
        </w:rPr>
        <w:t> </w:t>
      </w:r>
      <w:r>
        <w:rPr>
          <w:spacing w:val="-4"/>
        </w:rPr>
        <w:t>年，本集团所得税费用同比减少</w:t>
      </w:r>
      <w:r>
        <w:rPr>
          <w:spacing w:val="-40"/>
        </w:rPr>
        <w:t> </w:t>
      </w:r>
      <w:r>
        <w:rPr>
          <w:rFonts w:ascii="宋体" w:hAnsi="宋体" w:cs="宋体" w:eastAsia="宋体" w:hint="default"/>
        </w:rPr>
        <w:t>12,463,733.18</w:t>
      </w:r>
      <w:r>
        <w:rPr>
          <w:rFonts w:ascii="宋体" w:hAnsi="宋体" w:cs="宋体" w:eastAsia="宋体" w:hint="default"/>
          <w:spacing w:val="-44"/>
        </w:rPr>
        <w:t> </w:t>
      </w:r>
      <w:r>
        <w:rPr>
          <w:spacing w:val="-9"/>
        </w:rPr>
        <w:t>元，下降</w:t>
      </w:r>
      <w:r>
        <w:rPr>
          <w:spacing w:val="-41"/>
        </w:rPr>
        <w:t> </w:t>
      </w:r>
      <w:r>
        <w:rPr>
          <w:rFonts w:ascii="宋体" w:hAnsi="宋体" w:cs="宋体" w:eastAsia="宋体" w:hint="default"/>
          <w:spacing w:val="-4"/>
        </w:rPr>
        <w:t>7.5%</w:t>
      </w:r>
      <w:r>
        <w:rPr>
          <w:spacing w:val="-4"/>
        </w:rPr>
        <w:t>，主要是发生汇兑损失使</w:t>
      </w:r>
      <w:r>
        <w:rPr>
          <w:w w:val="100"/>
        </w:rPr>
        <w:t> </w:t>
      </w:r>
      <w:r>
        <w:rPr/>
        <w:t>应纳税所得减少所致。</w:t>
      </w:r>
    </w:p>
    <w:p>
      <w:pPr>
        <w:spacing w:line="240" w:lineRule="auto" w:before="0"/>
        <w:rPr>
          <w:rFonts w:ascii="宋体" w:hAnsi="宋体" w:cs="宋体" w:eastAsia="宋体" w:hint="default"/>
          <w:sz w:val="20"/>
          <w:szCs w:val="20"/>
        </w:rPr>
      </w:pPr>
    </w:p>
    <w:p>
      <w:pPr>
        <w:pStyle w:val="Heading4"/>
        <w:spacing w:line="240" w:lineRule="auto" w:before="176"/>
        <w:ind w:left="138" w:right="125"/>
        <w:jc w:val="left"/>
        <w:rPr>
          <w:b w:val="0"/>
          <w:bCs w:val="0"/>
        </w:rPr>
      </w:pPr>
      <w:r>
        <w:rPr/>
        <w:t>资产负债情况</w:t>
      </w:r>
      <w:r>
        <w:rPr>
          <w:b w:val="0"/>
          <w:bCs w:val="0"/>
        </w:rPr>
      </w:r>
    </w:p>
    <w:p>
      <w:pPr>
        <w:pStyle w:val="BodyText"/>
        <w:spacing w:line="240" w:lineRule="auto" w:before="133"/>
        <w:ind w:left="558" w:right="0"/>
        <w:jc w:val="left"/>
      </w:pPr>
      <w:r>
        <w:rPr/>
        <w:t>截至</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5"/>
        </w:rPr>
        <w:t>日，本集团的总资产为人民币</w:t>
      </w:r>
      <w:r>
        <w:rPr>
          <w:spacing w:val="-49"/>
        </w:rPr>
        <w:t> </w:t>
      </w:r>
      <w:r>
        <w:rPr>
          <w:rFonts w:ascii="宋体" w:hAnsi="宋体" w:cs="宋体" w:eastAsia="宋体" w:hint="default"/>
        </w:rPr>
        <w:t>36,585,275,805.92</w:t>
      </w:r>
      <w:r>
        <w:rPr>
          <w:rFonts w:ascii="宋体" w:hAnsi="宋体" w:cs="宋体" w:eastAsia="宋体" w:hint="default"/>
          <w:spacing w:val="-51"/>
        </w:rPr>
        <w:t> </w:t>
      </w:r>
      <w:r>
        <w:rPr>
          <w:spacing w:val="-7"/>
        </w:rPr>
        <w:t>元，净资产为人民币</w:t>
      </w:r>
    </w:p>
    <w:p>
      <w:pPr>
        <w:pStyle w:val="BodyText"/>
        <w:spacing w:line="355" w:lineRule="auto" w:before="136"/>
        <w:ind w:left="138" w:right="126"/>
        <w:jc w:val="left"/>
      </w:pPr>
      <w:r>
        <w:rPr>
          <w:rFonts w:ascii="宋体" w:hAnsi="宋体" w:cs="宋体" w:eastAsia="宋体" w:hint="default"/>
        </w:rPr>
        <w:t>20,619,798,073.65</w:t>
      </w:r>
      <w:r>
        <w:rPr>
          <w:rFonts w:ascii="宋体" w:hAnsi="宋体" w:cs="宋体" w:eastAsia="宋体" w:hint="default"/>
          <w:spacing w:val="-48"/>
        </w:rPr>
        <w:t> </w:t>
      </w:r>
      <w:r>
        <w:rPr/>
        <w:t>元。每股净资产为人民币</w:t>
      </w:r>
      <w:r>
        <w:rPr>
          <w:spacing w:val="-45"/>
        </w:rPr>
        <w:t> </w:t>
      </w:r>
      <w:r>
        <w:rPr>
          <w:rFonts w:ascii="宋体" w:hAnsi="宋体" w:cs="宋体" w:eastAsia="宋体" w:hint="default"/>
        </w:rPr>
        <w:t>1.40</w:t>
      </w:r>
      <w:r>
        <w:rPr>
          <w:rFonts w:ascii="宋体" w:hAnsi="宋体" w:cs="宋体" w:eastAsia="宋体" w:hint="default"/>
          <w:spacing w:val="-47"/>
        </w:rPr>
        <w:t> </w:t>
      </w:r>
      <w:r>
        <w:rPr/>
        <w:t>元，与</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日的每股净资产基本</w:t>
      </w:r>
      <w:r>
        <w:rPr>
          <w:w w:val="100"/>
        </w:rPr>
        <w:t> </w:t>
      </w:r>
      <w:r>
        <w:rPr/>
        <w:t>持平。</w:t>
      </w:r>
    </w:p>
    <w:p>
      <w:pPr>
        <w:pStyle w:val="BodyText"/>
        <w:spacing w:line="240" w:lineRule="auto" w:before="32"/>
        <w:ind w:left="560" w:right="0"/>
        <w:jc w:val="left"/>
      </w:pPr>
      <w:r>
        <w:rPr/>
        <w:t>截至</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5"/>
        </w:rPr>
        <w:t>日，本集团的总负债为人民币</w:t>
      </w:r>
      <w:r>
        <w:rPr>
          <w:spacing w:val="-49"/>
        </w:rPr>
        <w:t> </w:t>
      </w:r>
      <w:r>
        <w:rPr>
          <w:rFonts w:ascii="宋体" w:hAnsi="宋体" w:cs="宋体" w:eastAsia="宋体" w:hint="default"/>
        </w:rPr>
        <w:t>15,965,477,732.27</w:t>
      </w:r>
      <w:r>
        <w:rPr>
          <w:rFonts w:ascii="宋体" w:hAnsi="宋体" w:cs="宋体" w:eastAsia="宋体" w:hint="default"/>
          <w:spacing w:val="-51"/>
        </w:rPr>
        <w:t> </w:t>
      </w:r>
      <w:r>
        <w:rPr>
          <w:spacing w:val="-7"/>
        </w:rPr>
        <w:t>元，其中未偿还的借</w:t>
      </w:r>
    </w:p>
    <w:p>
      <w:pPr>
        <w:pStyle w:val="BodyText"/>
        <w:spacing w:line="355" w:lineRule="auto" w:before="133"/>
        <w:ind w:left="138" w:right="125"/>
        <w:jc w:val="left"/>
      </w:pPr>
      <w:r>
        <w:rPr>
          <w:spacing w:val="-1"/>
          <w:w w:val="100"/>
        </w:rPr>
        <w:t>款总额为</w:t>
      </w:r>
      <w:r>
        <w:rPr>
          <w:spacing w:val="2"/>
          <w:w w:val="100"/>
        </w:rPr>
        <w:t> </w:t>
      </w:r>
      <w:r>
        <w:rPr>
          <w:rFonts w:ascii="宋体" w:hAnsi="宋体" w:cs="宋体" w:eastAsia="宋体" w:hint="default"/>
          <w:spacing w:val="-1"/>
          <w:w w:val="100"/>
        </w:rPr>
        <w:t>13,415,604,659.06</w:t>
      </w:r>
      <w:r>
        <w:rPr>
          <w:rFonts w:ascii="宋体" w:hAnsi="宋体" w:cs="宋体" w:eastAsia="宋体" w:hint="default"/>
          <w:spacing w:val="-62"/>
          <w:w w:val="100"/>
        </w:rPr>
        <w:t> </w:t>
      </w:r>
      <w:r>
        <w:rPr>
          <w:spacing w:val="-15"/>
          <w:w w:val="100"/>
        </w:rPr>
        <w:t>元，资产负债率为</w:t>
      </w:r>
      <w:r>
        <w:rPr>
          <w:spacing w:val="-65"/>
          <w:w w:val="100"/>
        </w:rPr>
        <w:t> </w:t>
      </w:r>
      <w:r>
        <w:rPr>
          <w:rFonts w:ascii="宋体" w:hAnsi="宋体" w:cs="宋体" w:eastAsia="宋体" w:hint="default"/>
          <w:spacing w:val="-14"/>
          <w:w w:val="100"/>
        </w:rPr>
        <w:t>43.64%</w:t>
      </w:r>
      <w:r>
        <w:rPr>
          <w:spacing w:val="-14"/>
          <w:w w:val="100"/>
        </w:rPr>
        <w:t>，较</w:t>
      </w:r>
      <w:r>
        <w:rPr>
          <w:spacing w:val="-62"/>
          <w:w w:val="100"/>
        </w:rPr>
        <w:t> </w:t>
      </w:r>
      <w:r>
        <w:rPr>
          <w:rFonts w:ascii="宋体" w:hAnsi="宋体" w:cs="宋体" w:eastAsia="宋体" w:hint="default"/>
          <w:spacing w:val="-1"/>
          <w:w w:val="100"/>
        </w:rPr>
        <w:t>2016</w:t>
      </w:r>
      <w:r>
        <w:rPr>
          <w:rFonts w:ascii="宋体" w:hAnsi="宋体" w:cs="宋体" w:eastAsia="宋体" w:hint="default"/>
          <w:spacing w:val="-65"/>
          <w:w w:val="100"/>
        </w:rPr>
        <w:t> </w:t>
      </w:r>
      <w:r>
        <w:rPr>
          <w:w w:val="100"/>
        </w:rPr>
        <w:t>年</w:t>
      </w:r>
      <w:r>
        <w:rPr>
          <w:spacing w:val="-62"/>
          <w:w w:val="100"/>
        </w:rPr>
        <w:t> </w:t>
      </w:r>
      <w:r>
        <w:rPr>
          <w:rFonts w:ascii="宋体" w:hAnsi="宋体" w:cs="宋体" w:eastAsia="宋体" w:hint="default"/>
          <w:w w:val="100"/>
        </w:rPr>
        <w:t>12</w:t>
      </w:r>
      <w:r>
        <w:rPr>
          <w:rFonts w:ascii="宋体" w:hAnsi="宋体" w:cs="宋体" w:eastAsia="宋体" w:hint="default"/>
          <w:spacing w:val="-62"/>
          <w:w w:val="100"/>
        </w:rPr>
        <w:t> </w:t>
      </w:r>
      <w:r>
        <w:rPr>
          <w:w w:val="100"/>
        </w:rPr>
        <w:t>月</w:t>
      </w:r>
      <w:r>
        <w:rPr>
          <w:spacing w:val="-65"/>
          <w:w w:val="100"/>
        </w:rPr>
        <w:t> </w:t>
      </w:r>
      <w:r>
        <w:rPr>
          <w:rFonts w:ascii="宋体" w:hAnsi="宋体" w:cs="宋体" w:eastAsia="宋体" w:hint="default"/>
          <w:w w:val="100"/>
        </w:rPr>
        <w:t>31</w:t>
      </w:r>
      <w:r>
        <w:rPr>
          <w:rFonts w:ascii="宋体" w:hAnsi="宋体" w:cs="宋体" w:eastAsia="宋体" w:hint="default"/>
          <w:spacing w:val="-62"/>
          <w:w w:val="100"/>
        </w:rPr>
        <w:t> </w:t>
      </w:r>
      <w:r>
        <w:rPr>
          <w:spacing w:val="-2"/>
          <w:w w:val="100"/>
        </w:rPr>
        <w:t>日的</w:t>
      </w:r>
      <w:r>
        <w:rPr>
          <w:spacing w:val="-62"/>
          <w:w w:val="100"/>
        </w:rPr>
        <w:t> </w:t>
      </w:r>
      <w:r>
        <w:rPr>
          <w:rFonts w:ascii="宋体" w:hAnsi="宋体" w:cs="宋体" w:eastAsia="宋体" w:hint="default"/>
          <w:spacing w:val="-1"/>
          <w:w w:val="100"/>
        </w:rPr>
        <w:t>40.11%</w:t>
      </w:r>
      <w:r>
        <w:rPr>
          <w:spacing w:val="-1"/>
          <w:w w:val="100"/>
        </w:rPr>
        <w:t>提高</w:t>
      </w:r>
      <w:r>
        <w:rPr>
          <w:spacing w:val="-62"/>
          <w:w w:val="100"/>
        </w:rPr>
        <w:t> </w:t>
      </w:r>
      <w:r>
        <w:rPr>
          <w:rFonts w:ascii="宋体" w:hAnsi="宋体" w:cs="宋体" w:eastAsia="宋体" w:hint="default"/>
          <w:spacing w:val="-1"/>
          <w:w w:val="100"/>
        </w:rPr>
        <w:t>3.53</w:t>
      </w:r>
      <w:r>
        <w:rPr>
          <w:rFonts w:ascii="宋体" w:hAnsi="宋体" w:cs="宋体" w:eastAsia="宋体" w:hint="default"/>
          <w:w w:val="100"/>
        </w:rPr>
        <w:t> </w:t>
      </w:r>
      <w:r>
        <w:rPr/>
        <w:t>个百分点，主要是集装箱码头整合扩大了债务规模的影响。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before="0"/>
        <w:ind w:left="138" w:right="125"/>
        <w:jc w:val="left"/>
        <w:rPr>
          <w:b w:val="0"/>
          <w:bCs w:val="0"/>
        </w:rPr>
      </w:pPr>
      <w:r>
        <w:rPr/>
        <w:t>财务资源及流动性</w:t>
      </w:r>
      <w:r>
        <w:rPr>
          <w:b w:val="0"/>
          <w:bCs w:val="0"/>
        </w:rPr>
      </w:r>
    </w:p>
    <w:p>
      <w:pPr>
        <w:pStyle w:val="BodyText"/>
        <w:spacing w:line="240" w:lineRule="auto" w:before="133"/>
        <w:ind w:left="560" w:right="125"/>
        <w:jc w:val="left"/>
        <w:rPr>
          <w:rFonts w:ascii="宋体" w:hAnsi="宋体" w:cs="宋体" w:eastAsia="宋体" w:hint="default"/>
        </w:rPr>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日，本集团持有的现金及现金等价物余额为人民币</w:t>
      </w:r>
      <w:r>
        <w:rPr>
          <w:spacing w:val="-56"/>
        </w:rPr>
        <w:t> </w:t>
      </w:r>
      <w:r>
        <w:rPr>
          <w:rFonts w:ascii="宋体" w:hAnsi="宋体" w:cs="宋体" w:eastAsia="宋体" w:hint="default"/>
        </w:rPr>
        <w:t>6,925,797,974.59</w:t>
      </w:r>
    </w:p>
    <w:p>
      <w:pPr>
        <w:pStyle w:val="BodyText"/>
        <w:spacing w:line="240" w:lineRule="auto" w:before="133"/>
        <w:ind w:left="138" w:right="125"/>
        <w:jc w:val="left"/>
      </w:pPr>
      <w:r>
        <w:rPr/>
        <w:t>元，较</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日增加人民币</w:t>
      </w:r>
      <w:r>
        <w:rPr>
          <w:spacing w:val="-1"/>
        </w:rPr>
        <w:t> </w:t>
      </w:r>
      <w:r>
        <w:rPr>
          <w:rFonts w:ascii="宋体" w:hAnsi="宋体" w:cs="宋体" w:eastAsia="宋体" w:hint="default"/>
        </w:rPr>
        <w:t>549,709,886.93</w:t>
      </w:r>
      <w:r>
        <w:rPr>
          <w:rFonts w:ascii="宋体" w:hAnsi="宋体" w:cs="宋体" w:eastAsia="宋体" w:hint="default"/>
          <w:spacing w:val="-53"/>
        </w:rPr>
        <w:t> </w:t>
      </w:r>
      <w:r>
        <w:rPr>
          <w:spacing w:val="-3"/>
        </w:rPr>
        <w:t>元。</w:t>
      </w:r>
      <w:r>
        <w:rPr/>
      </w:r>
    </w:p>
    <w:p>
      <w:pPr>
        <w:spacing w:after="0" w:line="240" w:lineRule="auto"/>
        <w:jc w:val="left"/>
        <w:sectPr>
          <w:pgSz w:w="11910" w:h="16840"/>
          <w:pgMar w:header="880" w:footer="1195"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680" w:right="0"/>
        <w:jc w:val="left"/>
      </w:pPr>
      <w:r>
        <w:rPr>
          <w:rFonts w:ascii="宋体" w:hAnsi="宋体" w:cs="宋体" w:eastAsia="宋体" w:hint="default"/>
        </w:rPr>
        <w:t>2017</w:t>
      </w:r>
      <w:r>
        <w:rPr>
          <w:rFonts w:ascii="宋体" w:hAnsi="宋体" w:cs="宋体" w:eastAsia="宋体" w:hint="default"/>
          <w:spacing w:val="-34"/>
        </w:rPr>
        <w:t> </w:t>
      </w:r>
      <w:r>
        <w:rPr/>
        <w:t>年，本集团经营活动现金净流入为人民币</w:t>
      </w:r>
      <w:r>
        <w:rPr>
          <w:spacing w:val="-36"/>
        </w:rPr>
        <w:t> </w:t>
      </w:r>
      <w:r>
        <w:rPr>
          <w:rFonts w:ascii="宋体" w:hAnsi="宋体" w:cs="宋体" w:eastAsia="宋体" w:hint="default"/>
        </w:rPr>
        <w:t>1,204,366,572.41</w:t>
      </w:r>
      <w:r>
        <w:rPr>
          <w:rFonts w:ascii="宋体" w:hAnsi="宋体" w:cs="宋体" w:eastAsia="宋体" w:hint="default"/>
          <w:spacing w:val="-34"/>
        </w:rPr>
        <w:t> </w:t>
      </w:r>
      <w:r>
        <w:rPr/>
        <w:t>元，投资活动现金净流入</w:t>
      </w:r>
    </w:p>
    <w:p>
      <w:pPr>
        <w:pStyle w:val="BodyText"/>
        <w:spacing w:line="355" w:lineRule="auto" w:before="135"/>
        <w:ind w:left="680" w:right="0" w:hanging="423"/>
        <w:jc w:val="left"/>
      </w:pPr>
      <w:r>
        <w:rPr/>
        <w:t>为人民币</w:t>
      </w:r>
      <w:r>
        <w:rPr>
          <w:spacing w:val="-54"/>
        </w:rPr>
        <w:t> </w:t>
      </w:r>
      <w:r>
        <w:rPr>
          <w:rFonts w:ascii="宋体" w:hAnsi="宋体" w:cs="宋体" w:eastAsia="宋体" w:hint="default"/>
        </w:rPr>
        <w:t>95,335,521.13</w:t>
      </w:r>
      <w:r>
        <w:rPr>
          <w:rFonts w:ascii="宋体" w:hAnsi="宋体" w:cs="宋体" w:eastAsia="宋体" w:hint="default"/>
          <w:spacing w:val="-56"/>
        </w:rPr>
        <w:t> </w:t>
      </w:r>
      <w:r>
        <w:rPr/>
        <w:t>元，筹资活动现金净流出为人民币</w:t>
      </w:r>
      <w:r>
        <w:rPr>
          <w:spacing w:val="-54"/>
        </w:rPr>
        <w:t> </w:t>
      </w:r>
      <w:r>
        <w:rPr>
          <w:rFonts w:ascii="宋体" w:hAnsi="宋体" w:cs="宋体" w:eastAsia="宋体" w:hint="default"/>
        </w:rPr>
        <w:t>520,054,149.51</w:t>
      </w:r>
      <w:r>
        <w:rPr>
          <w:rFonts w:ascii="宋体" w:hAnsi="宋体" w:cs="宋体" w:eastAsia="宋体" w:hint="default"/>
          <w:spacing w:val="-56"/>
        </w:rPr>
        <w:t> </w:t>
      </w:r>
      <w:r>
        <w:rPr/>
        <w:t>元。</w:t>
      </w:r>
      <w:r>
        <w:rPr>
          <w:w w:val="100"/>
        </w:rPr>
        <w:t> </w:t>
      </w:r>
      <w:r>
        <w:rPr>
          <w:spacing w:val="-2"/>
        </w:rPr>
        <w:t>得益于资本市场发行债券、银行借款等多渠道的资金筹措能力，以及合理审慎的资产投资和</w:t>
      </w:r>
    </w:p>
    <w:p>
      <w:pPr>
        <w:pStyle w:val="BodyText"/>
        <w:spacing w:line="240" w:lineRule="auto" w:before="32"/>
        <w:ind w:left="258" w:right="0"/>
        <w:jc w:val="left"/>
      </w:pPr>
      <w:r>
        <w:rPr/>
        <w:t>股权投资决策，使得本集团保持了良好的财务状况和资本结构。</w:t>
      </w:r>
    </w:p>
    <w:p>
      <w:pPr>
        <w:pStyle w:val="BodyText"/>
        <w:spacing w:line="240" w:lineRule="auto" w:before="133"/>
        <w:ind w:left="680" w:right="0"/>
        <w:jc w:val="left"/>
      </w:pPr>
      <w:r>
        <w:rPr/>
        <w:t>截至</w:t>
      </w:r>
      <w:r>
        <w:rPr>
          <w:spacing w:val="-49"/>
        </w:rPr>
        <w:t> </w:t>
      </w:r>
      <w:r>
        <w:rPr>
          <w:rFonts w:ascii="宋体" w:hAnsi="宋体" w:cs="宋体" w:eastAsia="宋体" w:hint="default"/>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5"/>
        </w:rPr>
        <w:t>日，本集团未偿还的借款为人民币</w:t>
      </w:r>
      <w:r>
        <w:rPr>
          <w:spacing w:val="-49"/>
        </w:rPr>
        <w:t> </w:t>
      </w:r>
      <w:r>
        <w:rPr>
          <w:rFonts w:ascii="宋体" w:hAnsi="宋体" w:cs="宋体" w:eastAsia="宋体" w:hint="default"/>
        </w:rPr>
        <w:t>13,415,604,659.06</w:t>
      </w:r>
      <w:r>
        <w:rPr>
          <w:rFonts w:ascii="宋体" w:hAnsi="宋体" w:cs="宋体" w:eastAsia="宋体" w:hint="default"/>
          <w:spacing w:val="-48"/>
        </w:rPr>
        <w:t> </w:t>
      </w:r>
      <w:r>
        <w:rPr>
          <w:spacing w:val="-8"/>
        </w:rPr>
        <w:t>元，其中人民币</w:t>
      </w:r>
    </w:p>
    <w:p>
      <w:pPr>
        <w:pStyle w:val="BodyText"/>
        <w:spacing w:line="357" w:lineRule="auto" w:before="133"/>
        <w:ind w:left="258" w:right="345"/>
        <w:jc w:val="left"/>
      </w:pPr>
      <w:r>
        <w:rPr>
          <w:rFonts w:ascii="宋体" w:hAnsi="宋体" w:cs="宋体" w:eastAsia="宋体" w:hint="default"/>
        </w:rPr>
        <w:t>7,429,562,075.68</w:t>
      </w:r>
      <w:r>
        <w:rPr>
          <w:rFonts w:ascii="宋体" w:hAnsi="宋体" w:cs="宋体" w:eastAsia="宋体" w:hint="default"/>
          <w:spacing w:val="-33"/>
        </w:rPr>
        <w:t> </w:t>
      </w:r>
      <w:r>
        <w:rPr/>
        <w:t>元为一年以内应偿还的借款，人民币</w:t>
      </w:r>
      <w:r>
        <w:rPr>
          <w:spacing w:val="-33"/>
        </w:rPr>
        <w:t> </w:t>
      </w:r>
      <w:r>
        <w:rPr>
          <w:rFonts w:ascii="宋体" w:hAnsi="宋体" w:cs="宋体" w:eastAsia="宋体" w:hint="default"/>
        </w:rPr>
        <w:t>5,986,042,583.38</w:t>
      </w:r>
      <w:r>
        <w:rPr>
          <w:rFonts w:ascii="宋体" w:hAnsi="宋体" w:cs="宋体" w:eastAsia="宋体" w:hint="default"/>
          <w:spacing w:val="-36"/>
        </w:rPr>
        <w:t> </w:t>
      </w:r>
      <w:r>
        <w:rPr/>
        <w:t>元为一年以后应偿还</w:t>
      </w:r>
      <w:r>
        <w:rPr>
          <w:w w:val="100"/>
        </w:rPr>
        <w:t> </w:t>
      </w:r>
      <w:r>
        <w:rPr/>
        <w:t>的借款。</w:t>
      </w:r>
    </w:p>
    <w:p>
      <w:pPr>
        <w:pStyle w:val="BodyText"/>
        <w:spacing w:line="357" w:lineRule="auto" w:before="30"/>
        <w:ind w:left="258" w:right="0" w:firstLine="422"/>
        <w:jc w:val="left"/>
      </w:pPr>
      <w:r>
        <w:rPr>
          <w:spacing w:val="-2"/>
          <w:w w:val="100"/>
        </w:rPr>
        <w:t>截至</w:t>
      </w:r>
      <w:r>
        <w:rPr>
          <w:spacing w:val="-48"/>
          <w:w w:val="100"/>
        </w:rPr>
        <w:t> </w:t>
      </w:r>
      <w:r>
        <w:rPr>
          <w:rFonts w:ascii="宋体" w:hAnsi="宋体" w:cs="宋体" w:eastAsia="宋体" w:hint="default"/>
          <w:spacing w:val="-1"/>
          <w:w w:val="100"/>
        </w:rPr>
        <w:t>2017</w:t>
      </w:r>
      <w:r>
        <w:rPr>
          <w:rFonts w:ascii="宋体" w:hAnsi="宋体" w:cs="宋体" w:eastAsia="宋体" w:hint="default"/>
          <w:spacing w:val="-50"/>
          <w:w w:val="100"/>
        </w:rPr>
        <w:t> </w:t>
      </w:r>
      <w:r>
        <w:rPr>
          <w:w w:val="100"/>
        </w:rPr>
        <w:t>年</w:t>
      </w:r>
      <w:r>
        <w:rPr>
          <w:spacing w:val="-48"/>
          <w:w w:val="100"/>
        </w:rPr>
        <w:t> </w:t>
      </w:r>
      <w:r>
        <w:rPr>
          <w:rFonts w:ascii="宋体" w:hAnsi="宋体" w:cs="宋体" w:eastAsia="宋体" w:hint="default"/>
          <w:w w:val="100"/>
        </w:rPr>
        <w:t>12</w:t>
      </w:r>
      <w:r>
        <w:rPr>
          <w:rFonts w:ascii="宋体" w:hAnsi="宋体" w:cs="宋体" w:eastAsia="宋体" w:hint="default"/>
          <w:spacing w:val="-50"/>
          <w:w w:val="100"/>
        </w:rPr>
        <w:t> </w:t>
      </w:r>
      <w:r>
        <w:rPr>
          <w:w w:val="100"/>
        </w:rPr>
        <w:t>月</w:t>
      </w:r>
      <w:r>
        <w:rPr>
          <w:spacing w:val="-47"/>
          <w:w w:val="100"/>
        </w:rPr>
        <w:t> </w:t>
      </w:r>
      <w:r>
        <w:rPr>
          <w:rFonts w:ascii="宋体" w:hAnsi="宋体" w:cs="宋体" w:eastAsia="宋体" w:hint="default"/>
          <w:w w:val="100"/>
        </w:rPr>
        <w:t>31</w:t>
      </w:r>
      <w:r>
        <w:rPr>
          <w:rFonts w:ascii="宋体" w:hAnsi="宋体" w:cs="宋体" w:eastAsia="宋体" w:hint="default"/>
          <w:spacing w:val="-50"/>
          <w:w w:val="100"/>
        </w:rPr>
        <w:t> </w:t>
      </w:r>
      <w:r>
        <w:rPr>
          <w:spacing w:val="-2"/>
          <w:w w:val="100"/>
        </w:rPr>
        <w:t>日，本集团净债务权益比率为</w:t>
      </w:r>
      <w:r>
        <w:rPr>
          <w:spacing w:val="-48"/>
          <w:w w:val="100"/>
        </w:rPr>
        <w:t> </w:t>
      </w:r>
      <w:r>
        <w:rPr>
          <w:rFonts w:ascii="宋体" w:hAnsi="宋体" w:cs="宋体" w:eastAsia="宋体" w:hint="default"/>
          <w:spacing w:val="-1"/>
          <w:w w:val="100"/>
        </w:rPr>
        <w:t>28.4%</w:t>
      </w:r>
      <w:r>
        <w:rPr>
          <w:spacing w:val="-1"/>
          <w:w w:val="100"/>
        </w:rPr>
        <w:t>（</w:t>
      </w:r>
      <w:r>
        <w:rPr>
          <w:rFonts w:ascii="宋体" w:hAnsi="宋体" w:cs="宋体" w:eastAsia="宋体" w:hint="default"/>
          <w:spacing w:val="-1"/>
          <w:w w:val="100"/>
        </w:rPr>
        <w:t>2016</w:t>
      </w:r>
      <w:r>
        <w:rPr>
          <w:rFonts w:ascii="宋体" w:hAnsi="宋体" w:cs="宋体" w:eastAsia="宋体" w:hint="default"/>
          <w:spacing w:val="-48"/>
          <w:w w:val="100"/>
        </w:rPr>
        <w:t> </w:t>
      </w:r>
      <w:r>
        <w:rPr>
          <w:w w:val="100"/>
        </w:rPr>
        <w:t>年</w:t>
      </w:r>
      <w:r>
        <w:rPr>
          <w:spacing w:val="-50"/>
          <w:w w:val="100"/>
        </w:rPr>
        <w:t> </w:t>
      </w:r>
      <w:r>
        <w:rPr>
          <w:rFonts w:ascii="宋体" w:hAnsi="宋体" w:cs="宋体" w:eastAsia="宋体" w:hint="default"/>
          <w:w w:val="100"/>
        </w:rPr>
        <w:t>12</w:t>
      </w:r>
      <w:r>
        <w:rPr>
          <w:rFonts w:ascii="宋体" w:hAnsi="宋体" w:cs="宋体" w:eastAsia="宋体" w:hint="default"/>
          <w:spacing w:val="-50"/>
          <w:w w:val="100"/>
        </w:rPr>
        <w:t> </w:t>
      </w:r>
      <w:r>
        <w:rPr>
          <w:w w:val="100"/>
        </w:rPr>
        <w:t>月</w:t>
      </w:r>
      <w:r>
        <w:rPr>
          <w:spacing w:val="-47"/>
          <w:w w:val="100"/>
        </w:rPr>
        <w:t> </w:t>
      </w:r>
      <w:r>
        <w:rPr>
          <w:rFonts w:ascii="宋体" w:hAnsi="宋体" w:cs="宋体" w:eastAsia="宋体" w:hint="default"/>
          <w:w w:val="100"/>
        </w:rPr>
        <w:t>31</w:t>
      </w:r>
      <w:r>
        <w:rPr>
          <w:rFonts w:ascii="宋体" w:hAnsi="宋体" w:cs="宋体" w:eastAsia="宋体" w:hint="default"/>
          <w:spacing w:val="-50"/>
          <w:w w:val="100"/>
        </w:rPr>
        <w:t> </w:t>
      </w:r>
      <w:r>
        <w:rPr>
          <w:w w:val="100"/>
        </w:rPr>
        <w:t>日为</w:t>
      </w:r>
      <w:r>
        <w:rPr>
          <w:spacing w:val="-48"/>
          <w:w w:val="100"/>
        </w:rPr>
        <w:t> </w:t>
      </w:r>
      <w:r>
        <w:rPr>
          <w:rFonts w:ascii="宋体" w:hAnsi="宋体" w:cs="宋体" w:eastAsia="宋体" w:hint="default"/>
          <w:spacing w:val="-31"/>
          <w:w w:val="100"/>
        </w:rPr>
        <w:t>20.0%</w:t>
      </w:r>
      <w:r>
        <w:rPr>
          <w:spacing w:val="-31"/>
          <w:w w:val="100"/>
        </w:rPr>
        <w:t>），</w:t>
      </w:r>
      <w:r>
        <w:rPr>
          <w:spacing w:val="-106"/>
          <w:w w:val="100"/>
        </w:rPr>
        <w:t> </w:t>
      </w:r>
      <w:r>
        <w:rPr>
          <w:spacing w:val="-1"/>
        </w:rPr>
        <w:t>主要是集装箱码头整合中，一期码头吸收合并二期、三期码头的资产、负债引起的净债务增加，</w:t>
      </w:r>
      <w:r>
        <w:rPr>
          <w:spacing w:val="-55"/>
        </w:rPr>
        <w:t> </w:t>
      </w:r>
      <w:r>
        <w:rPr>
          <w:spacing w:val="-55"/>
        </w:rPr>
      </w:r>
      <w:r>
        <w:rPr/>
        <w:t>本集团总体财务结构仍较为稳健，偿债风险较小。</w:t>
      </w:r>
    </w:p>
    <w:p>
      <w:pPr>
        <w:pStyle w:val="BodyText"/>
        <w:spacing w:line="355" w:lineRule="auto" w:before="32"/>
        <w:ind w:left="680" w:right="345"/>
        <w:jc w:val="left"/>
      </w:pPr>
      <w:r>
        <w:rPr/>
        <w:t>截至</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日，本集团未动用的银行授信额度为人民币</w:t>
      </w:r>
      <w:r>
        <w:rPr>
          <w:spacing w:val="-54"/>
        </w:rPr>
        <w:t> </w:t>
      </w:r>
      <w:r>
        <w:rPr>
          <w:rFonts w:ascii="宋体" w:hAnsi="宋体" w:cs="宋体" w:eastAsia="宋体" w:hint="default"/>
        </w:rPr>
        <w:t>25,632,999,292.23</w:t>
      </w:r>
      <w:r>
        <w:rPr>
          <w:rFonts w:ascii="宋体" w:hAnsi="宋体" w:cs="宋体" w:eastAsia="宋体" w:hint="default"/>
          <w:spacing w:val="-53"/>
        </w:rPr>
        <w:t> </w:t>
      </w:r>
      <w:r>
        <w:rPr>
          <w:spacing w:val="-3"/>
        </w:rPr>
        <w:t>元。</w:t>
      </w:r>
      <w:r>
        <w:rPr>
          <w:spacing w:val="-3"/>
          <w:w w:val="100"/>
        </w:rPr>
        <w:t> </w:t>
      </w:r>
      <w:r>
        <w:rPr/>
        <w:t>作为</w:t>
      </w:r>
      <w:r>
        <w:rPr>
          <w:spacing w:val="-53"/>
        </w:rPr>
        <w:t> </w:t>
      </w:r>
      <w:r>
        <w:rPr>
          <w:rFonts w:ascii="宋体" w:hAnsi="宋体" w:cs="宋体" w:eastAsia="宋体" w:hint="default"/>
        </w:rPr>
        <w:t>A+H</w:t>
      </w:r>
      <w:r>
        <w:rPr>
          <w:rFonts w:ascii="宋体" w:hAnsi="宋体" w:cs="宋体" w:eastAsia="宋体" w:hint="default"/>
          <w:spacing w:val="-51"/>
        </w:rPr>
        <w:t> </w:t>
      </w:r>
      <w:r>
        <w:rPr/>
        <w:t>股两地上市公司，境内外资本市场均为本集团提供融资渠道，外部评级机构中诚信</w:t>
      </w:r>
    </w:p>
    <w:p>
      <w:pPr>
        <w:pStyle w:val="BodyText"/>
        <w:spacing w:line="355" w:lineRule="auto" w:before="32"/>
        <w:ind w:left="258" w:right="343"/>
        <w:jc w:val="left"/>
      </w:pPr>
      <w:r>
        <w:rPr/>
        <w:t>国际信用评级有限公司及中诚信证券评估有限公司为公司进行评级，主体评级均为</w:t>
      </w:r>
      <w:r>
        <w:rPr>
          <w:spacing w:val="-49"/>
        </w:rPr>
        <w:t> </w:t>
      </w:r>
      <w:r>
        <w:rPr>
          <w:rFonts w:ascii="宋体" w:hAnsi="宋体" w:cs="宋体" w:eastAsia="宋体" w:hint="default"/>
        </w:rPr>
        <w:t>AAA</w:t>
      </w:r>
      <w:r>
        <w:rPr>
          <w:rFonts w:ascii="宋体" w:hAnsi="宋体" w:cs="宋体" w:eastAsia="宋体" w:hint="default"/>
          <w:spacing w:val="-51"/>
        </w:rPr>
        <w:t> </w:t>
      </w:r>
      <w:r>
        <w:rPr/>
        <w:t>级，评级</w:t>
      </w:r>
      <w:r>
        <w:rPr>
          <w:w w:val="100"/>
        </w:rPr>
        <w:t> </w:t>
      </w:r>
      <w:r>
        <w:rPr/>
        <w:t>展望稳定，具备良好的资本市场融资资质。</w:t>
      </w:r>
    </w:p>
    <w:p>
      <w:pPr>
        <w:pStyle w:val="BodyText"/>
        <w:spacing w:line="357" w:lineRule="auto" w:before="32"/>
        <w:ind w:left="258" w:right="0" w:firstLine="422"/>
        <w:jc w:val="left"/>
      </w:pPr>
      <w:r>
        <w:rPr>
          <w:spacing w:val="-4"/>
        </w:rPr>
        <w:t>本集团持续密切关注利率风险和汇率风险，截至</w:t>
      </w:r>
      <w:r>
        <w:rPr>
          <w:spacing w:val="-45"/>
        </w:rPr>
        <w:t> </w:t>
      </w:r>
      <w:r>
        <w:rPr>
          <w:rFonts w:ascii="宋体" w:hAnsi="宋体" w:cs="宋体" w:eastAsia="宋体" w:hint="default"/>
        </w:rPr>
        <w:t>2017</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spacing w:val="-5"/>
        </w:rPr>
        <w:t>日，本集团并未签署任何外</w:t>
      </w:r>
      <w:r>
        <w:rPr>
          <w:w w:val="100"/>
        </w:rPr>
        <w:t> </w:t>
      </w:r>
      <w:r>
        <w:rPr/>
        <w:t>汇对冲合同。利率风险和汇率风险具体说明详见第十一节</w:t>
      </w:r>
      <w:r>
        <w:rPr>
          <w:spacing w:val="-2"/>
        </w:rPr>
        <w:t> </w:t>
      </w:r>
      <w:r>
        <w:rPr/>
        <w:t>财务报告。</w:t>
      </w:r>
    </w:p>
    <w:p>
      <w:pPr>
        <w:spacing w:line="240" w:lineRule="auto" w:before="0"/>
        <w:rPr>
          <w:rFonts w:ascii="宋体" w:hAnsi="宋体" w:cs="宋体" w:eastAsia="宋体" w:hint="default"/>
          <w:sz w:val="20"/>
          <w:szCs w:val="20"/>
        </w:rPr>
      </w:pPr>
    </w:p>
    <w:p>
      <w:pPr>
        <w:pStyle w:val="Heading4"/>
        <w:spacing w:line="240" w:lineRule="auto" w:before="177"/>
        <w:ind w:left="258" w:right="0"/>
        <w:jc w:val="left"/>
        <w:rPr>
          <w:b w:val="0"/>
          <w:bCs w:val="0"/>
        </w:rPr>
      </w:pPr>
      <w:r>
        <w:rPr/>
        <w:t>募集资金使用情况</w:t>
      </w:r>
      <w:r>
        <w:rPr>
          <w:b w:val="0"/>
          <w:bCs w:val="0"/>
        </w:rPr>
      </w:r>
    </w:p>
    <w:p>
      <w:pPr>
        <w:pStyle w:val="BodyText"/>
        <w:spacing w:line="355" w:lineRule="auto" w:before="133"/>
        <w:ind w:left="258" w:right="0" w:firstLine="422"/>
        <w:jc w:val="left"/>
        <w:rPr>
          <w:rFonts w:ascii="宋体" w:hAnsi="宋体" w:cs="宋体" w:eastAsia="宋体" w:hint="default"/>
        </w:rPr>
      </w:pPr>
      <w:r>
        <w:rPr>
          <w:spacing w:val="15"/>
        </w:rPr>
        <w:t>本公司于 </w:t>
      </w:r>
      <w:r>
        <w:rPr>
          <w:rFonts w:ascii="宋体" w:hAnsi="宋体" w:cs="宋体" w:eastAsia="宋体" w:hint="default"/>
        </w:rPr>
        <w:t>2010 </w:t>
      </w:r>
      <w:r>
        <w:rPr>
          <w:spacing w:val="18"/>
        </w:rPr>
        <w:t>年向社会公众发行 </w:t>
      </w:r>
      <w:r>
        <w:rPr>
          <w:rFonts w:ascii="宋体" w:hAnsi="宋体" w:cs="宋体" w:eastAsia="宋体" w:hint="default"/>
        </w:rPr>
        <w:t>7.62 </w:t>
      </w:r>
      <w:r>
        <w:rPr>
          <w:spacing w:val="11"/>
        </w:rPr>
        <w:t>亿股 </w:t>
      </w:r>
      <w:r>
        <w:rPr>
          <w:rFonts w:ascii="宋体" w:hAnsi="宋体" w:cs="宋体" w:eastAsia="宋体" w:hint="default"/>
        </w:rPr>
        <w:t>A</w:t>
      </w:r>
      <w:r>
        <w:rPr>
          <w:rFonts w:ascii="宋体" w:hAnsi="宋体" w:cs="宋体" w:eastAsia="宋体" w:hint="default"/>
          <w:spacing w:val="65"/>
        </w:rPr>
        <w:t> </w:t>
      </w:r>
      <w:r>
        <w:rPr>
          <w:spacing w:val="19"/>
        </w:rPr>
        <w:t>股中取得的资金净额大约为人民币</w:t>
      </w:r>
      <w:r>
        <w:rPr>
          <w:w w:val="100"/>
        </w:rPr>
        <w:t> </w:t>
      </w:r>
      <w:r>
        <w:rPr>
          <w:rFonts w:ascii="宋体" w:hAnsi="宋体" w:cs="宋体" w:eastAsia="宋体" w:hint="default"/>
          <w:spacing w:val="-1"/>
          <w:w w:val="100"/>
        </w:rPr>
        <w:t>2,772,091,519.47</w:t>
      </w:r>
      <w:r>
        <w:rPr>
          <w:rFonts w:ascii="宋体" w:hAnsi="宋体" w:cs="宋体" w:eastAsia="宋体" w:hint="default"/>
          <w:spacing w:val="-54"/>
          <w:w w:val="100"/>
        </w:rPr>
        <w:t> </w:t>
      </w:r>
      <w:r>
        <w:rPr>
          <w:spacing w:val="-26"/>
          <w:w w:val="100"/>
        </w:rPr>
        <w:t>元。截至</w:t>
      </w:r>
      <w:r>
        <w:rPr>
          <w:spacing w:val="-51"/>
          <w:w w:val="100"/>
        </w:rPr>
        <w:t> </w:t>
      </w:r>
      <w:r>
        <w:rPr>
          <w:rFonts w:ascii="宋体" w:hAnsi="宋体" w:cs="宋体" w:eastAsia="宋体" w:hint="default"/>
          <w:spacing w:val="-1"/>
          <w:w w:val="100"/>
        </w:rPr>
        <w:t>2017</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31</w:t>
      </w:r>
      <w:r>
        <w:rPr>
          <w:rFonts w:ascii="宋体" w:hAnsi="宋体" w:cs="宋体" w:eastAsia="宋体" w:hint="default"/>
          <w:spacing w:val="-54"/>
          <w:w w:val="100"/>
        </w:rPr>
        <w:t> </w:t>
      </w:r>
      <w:r>
        <w:rPr>
          <w:spacing w:val="-7"/>
          <w:w w:val="100"/>
        </w:rPr>
        <w:t>日，本公司募集资金使用金额约为人民币</w:t>
      </w:r>
      <w:r>
        <w:rPr>
          <w:spacing w:val="-51"/>
          <w:w w:val="100"/>
        </w:rPr>
        <w:t> </w:t>
      </w:r>
      <w:r>
        <w:rPr>
          <w:rFonts w:ascii="宋体" w:hAnsi="宋体" w:cs="宋体" w:eastAsia="宋体" w:hint="default"/>
          <w:spacing w:val="-2"/>
          <w:w w:val="100"/>
        </w:rPr>
        <w:t>240,235.05</w:t>
      </w:r>
      <w:r>
        <w:rPr>
          <w:rFonts w:ascii="宋体" w:hAnsi="宋体" w:cs="宋体" w:eastAsia="宋体" w:hint="default"/>
          <w:w w:val="100"/>
        </w:rPr>
      </w:r>
    </w:p>
    <w:p>
      <w:pPr>
        <w:pStyle w:val="BodyText"/>
        <w:spacing w:line="240" w:lineRule="auto" w:before="34"/>
        <w:ind w:left="258" w:right="0"/>
        <w:jc w:val="left"/>
      </w:pPr>
      <w:r>
        <w:rPr>
          <w:spacing w:val="-3"/>
        </w:rPr>
        <w:t>万元，未使用的募集资金余额为人民币</w:t>
      </w:r>
      <w:r>
        <w:rPr>
          <w:spacing w:val="-47"/>
        </w:rPr>
        <w:t> </w:t>
      </w:r>
      <w:r>
        <w:rPr>
          <w:rFonts w:ascii="宋体" w:hAnsi="宋体" w:cs="宋体" w:eastAsia="宋体" w:hint="default"/>
        </w:rPr>
        <w:t>36,974.10</w:t>
      </w:r>
      <w:r>
        <w:rPr>
          <w:rFonts w:ascii="宋体" w:hAnsi="宋体" w:cs="宋体" w:eastAsia="宋体" w:hint="default"/>
          <w:spacing w:val="-49"/>
        </w:rPr>
        <w:t> </w:t>
      </w:r>
      <w:r>
        <w:rPr>
          <w:spacing w:val="-4"/>
        </w:rPr>
        <w:t>万元。</w:t>
      </w:r>
      <w:r>
        <w:rPr>
          <w:rFonts w:ascii="宋体" w:hAnsi="宋体" w:cs="宋体" w:eastAsia="宋体" w:hint="default"/>
          <w:spacing w:val="-4"/>
        </w:rPr>
        <w:t>2017</w:t>
      </w:r>
      <w:r>
        <w:rPr>
          <w:rFonts w:ascii="宋体" w:hAnsi="宋体" w:cs="宋体" w:eastAsia="宋体" w:hint="default"/>
          <w:spacing w:val="-47"/>
        </w:rPr>
        <w:t> </w:t>
      </w:r>
      <w:r>
        <w:rPr/>
        <w:t>年</w:t>
      </w:r>
      <w:r>
        <w:rPr>
          <w:spacing w:val="-49"/>
        </w:rPr>
        <w:t> </w:t>
      </w:r>
      <w:r>
        <w:rPr>
          <w:rFonts w:ascii="宋体" w:hAnsi="宋体" w:cs="宋体" w:eastAsia="宋体" w:hint="default"/>
        </w:rPr>
        <w:t>3</w:t>
      </w:r>
      <w:r>
        <w:rPr>
          <w:rFonts w:ascii="宋体" w:hAnsi="宋体" w:cs="宋体" w:eastAsia="宋体" w:hint="default"/>
          <w:spacing w:val="-47"/>
        </w:rPr>
        <w:t> </w:t>
      </w:r>
      <w:r>
        <w:rPr/>
        <w:t>月使用闲置募集资金暂时补充</w:t>
      </w:r>
    </w:p>
    <w:p>
      <w:pPr>
        <w:pStyle w:val="BodyText"/>
        <w:spacing w:line="240" w:lineRule="auto" w:before="133"/>
        <w:ind w:left="258" w:right="0"/>
        <w:jc w:val="left"/>
      </w:pPr>
      <w:r>
        <w:rPr>
          <w:w w:val="100"/>
        </w:rPr>
        <w:t>流动</w:t>
      </w:r>
      <w:r>
        <w:rPr>
          <w:spacing w:val="-3"/>
          <w:w w:val="100"/>
        </w:rPr>
        <w:t>资</w:t>
      </w:r>
      <w:r>
        <w:rPr>
          <w:w w:val="100"/>
        </w:rPr>
        <w:t>金</w:t>
      </w:r>
      <w:r>
        <w:rPr>
          <w:spacing w:val="-3"/>
          <w:w w:val="100"/>
        </w:rPr>
        <w:t>人</w:t>
      </w:r>
      <w:r>
        <w:rPr>
          <w:w w:val="100"/>
        </w:rPr>
        <w:t>民币</w:t>
      </w:r>
      <w:r>
        <w:rPr>
          <w:spacing w:val="-51"/>
        </w:rPr>
        <w:t> </w:t>
      </w:r>
      <w:r>
        <w:rPr>
          <w:rFonts w:ascii="宋体" w:hAnsi="宋体" w:cs="宋体" w:eastAsia="宋体" w:hint="default"/>
          <w:spacing w:val="-3"/>
          <w:w w:val="100"/>
        </w:rPr>
        <w:t>4</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0"/>
        </w:rPr>
        <w:t> </w:t>
      </w:r>
      <w:r>
        <w:rPr>
          <w:w w:val="100"/>
        </w:rPr>
        <w:t>万元</w:t>
      </w:r>
      <w:r>
        <w:rPr>
          <w:spacing w:val="-3"/>
          <w:w w:val="100"/>
        </w:rPr>
        <w:t>（</w:t>
      </w:r>
      <w:r>
        <w:rPr>
          <w:w w:val="100"/>
        </w:rPr>
        <w:t>包</w:t>
      </w:r>
      <w:r>
        <w:rPr>
          <w:spacing w:val="-3"/>
          <w:w w:val="100"/>
        </w:rPr>
        <w:t>含</w:t>
      </w:r>
      <w:r>
        <w:rPr>
          <w:w w:val="100"/>
        </w:rPr>
        <w:t>募</w:t>
      </w:r>
      <w:r>
        <w:rPr>
          <w:spacing w:val="-3"/>
          <w:w w:val="100"/>
        </w:rPr>
        <w:t>集</w:t>
      </w:r>
      <w:r>
        <w:rPr>
          <w:w w:val="100"/>
        </w:rPr>
        <w:t>资</w:t>
      </w:r>
      <w:r>
        <w:rPr>
          <w:spacing w:val="-3"/>
          <w:w w:val="100"/>
        </w:rPr>
        <w:t>金利</w:t>
      </w:r>
      <w:r>
        <w:rPr>
          <w:w w:val="100"/>
        </w:rPr>
        <w:t>息收</w:t>
      </w:r>
      <w:r>
        <w:rPr>
          <w:spacing w:val="-3"/>
          <w:w w:val="100"/>
        </w:rPr>
        <w:t>入</w:t>
      </w:r>
      <w:r>
        <w:rPr>
          <w:w w:val="100"/>
        </w:rPr>
        <w:t>人</w:t>
      </w:r>
      <w:r>
        <w:rPr>
          <w:spacing w:val="-3"/>
          <w:w w:val="100"/>
        </w:rPr>
        <w:t>民</w:t>
      </w:r>
      <w:r>
        <w:rPr>
          <w:w w:val="100"/>
        </w:rPr>
        <w:t>币</w:t>
      </w:r>
      <w:r>
        <w:rPr>
          <w:spacing w:val="-50"/>
        </w:rPr>
        <w:t> </w:t>
      </w:r>
      <w:r>
        <w:rPr>
          <w:rFonts w:ascii="宋体" w:hAnsi="宋体" w:cs="宋体" w:eastAsia="宋体" w:hint="default"/>
          <w:w w:val="100"/>
        </w:rPr>
        <w:t>8,</w:t>
      </w:r>
      <w:r>
        <w:rPr>
          <w:rFonts w:ascii="宋体" w:hAnsi="宋体" w:cs="宋体" w:eastAsia="宋体" w:hint="default"/>
          <w:spacing w:val="-3"/>
          <w:w w:val="100"/>
        </w:rPr>
        <w:t>1</w:t>
      </w:r>
      <w:r>
        <w:rPr>
          <w:rFonts w:ascii="宋体" w:hAnsi="宋体" w:cs="宋体" w:eastAsia="宋体" w:hint="default"/>
          <w:w w:val="100"/>
        </w:rPr>
        <w:t>00.00</w:t>
      </w:r>
      <w:r>
        <w:rPr>
          <w:rFonts w:ascii="宋体" w:hAnsi="宋体" w:cs="宋体" w:eastAsia="宋体" w:hint="default"/>
          <w:spacing w:val="-53"/>
        </w:rPr>
        <w:t> </w:t>
      </w:r>
      <w:r>
        <w:rPr>
          <w:spacing w:val="-3"/>
          <w:w w:val="100"/>
        </w:rPr>
        <w:t>万</w:t>
      </w:r>
      <w:r>
        <w:rPr>
          <w:w w:val="100"/>
        </w:rPr>
        <w:t>元</w:t>
      </w:r>
      <w:r>
        <w:rPr>
          <w:spacing w:val="-106"/>
          <w:w w:val="100"/>
        </w:rPr>
        <w:t>）</w:t>
      </w:r>
      <w:r>
        <w:rPr>
          <w:spacing w:val="-3"/>
          <w:w w:val="100"/>
        </w:rPr>
        <w:t>，</w:t>
      </w:r>
      <w:r>
        <w:rPr>
          <w:w w:val="100"/>
        </w:rPr>
        <w:t>募</w:t>
      </w:r>
      <w:r>
        <w:rPr>
          <w:spacing w:val="-3"/>
          <w:w w:val="100"/>
        </w:rPr>
        <w:t>集</w:t>
      </w:r>
      <w:r>
        <w:rPr>
          <w:w w:val="100"/>
        </w:rPr>
        <w:t>资</w:t>
      </w:r>
      <w:r>
        <w:rPr>
          <w:spacing w:val="-3"/>
          <w:w w:val="100"/>
        </w:rPr>
        <w:t>金</w:t>
      </w:r>
      <w:r>
        <w:rPr>
          <w:w w:val="100"/>
        </w:rPr>
        <w:t>账户</w:t>
      </w:r>
    </w:p>
    <w:p>
      <w:pPr>
        <w:pStyle w:val="BodyText"/>
        <w:spacing w:line="240" w:lineRule="auto" w:before="133"/>
        <w:ind w:left="258" w:right="0"/>
        <w:jc w:val="left"/>
      </w:pPr>
      <w:r>
        <w:rPr>
          <w:w w:val="100"/>
        </w:rPr>
        <w:t>余额</w:t>
      </w:r>
      <w:r>
        <w:rPr>
          <w:spacing w:val="-3"/>
          <w:w w:val="100"/>
        </w:rPr>
        <w:t>为</w:t>
      </w:r>
      <w:r>
        <w:rPr>
          <w:w w:val="100"/>
        </w:rPr>
        <w:t>人</w:t>
      </w:r>
      <w:r>
        <w:rPr>
          <w:spacing w:val="-3"/>
          <w:w w:val="100"/>
        </w:rPr>
        <w:t>民</w:t>
      </w:r>
      <w:r>
        <w:rPr>
          <w:w w:val="100"/>
        </w:rPr>
        <w:t>币</w:t>
      </w:r>
      <w:r>
        <w:rPr>
          <w:spacing w:val="-53"/>
        </w:rPr>
        <w:t> </w:t>
      </w:r>
      <w:r>
        <w:rPr>
          <w:rFonts w:ascii="宋体" w:hAnsi="宋体" w:cs="宋体" w:eastAsia="宋体" w:hint="default"/>
          <w:spacing w:val="-3"/>
          <w:w w:val="100"/>
        </w:rPr>
        <w:t>5</w:t>
      </w:r>
      <w:r>
        <w:rPr>
          <w:rFonts w:ascii="宋体" w:hAnsi="宋体" w:cs="宋体" w:eastAsia="宋体" w:hint="default"/>
          <w:w w:val="100"/>
        </w:rPr>
        <w:t>,39</w:t>
      </w:r>
      <w:r>
        <w:rPr>
          <w:rFonts w:ascii="宋体" w:hAnsi="宋体" w:cs="宋体" w:eastAsia="宋体" w:hint="default"/>
          <w:spacing w:val="-3"/>
          <w:w w:val="100"/>
        </w:rPr>
        <w:t>3</w:t>
      </w:r>
      <w:r>
        <w:rPr>
          <w:rFonts w:ascii="宋体" w:hAnsi="宋体" w:cs="宋体" w:eastAsia="宋体" w:hint="default"/>
          <w:w w:val="100"/>
        </w:rPr>
        <w:t>.63</w:t>
      </w:r>
      <w:r>
        <w:rPr>
          <w:rFonts w:ascii="宋体" w:hAnsi="宋体" w:cs="宋体" w:eastAsia="宋体" w:hint="default"/>
          <w:spacing w:val="-55"/>
        </w:rPr>
        <w:t> </w:t>
      </w:r>
      <w:r>
        <w:rPr>
          <w:spacing w:val="-3"/>
          <w:w w:val="100"/>
        </w:rPr>
        <w:t>万</w:t>
      </w:r>
      <w:r>
        <w:rPr>
          <w:w w:val="100"/>
        </w:rPr>
        <w:t>元（</w:t>
      </w:r>
      <w:r>
        <w:rPr>
          <w:spacing w:val="-3"/>
          <w:w w:val="100"/>
        </w:rPr>
        <w:t>包</w:t>
      </w:r>
      <w:r>
        <w:rPr>
          <w:w w:val="100"/>
        </w:rPr>
        <w:t>括</w:t>
      </w:r>
      <w:r>
        <w:rPr>
          <w:spacing w:val="-3"/>
          <w:w w:val="100"/>
        </w:rPr>
        <w:t>取</w:t>
      </w:r>
      <w:r>
        <w:rPr>
          <w:w w:val="100"/>
        </w:rPr>
        <w:t>得</w:t>
      </w:r>
      <w:r>
        <w:rPr>
          <w:spacing w:val="-3"/>
          <w:w w:val="100"/>
        </w:rPr>
        <w:t>的</w:t>
      </w:r>
      <w:r>
        <w:rPr>
          <w:w w:val="100"/>
        </w:rPr>
        <w:t>利</w:t>
      </w:r>
      <w:r>
        <w:rPr>
          <w:spacing w:val="-3"/>
          <w:w w:val="100"/>
        </w:rPr>
        <w:t>息</w:t>
      </w:r>
      <w:r>
        <w:rPr>
          <w:w w:val="100"/>
        </w:rPr>
        <w:t>收</w:t>
      </w:r>
      <w:r>
        <w:rPr>
          <w:spacing w:val="-3"/>
          <w:w w:val="100"/>
        </w:rPr>
        <w:t>入</w:t>
      </w:r>
      <w:r>
        <w:rPr>
          <w:w w:val="100"/>
        </w:rPr>
        <w:t>人</w:t>
      </w:r>
      <w:r>
        <w:rPr>
          <w:spacing w:val="-3"/>
          <w:w w:val="100"/>
        </w:rPr>
        <w:t>民</w:t>
      </w:r>
      <w:r>
        <w:rPr>
          <w:w w:val="100"/>
        </w:rPr>
        <w:t>币</w:t>
      </w:r>
      <w:r>
        <w:rPr>
          <w:spacing w:val="-53"/>
        </w:rPr>
        <w:t> </w:t>
      </w:r>
      <w:r>
        <w:rPr>
          <w:rFonts w:ascii="宋体" w:hAnsi="宋体" w:cs="宋体" w:eastAsia="宋体" w:hint="default"/>
          <w:w w:val="100"/>
        </w:rPr>
        <w:t>31</w:t>
      </w:r>
      <w:r>
        <w:rPr>
          <w:rFonts w:ascii="宋体" w:hAnsi="宋体" w:cs="宋体" w:eastAsia="宋体" w:hint="default"/>
          <w:spacing w:val="-3"/>
          <w:w w:val="100"/>
        </w:rPr>
        <w:t>9</w:t>
      </w:r>
      <w:r>
        <w:rPr>
          <w:rFonts w:ascii="宋体" w:hAnsi="宋体" w:cs="宋体" w:eastAsia="宋体" w:hint="default"/>
          <w:w w:val="100"/>
        </w:rPr>
        <w:t>.53</w:t>
      </w:r>
      <w:r>
        <w:rPr>
          <w:rFonts w:ascii="宋体" w:hAnsi="宋体" w:cs="宋体" w:eastAsia="宋体" w:hint="default"/>
          <w:spacing w:val="-55"/>
        </w:rPr>
        <w:t> </w:t>
      </w:r>
      <w:r>
        <w:rPr>
          <w:w w:val="100"/>
        </w:rPr>
        <w:t>万元</w:t>
      </w:r>
      <w:r>
        <w:rPr>
          <w:spacing w:val="-108"/>
          <w:w w:val="100"/>
        </w:rPr>
        <w:t>）</w:t>
      </w:r>
      <w:r>
        <w:rPr>
          <w:w w:val="100"/>
        </w:rPr>
        <w:t>。</w:t>
      </w:r>
    </w:p>
    <w:p>
      <w:pPr>
        <w:pStyle w:val="BodyText"/>
        <w:spacing w:line="240" w:lineRule="auto" w:before="133"/>
        <w:ind w:left="0" w:right="782"/>
        <w:jc w:val="right"/>
      </w:pPr>
      <w:r>
        <w:rPr/>
        <w:t>单位：元</w:t>
      </w:r>
      <w:r>
        <w:rPr>
          <w:spacing w:val="4"/>
        </w:rPr>
        <w:t> </w:t>
      </w:r>
      <w:r>
        <w:rPr/>
        <w:t>币种：人民币</w:t>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303"/>
        <w:gridCol w:w="1943"/>
        <w:gridCol w:w="2089"/>
        <w:gridCol w:w="1869"/>
      </w:tblGrid>
      <w:tr>
        <w:trPr>
          <w:trHeight w:val="560" w:hRule="exact"/>
        </w:trPr>
        <w:tc>
          <w:tcPr>
            <w:tcW w:w="3303" w:type="dxa"/>
            <w:tcBorders>
              <w:top w:val="single" w:sz="8" w:space="0" w:color="000000"/>
              <w:left w:val="single" w:sz="8" w:space="0" w:color="000000"/>
              <w:bottom w:val="single" w:sz="4" w:space="0" w:color="000000"/>
              <w:right w:val="nil" w:sz="6" w:space="0" w:color="auto"/>
            </w:tcBorders>
            <w:shd w:val="clear" w:color="auto" w:fill="FFCC99"/>
          </w:tcPr>
          <w:p>
            <w:pPr>
              <w:pStyle w:val="TableParagraph"/>
              <w:spacing w:line="240" w:lineRule="auto" w:before="103"/>
              <w:ind w:right="5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43" w:type="dxa"/>
            <w:tcBorders>
              <w:top w:val="single" w:sz="8" w:space="0" w:color="000000"/>
              <w:left w:val="nil" w:sz="6" w:space="0" w:color="auto"/>
              <w:bottom w:val="single" w:sz="4" w:space="0" w:color="000000"/>
              <w:right w:val="nil" w:sz="6" w:space="0" w:color="auto"/>
            </w:tcBorders>
            <w:shd w:val="clear" w:color="auto" w:fill="FFCC99"/>
          </w:tcPr>
          <w:p>
            <w:pPr>
              <w:pStyle w:val="TableParagraph"/>
              <w:spacing w:line="240" w:lineRule="auto" w:before="103"/>
              <w:ind w:left="525" w:right="0"/>
              <w:jc w:val="left"/>
              <w:rPr>
                <w:rFonts w:ascii="宋体" w:hAnsi="宋体" w:cs="宋体" w:eastAsia="宋体" w:hint="default"/>
                <w:sz w:val="21"/>
                <w:szCs w:val="21"/>
              </w:rPr>
            </w:pPr>
            <w:r>
              <w:rPr>
                <w:rFonts w:ascii="宋体" w:hAnsi="宋体" w:cs="宋体" w:eastAsia="宋体" w:hint="default"/>
                <w:b/>
                <w:bCs/>
                <w:sz w:val="21"/>
                <w:szCs w:val="21"/>
              </w:rPr>
              <w:t>募集总额</w:t>
            </w:r>
            <w:r>
              <w:rPr>
                <w:rFonts w:ascii="宋体" w:hAnsi="宋体" w:cs="宋体" w:eastAsia="宋体" w:hint="default"/>
                <w:sz w:val="21"/>
                <w:szCs w:val="21"/>
              </w:rPr>
            </w:r>
          </w:p>
        </w:tc>
        <w:tc>
          <w:tcPr>
            <w:tcW w:w="2089" w:type="dxa"/>
            <w:tcBorders>
              <w:top w:val="single" w:sz="8" w:space="0" w:color="000000"/>
              <w:left w:val="nil" w:sz="6" w:space="0" w:color="auto"/>
              <w:bottom w:val="single" w:sz="4" w:space="0" w:color="000000"/>
              <w:right w:val="nil" w:sz="6" w:space="0" w:color="auto"/>
            </w:tcBorders>
            <w:shd w:val="clear" w:color="auto" w:fill="FFCC99"/>
          </w:tcPr>
          <w:p>
            <w:pPr>
              <w:pStyle w:val="TableParagraph"/>
              <w:spacing w:line="239" w:lineRule="exact"/>
              <w:ind w:right="183"/>
              <w:jc w:val="center"/>
              <w:rPr>
                <w:rFonts w:ascii="宋体" w:hAnsi="宋体" w:cs="宋体" w:eastAsia="宋体" w:hint="default"/>
                <w:sz w:val="21"/>
                <w:szCs w:val="21"/>
              </w:rPr>
            </w:pPr>
            <w:r>
              <w:rPr>
                <w:rFonts w:ascii="宋体" w:hAnsi="宋体" w:cs="宋体" w:eastAsia="宋体" w:hint="default"/>
                <w:b/>
                <w:bCs/>
                <w:sz w:val="21"/>
                <w:szCs w:val="21"/>
              </w:rPr>
              <w:t>截至</w:t>
            </w:r>
            <w:r>
              <w:rPr>
                <w:rFonts w:ascii="宋体" w:hAnsi="宋体" w:cs="宋体" w:eastAsia="宋体" w:hint="default"/>
                <w:b/>
                <w:bCs/>
                <w:spacing w:val="-54"/>
                <w:sz w:val="21"/>
                <w:szCs w:val="21"/>
              </w:rPr>
              <w:t> </w:t>
            </w: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p>
            <w:pPr>
              <w:pStyle w:val="TableParagraph"/>
              <w:spacing w:line="273" w:lineRule="exact"/>
              <w:ind w:right="183"/>
              <w:jc w:val="center"/>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pacing w:val="-53"/>
                <w:sz w:val="21"/>
                <w:szCs w:val="21"/>
              </w:rPr>
              <w:t> </w:t>
            </w:r>
            <w:r>
              <w:rPr>
                <w:rFonts w:ascii="宋体" w:hAnsi="宋体" w:cs="宋体" w:eastAsia="宋体" w:hint="default"/>
                <w:b/>
                <w:bCs/>
                <w:sz w:val="21"/>
                <w:szCs w:val="21"/>
              </w:rPr>
              <w:t>日累计使用</w:t>
            </w:r>
            <w:r>
              <w:rPr>
                <w:rFonts w:ascii="宋体" w:hAnsi="宋体" w:cs="宋体" w:eastAsia="宋体" w:hint="default"/>
                <w:sz w:val="21"/>
                <w:szCs w:val="21"/>
              </w:rPr>
            </w:r>
          </w:p>
        </w:tc>
        <w:tc>
          <w:tcPr>
            <w:tcW w:w="1869" w:type="dxa"/>
            <w:tcBorders>
              <w:top w:val="single" w:sz="8" w:space="0" w:color="000000"/>
              <w:left w:val="nil" w:sz="6" w:space="0" w:color="auto"/>
              <w:bottom w:val="single" w:sz="4" w:space="0" w:color="000000"/>
              <w:right w:val="single" w:sz="8" w:space="0" w:color="000000"/>
            </w:tcBorders>
            <w:shd w:val="clear" w:color="auto" w:fill="FFCC99"/>
          </w:tcPr>
          <w:p>
            <w:pPr>
              <w:pStyle w:val="TableParagraph"/>
              <w:spacing w:line="240" w:lineRule="auto" w:before="103"/>
              <w:ind w:right="174"/>
              <w:jc w:val="center"/>
              <w:rPr>
                <w:rFonts w:ascii="宋体" w:hAnsi="宋体" w:cs="宋体" w:eastAsia="宋体" w:hint="default"/>
                <w:sz w:val="21"/>
                <w:szCs w:val="21"/>
              </w:rPr>
            </w:pPr>
            <w:r>
              <w:rPr>
                <w:rFonts w:ascii="宋体" w:hAnsi="宋体" w:cs="宋体" w:eastAsia="宋体" w:hint="default"/>
                <w:b/>
                <w:bCs/>
                <w:sz w:val="21"/>
                <w:szCs w:val="21"/>
              </w:rPr>
              <w:t>余额</w:t>
            </w:r>
            <w:r>
              <w:rPr>
                <w:rFonts w:ascii="宋体" w:hAnsi="宋体" w:cs="宋体" w:eastAsia="宋体" w:hint="default"/>
                <w:sz w:val="21"/>
                <w:szCs w:val="21"/>
              </w:rPr>
            </w:r>
          </w:p>
        </w:tc>
      </w:tr>
      <w:tr>
        <w:trPr>
          <w:trHeight w:val="393" w:hRule="exact"/>
        </w:trPr>
        <w:tc>
          <w:tcPr>
            <w:tcW w:w="3303" w:type="dxa"/>
            <w:tcBorders>
              <w:top w:val="single" w:sz="4" w:space="0" w:color="000000"/>
              <w:left w:val="single" w:sz="8" w:space="0" w:color="000000"/>
              <w:bottom w:val="nil" w:sz="6" w:space="0" w:color="auto"/>
              <w:right w:val="nil" w:sz="6" w:space="0" w:color="auto"/>
            </w:tcBorders>
          </w:tcPr>
          <w:p>
            <w:pPr>
              <w:pStyle w:val="TableParagraph"/>
              <w:spacing w:line="240" w:lineRule="auto" w:before="83"/>
              <w:ind w:left="98" w:right="0"/>
              <w:jc w:val="left"/>
              <w:rPr>
                <w:rFonts w:ascii="宋体" w:hAnsi="宋体" w:cs="宋体" w:eastAsia="宋体" w:hint="default"/>
                <w:sz w:val="21"/>
                <w:szCs w:val="21"/>
              </w:rPr>
            </w:pPr>
            <w:r>
              <w:rPr>
                <w:rFonts w:ascii="宋体" w:hAnsi="宋体" w:cs="宋体" w:eastAsia="宋体" w:hint="default"/>
                <w:sz w:val="21"/>
                <w:szCs w:val="21"/>
              </w:rPr>
              <w:t>新港</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万立方米原油储罐</w:t>
            </w:r>
          </w:p>
        </w:tc>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21"/>
                <w:szCs w:val="21"/>
              </w:rPr>
            </w:pPr>
            <w:r>
              <w:rPr>
                <w:rFonts w:ascii="宋体"/>
                <w:spacing w:val="-1"/>
                <w:sz w:val="21"/>
              </w:rPr>
              <w:t>760,000,000.00</w:t>
            </w:r>
          </w:p>
        </w:tc>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87"/>
              <w:jc w:val="right"/>
              <w:rPr>
                <w:rFonts w:ascii="宋体" w:hAnsi="宋体" w:cs="宋体" w:eastAsia="宋体" w:hint="default"/>
                <w:sz w:val="21"/>
                <w:szCs w:val="21"/>
              </w:rPr>
            </w:pPr>
            <w:r>
              <w:rPr>
                <w:rFonts w:ascii="宋体"/>
                <w:spacing w:val="-1"/>
                <w:sz w:val="21"/>
              </w:rPr>
              <w:t>524,553,400.00</w:t>
            </w:r>
          </w:p>
        </w:tc>
        <w:tc>
          <w:tcPr>
            <w:tcW w:w="1869" w:type="dxa"/>
            <w:tcBorders>
              <w:top w:val="single" w:sz="4" w:space="0" w:color="000000"/>
              <w:left w:val="nil" w:sz="6" w:space="0" w:color="auto"/>
              <w:bottom w:val="nil" w:sz="6" w:space="0" w:color="auto"/>
              <w:right w:val="single" w:sz="8" w:space="0" w:color="000000"/>
            </w:tcBorders>
          </w:tcPr>
          <w:p>
            <w:pPr>
              <w:pStyle w:val="TableParagraph"/>
              <w:spacing w:line="240" w:lineRule="auto" w:before="23"/>
              <w:ind w:right="93"/>
              <w:jc w:val="right"/>
              <w:rPr>
                <w:rFonts w:ascii="宋体" w:hAnsi="宋体" w:cs="宋体" w:eastAsia="宋体" w:hint="default"/>
                <w:sz w:val="21"/>
                <w:szCs w:val="21"/>
              </w:rPr>
            </w:pPr>
            <w:r>
              <w:rPr>
                <w:rFonts w:ascii="宋体"/>
                <w:spacing w:val="-1"/>
                <w:sz w:val="21"/>
              </w:rPr>
              <w:t>235,446,600.00</w:t>
            </w:r>
          </w:p>
        </w:tc>
      </w:tr>
      <w:tr>
        <w:trPr>
          <w:trHeight w:val="272" w:hRule="exact"/>
        </w:trPr>
        <w:tc>
          <w:tcPr>
            <w:tcW w:w="3303"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新港度假村</w:t>
            </w:r>
            <w:r>
              <w:rPr>
                <w:rFonts w:ascii="宋体" w:hAnsi="宋体" w:cs="宋体" w:eastAsia="宋体" w:hint="default"/>
                <w:spacing w:val="-58"/>
                <w:sz w:val="21"/>
                <w:szCs w:val="21"/>
              </w:rPr>
              <w:t> </w:t>
            </w:r>
            <w:r>
              <w:rPr>
                <w:rFonts w:ascii="宋体" w:hAnsi="宋体" w:cs="宋体" w:eastAsia="宋体" w:hint="default"/>
                <w:sz w:val="21"/>
                <w:szCs w:val="21"/>
              </w:rPr>
              <w:t>60</w:t>
            </w:r>
            <w:r>
              <w:rPr>
                <w:rFonts w:ascii="宋体" w:hAnsi="宋体" w:cs="宋体" w:eastAsia="宋体" w:hint="default"/>
                <w:spacing w:val="-58"/>
                <w:sz w:val="21"/>
                <w:szCs w:val="21"/>
              </w:rPr>
              <w:t> </w:t>
            </w:r>
            <w:r>
              <w:rPr>
                <w:rFonts w:ascii="宋体" w:hAnsi="宋体" w:cs="宋体" w:eastAsia="宋体" w:hint="default"/>
                <w:sz w:val="21"/>
                <w:szCs w:val="21"/>
              </w:rPr>
              <w:t>万立方米原油储罐</w:t>
            </w:r>
          </w:p>
        </w:tc>
        <w:tc>
          <w:tcPr>
            <w:tcW w:w="1943"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550,000,000.00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1" w:lineRule="exact"/>
              <w:ind w:right="287"/>
              <w:jc w:val="right"/>
              <w:rPr>
                <w:rFonts w:ascii="宋体" w:hAnsi="宋体" w:cs="宋体" w:eastAsia="宋体" w:hint="default"/>
                <w:sz w:val="21"/>
                <w:szCs w:val="21"/>
              </w:rPr>
            </w:pPr>
            <w:r>
              <w:rPr>
                <w:rFonts w:ascii="宋体"/>
                <w:spacing w:val="-1"/>
                <w:sz w:val="21"/>
              </w:rPr>
              <w:t>550,000,000.00</w:t>
            </w:r>
          </w:p>
        </w:tc>
        <w:tc>
          <w:tcPr>
            <w:tcW w:w="1869" w:type="dxa"/>
            <w:tcBorders>
              <w:top w:val="nil" w:sz="6" w:space="0" w:color="auto"/>
              <w:left w:val="nil" w:sz="6" w:space="0" w:color="auto"/>
              <w:bottom w:val="nil" w:sz="6" w:space="0" w:color="auto"/>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r>
      <w:tr>
        <w:trPr>
          <w:trHeight w:val="272" w:hRule="exact"/>
        </w:trPr>
        <w:tc>
          <w:tcPr>
            <w:tcW w:w="3303" w:type="dxa"/>
            <w:tcBorders>
              <w:top w:val="nil" w:sz="6" w:space="0" w:color="auto"/>
              <w:left w:val="single" w:sz="8" w:space="0" w:color="000000"/>
              <w:bottom w:val="nil" w:sz="6" w:space="0" w:color="auto"/>
              <w:right w:val="nil" w:sz="6" w:space="0" w:color="auto"/>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新港沙坨子二期原油储罐项目</w:t>
            </w:r>
          </w:p>
        </w:tc>
        <w:tc>
          <w:tcPr>
            <w:tcW w:w="1943" w:type="dxa"/>
            <w:tcBorders>
              <w:top w:val="nil" w:sz="6" w:space="0" w:color="auto"/>
              <w:left w:val="nil" w:sz="6" w:space="0" w:color="auto"/>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29,600,000.00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2" w:lineRule="exact"/>
              <w:ind w:right="287"/>
              <w:jc w:val="right"/>
              <w:rPr>
                <w:rFonts w:ascii="宋体" w:hAnsi="宋体" w:cs="宋体" w:eastAsia="宋体" w:hint="default"/>
                <w:sz w:val="21"/>
                <w:szCs w:val="21"/>
              </w:rPr>
            </w:pPr>
            <w:r>
              <w:rPr>
                <w:rFonts w:ascii="宋体"/>
                <w:spacing w:val="-1"/>
                <w:sz w:val="21"/>
              </w:rPr>
              <w:t>29,600,000.00</w:t>
            </w:r>
          </w:p>
        </w:tc>
        <w:tc>
          <w:tcPr>
            <w:tcW w:w="1869" w:type="dxa"/>
            <w:tcBorders>
              <w:top w:val="nil" w:sz="6" w:space="0" w:color="auto"/>
              <w:left w:val="nil" w:sz="6" w:space="0" w:color="auto"/>
              <w:bottom w:val="nil" w:sz="6" w:space="0" w:color="auto"/>
              <w:right w:val="single" w:sz="8" w:space="0" w:color="000000"/>
            </w:tcBorders>
          </w:tcPr>
          <w:p>
            <w:pPr>
              <w:pStyle w:val="TableParagraph"/>
              <w:spacing w:line="242" w:lineRule="exact"/>
              <w:ind w:right="96"/>
              <w:jc w:val="right"/>
              <w:rPr>
                <w:rFonts w:ascii="宋体" w:hAnsi="宋体" w:cs="宋体" w:eastAsia="宋体" w:hint="default"/>
                <w:sz w:val="21"/>
                <w:szCs w:val="21"/>
              </w:rPr>
            </w:pPr>
            <w:r>
              <w:rPr>
                <w:rFonts w:ascii="宋体"/>
                <w:w w:val="100"/>
                <w:sz w:val="21"/>
              </w:rPr>
              <w:t>0</w:t>
            </w:r>
          </w:p>
        </w:tc>
      </w:tr>
      <w:tr>
        <w:trPr>
          <w:trHeight w:val="272" w:hRule="exact"/>
        </w:trPr>
        <w:tc>
          <w:tcPr>
            <w:tcW w:w="3303"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LNG</w:t>
            </w:r>
            <w:r>
              <w:rPr>
                <w:rFonts w:ascii="宋体" w:hAnsi="宋体" w:cs="宋体" w:eastAsia="宋体" w:hint="default"/>
                <w:spacing w:val="-49"/>
                <w:sz w:val="21"/>
                <w:szCs w:val="21"/>
              </w:rPr>
              <w:t> </w:t>
            </w:r>
            <w:r>
              <w:rPr>
                <w:rFonts w:ascii="宋体" w:hAnsi="宋体" w:cs="宋体" w:eastAsia="宋体" w:hint="default"/>
                <w:spacing w:val="-3"/>
                <w:sz w:val="21"/>
                <w:szCs w:val="21"/>
              </w:rPr>
              <w:t>项目</w:t>
            </w:r>
            <w:r>
              <w:rPr>
                <w:rFonts w:ascii="宋体" w:hAnsi="宋体" w:cs="宋体" w:eastAsia="宋体" w:hint="default"/>
                <w:sz w:val="21"/>
                <w:szCs w:val="21"/>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320,000,000.00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1" w:lineRule="exact"/>
              <w:ind w:right="287"/>
              <w:jc w:val="right"/>
              <w:rPr>
                <w:rFonts w:ascii="宋体" w:hAnsi="宋体" w:cs="宋体" w:eastAsia="宋体" w:hint="default"/>
                <w:sz w:val="21"/>
                <w:szCs w:val="21"/>
              </w:rPr>
            </w:pPr>
            <w:r>
              <w:rPr>
                <w:rFonts w:ascii="宋体"/>
                <w:spacing w:val="-1"/>
                <w:sz w:val="21"/>
              </w:rPr>
              <w:t>320,000,000.00</w:t>
            </w:r>
          </w:p>
        </w:tc>
        <w:tc>
          <w:tcPr>
            <w:tcW w:w="1869" w:type="dxa"/>
            <w:tcBorders>
              <w:top w:val="nil" w:sz="6" w:space="0" w:color="auto"/>
              <w:left w:val="nil" w:sz="6" w:space="0" w:color="auto"/>
              <w:bottom w:val="nil" w:sz="6" w:space="0" w:color="auto"/>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r>
      <w:tr>
        <w:trPr>
          <w:trHeight w:val="272" w:hRule="exact"/>
        </w:trPr>
        <w:tc>
          <w:tcPr>
            <w:tcW w:w="3303" w:type="dxa"/>
            <w:tcBorders>
              <w:top w:val="nil" w:sz="6" w:space="0" w:color="auto"/>
              <w:left w:val="single" w:sz="8" w:space="0" w:color="000000"/>
              <w:bottom w:val="nil" w:sz="6" w:space="0" w:color="auto"/>
              <w:right w:val="nil" w:sz="6" w:space="0" w:color="auto"/>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矿石专用码头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号堆场工程</w:t>
            </w:r>
          </w:p>
        </w:tc>
        <w:tc>
          <w:tcPr>
            <w:tcW w:w="1943" w:type="dxa"/>
            <w:tcBorders>
              <w:top w:val="nil" w:sz="6" w:space="0" w:color="auto"/>
              <w:left w:val="nil" w:sz="6" w:space="0" w:color="auto"/>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520,000,000.00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2" w:lineRule="exact"/>
              <w:ind w:right="287"/>
              <w:jc w:val="right"/>
              <w:rPr>
                <w:rFonts w:ascii="宋体" w:hAnsi="宋体" w:cs="宋体" w:eastAsia="宋体" w:hint="default"/>
                <w:sz w:val="21"/>
                <w:szCs w:val="21"/>
              </w:rPr>
            </w:pPr>
            <w:r>
              <w:rPr>
                <w:rFonts w:ascii="宋体"/>
                <w:spacing w:val="-1"/>
                <w:sz w:val="21"/>
              </w:rPr>
              <w:t>403,703,900.00</w:t>
            </w:r>
          </w:p>
        </w:tc>
        <w:tc>
          <w:tcPr>
            <w:tcW w:w="1869" w:type="dxa"/>
            <w:tcBorders>
              <w:top w:val="nil" w:sz="6" w:space="0" w:color="auto"/>
              <w:left w:val="nil" w:sz="6" w:space="0" w:color="auto"/>
              <w:bottom w:val="nil" w:sz="6" w:space="0" w:color="auto"/>
              <w:right w:val="single" w:sz="8"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116,296,100.00</w:t>
            </w:r>
          </w:p>
        </w:tc>
      </w:tr>
      <w:tr>
        <w:trPr>
          <w:trHeight w:val="271" w:hRule="exact"/>
        </w:trPr>
        <w:tc>
          <w:tcPr>
            <w:tcW w:w="3303"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购置矿石码头卸船机</w:t>
            </w:r>
          </w:p>
        </w:tc>
        <w:tc>
          <w:tcPr>
            <w:tcW w:w="1943"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37,200,000.00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1" w:lineRule="exact"/>
              <w:ind w:right="287"/>
              <w:jc w:val="right"/>
              <w:rPr>
                <w:rFonts w:ascii="宋体" w:hAnsi="宋体" w:cs="宋体" w:eastAsia="宋体" w:hint="default"/>
                <w:sz w:val="21"/>
                <w:szCs w:val="21"/>
              </w:rPr>
            </w:pPr>
            <w:r>
              <w:rPr>
                <w:rFonts w:ascii="宋体"/>
                <w:spacing w:val="-1"/>
                <w:sz w:val="21"/>
              </w:rPr>
              <w:t>37,200,000.00</w:t>
            </w:r>
          </w:p>
        </w:tc>
        <w:tc>
          <w:tcPr>
            <w:tcW w:w="1869" w:type="dxa"/>
            <w:tcBorders>
              <w:top w:val="nil" w:sz="6" w:space="0" w:color="auto"/>
              <w:left w:val="nil" w:sz="6" w:space="0" w:color="auto"/>
              <w:bottom w:val="nil" w:sz="6" w:space="0" w:color="auto"/>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r>
      <w:tr>
        <w:trPr>
          <w:trHeight w:val="272" w:hRule="exact"/>
        </w:trPr>
        <w:tc>
          <w:tcPr>
            <w:tcW w:w="3303"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购置</w:t>
            </w:r>
            <w:r>
              <w:rPr>
                <w:rFonts w:ascii="宋体" w:hAnsi="宋体" w:cs="宋体" w:eastAsia="宋体" w:hint="default"/>
                <w:spacing w:val="-53"/>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辆散粮车</w:t>
            </w:r>
          </w:p>
        </w:tc>
        <w:tc>
          <w:tcPr>
            <w:tcW w:w="1943"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150,000,000.00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1" w:lineRule="exact"/>
              <w:ind w:right="287"/>
              <w:jc w:val="right"/>
              <w:rPr>
                <w:rFonts w:ascii="宋体" w:hAnsi="宋体" w:cs="宋体" w:eastAsia="宋体" w:hint="default"/>
                <w:sz w:val="21"/>
                <w:szCs w:val="21"/>
              </w:rPr>
            </w:pPr>
            <w:r>
              <w:rPr>
                <w:rFonts w:ascii="宋体"/>
                <w:spacing w:val="-1"/>
                <w:sz w:val="21"/>
              </w:rPr>
              <w:t>150,000,000.00</w:t>
            </w:r>
          </w:p>
        </w:tc>
        <w:tc>
          <w:tcPr>
            <w:tcW w:w="1869" w:type="dxa"/>
            <w:tcBorders>
              <w:top w:val="nil" w:sz="6" w:space="0" w:color="auto"/>
              <w:left w:val="nil" w:sz="6" w:space="0" w:color="auto"/>
              <w:bottom w:val="nil" w:sz="6" w:space="0" w:color="auto"/>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r>
      <w:tr>
        <w:trPr>
          <w:trHeight w:val="272" w:hRule="exact"/>
        </w:trPr>
        <w:tc>
          <w:tcPr>
            <w:tcW w:w="3303" w:type="dxa"/>
            <w:tcBorders>
              <w:top w:val="nil" w:sz="6" w:space="0" w:color="auto"/>
              <w:left w:val="single" w:sz="8" w:space="0" w:color="000000"/>
              <w:bottom w:val="nil" w:sz="6" w:space="0" w:color="auto"/>
              <w:right w:val="nil" w:sz="6" w:space="0" w:color="auto"/>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汽车滚装船</w:t>
            </w:r>
          </w:p>
        </w:tc>
        <w:tc>
          <w:tcPr>
            <w:tcW w:w="1943" w:type="dxa"/>
            <w:tcBorders>
              <w:top w:val="nil" w:sz="6" w:space="0" w:color="auto"/>
              <w:left w:val="nil" w:sz="6" w:space="0" w:color="auto"/>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230,000,000.00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2" w:lineRule="exact"/>
              <w:ind w:right="287"/>
              <w:jc w:val="right"/>
              <w:rPr>
                <w:rFonts w:ascii="宋体" w:hAnsi="宋体" w:cs="宋体" w:eastAsia="宋体" w:hint="default"/>
                <w:sz w:val="21"/>
                <w:szCs w:val="21"/>
              </w:rPr>
            </w:pPr>
            <w:r>
              <w:rPr>
                <w:rFonts w:ascii="宋体"/>
                <w:spacing w:val="-1"/>
                <w:sz w:val="21"/>
              </w:rPr>
              <w:t>212,001,700.00</w:t>
            </w:r>
          </w:p>
        </w:tc>
        <w:tc>
          <w:tcPr>
            <w:tcW w:w="1869" w:type="dxa"/>
            <w:tcBorders>
              <w:top w:val="nil" w:sz="6" w:space="0" w:color="auto"/>
              <w:left w:val="nil" w:sz="6" w:space="0" w:color="auto"/>
              <w:bottom w:val="nil" w:sz="6" w:space="0" w:color="auto"/>
              <w:right w:val="single" w:sz="8" w:space="0" w:color="000000"/>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17,998,300.00</w:t>
            </w:r>
          </w:p>
        </w:tc>
      </w:tr>
      <w:tr>
        <w:trPr>
          <w:trHeight w:val="273" w:hRule="exact"/>
        </w:trPr>
        <w:tc>
          <w:tcPr>
            <w:tcW w:w="3303" w:type="dxa"/>
            <w:tcBorders>
              <w:top w:val="nil" w:sz="6" w:space="0" w:color="auto"/>
              <w:left w:val="single" w:sz="8" w:space="0" w:color="000000"/>
              <w:bottom w:val="nil" w:sz="6" w:space="0" w:color="auto"/>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穆棱新建铁路专用线</w:t>
            </w:r>
          </w:p>
        </w:tc>
        <w:tc>
          <w:tcPr>
            <w:tcW w:w="1943"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41,250,000.00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1" w:lineRule="exact"/>
              <w:ind w:right="287"/>
              <w:jc w:val="right"/>
              <w:rPr>
                <w:rFonts w:ascii="宋体" w:hAnsi="宋体" w:cs="宋体" w:eastAsia="宋体" w:hint="default"/>
                <w:sz w:val="21"/>
                <w:szCs w:val="21"/>
              </w:rPr>
            </w:pPr>
            <w:r>
              <w:rPr>
                <w:rFonts w:ascii="宋体"/>
                <w:spacing w:val="-1"/>
                <w:sz w:val="21"/>
              </w:rPr>
              <w:t>41,250,000.00</w:t>
            </w:r>
          </w:p>
        </w:tc>
        <w:tc>
          <w:tcPr>
            <w:tcW w:w="1869" w:type="dxa"/>
            <w:tcBorders>
              <w:top w:val="nil" w:sz="6" w:space="0" w:color="auto"/>
              <w:left w:val="nil" w:sz="6" w:space="0" w:color="auto"/>
              <w:bottom w:val="nil" w:sz="6" w:space="0" w:color="auto"/>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r>
      <w:tr>
        <w:trPr>
          <w:trHeight w:val="273" w:hRule="exact"/>
        </w:trPr>
        <w:tc>
          <w:tcPr>
            <w:tcW w:w="3303" w:type="dxa"/>
            <w:tcBorders>
              <w:top w:val="nil" w:sz="6" w:space="0" w:color="auto"/>
              <w:left w:val="single" w:sz="8" w:space="0" w:color="000000"/>
              <w:bottom w:val="nil" w:sz="6" w:space="0" w:color="auto"/>
              <w:right w:val="nil" w:sz="6" w:space="0" w:color="auto"/>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信息化建设</w:t>
            </w:r>
          </w:p>
        </w:tc>
        <w:tc>
          <w:tcPr>
            <w:tcW w:w="1943" w:type="dxa"/>
            <w:tcBorders>
              <w:top w:val="nil" w:sz="6" w:space="0" w:color="auto"/>
              <w:left w:val="nil" w:sz="6" w:space="0" w:color="auto"/>
              <w:bottom w:val="nil" w:sz="6" w:space="0" w:color="auto"/>
              <w:right w:val="nil" w:sz="6" w:space="0" w:color="auto"/>
            </w:tcBorders>
          </w:tcPr>
          <w:p>
            <w:pPr>
              <w:pStyle w:val="TableParagraph"/>
              <w:spacing w:line="242" w:lineRule="exact"/>
              <w:ind w:right="104"/>
              <w:jc w:val="right"/>
              <w:rPr>
                <w:rFonts w:ascii="宋体" w:hAnsi="宋体" w:cs="宋体" w:eastAsia="宋体" w:hint="default"/>
                <w:sz w:val="21"/>
                <w:szCs w:val="21"/>
              </w:rPr>
            </w:pPr>
            <w:r>
              <w:rPr>
                <w:rFonts w:ascii="宋体"/>
                <w:spacing w:val="-1"/>
                <w:sz w:val="21"/>
              </w:rPr>
              <w:t>50,000,000.00</w:t>
            </w:r>
          </w:p>
        </w:tc>
        <w:tc>
          <w:tcPr>
            <w:tcW w:w="2089" w:type="dxa"/>
            <w:tcBorders>
              <w:top w:val="nil" w:sz="6" w:space="0" w:color="auto"/>
              <w:left w:val="nil" w:sz="6" w:space="0" w:color="auto"/>
              <w:bottom w:val="nil" w:sz="6" w:space="0" w:color="auto"/>
              <w:right w:val="nil" w:sz="6" w:space="0" w:color="auto"/>
            </w:tcBorders>
          </w:tcPr>
          <w:p>
            <w:pPr>
              <w:pStyle w:val="TableParagraph"/>
              <w:spacing w:line="242" w:lineRule="exact"/>
              <w:ind w:right="287"/>
              <w:jc w:val="right"/>
              <w:rPr>
                <w:rFonts w:ascii="宋体" w:hAnsi="宋体" w:cs="宋体" w:eastAsia="宋体" w:hint="default"/>
                <w:sz w:val="21"/>
                <w:szCs w:val="21"/>
              </w:rPr>
            </w:pPr>
            <w:r>
              <w:rPr>
                <w:rFonts w:ascii="宋体"/>
                <w:spacing w:val="-1"/>
                <w:sz w:val="21"/>
              </w:rPr>
              <w:t>50,000,000.00</w:t>
            </w:r>
          </w:p>
        </w:tc>
        <w:tc>
          <w:tcPr>
            <w:tcW w:w="1869" w:type="dxa"/>
            <w:tcBorders>
              <w:top w:val="nil" w:sz="6" w:space="0" w:color="auto"/>
              <w:left w:val="nil" w:sz="6" w:space="0" w:color="auto"/>
              <w:bottom w:val="nil" w:sz="6" w:space="0" w:color="auto"/>
              <w:right w:val="single" w:sz="8" w:space="0" w:color="000000"/>
            </w:tcBorders>
          </w:tcPr>
          <w:p>
            <w:pPr>
              <w:pStyle w:val="TableParagraph"/>
              <w:spacing w:line="242" w:lineRule="exact"/>
              <w:ind w:right="96"/>
              <w:jc w:val="right"/>
              <w:rPr>
                <w:rFonts w:ascii="宋体" w:hAnsi="宋体" w:cs="宋体" w:eastAsia="宋体" w:hint="default"/>
                <w:sz w:val="21"/>
                <w:szCs w:val="21"/>
              </w:rPr>
            </w:pPr>
            <w:r>
              <w:rPr>
                <w:rFonts w:ascii="宋体"/>
                <w:w w:val="100"/>
                <w:sz w:val="21"/>
              </w:rPr>
              <w:t>0</w:t>
            </w:r>
          </w:p>
        </w:tc>
      </w:tr>
      <w:tr>
        <w:trPr>
          <w:trHeight w:val="279" w:hRule="exact"/>
        </w:trPr>
        <w:tc>
          <w:tcPr>
            <w:tcW w:w="3303" w:type="dxa"/>
            <w:tcBorders>
              <w:top w:val="nil" w:sz="6" w:space="0" w:color="auto"/>
              <w:left w:val="single" w:sz="8" w:space="0" w:color="000000"/>
              <w:bottom w:val="single" w:sz="4" w:space="0" w:color="000000"/>
              <w:right w:val="nil" w:sz="6" w:space="0" w:color="auto"/>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集装箱码头三区泊位及配套设施</w:t>
            </w:r>
          </w:p>
        </w:tc>
        <w:tc>
          <w:tcPr>
            <w:tcW w:w="1943" w:type="dxa"/>
            <w:tcBorders>
              <w:top w:val="nil" w:sz="6" w:space="0" w:color="auto"/>
              <w:left w:val="nil" w:sz="6" w:space="0" w:color="auto"/>
              <w:bottom w:val="single" w:sz="4" w:space="0" w:color="000000"/>
              <w:right w:val="nil" w:sz="6" w:space="0" w:color="auto"/>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84,041,500.00</w:t>
            </w:r>
          </w:p>
        </w:tc>
        <w:tc>
          <w:tcPr>
            <w:tcW w:w="2089" w:type="dxa"/>
            <w:tcBorders>
              <w:top w:val="nil" w:sz="6" w:space="0" w:color="auto"/>
              <w:left w:val="nil" w:sz="6" w:space="0" w:color="auto"/>
              <w:bottom w:val="single" w:sz="4" w:space="0" w:color="000000"/>
              <w:right w:val="nil" w:sz="6" w:space="0" w:color="auto"/>
            </w:tcBorders>
          </w:tcPr>
          <w:p>
            <w:pPr>
              <w:pStyle w:val="TableParagraph"/>
              <w:spacing w:line="241" w:lineRule="exact"/>
              <w:ind w:right="287"/>
              <w:jc w:val="right"/>
              <w:rPr>
                <w:rFonts w:ascii="宋体" w:hAnsi="宋体" w:cs="宋体" w:eastAsia="宋体" w:hint="default"/>
                <w:sz w:val="21"/>
                <w:szCs w:val="21"/>
              </w:rPr>
            </w:pPr>
            <w:r>
              <w:rPr>
                <w:rFonts w:ascii="宋体"/>
                <w:spacing w:val="-1"/>
                <w:sz w:val="21"/>
              </w:rPr>
              <w:t>84,041,500.00</w:t>
            </w:r>
          </w:p>
        </w:tc>
        <w:tc>
          <w:tcPr>
            <w:tcW w:w="1869" w:type="dxa"/>
            <w:tcBorders>
              <w:top w:val="nil" w:sz="6" w:space="0" w:color="auto"/>
              <w:left w:val="nil" w:sz="6" w:space="0" w:color="auto"/>
              <w:bottom w:val="single" w:sz="4"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r>
      <w:tr>
        <w:trPr>
          <w:trHeight w:val="305" w:hRule="exact"/>
        </w:trPr>
        <w:tc>
          <w:tcPr>
            <w:tcW w:w="3303" w:type="dxa"/>
            <w:tcBorders>
              <w:top w:val="single" w:sz="4" w:space="0" w:color="000000"/>
              <w:left w:val="single" w:sz="8" w:space="0" w:color="000000"/>
              <w:bottom w:val="single" w:sz="8" w:space="0" w:color="000000"/>
              <w:right w:val="nil" w:sz="6" w:space="0" w:color="auto"/>
            </w:tcBorders>
          </w:tcPr>
          <w:p>
            <w:pPr>
              <w:pStyle w:val="TableParagraph"/>
              <w:tabs>
                <w:tab w:pos="520" w:val="left" w:leader="none"/>
              </w:tabs>
              <w:spacing w:line="258"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43" w:type="dxa"/>
            <w:tcBorders>
              <w:top w:val="single" w:sz="4" w:space="0" w:color="000000"/>
              <w:left w:val="nil" w:sz="6" w:space="0" w:color="auto"/>
              <w:bottom w:val="single" w:sz="8" w:space="0" w:color="000000"/>
              <w:right w:val="nil" w:sz="6" w:space="0" w:color="auto"/>
            </w:tcBorders>
          </w:tcPr>
          <w:p>
            <w:pPr>
              <w:pStyle w:val="TableParagraph"/>
              <w:spacing w:line="250" w:lineRule="exact"/>
              <w:ind w:right="104"/>
              <w:jc w:val="right"/>
              <w:rPr>
                <w:rFonts w:ascii="宋体" w:hAnsi="宋体" w:cs="宋体" w:eastAsia="宋体" w:hint="default"/>
                <w:sz w:val="21"/>
                <w:szCs w:val="21"/>
              </w:rPr>
            </w:pPr>
            <w:r>
              <w:rPr>
                <w:rFonts w:ascii="宋体"/>
                <w:spacing w:val="-1"/>
                <w:sz w:val="21"/>
              </w:rPr>
              <w:t>2,772,091,500.00</w:t>
            </w:r>
          </w:p>
        </w:tc>
        <w:tc>
          <w:tcPr>
            <w:tcW w:w="2089" w:type="dxa"/>
            <w:tcBorders>
              <w:top w:val="single" w:sz="4" w:space="0" w:color="000000"/>
              <w:left w:val="nil" w:sz="6" w:space="0" w:color="auto"/>
              <w:bottom w:val="single" w:sz="8" w:space="0" w:color="000000"/>
              <w:right w:val="nil" w:sz="6" w:space="0" w:color="auto"/>
            </w:tcBorders>
          </w:tcPr>
          <w:p>
            <w:pPr>
              <w:pStyle w:val="TableParagraph"/>
              <w:spacing w:line="250" w:lineRule="exact"/>
              <w:ind w:right="287"/>
              <w:jc w:val="right"/>
              <w:rPr>
                <w:rFonts w:ascii="宋体" w:hAnsi="宋体" w:cs="宋体" w:eastAsia="宋体" w:hint="default"/>
                <w:sz w:val="21"/>
                <w:szCs w:val="21"/>
              </w:rPr>
            </w:pPr>
            <w:r>
              <w:rPr>
                <w:rFonts w:ascii="宋体"/>
                <w:spacing w:val="-1"/>
                <w:sz w:val="21"/>
              </w:rPr>
              <w:t>2,402,350,500.00</w:t>
            </w:r>
          </w:p>
        </w:tc>
        <w:tc>
          <w:tcPr>
            <w:tcW w:w="1869" w:type="dxa"/>
            <w:tcBorders>
              <w:top w:val="single" w:sz="4" w:space="0" w:color="000000"/>
              <w:left w:val="nil" w:sz="6" w:space="0" w:color="auto"/>
              <w:bottom w:val="single" w:sz="8" w:space="0" w:color="000000"/>
              <w:right w:val="single" w:sz="8" w:space="0" w:color="000000"/>
            </w:tcBorders>
          </w:tcPr>
          <w:p>
            <w:pPr>
              <w:pStyle w:val="TableParagraph"/>
              <w:spacing w:line="250" w:lineRule="exact"/>
              <w:ind w:right="93"/>
              <w:jc w:val="right"/>
              <w:rPr>
                <w:rFonts w:ascii="宋体" w:hAnsi="宋体" w:cs="宋体" w:eastAsia="宋体" w:hint="default"/>
                <w:sz w:val="21"/>
                <w:szCs w:val="21"/>
              </w:rPr>
            </w:pPr>
            <w:r>
              <w:rPr>
                <w:rFonts w:ascii="宋体"/>
                <w:spacing w:val="-1"/>
                <w:sz w:val="21"/>
              </w:rPr>
              <w:t>369,741,000.00</w:t>
            </w:r>
          </w:p>
        </w:tc>
      </w:tr>
    </w:tbl>
    <w:p>
      <w:pPr>
        <w:spacing w:after="0" w:line="250" w:lineRule="exact"/>
        <w:jc w:val="right"/>
        <w:rPr>
          <w:rFonts w:ascii="宋体" w:hAnsi="宋体" w:cs="宋体" w:eastAsia="宋体" w:hint="default"/>
          <w:sz w:val="21"/>
          <w:szCs w:val="21"/>
        </w:rPr>
        <w:sectPr>
          <w:pgSz w:w="11910" w:h="16840"/>
          <w:pgMar w:header="880" w:footer="1195" w:top="1120" w:bottom="1380" w:left="1540" w:right="920"/>
        </w:sectPr>
      </w:pPr>
    </w:p>
    <w:p>
      <w:pPr>
        <w:spacing w:line="240" w:lineRule="auto" w:before="12"/>
        <w:rPr>
          <w:rFonts w:ascii="宋体" w:hAnsi="宋体" w:cs="宋体" w:eastAsia="宋体" w:hint="default"/>
          <w:sz w:val="24"/>
          <w:szCs w:val="24"/>
        </w:rPr>
      </w:pPr>
    </w:p>
    <w:p>
      <w:pPr>
        <w:spacing w:line="235" w:lineRule="exact" w:before="44"/>
        <w:ind w:left="218" w:right="0" w:firstLine="0"/>
        <w:jc w:val="left"/>
        <w:rPr>
          <w:rFonts w:ascii="宋体" w:hAnsi="宋体" w:cs="宋体" w:eastAsia="宋体" w:hint="default"/>
          <w:sz w:val="18"/>
          <w:szCs w:val="18"/>
        </w:rPr>
      </w:pPr>
      <w:r>
        <w:rPr>
          <w:rFonts w:ascii="宋体" w:hAnsi="宋体" w:cs="宋体" w:eastAsia="宋体" w:hint="default"/>
          <w:b/>
          <w:bCs/>
          <w:sz w:val="18"/>
          <w:szCs w:val="18"/>
        </w:rPr>
        <w:t>注：为避免募集资金闲置，提高资金使用效率，降低公司资金成本，公司于第四届董事会</w:t>
      </w:r>
      <w:r>
        <w:rPr>
          <w:rFonts w:ascii="宋体" w:hAnsi="宋体" w:cs="宋体" w:eastAsia="宋体" w:hint="default"/>
          <w:b/>
          <w:bCs/>
          <w:spacing w:val="-27"/>
          <w:sz w:val="18"/>
          <w:szCs w:val="18"/>
        </w:rPr>
        <w:t> </w:t>
      </w:r>
      <w:r>
        <w:rPr>
          <w:rFonts w:ascii="宋体" w:hAnsi="宋体" w:cs="宋体" w:eastAsia="宋体" w:hint="default"/>
          <w:b/>
          <w:bCs/>
          <w:sz w:val="18"/>
          <w:szCs w:val="18"/>
        </w:rPr>
        <w:t>2017</w:t>
      </w:r>
      <w:r>
        <w:rPr>
          <w:rFonts w:ascii="宋体" w:hAnsi="宋体" w:cs="宋体" w:eastAsia="宋体" w:hint="default"/>
          <w:b/>
          <w:bCs/>
          <w:spacing w:val="-31"/>
          <w:sz w:val="18"/>
          <w:szCs w:val="18"/>
        </w:rPr>
        <w:t> </w:t>
      </w:r>
      <w:r>
        <w:rPr>
          <w:rFonts w:ascii="宋体" w:hAnsi="宋体" w:cs="宋体" w:eastAsia="宋体" w:hint="default"/>
          <w:b/>
          <w:bCs/>
          <w:sz w:val="18"/>
          <w:szCs w:val="18"/>
        </w:rPr>
        <w:t>年第</w:t>
      </w:r>
      <w:r>
        <w:rPr>
          <w:rFonts w:ascii="宋体" w:hAnsi="宋体" w:cs="宋体" w:eastAsia="宋体" w:hint="default"/>
          <w:b/>
          <w:bCs/>
          <w:spacing w:val="-31"/>
          <w:sz w:val="18"/>
          <w:szCs w:val="18"/>
        </w:rPr>
        <w:t> </w:t>
      </w:r>
      <w:r>
        <w:rPr>
          <w:rFonts w:ascii="宋体" w:hAnsi="宋体" w:cs="宋体" w:eastAsia="宋体" w:hint="default"/>
          <w:b/>
          <w:bCs/>
          <w:sz w:val="18"/>
          <w:szCs w:val="18"/>
        </w:rPr>
        <w:t>2</w:t>
      </w:r>
      <w:r>
        <w:rPr>
          <w:rFonts w:ascii="宋体" w:hAnsi="宋体" w:cs="宋体" w:eastAsia="宋体" w:hint="default"/>
          <w:b/>
          <w:bCs/>
          <w:spacing w:val="-31"/>
          <w:sz w:val="18"/>
          <w:szCs w:val="18"/>
        </w:rPr>
        <w:t> </w:t>
      </w:r>
      <w:r>
        <w:rPr>
          <w:rFonts w:ascii="宋体" w:hAnsi="宋体" w:cs="宋体" w:eastAsia="宋体" w:hint="default"/>
          <w:b/>
          <w:bCs/>
          <w:sz w:val="18"/>
          <w:szCs w:val="18"/>
        </w:rPr>
        <w:t>次会议审</w:t>
      </w:r>
      <w:r>
        <w:rPr>
          <w:rFonts w:ascii="宋体" w:hAnsi="宋体" w:cs="宋体" w:eastAsia="宋体" w:hint="default"/>
          <w:sz w:val="18"/>
          <w:szCs w:val="18"/>
        </w:rPr>
      </w:r>
    </w:p>
    <w:p>
      <w:pPr>
        <w:spacing w:line="234" w:lineRule="exact" w:before="0"/>
        <w:ind w:left="218" w:right="0" w:firstLine="0"/>
        <w:jc w:val="left"/>
        <w:rPr>
          <w:rFonts w:ascii="宋体" w:hAnsi="宋体" w:cs="宋体" w:eastAsia="宋体" w:hint="default"/>
          <w:sz w:val="18"/>
          <w:szCs w:val="18"/>
        </w:rPr>
      </w:pPr>
      <w:r>
        <w:rPr>
          <w:rFonts w:ascii="宋体" w:hAnsi="宋体" w:cs="宋体" w:eastAsia="宋体" w:hint="default"/>
          <w:b/>
          <w:bCs/>
          <w:spacing w:val="2"/>
          <w:w w:val="99"/>
          <w:sz w:val="18"/>
          <w:szCs w:val="18"/>
        </w:rPr>
        <w:t>议</w:t>
      </w:r>
      <w:r>
        <w:rPr>
          <w:rFonts w:ascii="宋体" w:hAnsi="宋体" w:cs="宋体" w:eastAsia="宋体" w:hint="default"/>
          <w:b/>
          <w:bCs/>
          <w:w w:val="99"/>
          <w:sz w:val="18"/>
          <w:szCs w:val="18"/>
        </w:rPr>
        <w:t>通过了</w:t>
      </w: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关于</w:t>
      </w:r>
      <w:r>
        <w:rPr>
          <w:rFonts w:ascii="宋体" w:hAnsi="宋体" w:cs="宋体" w:eastAsia="宋体" w:hint="default"/>
          <w:b/>
          <w:bCs/>
          <w:spacing w:val="2"/>
          <w:w w:val="99"/>
          <w:sz w:val="18"/>
          <w:szCs w:val="18"/>
        </w:rPr>
        <w:t>使</w:t>
      </w:r>
      <w:r>
        <w:rPr>
          <w:rFonts w:ascii="宋体" w:hAnsi="宋体" w:cs="宋体" w:eastAsia="宋体" w:hint="default"/>
          <w:b/>
          <w:bCs/>
          <w:w w:val="99"/>
          <w:sz w:val="18"/>
          <w:szCs w:val="18"/>
        </w:rPr>
        <w:t>用暂</w:t>
      </w:r>
      <w:r>
        <w:rPr>
          <w:rFonts w:ascii="宋体" w:hAnsi="宋体" w:cs="宋体" w:eastAsia="宋体" w:hint="default"/>
          <w:b/>
          <w:bCs/>
          <w:spacing w:val="2"/>
          <w:w w:val="99"/>
          <w:sz w:val="18"/>
          <w:szCs w:val="18"/>
        </w:rPr>
        <w:t>时</w:t>
      </w:r>
      <w:r>
        <w:rPr>
          <w:rFonts w:ascii="宋体" w:hAnsi="宋体" w:cs="宋体" w:eastAsia="宋体" w:hint="default"/>
          <w:b/>
          <w:bCs/>
          <w:w w:val="99"/>
          <w:sz w:val="18"/>
          <w:szCs w:val="18"/>
        </w:rPr>
        <w:t>闲置</w:t>
      </w:r>
      <w:r>
        <w:rPr>
          <w:rFonts w:ascii="宋体" w:hAnsi="宋体" w:cs="宋体" w:eastAsia="宋体" w:hint="default"/>
          <w:b/>
          <w:bCs/>
          <w:spacing w:val="2"/>
          <w:w w:val="99"/>
          <w:sz w:val="18"/>
          <w:szCs w:val="18"/>
        </w:rPr>
        <w:t>募</w:t>
      </w:r>
      <w:r>
        <w:rPr>
          <w:rFonts w:ascii="宋体" w:hAnsi="宋体" w:cs="宋体" w:eastAsia="宋体" w:hint="default"/>
          <w:b/>
          <w:bCs/>
          <w:w w:val="99"/>
          <w:sz w:val="18"/>
          <w:szCs w:val="18"/>
        </w:rPr>
        <w:t>集资金</w:t>
      </w:r>
      <w:r>
        <w:rPr>
          <w:rFonts w:ascii="宋体" w:hAnsi="宋体" w:cs="宋体" w:eastAsia="宋体" w:hint="default"/>
          <w:b/>
          <w:bCs/>
          <w:spacing w:val="2"/>
          <w:w w:val="99"/>
          <w:sz w:val="18"/>
          <w:szCs w:val="18"/>
        </w:rPr>
        <w:t>补</w:t>
      </w:r>
      <w:r>
        <w:rPr>
          <w:rFonts w:ascii="宋体" w:hAnsi="宋体" w:cs="宋体" w:eastAsia="宋体" w:hint="default"/>
          <w:b/>
          <w:bCs/>
          <w:w w:val="99"/>
          <w:sz w:val="18"/>
          <w:szCs w:val="18"/>
        </w:rPr>
        <w:t>充流</w:t>
      </w:r>
      <w:r>
        <w:rPr>
          <w:rFonts w:ascii="宋体" w:hAnsi="宋体" w:cs="宋体" w:eastAsia="宋体" w:hint="default"/>
          <w:b/>
          <w:bCs/>
          <w:spacing w:val="2"/>
          <w:w w:val="99"/>
          <w:sz w:val="18"/>
          <w:szCs w:val="18"/>
        </w:rPr>
        <w:t>动</w:t>
      </w:r>
      <w:r>
        <w:rPr>
          <w:rFonts w:ascii="宋体" w:hAnsi="宋体" w:cs="宋体" w:eastAsia="宋体" w:hint="default"/>
          <w:b/>
          <w:bCs/>
          <w:w w:val="99"/>
          <w:sz w:val="18"/>
          <w:szCs w:val="18"/>
        </w:rPr>
        <w:t>资金</w:t>
      </w:r>
      <w:r>
        <w:rPr>
          <w:rFonts w:ascii="宋体" w:hAnsi="宋体" w:cs="宋体" w:eastAsia="宋体" w:hint="default"/>
          <w:b/>
          <w:bCs/>
          <w:spacing w:val="2"/>
          <w:w w:val="99"/>
          <w:sz w:val="18"/>
          <w:szCs w:val="18"/>
        </w:rPr>
        <w:t>的</w:t>
      </w:r>
      <w:r>
        <w:rPr>
          <w:rFonts w:ascii="宋体" w:hAnsi="宋体" w:cs="宋体" w:eastAsia="宋体" w:hint="default"/>
          <w:b/>
          <w:bCs/>
          <w:w w:val="99"/>
          <w:sz w:val="18"/>
          <w:szCs w:val="18"/>
        </w:rPr>
        <w:t>议</w:t>
      </w:r>
      <w:r>
        <w:rPr>
          <w:rFonts w:ascii="宋体" w:hAnsi="宋体" w:cs="宋体" w:eastAsia="宋体" w:hint="default"/>
          <w:b/>
          <w:bCs/>
          <w:spacing w:val="2"/>
          <w:w w:val="99"/>
          <w:sz w:val="18"/>
          <w:szCs w:val="18"/>
        </w:rPr>
        <w:t>案</w:t>
      </w:r>
      <w:r>
        <w:rPr>
          <w:rFonts w:ascii="宋体" w:hAnsi="宋体" w:cs="宋体" w:eastAsia="宋体" w:hint="default"/>
          <w:b/>
          <w:bCs/>
          <w:spacing w:val="-92"/>
          <w:w w:val="99"/>
          <w:sz w:val="18"/>
          <w:szCs w:val="18"/>
        </w:rPr>
        <w:t>》</w:t>
      </w: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同意继</w:t>
      </w:r>
      <w:r>
        <w:rPr>
          <w:rFonts w:ascii="宋体" w:hAnsi="宋体" w:cs="宋体" w:eastAsia="宋体" w:hint="default"/>
          <w:b/>
          <w:bCs/>
          <w:spacing w:val="2"/>
          <w:w w:val="99"/>
          <w:sz w:val="18"/>
          <w:szCs w:val="18"/>
        </w:rPr>
        <w:t>续</w:t>
      </w:r>
      <w:r>
        <w:rPr>
          <w:rFonts w:ascii="宋体" w:hAnsi="宋体" w:cs="宋体" w:eastAsia="宋体" w:hint="default"/>
          <w:b/>
          <w:bCs/>
          <w:w w:val="99"/>
          <w:sz w:val="18"/>
          <w:szCs w:val="18"/>
        </w:rPr>
        <w:t>借用</w:t>
      </w:r>
      <w:r>
        <w:rPr>
          <w:rFonts w:ascii="宋体" w:hAnsi="宋体" w:cs="宋体" w:eastAsia="宋体" w:hint="default"/>
          <w:b/>
          <w:bCs/>
          <w:spacing w:val="-8"/>
          <w:sz w:val="18"/>
          <w:szCs w:val="18"/>
        </w:rPr>
        <w:t> </w:t>
      </w:r>
      <w:r>
        <w:rPr>
          <w:rFonts w:ascii="宋体" w:hAnsi="宋体" w:cs="宋体" w:eastAsia="宋体" w:hint="default"/>
          <w:b/>
          <w:bCs/>
          <w:w w:val="99"/>
          <w:sz w:val="18"/>
          <w:szCs w:val="18"/>
        </w:rPr>
        <w:t>4</w:t>
      </w:r>
      <w:r>
        <w:rPr>
          <w:rFonts w:ascii="宋体" w:hAnsi="宋体" w:cs="宋体" w:eastAsia="宋体" w:hint="default"/>
          <w:b/>
          <w:bCs/>
          <w:spacing w:val="-11"/>
          <w:sz w:val="18"/>
          <w:szCs w:val="18"/>
        </w:rPr>
        <w:t> </w:t>
      </w:r>
      <w:r>
        <w:rPr>
          <w:rFonts w:ascii="宋体" w:hAnsi="宋体" w:cs="宋体" w:eastAsia="宋体" w:hint="default"/>
          <w:b/>
          <w:bCs/>
          <w:spacing w:val="2"/>
          <w:w w:val="99"/>
          <w:sz w:val="18"/>
          <w:szCs w:val="18"/>
        </w:rPr>
        <w:t>亿</w:t>
      </w:r>
      <w:r>
        <w:rPr>
          <w:rFonts w:ascii="宋体" w:hAnsi="宋体" w:cs="宋体" w:eastAsia="宋体" w:hint="default"/>
          <w:b/>
          <w:bCs/>
          <w:w w:val="99"/>
          <w:sz w:val="18"/>
          <w:szCs w:val="18"/>
        </w:rPr>
        <w:t>元闲</w:t>
      </w:r>
      <w:r>
        <w:rPr>
          <w:rFonts w:ascii="宋体" w:hAnsi="宋体" w:cs="宋体" w:eastAsia="宋体" w:hint="default"/>
          <w:b/>
          <w:bCs/>
          <w:spacing w:val="2"/>
          <w:w w:val="99"/>
          <w:sz w:val="18"/>
          <w:szCs w:val="18"/>
        </w:rPr>
        <w:t>置</w:t>
      </w:r>
      <w:r>
        <w:rPr>
          <w:rFonts w:ascii="宋体" w:hAnsi="宋体" w:cs="宋体" w:eastAsia="宋体" w:hint="default"/>
          <w:b/>
          <w:bCs/>
          <w:w w:val="99"/>
          <w:sz w:val="18"/>
          <w:szCs w:val="18"/>
        </w:rPr>
        <w:t>募</w:t>
      </w:r>
      <w:r>
        <w:rPr>
          <w:rFonts w:ascii="宋体" w:hAnsi="宋体" w:cs="宋体" w:eastAsia="宋体" w:hint="default"/>
          <w:b/>
          <w:bCs/>
          <w:spacing w:val="2"/>
          <w:w w:val="99"/>
          <w:sz w:val="18"/>
          <w:szCs w:val="18"/>
        </w:rPr>
        <w:t>集</w:t>
      </w:r>
      <w:r>
        <w:rPr>
          <w:rFonts w:ascii="宋体" w:hAnsi="宋体" w:cs="宋体" w:eastAsia="宋体" w:hint="default"/>
          <w:b/>
          <w:bCs/>
          <w:w w:val="99"/>
          <w:sz w:val="18"/>
          <w:szCs w:val="18"/>
        </w:rPr>
        <w:t>资金（</w:t>
      </w:r>
      <w:r>
        <w:rPr>
          <w:rFonts w:ascii="宋体" w:hAnsi="宋体" w:cs="宋体" w:eastAsia="宋体" w:hint="default"/>
          <w:b/>
          <w:bCs/>
          <w:spacing w:val="2"/>
          <w:w w:val="99"/>
          <w:sz w:val="18"/>
          <w:szCs w:val="18"/>
        </w:rPr>
        <w:t>包</w:t>
      </w:r>
      <w:r>
        <w:rPr>
          <w:rFonts w:ascii="宋体" w:hAnsi="宋体" w:cs="宋体" w:eastAsia="宋体" w:hint="default"/>
          <w:b/>
          <w:bCs/>
          <w:w w:val="99"/>
          <w:sz w:val="18"/>
          <w:szCs w:val="18"/>
        </w:rPr>
        <w:t>含募集资</w:t>
      </w:r>
      <w:r>
        <w:rPr>
          <w:rFonts w:ascii="宋体" w:hAnsi="宋体" w:cs="宋体" w:eastAsia="宋体" w:hint="default"/>
          <w:sz w:val="18"/>
          <w:szCs w:val="18"/>
        </w:rPr>
      </w:r>
    </w:p>
    <w:p>
      <w:pPr>
        <w:spacing w:line="233" w:lineRule="exact" w:before="0"/>
        <w:ind w:left="218" w:right="0" w:firstLine="0"/>
        <w:jc w:val="left"/>
        <w:rPr>
          <w:rFonts w:ascii="宋体" w:hAnsi="宋体" w:cs="宋体" w:eastAsia="宋体" w:hint="default"/>
          <w:sz w:val="18"/>
          <w:szCs w:val="18"/>
        </w:rPr>
      </w:pPr>
      <w:r>
        <w:rPr>
          <w:rFonts w:ascii="宋体" w:hAnsi="宋体" w:cs="宋体" w:eastAsia="宋体" w:hint="default"/>
          <w:b/>
          <w:bCs/>
          <w:sz w:val="18"/>
          <w:szCs w:val="18"/>
        </w:rPr>
        <w:t>金利息收入人民币</w:t>
      </w:r>
      <w:r>
        <w:rPr>
          <w:rFonts w:ascii="宋体" w:hAnsi="宋体" w:cs="宋体" w:eastAsia="宋体" w:hint="default"/>
          <w:b/>
          <w:bCs/>
          <w:spacing w:val="-54"/>
          <w:sz w:val="18"/>
          <w:szCs w:val="18"/>
        </w:rPr>
        <w:t> </w:t>
      </w:r>
      <w:r>
        <w:rPr>
          <w:rFonts w:ascii="宋体" w:hAnsi="宋体" w:cs="宋体" w:eastAsia="宋体" w:hint="default"/>
          <w:b/>
          <w:bCs/>
          <w:sz w:val="18"/>
          <w:szCs w:val="18"/>
        </w:rPr>
        <w:t>8,100.00</w:t>
      </w:r>
      <w:r>
        <w:rPr>
          <w:rFonts w:ascii="宋体" w:hAnsi="宋体" w:cs="宋体" w:eastAsia="宋体" w:hint="default"/>
          <w:b/>
          <w:bCs/>
          <w:spacing w:val="-52"/>
          <w:sz w:val="18"/>
          <w:szCs w:val="18"/>
        </w:rPr>
        <w:t> </w:t>
      </w:r>
      <w:r>
        <w:rPr>
          <w:rFonts w:ascii="宋体" w:hAnsi="宋体" w:cs="宋体" w:eastAsia="宋体" w:hint="default"/>
          <w:b/>
          <w:bCs/>
          <w:sz w:val="18"/>
          <w:szCs w:val="18"/>
        </w:rPr>
        <w:t>万元）用于暂时补充公司流动资金，使用期限自董事会审议通过之日起不超过</w:t>
      </w:r>
      <w:r>
        <w:rPr>
          <w:rFonts w:ascii="宋体" w:hAnsi="宋体" w:cs="宋体" w:eastAsia="宋体" w:hint="default"/>
          <w:b/>
          <w:bCs/>
          <w:spacing w:val="-52"/>
          <w:sz w:val="18"/>
          <w:szCs w:val="18"/>
        </w:rPr>
        <w:t> </w:t>
      </w:r>
      <w:r>
        <w:rPr>
          <w:rFonts w:ascii="宋体" w:hAnsi="宋体" w:cs="宋体" w:eastAsia="宋体" w:hint="default"/>
          <w:b/>
          <w:bCs/>
          <w:sz w:val="18"/>
          <w:szCs w:val="18"/>
        </w:rPr>
        <w:t>12</w:t>
      </w:r>
      <w:r>
        <w:rPr>
          <w:rFonts w:ascii="宋体" w:hAnsi="宋体" w:cs="宋体" w:eastAsia="宋体" w:hint="default"/>
          <w:b/>
          <w:bCs/>
          <w:spacing w:val="-53"/>
          <w:sz w:val="18"/>
          <w:szCs w:val="18"/>
        </w:rPr>
        <w:t> </w:t>
      </w:r>
      <w:r>
        <w:rPr>
          <w:rFonts w:ascii="宋体" w:hAnsi="宋体" w:cs="宋体" w:eastAsia="宋体" w:hint="default"/>
          <w:b/>
          <w:bCs/>
          <w:sz w:val="18"/>
          <w:szCs w:val="18"/>
        </w:rPr>
        <w:t>个</w:t>
      </w:r>
      <w:r>
        <w:rPr>
          <w:rFonts w:ascii="宋体" w:hAnsi="宋体" w:cs="宋体" w:eastAsia="宋体" w:hint="default"/>
          <w:sz w:val="18"/>
          <w:szCs w:val="18"/>
        </w:rPr>
      </w:r>
    </w:p>
    <w:p>
      <w:pPr>
        <w:spacing w:line="234" w:lineRule="exact" w:before="0"/>
        <w:ind w:left="218" w:right="0" w:firstLine="0"/>
        <w:jc w:val="left"/>
        <w:rPr>
          <w:rFonts w:ascii="宋体" w:hAnsi="宋体" w:cs="宋体" w:eastAsia="宋体" w:hint="default"/>
          <w:sz w:val="18"/>
          <w:szCs w:val="18"/>
        </w:rPr>
      </w:pPr>
      <w:r>
        <w:rPr>
          <w:rFonts w:ascii="宋体" w:hAnsi="宋体" w:cs="宋体" w:eastAsia="宋体" w:hint="default"/>
          <w:b/>
          <w:bCs/>
          <w:sz w:val="18"/>
          <w:szCs w:val="18"/>
        </w:rPr>
        <w:t>月。公司独立董事、监事会、保荐机构均对此议案发表了意见，公司在</w:t>
      </w:r>
      <w:r>
        <w:rPr>
          <w:rFonts w:ascii="宋体" w:hAnsi="宋体" w:cs="宋体" w:eastAsia="宋体" w:hint="default"/>
          <w:b/>
          <w:bCs/>
          <w:spacing w:val="-45"/>
          <w:sz w:val="18"/>
          <w:szCs w:val="18"/>
        </w:rPr>
        <w:t> </w:t>
      </w: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b/>
          <w:bCs/>
          <w:spacing w:val="-48"/>
          <w:sz w:val="18"/>
          <w:szCs w:val="18"/>
        </w:rPr>
        <w:t> </w:t>
      </w:r>
      <w:r>
        <w:rPr>
          <w:rFonts w:ascii="宋体" w:hAnsi="宋体" w:cs="宋体" w:eastAsia="宋体" w:hint="default"/>
          <w:b/>
          <w:bCs/>
          <w:sz w:val="18"/>
          <w:szCs w:val="18"/>
        </w:rPr>
        <w:t>3</w:t>
      </w:r>
      <w:r>
        <w:rPr>
          <w:rFonts w:ascii="宋体" w:hAnsi="宋体" w:cs="宋体" w:eastAsia="宋体" w:hint="default"/>
          <w:b/>
          <w:bCs/>
          <w:spacing w:val="-46"/>
          <w:sz w:val="18"/>
          <w:szCs w:val="18"/>
        </w:rPr>
        <w:t> </w:t>
      </w:r>
      <w:r>
        <w:rPr>
          <w:rFonts w:ascii="宋体" w:hAnsi="宋体" w:cs="宋体" w:eastAsia="宋体" w:hint="default"/>
          <w:b/>
          <w:bCs/>
          <w:sz w:val="18"/>
          <w:szCs w:val="18"/>
        </w:rPr>
        <w:t>月</w:t>
      </w:r>
      <w:r>
        <w:rPr>
          <w:rFonts w:ascii="宋体" w:hAnsi="宋体" w:cs="宋体" w:eastAsia="宋体" w:hint="default"/>
          <w:b/>
          <w:bCs/>
          <w:spacing w:val="-48"/>
          <w:sz w:val="18"/>
          <w:szCs w:val="18"/>
        </w:rPr>
        <w:t> </w:t>
      </w:r>
      <w:r>
        <w:rPr>
          <w:rFonts w:ascii="宋体" w:hAnsi="宋体" w:cs="宋体" w:eastAsia="宋体" w:hint="default"/>
          <w:b/>
          <w:bCs/>
          <w:sz w:val="18"/>
          <w:szCs w:val="18"/>
        </w:rPr>
        <w:t>24</w:t>
      </w:r>
      <w:r>
        <w:rPr>
          <w:rFonts w:ascii="宋体" w:hAnsi="宋体" w:cs="宋体" w:eastAsia="宋体" w:hint="default"/>
          <w:b/>
          <w:bCs/>
          <w:spacing w:val="-46"/>
          <w:sz w:val="18"/>
          <w:szCs w:val="18"/>
        </w:rPr>
        <w:t> </w:t>
      </w:r>
      <w:r>
        <w:rPr>
          <w:rFonts w:ascii="宋体" w:hAnsi="宋体" w:cs="宋体" w:eastAsia="宋体" w:hint="default"/>
          <w:b/>
          <w:bCs/>
          <w:sz w:val="18"/>
          <w:szCs w:val="18"/>
        </w:rPr>
        <w:t>日发布了公告。</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2"/>
          <w:szCs w:val="12"/>
        </w:rPr>
      </w:pPr>
    </w:p>
    <w:p>
      <w:pPr>
        <w:pStyle w:val="Heading4"/>
        <w:spacing w:line="240" w:lineRule="auto" w:before="0"/>
        <w:ind w:right="0"/>
        <w:jc w:val="left"/>
        <w:rPr>
          <w:b w:val="0"/>
          <w:bCs w:val="0"/>
        </w:rPr>
      </w:pPr>
      <w:r>
        <w:rPr/>
        <w:t>资本性开支</w:t>
      </w:r>
      <w:r>
        <w:rPr>
          <w:b w:val="0"/>
          <w:bCs w:val="0"/>
        </w:rPr>
      </w:r>
    </w:p>
    <w:p>
      <w:pPr>
        <w:pStyle w:val="BodyText"/>
        <w:spacing w:line="355" w:lineRule="auto" w:before="133"/>
        <w:ind w:right="126" w:firstLine="422"/>
        <w:jc w:val="left"/>
      </w:pPr>
      <w:r>
        <w:rPr>
          <w:rFonts w:ascii="宋体" w:hAnsi="宋体" w:cs="宋体" w:eastAsia="宋体" w:hint="default"/>
        </w:rPr>
        <w:t>2017</w:t>
      </w:r>
      <w:r>
        <w:rPr>
          <w:rFonts w:ascii="宋体" w:hAnsi="宋体" w:cs="宋体" w:eastAsia="宋体" w:hint="default"/>
          <w:spacing w:val="-50"/>
        </w:rPr>
        <w:t> </w:t>
      </w:r>
      <w:r>
        <w:rPr/>
        <w:t>年，本集团的资本性投资完成额为人民币</w:t>
      </w:r>
      <w:r>
        <w:rPr>
          <w:spacing w:val="-7"/>
        </w:rPr>
        <w:t> </w:t>
      </w:r>
      <w:r>
        <w:rPr>
          <w:rFonts w:ascii="宋体" w:hAnsi="宋体" w:cs="宋体" w:eastAsia="宋体" w:hint="default"/>
        </w:rPr>
        <w:t>624,976,661.50</w:t>
      </w:r>
      <w:r>
        <w:rPr>
          <w:rFonts w:ascii="宋体" w:hAnsi="宋体" w:cs="宋体" w:eastAsia="宋体" w:hint="default"/>
          <w:spacing w:val="-48"/>
        </w:rPr>
        <w:t> </w:t>
      </w:r>
      <w:r>
        <w:rPr/>
        <w:t>元，上述资本性支出资金主</w:t>
      </w:r>
      <w:r>
        <w:rPr>
          <w:w w:val="100"/>
        </w:rPr>
        <w:t> </w:t>
      </w:r>
      <w:r>
        <w:rPr/>
        <w:t>要来源于经营积累资金、</w:t>
      </w:r>
      <w:r>
        <w:rPr>
          <w:rFonts w:ascii="宋体" w:hAnsi="宋体" w:cs="宋体" w:eastAsia="宋体" w:hint="default"/>
        </w:rPr>
        <w:t>A</w:t>
      </w:r>
      <w:r>
        <w:rPr>
          <w:rFonts w:ascii="宋体" w:hAnsi="宋体" w:cs="宋体" w:eastAsia="宋体" w:hint="default"/>
          <w:spacing w:val="-55"/>
        </w:rPr>
        <w:t> </w:t>
      </w:r>
      <w:r>
        <w:rPr/>
        <w:t>股募集资金及公司债筹措资金等。</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357" w:lineRule="auto" w:before="0"/>
        <w:ind w:right="5099"/>
        <w:jc w:val="left"/>
        <w:rPr>
          <w:b w:val="0"/>
          <w:bCs w:val="0"/>
        </w:rPr>
      </w:pPr>
      <w:r>
        <w:rPr>
          <w:rFonts w:ascii="宋体" w:hAnsi="宋体" w:cs="宋体" w:eastAsia="宋体" w:hint="default"/>
        </w:rPr>
        <w:t>2017</w:t>
      </w:r>
      <w:r>
        <w:rPr>
          <w:rFonts w:ascii="宋体" w:hAnsi="宋体" w:cs="宋体" w:eastAsia="宋体" w:hint="default"/>
          <w:spacing w:val="-53"/>
        </w:rPr>
        <w:t> </w:t>
      </w:r>
      <w:r>
        <w:rPr/>
        <w:t>年，本集团各项业务表现分析如下：</w:t>
      </w:r>
      <w:r>
        <w:rPr>
          <w:w w:val="100"/>
        </w:rPr>
        <w:t> </w:t>
      </w:r>
      <w:r>
        <w:rPr/>
        <w:t>油品部分</w:t>
      </w:r>
      <w:r>
        <w:rPr>
          <w:b w:val="0"/>
          <w:bCs w:val="0"/>
        </w:rPr>
      </w:r>
    </w:p>
    <w:p>
      <w:pPr>
        <w:pStyle w:val="BodyText"/>
        <w:spacing w:line="240" w:lineRule="auto" w:before="30"/>
        <w:ind w:left="534" w:right="0"/>
        <w:jc w:val="left"/>
      </w:pPr>
      <w:r>
        <w:rPr>
          <w:rFonts w:ascii="宋体" w:hAnsi="宋体" w:cs="宋体" w:eastAsia="宋体" w:hint="default"/>
        </w:rPr>
        <w:t>2017</w:t>
      </w:r>
      <w:r>
        <w:rPr>
          <w:rFonts w:ascii="宋体" w:hAnsi="宋体" w:cs="宋体" w:eastAsia="宋体" w:hint="default"/>
          <w:spacing w:val="-56"/>
        </w:rPr>
        <w:t> </w:t>
      </w:r>
      <w:r>
        <w:rPr/>
        <w:t>年，油品</w:t>
      </w:r>
      <w:r>
        <w:rPr>
          <w:rFonts w:ascii="宋体" w:hAnsi="宋体" w:cs="宋体" w:eastAsia="宋体" w:hint="default"/>
        </w:rPr>
        <w:t>/</w:t>
      </w:r>
      <w:r>
        <w:rPr/>
        <w:t>液体化工品码头吞吐量完成情况，以及与</w:t>
      </w:r>
      <w:r>
        <w:rPr>
          <w:spacing w:val="-56"/>
        </w:rPr>
        <w:t> </w:t>
      </w:r>
      <w:r>
        <w:rPr>
          <w:rFonts w:ascii="宋体" w:hAnsi="宋体" w:cs="宋体" w:eastAsia="宋体" w:hint="default"/>
        </w:rPr>
        <w:t>2016</w:t>
      </w:r>
      <w:r>
        <w:rPr>
          <w:rFonts w:ascii="宋体" w:hAnsi="宋体" w:cs="宋体" w:eastAsia="宋体" w:hint="default"/>
          <w:spacing w:val="-58"/>
        </w:rPr>
        <w:t> </w:t>
      </w:r>
      <w:r>
        <w:rPr/>
        <w:t>年的对比情况见下表：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40"/>
        <w:gridCol w:w="2239"/>
        <w:gridCol w:w="2240"/>
        <w:gridCol w:w="2242"/>
      </w:tblGrid>
      <w:tr>
        <w:trPr>
          <w:trHeight w:val="420" w:hRule="exact"/>
        </w:trPr>
        <w:tc>
          <w:tcPr>
            <w:tcW w:w="2240" w:type="dxa"/>
            <w:tcBorders>
              <w:top w:val="single" w:sz="4" w:space="0" w:color="000000"/>
              <w:left w:val="single" w:sz="4" w:space="0" w:color="000000"/>
              <w:bottom w:val="single" w:sz="4" w:space="0" w:color="000000"/>
              <w:right w:val="single" w:sz="4" w:space="0" w:color="000000"/>
            </w:tcBorders>
          </w:tcPr>
          <w:p>
            <w:pP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2"/>
                <w:sz w:val="21"/>
                <w:szCs w:val="21"/>
              </w:rPr>
              <w:t> </w:t>
            </w:r>
            <w:r>
              <w:rPr>
                <w:rFonts w:ascii="宋体" w:hAnsi="宋体" w:cs="宋体" w:eastAsia="宋体" w:hint="default"/>
                <w:sz w:val="21"/>
                <w:szCs w:val="21"/>
              </w:rPr>
              <w:t>/</w:t>
            </w:r>
            <w:r>
              <w:rPr>
                <w:rFonts w:ascii="宋体" w:hAnsi="宋体" w:cs="宋体" w:eastAsia="宋体" w:hint="default"/>
                <w:sz w:val="21"/>
                <w:szCs w:val="21"/>
              </w:rPr>
              <w:t>（减少）</w:t>
            </w:r>
          </w:p>
        </w:tc>
      </w:tr>
      <w:tr>
        <w:trPr>
          <w:trHeight w:val="418"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原油</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4432.8</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4463.3</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0.7%</w:t>
            </w:r>
            <w:r>
              <w:rPr>
                <w:rFonts w:ascii="宋体" w:hAnsi="宋体" w:cs="宋体" w:eastAsia="宋体" w:hint="default"/>
                <w:sz w:val="21"/>
                <w:szCs w:val="21"/>
              </w:rPr>
              <w:t>）</w:t>
            </w:r>
          </w:p>
        </w:tc>
      </w:tr>
      <w:tr>
        <w:trPr>
          <w:trHeight w:val="418"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—外贸进口原油</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2960.0</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2984.0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0.8%</w:t>
            </w:r>
            <w:r>
              <w:rPr>
                <w:rFonts w:ascii="宋体" w:hAnsi="宋体" w:cs="宋体" w:eastAsia="宋体" w:hint="default"/>
                <w:sz w:val="21"/>
                <w:szCs w:val="21"/>
              </w:rPr>
              <w:t>）</w:t>
            </w:r>
          </w:p>
        </w:tc>
      </w:tr>
      <w:tr>
        <w:trPr>
          <w:trHeight w:val="4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成品油</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1014.1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932.5</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8.8%</w:t>
            </w:r>
          </w:p>
        </w:tc>
      </w:tr>
      <w:tr>
        <w:trPr>
          <w:trHeight w:val="418"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液体化工品</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141.3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110.4</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28.0%</w:t>
            </w:r>
          </w:p>
        </w:tc>
      </w:tr>
      <w:tr>
        <w:trPr>
          <w:trHeight w:val="418"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其他（含</w:t>
            </w:r>
            <w:r>
              <w:rPr>
                <w:rFonts w:ascii="宋体" w:hAnsi="宋体" w:cs="宋体" w:eastAsia="宋体" w:hint="default"/>
                <w:spacing w:val="-53"/>
                <w:sz w:val="21"/>
                <w:szCs w:val="21"/>
              </w:rPr>
              <w:t> </w:t>
            </w:r>
            <w:r>
              <w:rPr>
                <w:rFonts w:ascii="宋体" w:hAnsi="宋体" w:cs="宋体" w:eastAsia="宋体" w:hint="default"/>
                <w:sz w:val="21"/>
                <w:szCs w:val="21"/>
              </w:rPr>
              <w:t>LNG</w:t>
            </w:r>
            <w:r>
              <w:rPr>
                <w:rFonts w:ascii="宋体" w:hAnsi="宋体" w:cs="宋体" w:eastAsia="宋体" w:hint="default"/>
                <w:sz w:val="21"/>
                <w:szCs w:val="21"/>
              </w:rPr>
              <w:t>）</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463.1</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325.9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42.1%</w:t>
            </w:r>
          </w:p>
        </w:tc>
      </w:tr>
      <w:tr>
        <w:trPr>
          <w:trHeight w:val="420"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6051.3</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5832.1</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3.8%</w:t>
            </w:r>
          </w:p>
        </w:tc>
      </w:tr>
    </w:tbl>
    <w:p>
      <w:pPr>
        <w:pStyle w:val="BodyText"/>
        <w:spacing w:line="241" w:lineRule="exact"/>
        <w:ind w:left="640" w:right="0"/>
        <w:jc w:val="left"/>
      </w:pPr>
      <w:r>
        <w:rPr>
          <w:rFonts w:ascii="宋体" w:hAnsi="宋体" w:cs="宋体" w:eastAsia="宋体" w:hint="default"/>
        </w:rPr>
        <w:t>2017</w:t>
      </w:r>
      <w:r>
        <w:rPr>
          <w:rFonts w:ascii="宋体" w:hAnsi="宋体" w:cs="宋体" w:eastAsia="宋体" w:hint="default"/>
          <w:spacing w:val="-58"/>
        </w:rPr>
        <w:t> </w:t>
      </w:r>
      <w:r>
        <w:rPr/>
        <w:t>年，本集团共完成油化品吞吐量</w:t>
      </w:r>
      <w:r>
        <w:rPr>
          <w:spacing w:val="-56"/>
        </w:rPr>
        <w:t> </w:t>
      </w:r>
      <w:r>
        <w:rPr>
          <w:rFonts w:ascii="宋体" w:hAnsi="宋体" w:cs="宋体" w:eastAsia="宋体" w:hint="default"/>
        </w:rPr>
        <w:t>6051.3</w:t>
      </w:r>
      <w:r>
        <w:rPr>
          <w:rFonts w:ascii="宋体" w:hAnsi="宋体" w:cs="宋体" w:eastAsia="宋体" w:hint="default"/>
          <w:spacing w:val="-58"/>
        </w:rPr>
        <w:t> </w:t>
      </w:r>
      <w:r>
        <w:rPr/>
        <w:t>万吨，同比增长</w:t>
      </w:r>
      <w:r>
        <w:rPr>
          <w:spacing w:val="-56"/>
        </w:rPr>
        <w:t> </w:t>
      </w:r>
      <w:r>
        <w:rPr>
          <w:rFonts w:ascii="宋体" w:hAnsi="宋体" w:cs="宋体" w:eastAsia="宋体" w:hint="default"/>
        </w:rPr>
        <w:t>3.8%</w:t>
      </w:r>
      <w:r>
        <w:rPr/>
        <w:t>。</w:t>
      </w:r>
    </w:p>
    <w:p>
      <w:pPr>
        <w:pStyle w:val="BodyText"/>
        <w:spacing w:line="357" w:lineRule="auto" w:before="133"/>
        <w:ind w:right="127" w:firstLine="422"/>
        <w:jc w:val="both"/>
      </w:pPr>
      <w:r>
        <w:rPr>
          <w:rFonts w:ascii="宋体" w:hAnsi="宋体" w:cs="宋体" w:eastAsia="宋体" w:hint="default"/>
          <w:spacing w:val="-1"/>
          <w:w w:val="100"/>
        </w:rPr>
        <w:t>2017</w:t>
      </w:r>
      <w:r>
        <w:rPr>
          <w:rFonts w:ascii="宋体" w:hAnsi="宋体" w:cs="宋体" w:eastAsia="宋体" w:hint="default"/>
          <w:spacing w:val="-53"/>
          <w:w w:val="100"/>
        </w:rPr>
        <w:t> </w:t>
      </w:r>
      <w:r>
        <w:rPr>
          <w:spacing w:val="-9"/>
          <w:w w:val="100"/>
        </w:rPr>
        <w:t>年全年，本集团实现原油吞吐量</w:t>
      </w:r>
      <w:r>
        <w:rPr>
          <w:spacing w:val="-50"/>
          <w:w w:val="100"/>
        </w:rPr>
        <w:t> </w:t>
      </w:r>
      <w:r>
        <w:rPr>
          <w:rFonts w:ascii="宋体" w:hAnsi="宋体" w:cs="宋体" w:eastAsia="宋体" w:hint="default"/>
          <w:spacing w:val="-1"/>
          <w:w w:val="100"/>
        </w:rPr>
        <w:t>4432.8</w:t>
      </w:r>
      <w:r>
        <w:rPr>
          <w:rFonts w:ascii="宋体" w:hAnsi="宋体" w:cs="宋体" w:eastAsia="宋体" w:hint="default"/>
          <w:spacing w:val="-53"/>
          <w:w w:val="100"/>
        </w:rPr>
        <w:t> </w:t>
      </w:r>
      <w:r>
        <w:rPr>
          <w:spacing w:val="-16"/>
          <w:w w:val="100"/>
        </w:rPr>
        <w:t>万吨，同比减少</w:t>
      </w:r>
      <w:r>
        <w:rPr>
          <w:spacing w:val="-51"/>
          <w:w w:val="100"/>
        </w:rPr>
        <w:t> </w:t>
      </w:r>
      <w:r>
        <w:rPr>
          <w:rFonts w:ascii="宋体" w:hAnsi="宋体" w:cs="宋体" w:eastAsia="宋体" w:hint="default"/>
          <w:spacing w:val="-11"/>
          <w:w w:val="100"/>
        </w:rPr>
        <w:t>0.7%</w:t>
      </w:r>
      <w:r>
        <w:rPr>
          <w:spacing w:val="-11"/>
          <w:w w:val="100"/>
        </w:rPr>
        <w:t>。其中外进原油</w:t>
      </w:r>
      <w:r>
        <w:rPr>
          <w:spacing w:val="-50"/>
          <w:w w:val="100"/>
        </w:rPr>
        <w:t> </w:t>
      </w:r>
      <w:r>
        <w:rPr>
          <w:rFonts w:ascii="宋体" w:hAnsi="宋体" w:cs="宋体" w:eastAsia="宋体" w:hint="default"/>
          <w:spacing w:val="-1"/>
          <w:w w:val="100"/>
        </w:rPr>
        <w:t>2960</w:t>
      </w:r>
      <w:r>
        <w:rPr>
          <w:rFonts w:ascii="宋体" w:hAnsi="宋体" w:cs="宋体" w:eastAsia="宋体" w:hint="default"/>
          <w:spacing w:val="-51"/>
          <w:w w:val="100"/>
        </w:rPr>
        <w:t> </w:t>
      </w:r>
      <w:r>
        <w:rPr>
          <w:spacing w:val="-1"/>
          <w:w w:val="100"/>
        </w:rPr>
        <w:t>万吨，</w:t>
      </w:r>
      <w:r>
        <w:rPr>
          <w:w w:val="100"/>
        </w:rPr>
        <w:t> </w:t>
      </w:r>
      <w:r>
        <w:rPr/>
        <w:t>同比减少 </w:t>
      </w:r>
      <w:r>
        <w:rPr>
          <w:rFonts w:ascii="宋体" w:hAnsi="宋体" w:cs="宋体" w:eastAsia="宋体" w:hint="default"/>
          <w:spacing w:val="-3"/>
        </w:rPr>
        <w:t>0.8%</w:t>
      </w:r>
      <w:r>
        <w:rPr>
          <w:spacing w:val="-3"/>
        </w:rPr>
        <w:t>。年初，本集团加深与国际石油贸易商以及东北地炼企业的合作，原油中转量有所</w:t>
      </w:r>
      <w:r>
        <w:rPr>
          <w:spacing w:val="-88"/>
        </w:rPr>
        <w:t> </w:t>
      </w:r>
      <w:r>
        <w:rPr>
          <w:spacing w:val="-88"/>
        </w:rPr>
      </w:r>
      <w:r>
        <w:rPr>
          <w:spacing w:val="-1"/>
        </w:rPr>
        <w:t>提升。年中，随着环渤海地区港口、储罐、管道等储运设施陆续建成投用，影响了本集团向环渤</w:t>
      </w:r>
      <w:r>
        <w:rPr>
          <w:spacing w:val="-55"/>
        </w:rPr>
        <w:t> </w:t>
      </w:r>
      <w:r>
        <w:rPr>
          <w:spacing w:val="-55"/>
        </w:rPr>
      </w:r>
      <w:r>
        <w:rPr/>
        <w:t>海地区的原油分拨，全年本集团原油吞吐量略有下滑。</w:t>
      </w:r>
    </w:p>
    <w:p>
      <w:pPr>
        <w:pStyle w:val="BodyText"/>
        <w:spacing w:line="355" w:lineRule="auto" w:before="30"/>
        <w:ind w:right="128" w:firstLine="422"/>
        <w:jc w:val="both"/>
      </w:pPr>
      <w:r>
        <w:rPr>
          <w:rFonts w:ascii="宋体" w:hAnsi="宋体" w:cs="宋体" w:eastAsia="宋体" w:hint="default"/>
        </w:rPr>
        <w:t>2017</w:t>
      </w:r>
      <w:r>
        <w:rPr>
          <w:rFonts w:ascii="宋体" w:hAnsi="宋体" w:cs="宋体" w:eastAsia="宋体" w:hint="default"/>
          <w:spacing w:val="-52"/>
        </w:rPr>
        <w:t> </w:t>
      </w:r>
      <w:r>
        <w:rPr/>
        <w:t>年，本集团成品油吞吐量为</w:t>
      </w:r>
      <w:r>
        <w:rPr>
          <w:spacing w:val="-52"/>
        </w:rPr>
        <w:t> </w:t>
      </w:r>
      <w:r>
        <w:rPr>
          <w:rFonts w:ascii="宋体" w:hAnsi="宋体" w:cs="宋体" w:eastAsia="宋体" w:hint="default"/>
        </w:rPr>
        <w:t>1014.1</w:t>
      </w:r>
      <w:r>
        <w:rPr>
          <w:rFonts w:ascii="宋体" w:hAnsi="宋体" w:cs="宋体" w:eastAsia="宋体" w:hint="default"/>
          <w:spacing w:val="-55"/>
        </w:rPr>
        <w:t> </w:t>
      </w:r>
      <w:r>
        <w:rPr/>
        <w:t>万吨，同比增加</w:t>
      </w:r>
      <w:r>
        <w:rPr>
          <w:spacing w:val="-52"/>
        </w:rPr>
        <w:t> </w:t>
      </w:r>
      <w:r>
        <w:rPr>
          <w:rFonts w:ascii="宋体" w:hAnsi="宋体" w:cs="宋体" w:eastAsia="宋体" w:hint="default"/>
        </w:rPr>
        <w:t>8.8%</w:t>
      </w:r>
      <w:r>
        <w:rPr/>
        <w:t>。受腹地炼厂出口量增加以及</w:t>
      </w:r>
      <w:r>
        <w:rPr>
          <w:w w:val="100"/>
        </w:rPr>
        <w:t> </w:t>
      </w:r>
      <w:r>
        <w:rPr/>
        <w:t>本集团高端成品油下海等业务影响，本集团成品油吞吐量有所提升。</w:t>
      </w:r>
    </w:p>
    <w:p>
      <w:pPr>
        <w:pStyle w:val="BodyText"/>
        <w:spacing w:line="355" w:lineRule="auto" w:before="35"/>
        <w:ind w:right="128" w:firstLine="422"/>
        <w:jc w:val="both"/>
      </w:pPr>
      <w:r>
        <w:rPr>
          <w:rFonts w:ascii="宋体" w:hAnsi="宋体" w:cs="宋体" w:eastAsia="宋体" w:hint="default"/>
        </w:rPr>
        <w:t>2017</w:t>
      </w:r>
      <w:r>
        <w:rPr>
          <w:rFonts w:ascii="宋体" w:hAnsi="宋体" w:cs="宋体" w:eastAsia="宋体" w:hint="default"/>
          <w:spacing w:val="-52"/>
        </w:rPr>
        <w:t> </w:t>
      </w:r>
      <w:r>
        <w:rPr/>
        <w:t>年，本集团液体化工品吞吐量为</w:t>
      </w:r>
      <w:r>
        <w:rPr>
          <w:spacing w:val="-52"/>
        </w:rPr>
        <w:t> </w:t>
      </w:r>
      <w:r>
        <w:rPr>
          <w:rFonts w:ascii="宋体" w:hAnsi="宋体" w:cs="宋体" w:eastAsia="宋体" w:hint="default"/>
        </w:rPr>
        <w:t>141.3</w:t>
      </w:r>
      <w:r>
        <w:rPr>
          <w:rFonts w:ascii="宋体" w:hAnsi="宋体" w:cs="宋体" w:eastAsia="宋体" w:hint="default"/>
          <w:spacing w:val="-55"/>
        </w:rPr>
        <w:t> </w:t>
      </w:r>
      <w:r>
        <w:rPr/>
        <w:t>万吨，同比增加</w:t>
      </w:r>
      <w:r>
        <w:rPr>
          <w:spacing w:val="-52"/>
        </w:rPr>
        <w:t> </w:t>
      </w:r>
      <w:r>
        <w:rPr>
          <w:rFonts w:ascii="宋体" w:hAnsi="宋体" w:cs="宋体" w:eastAsia="宋体" w:hint="default"/>
        </w:rPr>
        <w:t>28%</w:t>
      </w:r>
      <w:r>
        <w:rPr/>
        <w:t>。受市场需求旺盛，企业提</w:t>
      </w:r>
      <w:r>
        <w:rPr>
          <w:w w:val="100"/>
        </w:rPr>
        <w:t> </w:t>
      </w:r>
      <w:r>
        <w:rPr/>
        <w:t>高加工量等因素影响，本集团液体化工品吞吐量有所增加。</w:t>
      </w:r>
    </w:p>
    <w:p>
      <w:pPr>
        <w:pStyle w:val="BodyText"/>
        <w:spacing w:line="355" w:lineRule="auto" w:before="32"/>
        <w:ind w:right="128" w:firstLine="422"/>
        <w:jc w:val="both"/>
      </w:pPr>
      <w:r>
        <w:rPr>
          <w:rFonts w:ascii="宋体" w:hAnsi="宋体" w:cs="宋体" w:eastAsia="宋体" w:hint="default"/>
        </w:rPr>
        <w:t>2017</w:t>
      </w:r>
      <w:r>
        <w:rPr>
          <w:rFonts w:ascii="宋体" w:hAnsi="宋体" w:cs="宋体" w:eastAsia="宋体" w:hint="default"/>
          <w:spacing w:val="-52"/>
        </w:rPr>
        <w:t> </w:t>
      </w:r>
      <w:r>
        <w:rPr/>
        <w:t>年，本集团液化天然气吞吐量为</w:t>
      </w:r>
      <w:r>
        <w:rPr>
          <w:spacing w:val="-52"/>
        </w:rPr>
        <w:t> </w:t>
      </w:r>
      <w:r>
        <w:rPr>
          <w:rFonts w:ascii="宋体" w:hAnsi="宋体" w:cs="宋体" w:eastAsia="宋体" w:hint="default"/>
        </w:rPr>
        <w:t>463.1</w:t>
      </w:r>
      <w:r>
        <w:rPr>
          <w:rFonts w:ascii="宋体" w:hAnsi="宋体" w:cs="宋体" w:eastAsia="宋体" w:hint="default"/>
          <w:spacing w:val="-55"/>
        </w:rPr>
        <w:t> </w:t>
      </w:r>
      <w:r>
        <w:rPr/>
        <w:t>万吨，同比增加</w:t>
      </w:r>
      <w:r>
        <w:rPr>
          <w:spacing w:val="-52"/>
        </w:rPr>
        <w:t> </w:t>
      </w:r>
      <w:r>
        <w:rPr>
          <w:rFonts w:ascii="宋体" w:hAnsi="宋体" w:cs="宋体" w:eastAsia="宋体" w:hint="default"/>
        </w:rPr>
        <w:t>42.1%</w:t>
      </w:r>
      <w:r>
        <w:rPr/>
        <w:t>。今年，国家积极推行新</w:t>
      </w:r>
      <w:r>
        <w:rPr>
          <w:w w:val="100"/>
        </w:rPr>
        <w:t> </w:t>
      </w:r>
      <w:r>
        <w:rPr>
          <w:spacing w:val="-6"/>
          <w:w w:val="100"/>
        </w:rPr>
        <w:t>能源政策，华北大部分地区及东北部分地区冬季采暖均由煤改气，液化天然气的需求量逐步提高，</w:t>
      </w:r>
      <w:r>
        <w:rPr>
          <w:w w:val="100"/>
        </w:rPr>
        <w:t> </w:t>
      </w:r>
      <w:r>
        <w:rPr/>
        <w:t>因此本集团液化天然气吞吐量增幅较大。</w:t>
      </w:r>
    </w:p>
    <w:p>
      <w:pPr>
        <w:pStyle w:val="BodyText"/>
        <w:spacing w:line="240" w:lineRule="auto" w:before="34"/>
        <w:ind w:left="640" w:right="0"/>
        <w:jc w:val="left"/>
      </w:pPr>
      <w:r>
        <w:rPr>
          <w:rFonts w:ascii="宋体" w:hAnsi="宋体" w:cs="宋体" w:eastAsia="宋体" w:hint="default"/>
        </w:rPr>
        <w:t>2017 </w:t>
      </w:r>
      <w:r>
        <w:rPr/>
        <w:t>年，从本集团码头上岸的进口原油吞吐量占大连口岸和东北口岸的比例分别为</w:t>
      </w:r>
      <w:r>
        <w:rPr>
          <w:spacing w:val="3"/>
        </w:rPr>
        <w:t> </w:t>
      </w:r>
      <w:r>
        <w:rPr>
          <w:rFonts w:ascii="宋体" w:hAnsi="宋体" w:cs="宋体" w:eastAsia="宋体" w:hint="default"/>
        </w:rPr>
        <w:t>100%</w:t>
      </w:r>
      <w:r>
        <w:rPr/>
        <w:t>和</w:t>
      </w:r>
    </w:p>
    <w:p>
      <w:pPr>
        <w:pStyle w:val="BodyText"/>
        <w:spacing w:line="357" w:lineRule="auto" w:before="133"/>
        <w:ind w:right="0"/>
        <w:jc w:val="left"/>
        <w:rPr>
          <w:rFonts w:ascii="宋体" w:hAnsi="宋体" w:cs="宋体" w:eastAsia="宋体" w:hint="default"/>
        </w:rPr>
      </w:pPr>
      <w:r>
        <w:rPr>
          <w:rFonts w:ascii="宋体" w:hAnsi="宋体" w:cs="宋体" w:eastAsia="宋体" w:hint="default"/>
          <w:spacing w:val="-4"/>
        </w:rPr>
        <w:t>62.6%</w:t>
      </w:r>
      <w:r>
        <w:rPr>
          <w:spacing w:val="-4"/>
        </w:rPr>
        <w:t>。进口原油市场份额下降的主要原因：随着环渤海地区码头、管线、储罐等储运设施陆续投</w:t>
      </w:r>
      <w:r>
        <w:rPr>
          <w:spacing w:val="-26"/>
        </w:rPr>
        <w:t> </w:t>
      </w:r>
      <w:r>
        <w:rPr>
          <w:spacing w:val="-26"/>
        </w:rPr>
      </w:r>
      <w:r>
        <w:rPr/>
        <w:t>用，影响了我港向环渤海地区的原油中转量，导致了本集团在辽宁口岸外进原油比重下降。</w:t>
      </w:r>
      <w:r>
        <w:rPr>
          <w:w w:val="100"/>
        </w:rPr>
        <w:t> </w:t>
      </w:r>
      <w:r>
        <w:rPr>
          <w:rFonts w:ascii="宋体" w:hAnsi="宋体" w:cs="宋体" w:eastAsia="宋体" w:hint="default"/>
          <w:b/>
          <w:bCs/>
        </w:rPr>
        <w:t>油品部分业绩如下：</w:t>
      </w:r>
      <w:r>
        <w:rPr>
          <w:rFonts w:ascii="宋体" w:hAnsi="宋体" w:cs="宋体" w:eastAsia="宋体" w:hint="default"/>
        </w:rPr>
      </w:r>
    </w:p>
    <w:p>
      <w:pPr>
        <w:spacing w:after="0" w:line="357" w:lineRule="auto"/>
        <w:jc w:val="left"/>
        <w:rPr>
          <w:rFonts w:ascii="宋体" w:hAnsi="宋体" w:cs="宋体" w:eastAsia="宋体" w:hint="default"/>
        </w:rPr>
        <w:sectPr>
          <w:pgSz w:w="11910" w:h="16840"/>
          <w:pgMar w:header="880" w:footer="1195" w:top="1120" w:bottom="1380" w:left="1580" w:right="11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89" w:type="dxa"/>
        <w:tblLayout w:type="fixed"/>
        <w:tblCellMar>
          <w:top w:w="0" w:type="dxa"/>
          <w:left w:w="0" w:type="dxa"/>
          <w:bottom w:w="0" w:type="dxa"/>
          <w:right w:w="0" w:type="dxa"/>
        </w:tblCellMar>
        <w:tblLook w:val="01E0"/>
      </w:tblPr>
      <w:tblGrid>
        <w:gridCol w:w="2693"/>
        <w:gridCol w:w="2199"/>
        <w:gridCol w:w="1888"/>
        <w:gridCol w:w="1854"/>
      </w:tblGrid>
      <w:tr>
        <w:trPr>
          <w:trHeight w:val="247"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146"/>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99" w:type="dxa"/>
            <w:tcBorders>
              <w:top w:val="single" w:sz="12" w:space="0" w:color="000000"/>
              <w:left w:val="single" w:sz="12" w:space="0" w:color="000000"/>
              <w:bottom w:val="nil" w:sz="6" w:space="0" w:color="auto"/>
              <w:right w:val="nil" w:sz="6" w:space="0" w:color="auto"/>
            </w:tcBorders>
          </w:tcPr>
          <w:p>
            <w:pPr>
              <w:pStyle w:val="TableParagraph"/>
              <w:spacing w:line="256"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8" w:type="dxa"/>
            <w:tcBorders>
              <w:top w:val="single" w:sz="12" w:space="0" w:color="000000"/>
              <w:left w:val="nil" w:sz="6" w:space="0" w:color="auto"/>
              <w:bottom w:val="nil" w:sz="6" w:space="0" w:color="auto"/>
              <w:right w:val="nil" w:sz="6" w:space="0" w:color="auto"/>
            </w:tcBorders>
          </w:tcPr>
          <w:p>
            <w:pPr>
              <w:pStyle w:val="TableParagraph"/>
              <w:spacing w:line="256" w:lineRule="exact"/>
              <w:ind w:left="508"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54" w:type="dxa"/>
            <w:tcBorders>
              <w:top w:val="single" w:sz="12" w:space="0" w:color="000000"/>
              <w:left w:val="nil" w:sz="6" w:space="0" w:color="auto"/>
              <w:bottom w:val="nil" w:sz="6" w:space="0" w:color="auto"/>
              <w:right w:val="nil" w:sz="6" w:space="0" w:color="auto"/>
            </w:tcBorders>
          </w:tcPr>
          <w:p>
            <w:pPr/>
          </w:p>
        </w:tc>
      </w:tr>
      <w:tr>
        <w:trPr>
          <w:trHeight w:val="167" w:hRule="exact"/>
        </w:trPr>
        <w:tc>
          <w:tcPr>
            <w:tcW w:w="2693" w:type="dxa"/>
            <w:vMerge/>
            <w:tcBorders>
              <w:left w:val="nil" w:sz="6" w:space="0" w:color="auto"/>
              <w:right w:val="single" w:sz="12" w:space="0" w:color="000000"/>
            </w:tcBorders>
          </w:tcPr>
          <w:p>
            <w:pPr/>
          </w:p>
        </w:tc>
        <w:tc>
          <w:tcPr>
            <w:tcW w:w="2199" w:type="dxa"/>
            <w:tcBorders>
              <w:top w:val="nil" w:sz="6" w:space="0" w:color="auto"/>
              <w:left w:val="single" w:sz="12" w:space="0" w:color="000000"/>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188"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1" w:hRule="exact"/>
        </w:trPr>
        <w:tc>
          <w:tcPr>
            <w:tcW w:w="2693" w:type="dxa"/>
            <w:vMerge/>
            <w:tcBorders>
              <w:left w:val="nil" w:sz="6" w:space="0" w:color="auto"/>
              <w:bottom w:val="single" w:sz="12" w:space="0" w:color="000000"/>
              <w:right w:val="single" w:sz="12" w:space="0" w:color="000000"/>
            </w:tcBorders>
          </w:tcPr>
          <w:p>
            <w:pPr/>
          </w:p>
        </w:tc>
        <w:tc>
          <w:tcPr>
            <w:tcW w:w="2199" w:type="dxa"/>
            <w:tcBorders>
              <w:top w:val="nil" w:sz="6" w:space="0" w:color="auto"/>
              <w:left w:val="single" w:sz="12" w:space="0" w:color="000000"/>
              <w:bottom w:val="single" w:sz="12" w:space="0" w:color="000000"/>
              <w:right w:val="nil" w:sz="6" w:space="0" w:color="auto"/>
            </w:tcBorders>
          </w:tcPr>
          <w:p>
            <w:pPr>
              <w:pStyle w:val="TableParagraph"/>
              <w:spacing w:line="189"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88" w:type="dxa"/>
            <w:tcBorders>
              <w:top w:val="nil" w:sz="6" w:space="0" w:color="auto"/>
              <w:left w:val="nil" w:sz="6" w:space="0" w:color="auto"/>
              <w:bottom w:val="single" w:sz="12" w:space="0" w:color="000000"/>
              <w:right w:val="nil" w:sz="6" w:space="0" w:color="auto"/>
            </w:tcBorders>
          </w:tcPr>
          <w:p>
            <w:pPr>
              <w:pStyle w:val="TableParagraph"/>
              <w:spacing w:line="189" w:lineRule="exact"/>
              <w:ind w:left="220"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54" w:type="dxa"/>
            <w:tcBorders>
              <w:top w:val="nil" w:sz="6" w:space="0" w:color="auto"/>
              <w:left w:val="nil" w:sz="6" w:space="0" w:color="auto"/>
              <w:bottom w:val="single" w:sz="12" w:space="0" w:color="000000"/>
              <w:right w:val="nil" w:sz="6" w:space="0" w:color="auto"/>
            </w:tcBorders>
          </w:tcPr>
          <w:p>
            <w:pPr/>
          </w:p>
        </w:tc>
      </w:tr>
      <w:tr>
        <w:trPr>
          <w:trHeight w:val="319"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53"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99" w:type="dxa"/>
            <w:tcBorders>
              <w:top w:val="single" w:sz="12" w:space="0" w:color="000000"/>
              <w:left w:val="single" w:sz="12" w:space="0" w:color="000000"/>
              <w:bottom w:val="nil" w:sz="6" w:space="0" w:color="auto"/>
              <w:right w:val="nil" w:sz="6" w:space="0" w:color="auto"/>
            </w:tcBorders>
          </w:tcPr>
          <w:p>
            <w:pPr>
              <w:pStyle w:val="TableParagraph"/>
              <w:spacing w:line="253" w:lineRule="exact"/>
              <w:ind w:right="48"/>
              <w:jc w:val="right"/>
              <w:rPr>
                <w:rFonts w:ascii="宋体" w:hAnsi="宋体" w:cs="宋体" w:eastAsia="宋体" w:hint="default"/>
                <w:sz w:val="21"/>
                <w:szCs w:val="21"/>
              </w:rPr>
            </w:pPr>
            <w:r>
              <w:rPr>
                <w:rFonts w:ascii="宋体"/>
                <w:spacing w:val="-1"/>
                <w:sz w:val="21"/>
              </w:rPr>
              <w:t>2,568,149,091.77</w:t>
            </w:r>
          </w:p>
        </w:tc>
        <w:tc>
          <w:tcPr>
            <w:tcW w:w="1888" w:type="dxa"/>
            <w:tcBorders>
              <w:top w:val="single" w:sz="12" w:space="0" w:color="000000"/>
              <w:left w:val="nil" w:sz="6" w:space="0" w:color="auto"/>
              <w:bottom w:val="nil" w:sz="6" w:space="0" w:color="auto"/>
              <w:right w:val="nil" w:sz="6" w:space="0" w:color="auto"/>
            </w:tcBorders>
          </w:tcPr>
          <w:p>
            <w:pPr>
              <w:pStyle w:val="TableParagraph"/>
              <w:spacing w:line="253" w:lineRule="exact"/>
              <w:ind w:right="152"/>
              <w:jc w:val="right"/>
              <w:rPr>
                <w:rFonts w:ascii="宋体" w:hAnsi="宋体" w:cs="宋体" w:eastAsia="宋体" w:hint="default"/>
                <w:sz w:val="21"/>
                <w:szCs w:val="21"/>
              </w:rPr>
            </w:pPr>
            <w:r>
              <w:rPr>
                <w:rFonts w:ascii="宋体"/>
                <w:spacing w:val="-1"/>
                <w:sz w:val="21"/>
              </w:rPr>
              <w:t>6,151,513,314.80</w:t>
            </w:r>
          </w:p>
        </w:tc>
        <w:tc>
          <w:tcPr>
            <w:tcW w:w="1854" w:type="dxa"/>
            <w:tcBorders>
              <w:top w:val="single" w:sz="12" w:space="0" w:color="000000"/>
              <w:left w:val="nil" w:sz="6" w:space="0" w:color="auto"/>
              <w:bottom w:val="nil" w:sz="6" w:space="0" w:color="auto"/>
              <w:right w:val="nil" w:sz="6" w:space="0" w:color="auto"/>
            </w:tcBorders>
          </w:tcPr>
          <w:p>
            <w:pPr>
              <w:pStyle w:val="TableParagraph"/>
              <w:spacing w:line="253" w:lineRule="exact"/>
              <w:ind w:right="12"/>
              <w:jc w:val="right"/>
              <w:rPr>
                <w:rFonts w:ascii="宋体" w:hAnsi="宋体" w:cs="宋体" w:eastAsia="宋体" w:hint="default"/>
                <w:sz w:val="21"/>
                <w:szCs w:val="21"/>
              </w:rPr>
            </w:pPr>
            <w:r>
              <w:rPr>
                <w:rFonts w:ascii="宋体"/>
                <w:sz w:val="21"/>
              </w:rPr>
              <w:t>-58.3</w:t>
            </w:r>
          </w:p>
        </w:tc>
      </w:tr>
      <w:tr>
        <w:trPr>
          <w:trHeight w:val="316"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199" w:type="dxa"/>
            <w:tcBorders>
              <w:top w:val="nil" w:sz="6" w:space="0" w:color="auto"/>
              <w:left w:val="single" w:sz="12" w:space="0" w:color="000000"/>
              <w:bottom w:val="nil" w:sz="6" w:space="0" w:color="auto"/>
              <w:right w:val="nil" w:sz="6" w:space="0" w:color="auto"/>
            </w:tcBorders>
          </w:tcPr>
          <w:p>
            <w:pPr>
              <w:pStyle w:val="TableParagraph"/>
              <w:spacing w:line="263" w:lineRule="exact"/>
              <w:ind w:right="48"/>
              <w:jc w:val="right"/>
              <w:rPr>
                <w:rFonts w:ascii="宋体" w:hAnsi="宋体" w:cs="宋体" w:eastAsia="宋体" w:hint="default"/>
                <w:sz w:val="21"/>
                <w:szCs w:val="21"/>
              </w:rPr>
            </w:pPr>
            <w:r>
              <w:rPr>
                <w:rFonts w:ascii="宋体"/>
                <w:sz w:val="21"/>
              </w:rPr>
              <w:t>28.4%</w:t>
            </w:r>
          </w:p>
        </w:tc>
        <w:tc>
          <w:tcPr>
            <w:tcW w:w="1888"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宋体" w:hAnsi="宋体" w:cs="宋体" w:eastAsia="宋体" w:hint="default"/>
                <w:sz w:val="21"/>
                <w:szCs w:val="21"/>
              </w:rPr>
            </w:pPr>
            <w:r>
              <w:rPr>
                <w:rFonts w:ascii="宋体"/>
                <w:sz w:val="21"/>
              </w:rPr>
              <w:t>48.0%</w:t>
            </w:r>
          </w:p>
        </w:tc>
        <w:tc>
          <w:tcPr>
            <w:tcW w:w="1854"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1"/>
                <w:sz w:val="21"/>
                <w:szCs w:val="21"/>
              </w:rPr>
              <w:t>降低</w:t>
            </w:r>
            <w:r>
              <w:rPr>
                <w:rFonts w:ascii="宋体" w:hAnsi="宋体" w:cs="宋体" w:eastAsia="宋体" w:hint="default"/>
                <w:spacing w:val="-1"/>
                <w:sz w:val="21"/>
                <w:szCs w:val="21"/>
              </w:rPr>
              <w:t>19.6</w:t>
            </w:r>
            <w:r>
              <w:rPr>
                <w:rFonts w:ascii="宋体" w:hAnsi="宋体" w:cs="宋体" w:eastAsia="宋体" w:hint="default"/>
                <w:spacing w:val="-1"/>
                <w:sz w:val="21"/>
                <w:szCs w:val="21"/>
              </w:rPr>
              <w:t>个百分点</w:t>
            </w:r>
          </w:p>
        </w:tc>
      </w:tr>
      <w:tr>
        <w:trPr>
          <w:trHeight w:val="316"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199" w:type="dxa"/>
            <w:tcBorders>
              <w:top w:val="nil" w:sz="6" w:space="0" w:color="auto"/>
              <w:left w:val="single" w:sz="12" w:space="0" w:color="000000"/>
              <w:bottom w:val="nil" w:sz="6" w:space="0" w:color="auto"/>
              <w:right w:val="nil" w:sz="6" w:space="0" w:color="auto"/>
            </w:tcBorders>
          </w:tcPr>
          <w:p>
            <w:pPr>
              <w:pStyle w:val="TableParagraph"/>
              <w:spacing w:line="264" w:lineRule="exact"/>
              <w:ind w:right="48"/>
              <w:jc w:val="right"/>
              <w:rPr>
                <w:rFonts w:ascii="宋体" w:hAnsi="宋体" w:cs="宋体" w:eastAsia="宋体" w:hint="default"/>
                <w:sz w:val="21"/>
                <w:szCs w:val="21"/>
              </w:rPr>
            </w:pPr>
            <w:r>
              <w:rPr>
                <w:rFonts w:ascii="宋体"/>
                <w:spacing w:val="-1"/>
                <w:sz w:val="21"/>
              </w:rPr>
              <w:t>502,997,115.75</w:t>
            </w:r>
          </w:p>
        </w:tc>
        <w:tc>
          <w:tcPr>
            <w:tcW w:w="1888" w:type="dxa"/>
            <w:tcBorders>
              <w:top w:val="nil" w:sz="6" w:space="0" w:color="auto"/>
              <w:left w:val="nil" w:sz="6" w:space="0" w:color="auto"/>
              <w:bottom w:val="nil" w:sz="6" w:space="0" w:color="auto"/>
              <w:right w:val="nil" w:sz="6" w:space="0" w:color="auto"/>
            </w:tcBorders>
          </w:tcPr>
          <w:p>
            <w:pPr>
              <w:pStyle w:val="TableParagraph"/>
              <w:spacing w:line="264" w:lineRule="exact"/>
              <w:ind w:right="152"/>
              <w:jc w:val="right"/>
              <w:rPr>
                <w:rFonts w:ascii="宋体" w:hAnsi="宋体" w:cs="宋体" w:eastAsia="宋体" w:hint="default"/>
                <w:sz w:val="21"/>
                <w:szCs w:val="21"/>
              </w:rPr>
            </w:pPr>
            <w:r>
              <w:rPr>
                <w:rFonts w:ascii="宋体"/>
                <w:spacing w:val="-1"/>
                <w:sz w:val="21"/>
              </w:rPr>
              <w:t>729,235,844.98</w:t>
            </w:r>
          </w:p>
        </w:tc>
        <w:tc>
          <w:tcPr>
            <w:tcW w:w="1854" w:type="dxa"/>
            <w:tcBorders>
              <w:top w:val="nil" w:sz="6" w:space="0" w:color="auto"/>
              <w:left w:val="nil" w:sz="6" w:space="0" w:color="auto"/>
              <w:bottom w:val="nil" w:sz="6" w:space="0" w:color="auto"/>
              <w:right w:val="nil" w:sz="6" w:space="0" w:color="auto"/>
            </w:tcBorders>
          </w:tcPr>
          <w:p>
            <w:pPr>
              <w:pStyle w:val="TableParagraph"/>
              <w:spacing w:line="264" w:lineRule="exact"/>
              <w:ind w:right="12"/>
              <w:jc w:val="right"/>
              <w:rPr>
                <w:rFonts w:ascii="宋体" w:hAnsi="宋体" w:cs="宋体" w:eastAsia="宋体" w:hint="default"/>
                <w:sz w:val="21"/>
                <w:szCs w:val="21"/>
              </w:rPr>
            </w:pPr>
            <w:r>
              <w:rPr>
                <w:rFonts w:ascii="宋体"/>
                <w:sz w:val="21"/>
              </w:rPr>
              <w:t>-31.0</w:t>
            </w:r>
          </w:p>
        </w:tc>
      </w:tr>
      <w:tr>
        <w:trPr>
          <w:trHeight w:val="308"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199" w:type="dxa"/>
            <w:tcBorders>
              <w:top w:val="nil" w:sz="6" w:space="0" w:color="auto"/>
              <w:left w:val="single" w:sz="12" w:space="0" w:color="000000"/>
              <w:bottom w:val="nil" w:sz="6" w:space="0" w:color="auto"/>
              <w:right w:val="nil" w:sz="6" w:space="0" w:color="auto"/>
            </w:tcBorders>
          </w:tcPr>
          <w:p>
            <w:pPr>
              <w:pStyle w:val="TableParagraph"/>
              <w:spacing w:line="263" w:lineRule="exact"/>
              <w:ind w:right="48"/>
              <w:jc w:val="right"/>
              <w:rPr>
                <w:rFonts w:ascii="宋体" w:hAnsi="宋体" w:cs="宋体" w:eastAsia="宋体" w:hint="default"/>
                <w:sz w:val="21"/>
                <w:szCs w:val="21"/>
              </w:rPr>
            </w:pPr>
            <w:r>
              <w:rPr>
                <w:rFonts w:ascii="宋体"/>
                <w:sz w:val="21"/>
              </w:rPr>
              <w:t>34.4%</w:t>
            </w:r>
          </w:p>
        </w:tc>
        <w:tc>
          <w:tcPr>
            <w:tcW w:w="1888"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宋体" w:hAnsi="宋体" w:cs="宋体" w:eastAsia="宋体" w:hint="default"/>
                <w:sz w:val="21"/>
                <w:szCs w:val="21"/>
              </w:rPr>
            </w:pPr>
            <w:r>
              <w:rPr>
                <w:rFonts w:ascii="宋体"/>
                <w:sz w:val="21"/>
              </w:rPr>
              <w:t>52.6%</w:t>
            </w:r>
          </w:p>
        </w:tc>
        <w:tc>
          <w:tcPr>
            <w:tcW w:w="1854"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1"/>
                <w:sz w:val="21"/>
                <w:szCs w:val="21"/>
              </w:rPr>
              <w:t>降低</w:t>
            </w:r>
            <w:r>
              <w:rPr>
                <w:rFonts w:ascii="宋体" w:hAnsi="宋体" w:cs="宋体" w:eastAsia="宋体" w:hint="default"/>
                <w:spacing w:val="-1"/>
                <w:sz w:val="21"/>
                <w:szCs w:val="21"/>
              </w:rPr>
              <w:t>18.2</w:t>
            </w:r>
            <w:r>
              <w:rPr>
                <w:rFonts w:ascii="宋体" w:hAnsi="宋体" w:cs="宋体" w:eastAsia="宋体" w:hint="default"/>
                <w:spacing w:val="-1"/>
                <w:sz w:val="21"/>
                <w:szCs w:val="21"/>
              </w:rPr>
              <w:t>个百分点</w:t>
            </w:r>
          </w:p>
        </w:tc>
      </w:tr>
      <w:tr>
        <w:trPr>
          <w:trHeight w:val="321"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199" w:type="dxa"/>
            <w:tcBorders>
              <w:top w:val="nil" w:sz="6" w:space="0" w:color="auto"/>
              <w:left w:val="single" w:sz="12" w:space="0" w:color="000000"/>
              <w:bottom w:val="single" w:sz="12" w:space="0" w:color="000000"/>
              <w:right w:val="nil" w:sz="6" w:space="0" w:color="auto"/>
            </w:tcBorders>
          </w:tcPr>
          <w:p>
            <w:pPr>
              <w:pStyle w:val="TableParagraph"/>
              <w:spacing w:line="257" w:lineRule="exact"/>
              <w:ind w:right="48"/>
              <w:jc w:val="right"/>
              <w:rPr>
                <w:rFonts w:ascii="宋体" w:hAnsi="宋体" w:cs="宋体" w:eastAsia="宋体" w:hint="default"/>
                <w:sz w:val="21"/>
                <w:szCs w:val="21"/>
              </w:rPr>
            </w:pPr>
            <w:r>
              <w:rPr>
                <w:rFonts w:ascii="宋体"/>
                <w:sz w:val="21"/>
              </w:rPr>
              <w:t>19.6%</w:t>
            </w:r>
          </w:p>
        </w:tc>
        <w:tc>
          <w:tcPr>
            <w:tcW w:w="1888" w:type="dxa"/>
            <w:tcBorders>
              <w:top w:val="nil" w:sz="6" w:space="0" w:color="auto"/>
              <w:left w:val="nil" w:sz="6" w:space="0" w:color="auto"/>
              <w:bottom w:val="single" w:sz="12" w:space="0" w:color="000000"/>
              <w:right w:val="nil" w:sz="6" w:space="0" w:color="auto"/>
            </w:tcBorders>
          </w:tcPr>
          <w:p>
            <w:pPr>
              <w:pStyle w:val="TableParagraph"/>
              <w:spacing w:line="257" w:lineRule="exact"/>
              <w:ind w:right="152"/>
              <w:jc w:val="right"/>
              <w:rPr>
                <w:rFonts w:ascii="宋体" w:hAnsi="宋体" w:cs="宋体" w:eastAsia="宋体" w:hint="default"/>
                <w:sz w:val="21"/>
                <w:szCs w:val="21"/>
              </w:rPr>
            </w:pPr>
            <w:r>
              <w:rPr>
                <w:rFonts w:ascii="宋体"/>
                <w:sz w:val="21"/>
              </w:rPr>
              <w:t>11.9%</w:t>
            </w:r>
          </w:p>
        </w:tc>
        <w:tc>
          <w:tcPr>
            <w:tcW w:w="1854" w:type="dxa"/>
            <w:tcBorders>
              <w:top w:val="nil" w:sz="6" w:space="0" w:color="auto"/>
              <w:left w:val="nil" w:sz="6" w:space="0" w:color="auto"/>
              <w:bottom w:val="single" w:sz="12" w:space="0" w:color="000000"/>
              <w:right w:val="nil" w:sz="6" w:space="0" w:color="auto"/>
            </w:tcBorders>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7.7</w:t>
            </w:r>
            <w:r>
              <w:rPr>
                <w:rFonts w:ascii="宋体" w:hAnsi="宋体" w:cs="宋体" w:eastAsia="宋体" w:hint="default"/>
                <w:spacing w:val="-2"/>
                <w:sz w:val="21"/>
                <w:szCs w:val="21"/>
              </w:rPr>
              <w:t>个百分点</w:t>
            </w:r>
          </w:p>
        </w:tc>
      </w:tr>
    </w:tbl>
    <w:p>
      <w:pPr>
        <w:pStyle w:val="BodyText"/>
        <w:spacing w:line="241" w:lineRule="exact"/>
        <w:ind w:right="0" w:firstLine="422"/>
        <w:jc w:val="left"/>
      </w:pPr>
      <w:r>
        <w:rPr>
          <w:rFonts w:ascii="宋体" w:hAnsi="宋体" w:cs="宋体" w:eastAsia="宋体" w:hint="default"/>
        </w:rPr>
        <w:t>2017</w:t>
      </w:r>
      <w:r>
        <w:rPr>
          <w:rFonts w:ascii="宋体" w:hAnsi="宋体" w:cs="宋体" w:eastAsia="宋体" w:hint="default"/>
          <w:spacing w:val="-54"/>
        </w:rPr>
        <w:t> </w:t>
      </w:r>
      <w:r>
        <w:rPr/>
        <w:t>年，油品部分营业收入同比下降</w:t>
      </w:r>
      <w:r>
        <w:rPr>
          <w:spacing w:val="-51"/>
        </w:rPr>
        <w:t> </w:t>
      </w:r>
      <w:r>
        <w:rPr>
          <w:rFonts w:ascii="宋体" w:hAnsi="宋体" w:cs="宋体" w:eastAsia="宋体" w:hint="default"/>
        </w:rPr>
        <w:t>58.3%</w:t>
      </w:r>
      <w:r>
        <w:rPr/>
        <w:t>，主要是油品贸易服务收缩及战略大客户业务终</w:t>
      </w:r>
    </w:p>
    <w:p>
      <w:pPr>
        <w:pStyle w:val="BodyText"/>
        <w:spacing w:line="357" w:lineRule="auto" w:before="133"/>
        <w:ind w:right="123"/>
        <w:jc w:val="left"/>
      </w:pPr>
      <w:r>
        <w:rPr/>
        <w:t>止所致，剔除贸易服务的影响，营业收入同比下降</w:t>
      </w:r>
      <w:r>
        <w:rPr>
          <w:spacing w:val="5"/>
        </w:rPr>
        <w:t> </w:t>
      </w:r>
      <w:r>
        <w:rPr>
          <w:rFonts w:ascii="宋体" w:hAnsi="宋体" w:cs="宋体" w:eastAsia="宋体" w:hint="default"/>
        </w:rPr>
        <w:t>18.8%</w:t>
      </w:r>
      <w:r>
        <w:rPr/>
        <w:t>，主要是战略大客户业务终止减少了仓</w:t>
      </w:r>
      <w:r>
        <w:rPr>
          <w:w w:val="100"/>
        </w:rPr>
        <w:t> </w:t>
      </w:r>
      <w:r>
        <w:rPr/>
        <w:t>储收入，而管理服务收入增加抵减了收入的降幅。</w:t>
      </w:r>
    </w:p>
    <w:p>
      <w:pPr>
        <w:pStyle w:val="BodyText"/>
        <w:spacing w:line="240" w:lineRule="auto" w:before="31"/>
        <w:ind w:left="640" w:right="0"/>
        <w:jc w:val="left"/>
      </w:pPr>
      <w:r>
        <w:rPr/>
        <w:t>毛利率同比提高</w:t>
      </w:r>
      <w:r>
        <w:rPr>
          <w:spacing w:val="-52"/>
        </w:rPr>
        <w:t> </w:t>
      </w:r>
      <w:r>
        <w:rPr>
          <w:rFonts w:ascii="宋体" w:hAnsi="宋体" w:cs="宋体" w:eastAsia="宋体" w:hint="default"/>
        </w:rPr>
        <w:t>7.7</w:t>
      </w:r>
      <w:r>
        <w:rPr>
          <w:rFonts w:ascii="宋体" w:hAnsi="宋体" w:cs="宋体" w:eastAsia="宋体" w:hint="default"/>
          <w:spacing w:val="-54"/>
        </w:rPr>
        <w:t> </w:t>
      </w:r>
      <w:r>
        <w:rPr/>
        <w:t>个百分点，主要是毛利率较低的贸易服务业务减少所致，剔除贸易服务</w:t>
      </w:r>
    </w:p>
    <w:p>
      <w:pPr>
        <w:pStyle w:val="BodyText"/>
        <w:spacing w:line="355" w:lineRule="auto" w:before="133"/>
        <w:ind w:right="122"/>
        <w:jc w:val="left"/>
      </w:pPr>
      <w:r>
        <w:rPr/>
        <w:t>的影响，毛利率同比降低</w:t>
      </w:r>
      <w:r>
        <w:rPr>
          <w:spacing w:val="-49"/>
        </w:rPr>
        <w:t> </w:t>
      </w:r>
      <w:r>
        <w:rPr>
          <w:rFonts w:ascii="宋体" w:hAnsi="宋体" w:cs="宋体" w:eastAsia="宋体" w:hint="default"/>
        </w:rPr>
        <w:t>6.8</w:t>
      </w:r>
      <w:r>
        <w:rPr>
          <w:rFonts w:ascii="宋体" w:hAnsi="宋体" w:cs="宋体" w:eastAsia="宋体" w:hint="default"/>
          <w:spacing w:val="-50"/>
        </w:rPr>
        <w:t> </w:t>
      </w:r>
      <w:r>
        <w:rPr/>
        <w:t>个百分点，主要是战略大客户业务终止使仓储收入减少，而仓储固</w:t>
      </w:r>
      <w:r>
        <w:rPr>
          <w:w w:val="100"/>
        </w:rPr>
        <w:t> </w:t>
      </w:r>
      <w:r>
        <w:rPr/>
        <w:t>定成本未同步减少的影响。</w:t>
      </w:r>
    </w:p>
    <w:p>
      <w:pPr>
        <w:spacing w:line="357" w:lineRule="auto" w:before="32"/>
        <w:ind w:left="640" w:right="0" w:hanging="423"/>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b/>
          <w:bCs/>
          <w:w w:val="100"/>
          <w:sz w:val="21"/>
          <w:szCs w:val="21"/>
        </w:rPr>
        <w:t> </w:t>
      </w:r>
      <w:r>
        <w:rPr>
          <w:rFonts w:ascii="宋体" w:hAnsi="宋体" w:cs="宋体" w:eastAsia="宋体" w:hint="default"/>
          <w:spacing w:val="-2"/>
          <w:sz w:val="21"/>
          <w:szCs w:val="21"/>
        </w:rPr>
        <w:t>面对周边港口储运设施进一步完善、油运市场竞争加剧的情况，本集团进一步加深与客户间</w:t>
      </w:r>
    </w:p>
    <w:p>
      <w:pPr>
        <w:pStyle w:val="BodyText"/>
        <w:spacing w:line="355" w:lineRule="auto" w:before="30"/>
        <w:ind w:left="638" w:right="123" w:hanging="420"/>
        <w:jc w:val="left"/>
      </w:pPr>
      <w:r>
        <w:rPr/>
        <w:t>的合作，积极推进原油国际中转业务，扩大我港原油国际中转规模。</w:t>
      </w:r>
      <w:r>
        <w:rPr>
          <w:w w:val="100"/>
        </w:rPr>
        <w:t> </w:t>
      </w:r>
      <w:r>
        <w:rPr>
          <w:spacing w:val="-3"/>
        </w:rPr>
        <w:t>本集团积极与客户沟通，成功促成 </w:t>
      </w:r>
      <w:r>
        <w:rPr>
          <w:rFonts w:ascii="宋体" w:hAnsi="宋体" w:cs="宋体" w:eastAsia="宋体" w:hint="default"/>
        </w:rPr>
        <w:t>45</w:t>
      </w:r>
      <w:r>
        <w:rPr>
          <w:rFonts w:ascii="宋体" w:hAnsi="宋体" w:cs="宋体" w:eastAsia="宋体" w:hint="default"/>
          <w:spacing w:val="-37"/>
        </w:rPr>
        <w:t> </w:t>
      </w:r>
      <w:r>
        <w:rPr>
          <w:spacing w:val="-5"/>
        </w:rPr>
        <w:t>万吨级油轮“泰欧”成功靠泊，使我港成为中国北方第</w:t>
      </w:r>
    </w:p>
    <w:p>
      <w:pPr>
        <w:pStyle w:val="BodyText"/>
        <w:spacing w:line="240" w:lineRule="auto" w:before="32"/>
        <w:ind w:right="0"/>
        <w:jc w:val="left"/>
      </w:pPr>
      <w:r>
        <w:rPr/>
        <w:t>一个靠泊</w:t>
      </w:r>
      <w:r>
        <w:rPr>
          <w:spacing w:val="-52"/>
        </w:rPr>
        <w:t> </w:t>
      </w:r>
      <w:r>
        <w:rPr>
          <w:rFonts w:ascii="宋体" w:hAnsi="宋体" w:cs="宋体" w:eastAsia="宋体" w:hint="default"/>
        </w:rPr>
        <w:t>ULCC</w:t>
      </w:r>
      <w:r>
        <w:rPr>
          <w:rFonts w:ascii="宋体" w:hAnsi="宋体" w:cs="宋体" w:eastAsia="宋体" w:hint="default"/>
          <w:spacing w:val="-54"/>
        </w:rPr>
        <w:t> </w:t>
      </w:r>
      <w:r>
        <w:rPr/>
        <w:t>的港口。</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before="0"/>
        <w:ind w:right="0"/>
        <w:jc w:val="left"/>
        <w:rPr>
          <w:b w:val="0"/>
          <w:bCs w:val="0"/>
        </w:rPr>
      </w:pPr>
      <w:r>
        <w:rPr/>
        <w:t>集装箱部分</w:t>
      </w:r>
      <w:r>
        <w:rPr>
          <w:b w:val="0"/>
          <w:bCs w:val="0"/>
        </w:rPr>
      </w:r>
    </w:p>
    <w:p>
      <w:pPr>
        <w:pStyle w:val="BodyText"/>
        <w:spacing w:line="240" w:lineRule="auto" w:before="133"/>
        <w:ind w:left="638" w:right="0"/>
        <w:jc w:val="left"/>
      </w:pPr>
      <w:r>
        <w:rPr/>
        <w:pict>
          <v:shape style="position:absolute;margin-left:84.264pt;margin-top:28.753706pt;width:441.95pt;height:230.3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6"/>
                    <w:gridCol w:w="2113"/>
                    <w:gridCol w:w="1654"/>
                    <w:gridCol w:w="1764"/>
                    <w:gridCol w:w="1767"/>
                  </w:tblGrid>
                  <w:tr>
                    <w:trPr>
                      <w:trHeight w:val="828" w:hRule="exact"/>
                    </w:trPr>
                    <w:tc>
                      <w:tcPr>
                        <w:tcW w:w="3639" w:type="dxa"/>
                        <w:gridSpan w:val="2"/>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left="35" w:right="0"/>
                          <w:jc w:val="center"/>
                          <w:rPr>
                            <w:rFonts w:ascii="宋体" w:hAnsi="宋体" w:cs="宋体" w:eastAsia="宋体" w:hint="default"/>
                            <w:sz w:val="21"/>
                            <w:szCs w:val="21"/>
                          </w:rPr>
                        </w:pPr>
                        <w:r>
                          <w:rPr>
                            <w:rFonts w:ascii="宋体" w:hAnsi="宋体" w:cs="宋体" w:eastAsia="宋体" w:hint="default"/>
                            <w:sz w:val="21"/>
                            <w:szCs w:val="21"/>
                          </w:rPr>
                          <w:t>（万个标准箱）</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（万个标准箱）</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（减少）</w:t>
                        </w:r>
                      </w:p>
                    </w:tc>
                  </w:tr>
                  <w:tr>
                    <w:trPr>
                      <w:trHeight w:val="418"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外贸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5"/>
                          <w:jc w:val="right"/>
                          <w:rPr>
                            <w:rFonts w:ascii="宋体" w:hAnsi="宋体" w:cs="宋体" w:eastAsia="宋体" w:hint="default"/>
                            <w:sz w:val="21"/>
                            <w:szCs w:val="21"/>
                          </w:rPr>
                        </w:pPr>
                        <w:r>
                          <w:rPr>
                            <w:rFonts w:ascii="宋体"/>
                            <w:sz w:val="21"/>
                          </w:rPr>
                          <w:t>534.9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520.2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w:t>
                        </w:r>
                      </w:p>
                    </w:tc>
                  </w:tr>
                  <w:tr>
                    <w:trPr>
                      <w:trHeight w:val="420" w:hRule="exact"/>
                    </w:trPr>
                    <w:tc>
                      <w:tcPr>
                        <w:tcW w:w="1526" w:type="dxa"/>
                        <w:vMerge/>
                        <w:tcBorders>
                          <w:left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其它口岸（附注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09"/>
                          <w:jc w:val="right"/>
                          <w:rPr>
                            <w:rFonts w:ascii="宋体" w:hAnsi="宋体" w:cs="宋体" w:eastAsia="宋体" w:hint="default"/>
                            <w:sz w:val="21"/>
                            <w:szCs w:val="21"/>
                          </w:rPr>
                        </w:pPr>
                        <w:r>
                          <w:rPr>
                            <w:rFonts w:ascii="宋体"/>
                            <w:sz w:val="21"/>
                          </w:rPr>
                          <w:t>25.2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27.4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8.0%</w:t>
                        </w:r>
                        <w:r>
                          <w:rPr>
                            <w:rFonts w:ascii="宋体" w:hAnsi="宋体" w:cs="宋体" w:eastAsia="宋体" w:hint="default"/>
                            <w:sz w:val="21"/>
                            <w:szCs w:val="21"/>
                          </w:rPr>
                          <w:t>）</w:t>
                        </w:r>
                      </w:p>
                    </w:tc>
                  </w:tr>
                  <w:tr>
                    <w:trPr>
                      <w:trHeight w:val="418" w:hRule="exact"/>
                    </w:trPr>
                    <w:tc>
                      <w:tcPr>
                        <w:tcW w:w="1526" w:type="dxa"/>
                        <w:vMerge/>
                        <w:tcBorders>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5"/>
                          <w:jc w:val="right"/>
                          <w:rPr>
                            <w:rFonts w:ascii="宋体" w:hAnsi="宋体" w:cs="宋体" w:eastAsia="宋体" w:hint="default"/>
                            <w:sz w:val="21"/>
                            <w:szCs w:val="21"/>
                          </w:rPr>
                        </w:pPr>
                        <w:r>
                          <w:rPr>
                            <w:rFonts w:ascii="宋体"/>
                            <w:sz w:val="21"/>
                          </w:rPr>
                          <w:t>560.1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547.7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w:t>
                        </w:r>
                      </w:p>
                    </w:tc>
                  </w:tr>
                  <w:tr>
                    <w:trPr>
                      <w:trHeight w:val="420"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内贸</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5"/>
                          <w:jc w:val="right"/>
                          <w:rPr>
                            <w:rFonts w:ascii="宋体" w:hAnsi="宋体" w:cs="宋体" w:eastAsia="宋体" w:hint="default"/>
                            <w:sz w:val="21"/>
                            <w:szCs w:val="21"/>
                          </w:rPr>
                        </w:pPr>
                        <w:r>
                          <w:rPr>
                            <w:rFonts w:ascii="宋体"/>
                            <w:sz w:val="21"/>
                          </w:rPr>
                          <w:t>423.2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424.0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0.2%</w:t>
                        </w:r>
                        <w:r>
                          <w:rPr>
                            <w:rFonts w:ascii="宋体" w:hAnsi="宋体" w:cs="宋体" w:eastAsia="宋体" w:hint="default"/>
                            <w:sz w:val="21"/>
                            <w:szCs w:val="21"/>
                          </w:rPr>
                          <w:t>）</w:t>
                        </w:r>
                      </w:p>
                    </w:tc>
                  </w:tr>
                  <w:tr>
                    <w:trPr>
                      <w:trHeight w:val="418" w:hRule="exact"/>
                    </w:trPr>
                    <w:tc>
                      <w:tcPr>
                        <w:tcW w:w="1526" w:type="dxa"/>
                        <w:vMerge/>
                        <w:tcBorders>
                          <w:left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其他口岸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9"/>
                          <w:jc w:val="right"/>
                          <w:rPr>
                            <w:rFonts w:ascii="宋体" w:hAnsi="宋体" w:cs="宋体" w:eastAsia="宋体" w:hint="default"/>
                            <w:sz w:val="21"/>
                            <w:szCs w:val="21"/>
                          </w:rPr>
                        </w:pPr>
                        <w:r>
                          <w:rPr>
                            <w:rFonts w:ascii="宋体"/>
                            <w:sz w:val="21"/>
                          </w:rPr>
                          <w:t>91.8</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69.0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33.0%</w:t>
                        </w:r>
                      </w:p>
                    </w:tc>
                  </w:tr>
                  <w:tr>
                    <w:trPr>
                      <w:trHeight w:val="418" w:hRule="exact"/>
                    </w:trPr>
                    <w:tc>
                      <w:tcPr>
                        <w:tcW w:w="1526" w:type="dxa"/>
                        <w:vMerge/>
                        <w:tcBorders>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5"/>
                          <w:jc w:val="right"/>
                          <w:rPr>
                            <w:rFonts w:ascii="宋体" w:hAnsi="宋体" w:cs="宋体" w:eastAsia="宋体" w:hint="default"/>
                            <w:sz w:val="21"/>
                            <w:szCs w:val="21"/>
                          </w:rPr>
                        </w:pPr>
                        <w:r>
                          <w:rPr>
                            <w:rFonts w:ascii="宋体"/>
                            <w:sz w:val="21"/>
                          </w:rPr>
                          <w:t>515.0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493.0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r>
                  <w:tr>
                    <w:trPr>
                      <w:trHeight w:val="420"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大连口岸</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5"/>
                          <w:jc w:val="right"/>
                          <w:rPr>
                            <w:rFonts w:ascii="宋体" w:hAnsi="宋体" w:cs="宋体" w:eastAsia="宋体" w:hint="default"/>
                            <w:sz w:val="21"/>
                            <w:szCs w:val="21"/>
                          </w:rPr>
                        </w:pPr>
                        <w:r>
                          <w:rPr>
                            <w:rFonts w:ascii="宋体"/>
                            <w:sz w:val="21"/>
                          </w:rPr>
                          <w:t>958.1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944.1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r>
                  <w:tr>
                    <w:trPr>
                      <w:trHeight w:val="418" w:hRule="exact"/>
                    </w:trPr>
                    <w:tc>
                      <w:tcPr>
                        <w:tcW w:w="1526" w:type="dxa"/>
                        <w:vMerge/>
                        <w:tcBorders>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其他口岸（附注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5"/>
                          <w:jc w:val="right"/>
                          <w:rPr>
                            <w:rFonts w:ascii="宋体" w:hAnsi="宋体" w:cs="宋体" w:eastAsia="宋体" w:hint="default"/>
                            <w:sz w:val="21"/>
                            <w:szCs w:val="21"/>
                          </w:rPr>
                        </w:pPr>
                        <w:r>
                          <w:rPr>
                            <w:rFonts w:ascii="宋体"/>
                            <w:sz w:val="21"/>
                          </w:rPr>
                          <w:t>117.0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96.5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21.2%</w:t>
                        </w:r>
                      </w:p>
                    </w:tc>
                  </w:tr>
                  <w:tr>
                    <w:trPr>
                      <w:trHeight w:val="420"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2"/>
                          <w:jc w:val="right"/>
                          <w:rPr>
                            <w:rFonts w:ascii="宋体" w:hAnsi="宋体" w:cs="宋体" w:eastAsia="宋体" w:hint="default"/>
                            <w:sz w:val="21"/>
                            <w:szCs w:val="21"/>
                          </w:rPr>
                        </w:pPr>
                        <w:r>
                          <w:rPr>
                            <w:rFonts w:ascii="宋体"/>
                            <w:sz w:val="21"/>
                          </w:rPr>
                          <w:t>1075.1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1040.6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w:t>
                        </w:r>
                      </w:p>
                    </w:tc>
                  </w:tr>
                </w:tbl>
                <w:p>
                  <w:pPr/>
                </w:p>
              </w:txbxContent>
            </v:textbox>
            <w10:wrap type="none"/>
          </v:shape>
        </w:pict>
      </w:r>
      <w:r>
        <w:rPr>
          <w:rFonts w:ascii="宋体" w:hAnsi="宋体" w:cs="宋体" w:eastAsia="宋体" w:hint="default"/>
        </w:rPr>
        <w:t>2017</w:t>
      </w:r>
      <w:r>
        <w:rPr>
          <w:rFonts w:ascii="宋体" w:hAnsi="宋体" w:cs="宋体" w:eastAsia="宋体" w:hint="default"/>
          <w:spacing w:val="-57"/>
        </w:rPr>
        <w:t> </w:t>
      </w:r>
      <w:r>
        <w:rPr/>
        <w:t>年，集装箱码头吞吐量完成情况，以及与</w:t>
      </w:r>
      <w:r>
        <w:rPr>
          <w:spacing w:val="-54"/>
        </w:rPr>
        <w:t> </w:t>
      </w:r>
      <w:r>
        <w:rPr>
          <w:rFonts w:ascii="宋体" w:hAnsi="宋体" w:cs="宋体" w:eastAsia="宋体" w:hint="default"/>
        </w:rPr>
        <w:t>2016</w:t>
      </w:r>
      <w:r>
        <w:rPr>
          <w:rFonts w:ascii="宋体" w:hAnsi="宋体" w:cs="宋体" w:eastAsia="宋体" w:hint="default"/>
          <w:spacing w:val="-57"/>
        </w:rPr>
        <w:t> </w:t>
      </w:r>
      <w:r>
        <w:rPr/>
        <w:t>年的对比情况见下表：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357" w:lineRule="auto" w:before="0"/>
        <w:ind w:left="218" w:right="116" w:firstLine="0"/>
        <w:jc w:val="left"/>
        <w:rPr>
          <w:rFonts w:ascii="宋体" w:hAnsi="宋体" w:cs="宋体" w:eastAsia="宋体" w:hint="default"/>
          <w:sz w:val="18"/>
          <w:szCs w:val="18"/>
        </w:rPr>
      </w:pPr>
      <w:r>
        <w:rPr>
          <w:rFonts w:ascii="宋体" w:hAnsi="宋体" w:cs="宋体" w:eastAsia="宋体" w:hint="default"/>
          <w:b/>
          <w:bCs/>
          <w:sz w:val="18"/>
          <w:szCs w:val="18"/>
        </w:rPr>
        <w:t>附注 </w:t>
      </w:r>
      <w:r>
        <w:rPr>
          <w:rFonts w:ascii="宋体" w:hAnsi="宋体" w:cs="宋体" w:eastAsia="宋体" w:hint="default"/>
          <w:b/>
          <w:bCs/>
          <w:sz w:val="18"/>
          <w:szCs w:val="18"/>
        </w:rPr>
        <w:t>1</w:t>
      </w:r>
      <w:r>
        <w:rPr>
          <w:rFonts w:ascii="宋体" w:hAnsi="宋体" w:cs="宋体" w:eastAsia="宋体" w:hint="default"/>
          <w:b/>
          <w:bCs/>
          <w:sz w:val="18"/>
          <w:szCs w:val="18"/>
        </w:rPr>
        <w:t>：本集团在其他口岸的吞吐量是指：锦州新时代集装箱码头有限公司（本集团拥有</w:t>
      </w:r>
      <w:r>
        <w:rPr>
          <w:rFonts w:ascii="宋体" w:hAnsi="宋体" w:cs="宋体" w:eastAsia="宋体" w:hint="default"/>
          <w:b/>
          <w:bCs/>
          <w:spacing w:val="-25"/>
          <w:sz w:val="18"/>
          <w:szCs w:val="18"/>
        </w:rPr>
        <w:t> </w:t>
      </w:r>
      <w:r>
        <w:rPr>
          <w:rFonts w:ascii="宋体" w:hAnsi="宋体" w:cs="宋体" w:eastAsia="宋体" w:hint="default"/>
          <w:b/>
          <w:bCs/>
          <w:sz w:val="18"/>
          <w:szCs w:val="18"/>
        </w:rPr>
        <w:t>15%</w:t>
      </w:r>
      <w:r>
        <w:rPr>
          <w:rFonts w:ascii="宋体" w:hAnsi="宋体" w:cs="宋体" w:eastAsia="宋体" w:hint="default"/>
          <w:b/>
          <w:bCs/>
          <w:sz w:val="18"/>
          <w:szCs w:val="18"/>
        </w:rPr>
        <w:t>股权）和秦皇岛港</w:t>
      </w:r>
      <w:r>
        <w:rPr>
          <w:rFonts w:ascii="宋体" w:hAnsi="宋体" w:cs="宋体" w:eastAsia="宋体" w:hint="default"/>
          <w:b/>
          <w:bCs/>
          <w:w w:val="99"/>
          <w:sz w:val="18"/>
          <w:szCs w:val="18"/>
        </w:rPr>
        <w:t> </w:t>
      </w:r>
      <w:r>
        <w:rPr>
          <w:rFonts w:ascii="宋体" w:hAnsi="宋体" w:cs="宋体" w:eastAsia="宋体" w:hint="default"/>
          <w:b/>
          <w:bCs/>
          <w:sz w:val="18"/>
          <w:szCs w:val="18"/>
        </w:rPr>
        <w:t>新港湾集装箱码头有限公司（本集团拥有 </w:t>
      </w:r>
      <w:r>
        <w:rPr>
          <w:rFonts w:ascii="宋体" w:hAnsi="宋体" w:cs="宋体" w:eastAsia="宋体" w:hint="default"/>
          <w:b/>
          <w:bCs/>
          <w:sz w:val="18"/>
          <w:szCs w:val="18"/>
        </w:rPr>
        <w:t>15%</w:t>
      </w:r>
      <w:r>
        <w:rPr>
          <w:rFonts w:ascii="宋体" w:hAnsi="宋体" w:cs="宋体" w:eastAsia="宋体" w:hint="default"/>
          <w:b/>
          <w:bCs/>
          <w:sz w:val="18"/>
          <w:szCs w:val="18"/>
        </w:rPr>
        <w:t>股权）</w:t>
      </w:r>
      <w:r>
        <w:rPr>
          <w:rFonts w:ascii="宋体" w:hAnsi="宋体" w:cs="宋体" w:eastAsia="宋体" w:hint="default"/>
          <w:b/>
          <w:bCs/>
          <w:spacing w:val="-49"/>
          <w:sz w:val="18"/>
          <w:szCs w:val="18"/>
        </w:rPr>
        <w:t> </w:t>
      </w:r>
      <w:r>
        <w:rPr>
          <w:rFonts w:ascii="宋体" w:hAnsi="宋体" w:cs="宋体" w:eastAsia="宋体" w:hint="default"/>
          <w:b/>
          <w:bCs/>
          <w:sz w:val="18"/>
          <w:szCs w:val="18"/>
        </w:rPr>
        <w:t>的合计吞吐量。</w:t>
      </w:r>
      <w:r>
        <w:rPr>
          <w:rFonts w:ascii="宋体" w:hAnsi="宋体" w:cs="宋体" w:eastAsia="宋体" w:hint="default"/>
          <w:sz w:val="18"/>
          <w:szCs w:val="18"/>
        </w:rPr>
      </w:r>
    </w:p>
    <w:p>
      <w:pPr>
        <w:spacing w:after="0" w:line="357" w:lineRule="auto"/>
        <w:jc w:val="left"/>
        <w:rPr>
          <w:rFonts w:ascii="宋体" w:hAnsi="宋体" w:cs="宋体" w:eastAsia="宋体" w:hint="default"/>
          <w:sz w:val="18"/>
          <w:szCs w:val="18"/>
        </w:rPr>
        <w:sectPr>
          <w:pgSz w:w="11910" w:h="16840"/>
          <w:pgMar w:header="880" w:footer="1195" w:top="1120" w:bottom="1380" w:left="1580" w:right="1140"/>
        </w:sectPr>
      </w:pPr>
    </w:p>
    <w:p>
      <w:pPr>
        <w:spacing w:line="240" w:lineRule="auto" w:before="4"/>
        <w:rPr>
          <w:rFonts w:ascii="宋体" w:hAnsi="宋体" w:cs="宋体" w:eastAsia="宋体" w:hint="default"/>
          <w:b/>
          <w:bCs/>
          <w:sz w:val="25"/>
          <w:szCs w:val="25"/>
        </w:rPr>
      </w:pPr>
    </w:p>
    <w:p>
      <w:pPr>
        <w:pStyle w:val="BodyText"/>
        <w:spacing w:line="357" w:lineRule="auto" w:before="36"/>
        <w:ind w:left="138" w:right="305" w:firstLine="419"/>
        <w:jc w:val="left"/>
      </w:pPr>
      <w:r>
        <w:rPr>
          <w:rFonts w:ascii="宋体" w:hAnsi="宋体" w:cs="宋体" w:eastAsia="宋体" w:hint="default"/>
        </w:rPr>
        <w:t>2017</w:t>
      </w:r>
      <w:r>
        <w:rPr>
          <w:rFonts w:ascii="宋体" w:hAnsi="宋体" w:cs="宋体" w:eastAsia="宋体" w:hint="default"/>
          <w:spacing w:val="-41"/>
        </w:rPr>
        <w:t> </w:t>
      </w:r>
      <w:r>
        <w:rPr/>
        <w:t>年，本集团完成集装箱总量</w:t>
      </w:r>
      <w:r>
        <w:rPr>
          <w:spacing w:val="-40"/>
        </w:rPr>
        <w:t> </w:t>
      </w:r>
      <w:r>
        <w:rPr>
          <w:rFonts w:ascii="宋体" w:hAnsi="宋体" w:cs="宋体" w:eastAsia="宋体" w:hint="default"/>
        </w:rPr>
        <w:t>1075.1</w:t>
      </w:r>
      <w:r>
        <w:rPr>
          <w:rFonts w:ascii="宋体" w:hAnsi="宋体" w:cs="宋体" w:eastAsia="宋体" w:hint="default"/>
          <w:spacing w:val="-41"/>
        </w:rPr>
        <w:t> </w:t>
      </w:r>
      <w:r>
        <w:rPr/>
        <w:t>万</w:t>
      </w:r>
      <w:r>
        <w:rPr>
          <w:spacing w:val="-43"/>
        </w:rPr>
        <w:t> </w:t>
      </w:r>
      <w:r>
        <w:rPr>
          <w:rFonts w:ascii="宋体" w:hAnsi="宋体" w:cs="宋体" w:eastAsia="宋体" w:hint="default"/>
        </w:rPr>
        <w:t>TEU</w:t>
      </w:r>
      <w:r>
        <w:rPr/>
        <w:t>，同比增长</w:t>
      </w:r>
      <w:r>
        <w:rPr>
          <w:spacing w:val="-41"/>
        </w:rPr>
        <w:t> </w:t>
      </w:r>
      <w:r>
        <w:rPr>
          <w:rFonts w:ascii="宋体" w:hAnsi="宋体" w:cs="宋体" w:eastAsia="宋体" w:hint="default"/>
        </w:rPr>
        <w:t>3.3%</w:t>
      </w:r>
      <w:r>
        <w:rPr/>
        <w:t>。在大连口岸，完成集装箱</w:t>
      </w:r>
      <w:r>
        <w:rPr>
          <w:w w:val="100"/>
        </w:rPr>
        <w:t> </w:t>
      </w:r>
      <w:r>
        <w:rPr/>
        <w:t>吞吐量</w:t>
      </w:r>
      <w:r>
        <w:rPr>
          <w:spacing w:val="-53"/>
        </w:rPr>
        <w:t> </w:t>
      </w:r>
      <w:r>
        <w:rPr>
          <w:rFonts w:ascii="宋体" w:hAnsi="宋体" w:cs="宋体" w:eastAsia="宋体" w:hint="default"/>
        </w:rPr>
        <w:t>958.1</w:t>
      </w:r>
      <w:r>
        <w:rPr>
          <w:rFonts w:ascii="宋体" w:hAnsi="宋体" w:cs="宋体" w:eastAsia="宋体" w:hint="default"/>
          <w:spacing w:val="-55"/>
        </w:rPr>
        <w:t> </w:t>
      </w:r>
      <w:r>
        <w:rPr/>
        <w:t>万</w:t>
      </w:r>
      <w:r>
        <w:rPr>
          <w:spacing w:val="-53"/>
        </w:rPr>
        <w:t> </w:t>
      </w:r>
      <w:r>
        <w:rPr>
          <w:rFonts w:ascii="宋体" w:hAnsi="宋体" w:cs="宋体" w:eastAsia="宋体" w:hint="default"/>
        </w:rPr>
        <w:t>TEU</w:t>
      </w:r>
      <w:r>
        <w:rPr/>
        <w:t>，同比增长</w:t>
      </w:r>
      <w:r>
        <w:rPr>
          <w:spacing w:val="-52"/>
        </w:rPr>
        <w:t> </w:t>
      </w:r>
      <w:r>
        <w:rPr>
          <w:rFonts w:ascii="宋体" w:hAnsi="宋体" w:cs="宋体" w:eastAsia="宋体" w:hint="default"/>
        </w:rPr>
        <w:t>1.5%</w:t>
      </w:r>
      <w:r>
        <w:rPr/>
        <w:t>。</w:t>
      </w:r>
    </w:p>
    <w:p>
      <w:pPr>
        <w:pStyle w:val="BodyText"/>
        <w:spacing w:line="355" w:lineRule="auto" w:before="30"/>
        <w:ind w:left="138" w:right="65" w:firstLine="419"/>
        <w:jc w:val="left"/>
        <w:rPr>
          <w:rFonts w:ascii="宋体" w:hAnsi="宋体" w:cs="宋体" w:eastAsia="宋体" w:hint="default"/>
        </w:rPr>
      </w:pPr>
      <w:r>
        <w:rPr/>
        <w:pict>
          <v:shape style="position:absolute;margin-left:88.463997pt;margin-top:78.083641pt;width:431.75pt;height:113.7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3"/>
                    <w:gridCol w:w="2199"/>
                    <w:gridCol w:w="1888"/>
                    <w:gridCol w:w="1854"/>
                  </w:tblGrid>
                  <w:tr>
                    <w:trPr>
                      <w:trHeight w:val="247"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146"/>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99" w:type="dxa"/>
                        <w:tcBorders>
                          <w:top w:val="single" w:sz="12" w:space="0" w:color="000000"/>
                          <w:left w:val="single" w:sz="12" w:space="0" w:color="000000"/>
                          <w:bottom w:val="nil" w:sz="6" w:space="0" w:color="auto"/>
                          <w:right w:val="nil" w:sz="6" w:space="0" w:color="auto"/>
                        </w:tcBorders>
                      </w:tcPr>
                      <w:p>
                        <w:pPr>
                          <w:pStyle w:val="TableParagraph"/>
                          <w:spacing w:line="255"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88" w:type="dxa"/>
                        <w:tcBorders>
                          <w:top w:val="single" w:sz="12" w:space="0" w:color="000000"/>
                          <w:left w:val="nil" w:sz="6" w:space="0" w:color="auto"/>
                          <w:bottom w:val="nil" w:sz="6" w:space="0" w:color="auto"/>
                          <w:right w:val="nil" w:sz="6" w:space="0" w:color="auto"/>
                        </w:tcBorders>
                      </w:tcPr>
                      <w:p>
                        <w:pPr>
                          <w:pStyle w:val="TableParagraph"/>
                          <w:spacing w:line="255" w:lineRule="exact"/>
                          <w:ind w:left="508"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54" w:type="dxa"/>
                        <w:tcBorders>
                          <w:top w:val="single" w:sz="12" w:space="0" w:color="000000"/>
                          <w:left w:val="nil" w:sz="6" w:space="0" w:color="auto"/>
                          <w:bottom w:val="nil" w:sz="6" w:space="0" w:color="auto"/>
                          <w:right w:val="nil" w:sz="6" w:space="0" w:color="auto"/>
                        </w:tcBorders>
                      </w:tcPr>
                      <w:p>
                        <w:pPr/>
                      </w:p>
                    </w:tc>
                  </w:tr>
                  <w:tr>
                    <w:trPr>
                      <w:trHeight w:val="166" w:hRule="exact"/>
                    </w:trPr>
                    <w:tc>
                      <w:tcPr>
                        <w:tcW w:w="2693" w:type="dxa"/>
                        <w:vMerge/>
                        <w:tcBorders>
                          <w:left w:val="nil" w:sz="6" w:space="0" w:color="auto"/>
                          <w:right w:val="single" w:sz="12" w:space="0" w:color="000000"/>
                        </w:tcBorders>
                      </w:tcPr>
                      <w:p>
                        <w:pPr/>
                      </w:p>
                    </w:tc>
                    <w:tc>
                      <w:tcPr>
                        <w:tcW w:w="2199" w:type="dxa"/>
                        <w:tcBorders>
                          <w:top w:val="nil" w:sz="6" w:space="0" w:color="auto"/>
                          <w:left w:val="single" w:sz="12" w:space="0" w:color="000000"/>
                          <w:bottom w:val="nil" w:sz="6" w:space="0" w:color="auto"/>
                          <w:right w:val="nil" w:sz="6" w:space="0" w:color="auto"/>
                        </w:tcBorders>
                      </w:tcPr>
                      <w:p>
                        <w:pPr/>
                      </w:p>
                    </w:tc>
                    <w:tc>
                      <w:tcPr>
                        <w:tcW w:w="1888" w:type="dxa"/>
                        <w:tcBorders>
                          <w:top w:val="nil" w:sz="6" w:space="0" w:color="auto"/>
                          <w:left w:val="nil" w:sz="6" w:space="0" w:color="auto"/>
                          <w:bottom w:val="nil" w:sz="6" w:space="0" w:color="auto"/>
                          <w:right w:val="nil" w:sz="6" w:space="0" w:color="auto"/>
                        </w:tcBorders>
                      </w:tcPr>
                      <w:p>
                        <w:pPr/>
                      </w:p>
                    </w:tc>
                    <w:tc>
                      <w:tcPr>
                        <w:tcW w:w="1854" w:type="dxa"/>
                        <w:tcBorders>
                          <w:top w:val="nil" w:sz="6" w:space="0" w:color="auto"/>
                          <w:left w:val="nil" w:sz="6" w:space="0" w:color="auto"/>
                          <w:bottom w:val="nil" w:sz="6" w:space="0" w:color="auto"/>
                          <w:right w:val="nil" w:sz="6" w:space="0" w:color="auto"/>
                        </w:tcBorders>
                      </w:tcPr>
                      <w:p>
                        <w:pPr>
                          <w:pStyle w:val="TableParagraph"/>
                          <w:spacing w:line="188"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2" w:hRule="exact"/>
                    </w:trPr>
                    <w:tc>
                      <w:tcPr>
                        <w:tcW w:w="2693" w:type="dxa"/>
                        <w:vMerge/>
                        <w:tcBorders>
                          <w:left w:val="nil" w:sz="6" w:space="0" w:color="auto"/>
                          <w:bottom w:val="single" w:sz="12" w:space="0" w:color="000000"/>
                          <w:right w:val="single" w:sz="12" w:space="0" w:color="000000"/>
                        </w:tcBorders>
                      </w:tcPr>
                      <w:p>
                        <w:pPr/>
                      </w:p>
                    </w:tc>
                    <w:tc>
                      <w:tcPr>
                        <w:tcW w:w="2199" w:type="dxa"/>
                        <w:tcBorders>
                          <w:top w:val="nil" w:sz="6" w:space="0" w:color="auto"/>
                          <w:left w:val="single" w:sz="12" w:space="0" w:color="000000"/>
                          <w:bottom w:val="single" w:sz="12" w:space="0" w:color="000000"/>
                          <w:right w:val="nil" w:sz="6" w:space="0" w:color="auto"/>
                        </w:tcBorders>
                      </w:tcPr>
                      <w:p>
                        <w:pPr>
                          <w:pStyle w:val="TableParagraph"/>
                          <w:spacing w:line="188"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88" w:type="dxa"/>
                        <w:tcBorders>
                          <w:top w:val="nil" w:sz="6" w:space="0" w:color="auto"/>
                          <w:left w:val="nil" w:sz="6" w:space="0" w:color="auto"/>
                          <w:bottom w:val="single" w:sz="12" w:space="0" w:color="000000"/>
                          <w:right w:val="nil" w:sz="6" w:space="0" w:color="auto"/>
                        </w:tcBorders>
                      </w:tcPr>
                      <w:p>
                        <w:pPr>
                          <w:pStyle w:val="TableParagraph"/>
                          <w:spacing w:line="188" w:lineRule="exact"/>
                          <w:ind w:left="220"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54" w:type="dxa"/>
                        <w:tcBorders>
                          <w:top w:val="nil" w:sz="6" w:space="0" w:color="auto"/>
                          <w:left w:val="nil" w:sz="6" w:space="0" w:color="auto"/>
                          <w:bottom w:val="single" w:sz="12" w:space="0" w:color="000000"/>
                          <w:right w:val="nil" w:sz="6" w:space="0" w:color="auto"/>
                        </w:tcBorders>
                      </w:tcPr>
                      <w:p>
                        <w:pPr/>
                      </w:p>
                    </w:tc>
                  </w:tr>
                  <w:tr>
                    <w:trPr>
                      <w:trHeight w:val="319"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53"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99" w:type="dxa"/>
                        <w:tcBorders>
                          <w:top w:val="single" w:sz="12" w:space="0" w:color="000000"/>
                          <w:left w:val="single" w:sz="12" w:space="0" w:color="000000"/>
                          <w:bottom w:val="nil" w:sz="6" w:space="0" w:color="auto"/>
                          <w:right w:val="nil" w:sz="6" w:space="0" w:color="auto"/>
                        </w:tcBorders>
                      </w:tcPr>
                      <w:p>
                        <w:pPr>
                          <w:pStyle w:val="TableParagraph"/>
                          <w:spacing w:line="253" w:lineRule="exact"/>
                          <w:ind w:right="48"/>
                          <w:jc w:val="right"/>
                          <w:rPr>
                            <w:rFonts w:ascii="宋体" w:hAnsi="宋体" w:cs="宋体" w:eastAsia="宋体" w:hint="default"/>
                            <w:sz w:val="21"/>
                            <w:szCs w:val="21"/>
                          </w:rPr>
                        </w:pPr>
                        <w:r>
                          <w:rPr>
                            <w:rFonts w:ascii="宋体"/>
                            <w:spacing w:val="-1"/>
                            <w:sz w:val="21"/>
                          </w:rPr>
                          <w:t>2,324,693,840.07</w:t>
                        </w:r>
                      </w:p>
                    </w:tc>
                    <w:tc>
                      <w:tcPr>
                        <w:tcW w:w="1888" w:type="dxa"/>
                        <w:tcBorders>
                          <w:top w:val="single" w:sz="12" w:space="0" w:color="000000"/>
                          <w:left w:val="nil" w:sz="6" w:space="0" w:color="auto"/>
                          <w:bottom w:val="nil" w:sz="6" w:space="0" w:color="auto"/>
                          <w:right w:val="nil" w:sz="6" w:space="0" w:color="auto"/>
                        </w:tcBorders>
                      </w:tcPr>
                      <w:p>
                        <w:pPr>
                          <w:pStyle w:val="TableParagraph"/>
                          <w:spacing w:line="253" w:lineRule="exact"/>
                          <w:ind w:right="152"/>
                          <w:jc w:val="right"/>
                          <w:rPr>
                            <w:rFonts w:ascii="宋体" w:hAnsi="宋体" w:cs="宋体" w:eastAsia="宋体" w:hint="default"/>
                            <w:sz w:val="21"/>
                            <w:szCs w:val="21"/>
                          </w:rPr>
                        </w:pPr>
                        <w:r>
                          <w:rPr>
                            <w:rFonts w:ascii="宋体"/>
                            <w:spacing w:val="-1"/>
                            <w:sz w:val="21"/>
                          </w:rPr>
                          <w:t>1,548,058,061.14</w:t>
                        </w:r>
                      </w:p>
                    </w:tc>
                    <w:tc>
                      <w:tcPr>
                        <w:tcW w:w="1854" w:type="dxa"/>
                        <w:tcBorders>
                          <w:top w:val="single" w:sz="12" w:space="0" w:color="000000"/>
                          <w:left w:val="nil" w:sz="6" w:space="0" w:color="auto"/>
                          <w:bottom w:val="nil" w:sz="6" w:space="0" w:color="auto"/>
                          <w:right w:val="nil" w:sz="6" w:space="0" w:color="auto"/>
                        </w:tcBorders>
                      </w:tcPr>
                      <w:p>
                        <w:pPr>
                          <w:pStyle w:val="TableParagraph"/>
                          <w:spacing w:line="253" w:lineRule="exact"/>
                          <w:ind w:right="12"/>
                          <w:jc w:val="right"/>
                          <w:rPr>
                            <w:rFonts w:ascii="宋体" w:hAnsi="宋体" w:cs="宋体" w:eastAsia="宋体" w:hint="default"/>
                            <w:sz w:val="21"/>
                            <w:szCs w:val="21"/>
                          </w:rPr>
                        </w:pPr>
                        <w:r>
                          <w:rPr>
                            <w:rFonts w:ascii="宋体"/>
                            <w:sz w:val="21"/>
                          </w:rPr>
                          <w:t>50.2</w:t>
                        </w:r>
                      </w:p>
                    </w:tc>
                  </w:tr>
                  <w:tr>
                    <w:trPr>
                      <w:trHeight w:val="315"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199" w:type="dxa"/>
                        <w:tcBorders>
                          <w:top w:val="nil" w:sz="6" w:space="0" w:color="auto"/>
                          <w:left w:val="single" w:sz="12" w:space="0" w:color="000000"/>
                          <w:bottom w:val="nil" w:sz="6" w:space="0" w:color="auto"/>
                          <w:right w:val="nil" w:sz="6" w:space="0" w:color="auto"/>
                        </w:tcBorders>
                      </w:tcPr>
                      <w:p>
                        <w:pPr>
                          <w:pStyle w:val="TableParagraph"/>
                          <w:spacing w:line="263" w:lineRule="exact"/>
                          <w:ind w:right="48"/>
                          <w:jc w:val="right"/>
                          <w:rPr>
                            <w:rFonts w:ascii="宋体" w:hAnsi="宋体" w:cs="宋体" w:eastAsia="宋体" w:hint="default"/>
                            <w:sz w:val="21"/>
                            <w:szCs w:val="21"/>
                          </w:rPr>
                        </w:pPr>
                        <w:r>
                          <w:rPr>
                            <w:rFonts w:ascii="宋体"/>
                            <w:sz w:val="21"/>
                          </w:rPr>
                          <w:t>25.7%</w:t>
                        </w:r>
                      </w:p>
                    </w:tc>
                    <w:tc>
                      <w:tcPr>
                        <w:tcW w:w="1888"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宋体" w:hAnsi="宋体" w:cs="宋体" w:eastAsia="宋体" w:hint="default"/>
                            <w:sz w:val="21"/>
                            <w:szCs w:val="21"/>
                          </w:rPr>
                        </w:pPr>
                        <w:r>
                          <w:rPr>
                            <w:rFonts w:ascii="宋体"/>
                            <w:sz w:val="21"/>
                          </w:rPr>
                          <w:t>12.1%</w:t>
                        </w:r>
                      </w:p>
                    </w:tc>
                    <w:tc>
                      <w:tcPr>
                        <w:tcW w:w="1854"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1"/>
                            <w:sz w:val="21"/>
                            <w:szCs w:val="21"/>
                          </w:rPr>
                          <w:t>提高</w:t>
                        </w:r>
                        <w:r>
                          <w:rPr>
                            <w:rFonts w:ascii="宋体" w:hAnsi="宋体" w:cs="宋体" w:eastAsia="宋体" w:hint="default"/>
                            <w:spacing w:val="-1"/>
                            <w:sz w:val="21"/>
                            <w:szCs w:val="21"/>
                          </w:rPr>
                          <w:t>13.6</w:t>
                        </w:r>
                        <w:r>
                          <w:rPr>
                            <w:rFonts w:ascii="宋体" w:hAnsi="宋体" w:cs="宋体" w:eastAsia="宋体" w:hint="default"/>
                            <w:spacing w:val="-1"/>
                            <w:sz w:val="21"/>
                            <w:szCs w:val="21"/>
                          </w:rPr>
                          <w:t>个百分点</w:t>
                        </w:r>
                      </w:p>
                    </w:tc>
                  </w:tr>
                  <w:tr>
                    <w:trPr>
                      <w:trHeight w:val="314"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199" w:type="dxa"/>
                        <w:tcBorders>
                          <w:top w:val="nil" w:sz="6" w:space="0" w:color="auto"/>
                          <w:left w:val="single" w:sz="12" w:space="0" w:color="000000"/>
                          <w:bottom w:val="nil" w:sz="6" w:space="0" w:color="auto"/>
                          <w:right w:val="nil" w:sz="6" w:space="0" w:color="auto"/>
                        </w:tcBorders>
                      </w:tcPr>
                      <w:p>
                        <w:pPr>
                          <w:pStyle w:val="TableParagraph"/>
                          <w:spacing w:line="263" w:lineRule="exact"/>
                          <w:ind w:right="48"/>
                          <w:jc w:val="right"/>
                          <w:rPr>
                            <w:rFonts w:ascii="宋体" w:hAnsi="宋体" w:cs="宋体" w:eastAsia="宋体" w:hint="default"/>
                            <w:sz w:val="21"/>
                            <w:szCs w:val="21"/>
                          </w:rPr>
                        </w:pPr>
                        <w:r>
                          <w:rPr>
                            <w:rFonts w:ascii="宋体"/>
                            <w:spacing w:val="-1"/>
                            <w:sz w:val="21"/>
                          </w:rPr>
                          <w:t>441,135,364.44</w:t>
                        </w:r>
                      </w:p>
                    </w:tc>
                    <w:tc>
                      <w:tcPr>
                        <w:tcW w:w="1888"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宋体" w:hAnsi="宋体" w:cs="宋体" w:eastAsia="宋体" w:hint="default"/>
                            <w:sz w:val="21"/>
                            <w:szCs w:val="21"/>
                          </w:rPr>
                        </w:pPr>
                        <w:r>
                          <w:rPr>
                            <w:rFonts w:ascii="宋体"/>
                            <w:spacing w:val="-1"/>
                            <w:sz w:val="21"/>
                          </w:rPr>
                          <w:t>313,689,267.28</w:t>
                        </w:r>
                      </w:p>
                    </w:tc>
                    <w:tc>
                      <w:tcPr>
                        <w:tcW w:w="1854" w:type="dxa"/>
                        <w:tcBorders>
                          <w:top w:val="nil" w:sz="6" w:space="0" w:color="auto"/>
                          <w:left w:val="nil" w:sz="6" w:space="0" w:color="auto"/>
                          <w:bottom w:val="nil" w:sz="6" w:space="0" w:color="auto"/>
                          <w:right w:val="nil" w:sz="6" w:space="0" w:color="auto"/>
                        </w:tcBorders>
                      </w:tcPr>
                      <w:p>
                        <w:pPr>
                          <w:pStyle w:val="TableParagraph"/>
                          <w:spacing w:line="263" w:lineRule="exact"/>
                          <w:ind w:right="12"/>
                          <w:jc w:val="right"/>
                          <w:rPr>
                            <w:rFonts w:ascii="宋体" w:hAnsi="宋体" w:cs="宋体" w:eastAsia="宋体" w:hint="default"/>
                            <w:sz w:val="21"/>
                            <w:szCs w:val="21"/>
                          </w:rPr>
                        </w:pPr>
                        <w:r>
                          <w:rPr>
                            <w:rFonts w:ascii="宋体"/>
                            <w:sz w:val="21"/>
                          </w:rPr>
                          <w:t>40.6</w:t>
                        </w:r>
                      </w:p>
                    </w:tc>
                  </w:tr>
                  <w:tr>
                    <w:trPr>
                      <w:trHeight w:val="308"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199" w:type="dxa"/>
                        <w:tcBorders>
                          <w:top w:val="nil" w:sz="6" w:space="0" w:color="auto"/>
                          <w:left w:val="single" w:sz="12" w:space="0" w:color="000000"/>
                          <w:bottom w:val="nil" w:sz="6" w:space="0" w:color="auto"/>
                          <w:right w:val="nil" w:sz="6" w:space="0" w:color="auto"/>
                        </w:tcBorders>
                      </w:tcPr>
                      <w:p>
                        <w:pPr>
                          <w:pStyle w:val="TableParagraph"/>
                          <w:spacing w:line="263" w:lineRule="exact"/>
                          <w:ind w:right="48"/>
                          <w:jc w:val="right"/>
                          <w:rPr>
                            <w:rFonts w:ascii="宋体" w:hAnsi="宋体" w:cs="宋体" w:eastAsia="宋体" w:hint="default"/>
                            <w:sz w:val="21"/>
                            <w:szCs w:val="21"/>
                          </w:rPr>
                        </w:pPr>
                        <w:r>
                          <w:rPr>
                            <w:rFonts w:ascii="宋体"/>
                            <w:sz w:val="21"/>
                          </w:rPr>
                          <w:t>30.1%</w:t>
                        </w:r>
                      </w:p>
                    </w:tc>
                    <w:tc>
                      <w:tcPr>
                        <w:tcW w:w="1888"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宋体" w:hAnsi="宋体" w:cs="宋体" w:eastAsia="宋体" w:hint="default"/>
                            <w:sz w:val="21"/>
                            <w:szCs w:val="21"/>
                          </w:rPr>
                        </w:pPr>
                        <w:r>
                          <w:rPr>
                            <w:rFonts w:ascii="宋体"/>
                            <w:sz w:val="21"/>
                          </w:rPr>
                          <w:t>22.6%</w:t>
                        </w:r>
                      </w:p>
                    </w:tc>
                    <w:tc>
                      <w:tcPr>
                        <w:tcW w:w="1854"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7.5</w:t>
                        </w:r>
                        <w:r>
                          <w:rPr>
                            <w:rFonts w:ascii="宋体" w:hAnsi="宋体" w:cs="宋体" w:eastAsia="宋体" w:hint="default"/>
                            <w:spacing w:val="-2"/>
                            <w:sz w:val="21"/>
                            <w:szCs w:val="21"/>
                          </w:rPr>
                          <w:t>个百分点</w:t>
                        </w:r>
                      </w:p>
                    </w:tc>
                  </w:tr>
                  <w:tr>
                    <w:trPr>
                      <w:trHeight w:val="323"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199" w:type="dxa"/>
                        <w:tcBorders>
                          <w:top w:val="nil" w:sz="6" w:space="0" w:color="auto"/>
                          <w:left w:val="single" w:sz="12" w:space="0" w:color="000000"/>
                          <w:bottom w:val="single" w:sz="12" w:space="0" w:color="000000"/>
                          <w:right w:val="nil" w:sz="6" w:space="0" w:color="auto"/>
                        </w:tcBorders>
                      </w:tcPr>
                      <w:p>
                        <w:pPr>
                          <w:pStyle w:val="TableParagraph"/>
                          <w:spacing w:line="257" w:lineRule="exact"/>
                          <w:ind w:right="48"/>
                          <w:jc w:val="right"/>
                          <w:rPr>
                            <w:rFonts w:ascii="宋体" w:hAnsi="宋体" w:cs="宋体" w:eastAsia="宋体" w:hint="default"/>
                            <w:sz w:val="21"/>
                            <w:szCs w:val="21"/>
                          </w:rPr>
                        </w:pPr>
                        <w:r>
                          <w:rPr>
                            <w:rFonts w:ascii="宋体"/>
                            <w:sz w:val="21"/>
                          </w:rPr>
                          <w:t>19.0%</w:t>
                        </w:r>
                      </w:p>
                    </w:tc>
                    <w:tc>
                      <w:tcPr>
                        <w:tcW w:w="1888" w:type="dxa"/>
                        <w:tcBorders>
                          <w:top w:val="nil" w:sz="6" w:space="0" w:color="auto"/>
                          <w:left w:val="nil" w:sz="6" w:space="0" w:color="auto"/>
                          <w:bottom w:val="single" w:sz="12" w:space="0" w:color="000000"/>
                          <w:right w:val="nil" w:sz="6" w:space="0" w:color="auto"/>
                        </w:tcBorders>
                      </w:tcPr>
                      <w:p>
                        <w:pPr>
                          <w:pStyle w:val="TableParagraph"/>
                          <w:spacing w:line="257" w:lineRule="exact"/>
                          <w:ind w:right="152"/>
                          <w:jc w:val="right"/>
                          <w:rPr>
                            <w:rFonts w:ascii="宋体" w:hAnsi="宋体" w:cs="宋体" w:eastAsia="宋体" w:hint="default"/>
                            <w:sz w:val="21"/>
                            <w:szCs w:val="21"/>
                          </w:rPr>
                        </w:pPr>
                        <w:r>
                          <w:rPr>
                            <w:rFonts w:ascii="宋体"/>
                            <w:sz w:val="21"/>
                          </w:rPr>
                          <w:t>20.3%</w:t>
                        </w:r>
                      </w:p>
                    </w:tc>
                    <w:tc>
                      <w:tcPr>
                        <w:tcW w:w="1854" w:type="dxa"/>
                        <w:tcBorders>
                          <w:top w:val="nil" w:sz="6" w:space="0" w:color="auto"/>
                          <w:left w:val="nil" w:sz="6" w:space="0" w:color="auto"/>
                          <w:bottom w:val="single" w:sz="12" w:space="0" w:color="000000"/>
                          <w:right w:val="nil" w:sz="6" w:space="0" w:color="auto"/>
                        </w:tcBorders>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spacing w:val="-1"/>
                            <w:sz w:val="21"/>
                            <w:szCs w:val="21"/>
                          </w:rPr>
                          <w:t>降低</w:t>
                        </w:r>
                        <w:r>
                          <w:rPr>
                            <w:rFonts w:ascii="宋体" w:hAnsi="宋体" w:cs="宋体" w:eastAsia="宋体" w:hint="default"/>
                            <w:spacing w:val="-1"/>
                            <w:sz w:val="21"/>
                            <w:szCs w:val="21"/>
                          </w:rPr>
                          <w:t>1.3</w:t>
                        </w:r>
                        <w:r>
                          <w:rPr>
                            <w:rFonts w:ascii="宋体" w:hAnsi="宋体" w:cs="宋体" w:eastAsia="宋体" w:hint="default"/>
                            <w:spacing w:val="-1"/>
                            <w:sz w:val="21"/>
                            <w:szCs w:val="21"/>
                          </w:rPr>
                          <w:t>个百分点</w:t>
                        </w:r>
                      </w:p>
                    </w:tc>
                  </w:tr>
                </w:tbl>
                <w:p>
                  <w:pPr/>
                </w:p>
              </w:txbxContent>
            </v:textbox>
            <w10:wrap type="none"/>
          </v:shape>
        </w:pict>
      </w:r>
      <w:r>
        <w:rPr>
          <w:rFonts w:ascii="宋体" w:hAnsi="宋体" w:cs="宋体" w:eastAsia="宋体" w:hint="default"/>
        </w:rPr>
        <w:t>2017</w:t>
      </w:r>
      <w:r>
        <w:rPr>
          <w:rFonts w:ascii="宋体" w:hAnsi="宋体" w:cs="宋体" w:eastAsia="宋体" w:hint="default"/>
          <w:spacing w:val="-11"/>
        </w:rPr>
        <w:t> </w:t>
      </w:r>
      <w:r>
        <w:rPr>
          <w:spacing w:val="-3"/>
        </w:rPr>
        <w:t>年，本集团坚持以市场为导向，以创新为驱动，积极融入国家战略，深入实施供给侧结</w:t>
      </w:r>
      <w:r>
        <w:rPr>
          <w:w w:val="100"/>
        </w:rPr>
        <w:t> </w:t>
      </w:r>
      <w:r>
        <w:rPr>
          <w:spacing w:val="-4"/>
        </w:rPr>
        <w:t>构性改革和“一环一带一路</w:t>
      </w:r>
      <w:r>
        <w:rPr>
          <w:rFonts w:ascii="宋体" w:hAnsi="宋体" w:cs="宋体" w:eastAsia="宋体" w:hint="default"/>
          <w:spacing w:val="-4"/>
        </w:rPr>
        <w:t>+</w:t>
      </w:r>
      <w:r>
        <w:rPr>
          <w:spacing w:val="-4"/>
        </w:rPr>
        <w:t>专项物流”发展战略，不断加快港口结构调整和转型升级，全力构建</w:t>
      </w:r>
      <w:r>
        <w:rPr>
          <w:spacing w:val="-33"/>
        </w:rPr>
        <w:t> </w:t>
      </w:r>
      <w:r>
        <w:rPr>
          <w:spacing w:val="-33"/>
        </w:rPr>
      </w:r>
      <w:r>
        <w:rPr/>
        <w:t>现代高端服务功能融合发展的重要载体，集装箱降本、提质、增效取得阶段性成效。</w:t>
      </w:r>
      <w:r>
        <w:rPr>
          <w:w w:val="100"/>
        </w:rPr>
        <w:t> </w:t>
      </w:r>
      <w:r>
        <w:rPr>
          <w:rFonts w:ascii="宋体" w:hAnsi="宋体" w:cs="宋体" w:eastAsia="宋体" w:hint="default"/>
          <w:b/>
          <w:bCs/>
        </w:rPr>
        <w:t>集装箱部分业绩如下：</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BodyText"/>
        <w:spacing w:line="355" w:lineRule="auto" w:before="36"/>
        <w:ind w:left="138" w:right="65" w:firstLine="422"/>
        <w:jc w:val="left"/>
      </w:pPr>
      <w:r>
        <w:rPr>
          <w:rFonts w:ascii="宋体" w:hAnsi="宋体" w:cs="宋体" w:eastAsia="宋体" w:hint="default"/>
          <w:spacing w:val="-1"/>
          <w:w w:val="100"/>
        </w:rPr>
        <w:t>2017</w:t>
      </w:r>
      <w:r>
        <w:rPr>
          <w:rFonts w:ascii="宋体" w:hAnsi="宋体" w:cs="宋体" w:eastAsia="宋体" w:hint="default"/>
          <w:spacing w:val="-58"/>
          <w:w w:val="100"/>
        </w:rPr>
        <w:t> </w:t>
      </w:r>
      <w:r>
        <w:rPr>
          <w:spacing w:val="-9"/>
          <w:w w:val="100"/>
        </w:rPr>
        <w:t>年，集装箱部分营业收入同比增长</w:t>
      </w:r>
      <w:r>
        <w:rPr>
          <w:spacing w:val="-58"/>
          <w:w w:val="100"/>
        </w:rPr>
        <w:t> </w:t>
      </w:r>
      <w:r>
        <w:rPr>
          <w:rFonts w:ascii="宋体" w:hAnsi="宋体" w:cs="宋体" w:eastAsia="宋体" w:hint="default"/>
          <w:spacing w:val="-11"/>
          <w:w w:val="100"/>
        </w:rPr>
        <w:t>50.2%</w:t>
      </w:r>
      <w:r>
        <w:rPr>
          <w:spacing w:val="-11"/>
          <w:w w:val="100"/>
        </w:rPr>
        <w:t>，剔除贸易服务的影响，营业收入同比增长</w:t>
      </w:r>
      <w:r>
        <w:rPr>
          <w:spacing w:val="-58"/>
          <w:w w:val="100"/>
        </w:rPr>
        <w:t> </w:t>
      </w:r>
      <w:r>
        <w:rPr>
          <w:rFonts w:ascii="宋体" w:hAnsi="宋体" w:cs="宋体" w:eastAsia="宋体" w:hint="default"/>
          <w:spacing w:val="-1"/>
          <w:w w:val="100"/>
        </w:rPr>
        <w:t>28.6%</w:t>
      </w:r>
      <w:r>
        <w:rPr>
          <w:spacing w:val="-1"/>
          <w:w w:val="100"/>
        </w:rPr>
        <w:t>，</w:t>
      </w:r>
      <w:r>
        <w:rPr>
          <w:w w:val="100"/>
        </w:rPr>
        <w:t> </w:t>
      </w:r>
      <w:r>
        <w:rPr/>
        <w:t>主要是集装箱码头整合扩大了收入规模和过境业务拓展的共同影响。</w:t>
      </w:r>
    </w:p>
    <w:p>
      <w:pPr>
        <w:pStyle w:val="BodyText"/>
        <w:spacing w:line="355" w:lineRule="auto" w:before="32"/>
        <w:ind w:left="138" w:right="307" w:firstLine="422"/>
        <w:jc w:val="both"/>
      </w:pPr>
      <w:r>
        <w:rPr/>
        <w:t>毛利率同比降低</w:t>
      </w:r>
      <w:r>
        <w:rPr>
          <w:spacing w:val="-50"/>
        </w:rPr>
        <w:t> </w:t>
      </w:r>
      <w:r>
        <w:rPr>
          <w:rFonts w:ascii="宋体" w:hAnsi="宋体" w:cs="宋体" w:eastAsia="宋体" w:hint="default"/>
        </w:rPr>
        <w:t>1.3</w:t>
      </w:r>
      <w:r>
        <w:rPr>
          <w:rFonts w:ascii="宋体" w:hAnsi="宋体" w:cs="宋体" w:eastAsia="宋体" w:hint="default"/>
          <w:spacing w:val="-52"/>
        </w:rPr>
        <w:t> </w:t>
      </w:r>
      <w:r>
        <w:rPr/>
        <w:t>个百分点，剔除贸易服务的影响，毛利率同比提高</w:t>
      </w:r>
      <w:r>
        <w:rPr>
          <w:spacing w:val="-53"/>
        </w:rPr>
        <w:t> </w:t>
      </w:r>
      <w:r>
        <w:rPr>
          <w:rFonts w:ascii="宋体" w:hAnsi="宋体" w:cs="宋体" w:eastAsia="宋体" w:hint="default"/>
        </w:rPr>
        <w:t>1.8</w:t>
      </w:r>
      <w:r>
        <w:rPr>
          <w:rFonts w:ascii="宋体" w:hAnsi="宋体" w:cs="宋体" w:eastAsia="宋体" w:hint="default"/>
          <w:spacing w:val="-50"/>
        </w:rPr>
        <w:t> </w:t>
      </w:r>
      <w:r>
        <w:rPr/>
        <w:t>个百分点，主要</w:t>
      </w:r>
      <w:r>
        <w:rPr>
          <w:w w:val="100"/>
        </w:rPr>
        <w:t> </w:t>
      </w:r>
      <w:r>
        <w:rPr/>
        <w:t>是集装箱码头整合及价格调整提高了毛利率水平。</w:t>
      </w:r>
    </w:p>
    <w:p>
      <w:pPr>
        <w:pStyle w:val="Heading4"/>
        <w:spacing w:line="240" w:lineRule="auto" w:before="34"/>
        <w:ind w:left="138" w:right="0"/>
        <w:jc w:val="both"/>
        <w:rPr>
          <w:b w:val="0"/>
          <w:bCs w:val="0"/>
        </w:rPr>
      </w:pPr>
      <w:r>
        <w:rPr>
          <w:rFonts w:ascii="宋体" w:hAnsi="宋体" w:cs="宋体" w:eastAsia="宋体" w:hint="default"/>
        </w:rPr>
        <w:t>2017</w:t>
      </w:r>
      <w:r>
        <w:rPr>
          <w:rFonts w:ascii="宋体" w:hAnsi="宋体" w:cs="宋体" w:eastAsia="宋体" w:hint="default"/>
          <w:spacing w:val="-54"/>
        </w:rPr>
        <w:t> </w:t>
      </w:r>
      <w:r>
        <w:rPr/>
        <w:t>年，本集团主要采取的措施和与本集团有关的重点项目进展如下：</w:t>
      </w:r>
      <w:r>
        <w:rPr>
          <w:b w:val="0"/>
          <w:bCs w:val="0"/>
        </w:rPr>
      </w:r>
    </w:p>
    <w:p>
      <w:pPr>
        <w:pStyle w:val="BodyText"/>
        <w:spacing w:line="355" w:lineRule="auto" w:before="133"/>
        <w:ind w:left="138" w:right="308" w:firstLine="419"/>
        <w:jc w:val="both"/>
      </w:pPr>
      <w:r>
        <w:rPr/>
        <w:t>完善航线网络布局，全面提升开放层次和水平。全年新增</w:t>
      </w:r>
      <w:r>
        <w:rPr>
          <w:spacing w:val="-23"/>
        </w:rPr>
        <w:t> </w:t>
      </w:r>
      <w:r>
        <w:rPr>
          <w:rFonts w:ascii="宋体" w:hAnsi="宋体" w:cs="宋体" w:eastAsia="宋体" w:hint="default"/>
        </w:rPr>
        <w:t>3</w:t>
      </w:r>
      <w:r>
        <w:rPr>
          <w:rFonts w:ascii="宋体" w:hAnsi="宋体" w:cs="宋体" w:eastAsia="宋体" w:hint="default"/>
          <w:spacing w:val="-25"/>
        </w:rPr>
        <w:t> </w:t>
      </w:r>
      <w:r>
        <w:rPr/>
        <w:t>条远洋干线、</w:t>
      </w:r>
      <w:r>
        <w:rPr>
          <w:rFonts w:ascii="宋体" w:hAnsi="宋体" w:cs="宋体" w:eastAsia="宋体" w:hint="default"/>
        </w:rPr>
        <w:t>6</w:t>
      </w:r>
      <w:r>
        <w:rPr>
          <w:rFonts w:ascii="宋体" w:hAnsi="宋体" w:cs="宋体" w:eastAsia="宋体" w:hint="default"/>
          <w:spacing w:val="-25"/>
        </w:rPr>
        <w:t> </w:t>
      </w:r>
      <w:r>
        <w:rPr/>
        <w:t>条近洋航线和</w:t>
      </w:r>
      <w:r>
        <w:rPr>
          <w:spacing w:val="-25"/>
        </w:rPr>
        <w:t> </w:t>
      </w:r>
      <w:r>
        <w:rPr>
          <w:rFonts w:ascii="宋体" w:hAnsi="宋体" w:cs="宋体" w:eastAsia="宋体" w:hint="default"/>
        </w:rPr>
        <w:t>3</w:t>
      </w:r>
      <w:r>
        <w:rPr>
          <w:rFonts w:ascii="宋体" w:hAnsi="宋体" w:cs="宋体" w:eastAsia="宋体" w:hint="default"/>
          <w:w w:val="100"/>
        </w:rPr>
        <w:t> </w:t>
      </w:r>
      <w:r>
        <w:rPr>
          <w:spacing w:val="-1"/>
        </w:rPr>
        <w:t>条内贸航线，填补美西远洋航区直航空白，国际中转业务和空箱调运业务平稳运作，面向日韩、</w:t>
      </w:r>
      <w:r>
        <w:rPr>
          <w:spacing w:val="-55"/>
        </w:rPr>
        <w:t> </w:t>
      </w:r>
      <w:r>
        <w:rPr>
          <w:spacing w:val="-55"/>
        </w:rPr>
      </w:r>
      <w:r>
        <w:rPr/>
        <w:t>东盟及国内主要港口的“辽海欧”海运通道全面加强。</w:t>
      </w:r>
    </w:p>
    <w:p>
      <w:pPr>
        <w:pStyle w:val="BodyText"/>
        <w:spacing w:line="357" w:lineRule="auto" w:before="32"/>
        <w:ind w:left="138" w:right="310" w:firstLine="419"/>
        <w:jc w:val="both"/>
      </w:pPr>
      <w:r>
        <w:rPr>
          <w:spacing w:val="-2"/>
        </w:rPr>
        <w:t>全力实施环渤海战略，新开东营、日照航线，拓展仁川线和日本线业务，增加造血功能，实</w:t>
      </w:r>
      <w:r>
        <w:rPr>
          <w:w w:val="100"/>
        </w:rPr>
        <w:t> </w:t>
      </w:r>
      <w:r>
        <w:rPr/>
        <w:t>现战略转型升级</w:t>
      </w:r>
      <w:r>
        <w:rPr>
          <w:rFonts w:ascii="宋体" w:hAnsi="宋体" w:cs="宋体" w:eastAsia="宋体" w:hint="default"/>
        </w:rPr>
        <w:t>,</w:t>
      </w:r>
      <w:r>
        <w:rPr/>
        <w:t>提升自有运力，完善服务保障。</w:t>
      </w:r>
    </w:p>
    <w:p>
      <w:pPr>
        <w:pStyle w:val="BodyText"/>
        <w:spacing w:line="355" w:lineRule="auto" w:before="30"/>
        <w:ind w:left="138" w:right="307" w:firstLine="419"/>
        <w:jc w:val="both"/>
      </w:pPr>
      <w:r>
        <w:rPr>
          <w:spacing w:val="-2"/>
        </w:rPr>
        <w:t>加快东北新丝路经济带建设，积极推进内陆布点开线，打造内陆腹地与大连口岸之间的海铁</w:t>
      </w:r>
      <w:r>
        <w:rPr>
          <w:w w:val="100"/>
        </w:rPr>
        <w:t> </w:t>
      </w:r>
      <w:r>
        <w:rPr>
          <w:spacing w:val="-5"/>
        </w:rPr>
        <w:t>联运网络，全年新增 </w:t>
      </w:r>
      <w:r>
        <w:rPr>
          <w:rFonts w:ascii="宋体" w:hAnsi="宋体" w:cs="宋体" w:eastAsia="宋体" w:hint="default"/>
        </w:rPr>
        <w:t>4</w:t>
      </w:r>
      <w:r>
        <w:rPr>
          <w:rFonts w:ascii="宋体" w:hAnsi="宋体" w:cs="宋体" w:eastAsia="宋体" w:hint="default"/>
          <w:spacing w:val="-26"/>
        </w:rPr>
        <w:t> </w:t>
      </w:r>
      <w:r>
        <w:rPr>
          <w:spacing w:val="-7"/>
        </w:rPr>
        <w:t>条国内班列线路。积极融入国家“一带一路”战略，全力构建以“辽满欧”</w:t>
      </w:r>
    </w:p>
    <w:p>
      <w:pPr>
        <w:pStyle w:val="BodyText"/>
        <w:spacing w:line="357" w:lineRule="auto" w:before="32"/>
        <w:ind w:left="138" w:right="307"/>
        <w:jc w:val="both"/>
      </w:pPr>
      <w:r>
        <w:rPr/>
        <w:t>为主线的国际物流通道体系。全年新开通</w:t>
      </w:r>
      <w:r>
        <w:rPr>
          <w:spacing w:val="-50"/>
        </w:rPr>
        <w:t> </w:t>
      </w:r>
      <w:r>
        <w:rPr>
          <w:rFonts w:ascii="宋体" w:hAnsi="宋体" w:cs="宋体" w:eastAsia="宋体" w:hint="default"/>
        </w:rPr>
        <w:t>2</w:t>
      </w:r>
      <w:r>
        <w:rPr>
          <w:rFonts w:ascii="宋体" w:hAnsi="宋体" w:cs="宋体" w:eastAsia="宋体" w:hint="default"/>
          <w:spacing w:val="-53"/>
        </w:rPr>
        <w:t> </w:t>
      </w:r>
      <w:r>
        <w:rPr/>
        <w:t>条过境班列，中欧班列线路达到</w:t>
      </w:r>
      <w:r>
        <w:rPr>
          <w:spacing w:val="-53"/>
        </w:rPr>
        <w:t> </w:t>
      </w:r>
      <w:r>
        <w:rPr>
          <w:rFonts w:ascii="宋体" w:hAnsi="宋体" w:cs="宋体" w:eastAsia="宋体" w:hint="default"/>
        </w:rPr>
        <w:t>6</w:t>
      </w:r>
      <w:r>
        <w:rPr>
          <w:rFonts w:ascii="宋体" w:hAnsi="宋体" w:cs="宋体" w:eastAsia="宋体" w:hint="default"/>
          <w:spacing w:val="-50"/>
        </w:rPr>
        <w:t> </w:t>
      </w:r>
      <w:r>
        <w:rPr/>
        <w:t>条，形成连通日、</w:t>
      </w:r>
      <w:r>
        <w:rPr>
          <w:w w:val="100"/>
        </w:rPr>
        <w:t> </w:t>
      </w:r>
      <w:r>
        <w:rPr>
          <w:spacing w:val="-1"/>
        </w:rPr>
        <w:t>韩、东南亚与俄罗斯、欧洲国家之间的双向国际海铁联运大通道。中欧班列回程运量大幅增加，</w:t>
      </w:r>
      <w:r>
        <w:rPr>
          <w:spacing w:val="-55"/>
        </w:rPr>
        <w:t> </w:t>
      </w:r>
      <w:r>
        <w:rPr>
          <w:spacing w:val="-55"/>
        </w:rPr>
      </w:r>
      <w:r>
        <w:rPr/>
        <w:t>实现满洲里通道双向增长。</w:t>
      </w:r>
    </w:p>
    <w:p>
      <w:pPr>
        <w:pStyle w:val="BodyText"/>
        <w:spacing w:line="357" w:lineRule="auto" w:before="30"/>
        <w:ind w:left="138" w:right="308" w:firstLine="419"/>
        <w:jc w:val="both"/>
      </w:pPr>
      <w:r>
        <w:rPr>
          <w:spacing w:val="-7"/>
        </w:rPr>
        <w:t>加快专项物流发展，拓展港口服务功能，努力实现港口转型升级。汽车物流，实现快速发展，</w:t>
      </w:r>
      <w:r>
        <w:rPr>
          <w:w w:val="100"/>
        </w:rPr>
        <w:t> </w:t>
      </w:r>
      <w:r>
        <w:rPr>
          <w:spacing w:val="-1"/>
        </w:rPr>
        <w:t>打造大连港汽车物流服务品牌。冷链物流，积极推进冷链物流基地和冷链运输体系建设，开通大</w:t>
      </w:r>
      <w:r>
        <w:rPr>
          <w:spacing w:val="-55"/>
        </w:rPr>
        <w:t> </w:t>
      </w:r>
      <w:r>
        <w:rPr>
          <w:spacing w:val="-55"/>
        </w:rPr>
      </w:r>
      <w:r>
        <w:rPr>
          <w:spacing w:val="-4"/>
        </w:rPr>
        <w:t>连</w:t>
      </w:r>
      <w:r>
        <w:rPr>
          <w:rFonts w:ascii="宋体" w:hAnsi="宋体" w:cs="宋体" w:eastAsia="宋体" w:hint="default"/>
          <w:spacing w:val="-4"/>
        </w:rPr>
        <w:t>-</w:t>
      </w:r>
      <w:r>
        <w:rPr>
          <w:spacing w:val="-4"/>
        </w:rPr>
        <w:t>图们冷藏班列，成功拓展美国车厘子海运直航至大连业务。推进木材交易中心建设，微波介电</w:t>
      </w:r>
      <w:r>
        <w:rPr>
          <w:spacing w:val="-34"/>
        </w:rPr>
        <w:t> </w:t>
      </w:r>
      <w:r>
        <w:rPr>
          <w:spacing w:val="-34"/>
        </w:rPr>
      </w:r>
      <w:r>
        <w:rPr/>
        <w:t>加热处理原木项目已获得</w:t>
      </w:r>
      <w:r>
        <w:rPr>
          <w:spacing w:val="-55"/>
        </w:rPr>
        <w:t> </w:t>
      </w:r>
      <w:r>
        <w:rPr>
          <w:rFonts w:ascii="宋体" w:hAnsi="宋体" w:cs="宋体" w:eastAsia="宋体" w:hint="default"/>
        </w:rPr>
        <w:t>5</w:t>
      </w:r>
      <w:r>
        <w:rPr>
          <w:rFonts w:ascii="宋体" w:hAnsi="宋体" w:cs="宋体" w:eastAsia="宋体" w:hint="default"/>
          <w:spacing w:val="-53"/>
        </w:rPr>
        <w:t> </w:t>
      </w:r>
      <w:r>
        <w:rPr/>
        <w:t>项国家专利。</w:t>
      </w:r>
    </w:p>
    <w:p>
      <w:pPr>
        <w:spacing w:line="240" w:lineRule="auto" w:before="0"/>
        <w:rPr>
          <w:rFonts w:ascii="宋体" w:hAnsi="宋体" w:cs="宋体" w:eastAsia="宋体" w:hint="default"/>
          <w:sz w:val="20"/>
          <w:szCs w:val="20"/>
        </w:rPr>
      </w:pPr>
    </w:p>
    <w:p>
      <w:pPr>
        <w:pStyle w:val="Heading4"/>
        <w:spacing w:line="240" w:lineRule="auto" w:before="176"/>
        <w:ind w:left="138" w:right="0"/>
        <w:jc w:val="both"/>
        <w:rPr>
          <w:b w:val="0"/>
          <w:bCs w:val="0"/>
        </w:rPr>
      </w:pPr>
      <w:r>
        <w:rPr/>
        <w:t>汽车码头部分</w:t>
      </w:r>
      <w:r>
        <w:rPr>
          <w:b w:val="0"/>
          <w:bCs w:val="0"/>
        </w:rPr>
      </w:r>
    </w:p>
    <w:p>
      <w:pPr>
        <w:pStyle w:val="BodyText"/>
        <w:spacing w:line="240" w:lineRule="auto" w:before="133"/>
        <w:ind w:left="138" w:right="0"/>
        <w:jc w:val="both"/>
      </w:pPr>
      <w:r>
        <w:rPr>
          <w:rFonts w:ascii="宋体" w:hAnsi="宋体" w:cs="宋体" w:eastAsia="宋体" w:hint="default"/>
        </w:rPr>
        <w:t>2017</w:t>
      </w:r>
      <w:r>
        <w:rPr>
          <w:rFonts w:ascii="宋体" w:hAnsi="宋体" w:cs="宋体" w:eastAsia="宋体" w:hint="default"/>
          <w:spacing w:val="-57"/>
        </w:rPr>
        <w:t> </w:t>
      </w:r>
      <w:r>
        <w:rPr/>
        <w:t>年，汽车码头吞吐量完成情况，以及与</w:t>
      </w:r>
      <w:r>
        <w:rPr>
          <w:spacing w:val="-55"/>
        </w:rPr>
        <w:t> </w:t>
      </w:r>
      <w:r>
        <w:rPr>
          <w:rFonts w:ascii="宋体" w:hAnsi="宋体" w:cs="宋体" w:eastAsia="宋体" w:hint="default"/>
        </w:rPr>
        <w:t>2016</w:t>
      </w:r>
      <w:r>
        <w:rPr>
          <w:rFonts w:ascii="宋体" w:hAnsi="宋体" w:cs="宋体" w:eastAsia="宋体" w:hint="default"/>
          <w:spacing w:val="-57"/>
        </w:rPr>
        <w:t> </w:t>
      </w:r>
      <w:r>
        <w:rPr/>
        <w:t>年的对比情况见下表：</w:t>
      </w:r>
    </w:p>
    <w:p>
      <w:pPr>
        <w:spacing w:after="0" w:line="240" w:lineRule="auto"/>
        <w:jc w:val="both"/>
        <w:sectPr>
          <w:pgSz w:w="11910" w:h="16840"/>
          <w:pgMar w:header="88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04"/>
        <w:gridCol w:w="956"/>
        <w:gridCol w:w="2127"/>
        <w:gridCol w:w="1985"/>
        <w:gridCol w:w="2127"/>
      </w:tblGrid>
      <w:tr>
        <w:trPr>
          <w:trHeight w:val="420" w:hRule="exact"/>
        </w:trPr>
        <w:tc>
          <w:tcPr>
            <w:tcW w:w="2660" w:type="dxa"/>
            <w:gridSpan w:val="2"/>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4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r>
      <w:tr>
        <w:trPr>
          <w:trHeight w:val="418" w:hRule="exact"/>
        </w:trPr>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汽车（辆）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11,579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sz w:val="21"/>
              </w:rPr>
              <w:t>12,900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10.2%</w:t>
            </w:r>
            <w:r>
              <w:rPr>
                <w:rFonts w:ascii="宋体" w:hAnsi="宋体" w:cs="宋体" w:eastAsia="宋体" w:hint="default"/>
                <w:sz w:val="21"/>
                <w:szCs w:val="21"/>
              </w:rPr>
              <w:t>）</w:t>
            </w:r>
          </w:p>
        </w:tc>
      </w:tr>
      <w:tr>
        <w:trPr>
          <w:trHeight w:val="420" w:hRule="exact"/>
        </w:trPr>
        <w:tc>
          <w:tcPr>
            <w:tcW w:w="1704"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699,461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sz w:val="21"/>
              </w:rPr>
              <w:t>557,042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25.6%</w:t>
            </w:r>
          </w:p>
        </w:tc>
      </w:tr>
      <w:tr>
        <w:trPr>
          <w:trHeight w:val="418" w:hRule="exact"/>
        </w:trPr>
        <w:tc>
          <w:tcPr>
            <w:tcW w:w="1704"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711,040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sz w:val="21"/>
              </w:rPr>
              <w:t>569,942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24.8%</w:t>
            </w:r>
          </w:p>
        </w:tc>
      </w:tr>
      <w:tr>
        <w:trPr>
          <w:trHeight w:val="418" w:hRule="exact"/>
        </w:trPr>
        <w:tc>
          <w:tcPr>
            <w:tcW w:w="26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设备（吨）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18,218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0"/>
              <w:jc w:val="left"/>
              <w:rPr>
                <w:rFonts w:ascii="宋体" w:hAnsi="宋体" w:cs="宋体" w:eastAsia="宋体" w:hint="default"/>
                <w:sz w:val="21"/>
                <w:szCs w:val="21"/>
              </w:rPr>
            </w:pPr>
            <w:r>
              <w:rPr>
                <w:rFonts w:ascii="宋体"/>
                <w:sz w:val="21"/>
              </w:rPr>
              <w:t>18,394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p>
        </w:tc>
      </w:tr>
    </w:tbl>
    <w:p>
      <w:pPr>
        <w:pStyle w:val="BodyText"/>
        <w:spacing w:line="241" w:lineRule="exact"/>
        <w:ind w:left="638" w:right="0"/>
        <w:jc w:val="left"/>
      </w:pPr>
      <w:r>
        <w:rPr>
          <w:rFonts w:ascii="宋体" w:hAnsi="宋体" w:cs="宋体" w:eastAsia="宋体" w:hint="default"/>
        </w:rPr>
        <w:t>2017</w:t>
      </w:r>
      <w:r>
        <w:rPr>
          <w:rFonts w:ascii="宋体" w:hAnsi="宋体" w:cs="宋体" w:eastAsia="宋体" w:hint="default"/>
          <w:spacing w:val="-51"/>
        </w:rPr>
        <w:t> </w:t>
      </w:r>
      <w:r>
        <w:rPr/>
        <w:t>年本集团汽车码头实现整车作业量</w:t>
      </w:r>
      <w:r>
        <w:rPr>
          <w:spacing w:val="-51"/>
        </w:rPr>
        <w:t> </w:t>
      </w:r>
      <w:r>
        <w:rPr>
          <w:rFonts w:ascii="宋体" w:hAnsi="宋体" w:cs="宋体" w:eastAsia="宋体" w:hint="default"/>
        </w:rPr>
        <w:t>711,040</w:t>
      </w:r>
      <w:r>
        <w:rPr>
          <w:rFonts w:ascii="宋体" w:hAnsi="宋体" w:cs="宋体" w:eastAsia="宋体" w:hint="default"/>
          <w:spacing w:val="-53"/>
        </w:rPr>
        <w:t> </w:t>
      </w:r>
      <w:r>
        <w:rPr/>
        <w:t>辆，同比增长</w:t>
      </w:r>
      <w:r>
        <w:rPr>
          <w:spacing w:val="-51"/>
        </w:rPr>
        <w:t> </w:t>
      </w:r>
      <w:r>
        <w:rPr>
          <w:rFonts w:ascii="宋体" w:hAnsi="宋体" w:cs="宋体" w:eastAsia="宋体" w:hint="default"/>
        </w:rPr>
        <w:t>24.8%</w:t>
      </w:r>
      <w:r>
        <w:rPr/>
        <w:t>。主要是内贸转运量大</w:t>
      </w:r>
    </w:p>
    <w:p>
      <w:pPr>
        <w:pStyle w:val="BodyText"/>
        <w:spacing w:line="240" w:lineRule="auto" w:before="135"/>
        <w:ind w:right="0"/>
        <w:jc w:val="left"/>
      </w:pPr>
      <w:r>
        <w:rPr/>
        <w:t>幅度增加，带动整体转运量的增长。</w:t>
      </w:r>
    </w:p>
    <w:p>
      <w:pPr>
        <w:spacing w:line="357" w:lineRule="auto" w:before="133"/>
        <w:ind w:left="218" w:right="1502" w:firstLine="422"/>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年，本集团汽车整车作业量在东北各口岸的市场占有率继续保持</w:t>
      </w:r>
      <w:r>
        <w:rPr>
          <w:rFonts w:ascii="宋体" w:hAnsi="宋体" w:cs="宋体" w:eastAsia="宋体" w:hint="default"/>
          <w:spacing w:val="-57"/>
          <w:sz w:val="21"/>
          <w:szCs w:val="21"/>
        </w:rPr>
        <w:t> </w:t>
      </w:r>
      <w:r>
        <w:rPr>
          <w:rFonts w:ascii="宋体" w:hAnsi="宋体" w:cs="宋体" w:eastAsia="宋体" w:hint="default"/>
          <w:sz w:val="21"/>
          <w:szCs w:val="21"/>
        </w:rPr>
        <w:t>100%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汽车码头部分业绩如下：</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89" w:type="dxa"/>
        <w:tblLayout w:type="fixed"/>
        <w:tblCellMar>
          <w:top w:w="0" w:type="dxa"/>
          <w:left w:w="0" w:type="dxa"/>
          <w:bottom w:w="0" w:type="dxa"/>
          <w:right w:w="0" w:type="dxa"/>
        </w:tblCellMar>
        <w:tblLook w:val="01E0"/>
      </w:tblPr>
      <w:tblGrid>
        <w:gridCol w:w="2693"/>
        <w:gridCol w:w="2199"/>
        <w:gridCol w:w="1941"/>
        <w:gridCol w:w="1802"/>
      </w:tblGrid>
      <w:tr>
        <w:trPr>
          <w:trHeight w:val="247"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146"/>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99" w:type="dxa"/>
            <w:tcBorders>
              <w:top w:val="single" w:sz="12" w:space="0" w:color="000000"/>
              <w:left w:val="single" w:sz="12" w:space="0" w:color="000000"/>
              <w:bottom w:val="nil" w:sz="6" w:space="0" w:color="auto"/>
              <w:right w:val="nil" w:sz="6" w:space="0" w:color="auto"/>
            </w:tcBorders>
          </w:tcPr>
          <w:p>
            <w:pPr>
              <w:pStyle w:val="TableParagraph"/>
              <w:spacing w:line="255"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41" w:type="dxa"/>
            <w:tcBorders>
              <w:top w:val="single" w:sz="12" w:space="0" w:color="000000"/>
              <w:left w:val="nil" w:sz="6" w:space="0" w:color="auto"/>
              <w:bottom w:val="nil" w:sz="6" w:space="0" w:color="auto"/>
              <w:right w:val="nil" w:sz="6" w:space="0" w:color="auto"/>
            </w:tcBorders>
          </w:tcPr>
          <w:p>
            <w:pPr>
              <w:pStyle w:val="TableParagraph"/>
              <w:spacing w:line="255" w:lineRule="exact"/>
              <w:ind w:left="508"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02" w:type="dxa"/>
            <w:tcBorders>
              <w:top w:val="single" w:sz="12" w:space="0" w:color="000000"/>
              <w:left w:val="nil" w:sz="6" w:space="0" w:color="auto"/>
              <w:bottom w:val="nil" w:sz="6" w:space="0" w:color="auto"/>
              <w:right w:val="nil" w:sz="6" w:space="0" w:color="auto"/>
            </w:tcBorders>
          </w:tcPr>
          <w:p>
            <w:pPr/>
          </w:p>
        </w:tc>
      </w:tr>
      <w:tr>
        <w:trPr>
          <w:trHeight w:val="167" w:hRule="exact"/>
        </w:trPr>
        <w:tc>
          <w:tcPr>
            <w:tcW w:w="2693" w:type="dxa"/>
            <w:vMerge/>
            <w:tcBorders>
              <w:left w:val="nil" w:sz="6" w:space="0" w:color="auto"/>
              <w:right w:val="single" w:sz="12" w:space="0" w:color="000000"/>
            </w:tcBorders>
          </w:tcPr>
          <w:p>
            <w:pPr/>
          </w:p>
        </w:tc>
        <w:tc>
          <w:tcPr>
            <w:tcW w:w="2199" w:type="dxa"/>
            <w:tcBorders>
              <w:top w:val="nil" w:sz="6" w:space="0" w:color="auto"/>
              <w:left w:val="single" w:sz="12" w:space="0" w:color="000000"/>
              <w:bottom w:val="nil" w:sz="6" w:space="0" w:color="auto"/>
              <w:right w:val="nil" w:sz="6" w:space="0" w:color="auto"/>
            </w:tcBorders>
          </w:tcPr>
          <w:p>
            <w:pPr/>
          </w:p>
        </w:tc>
        <w:tc>
          <w:tcPr>
            <w:tcW w:w="1941"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188"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1" w:hRule="exact"/>
        </w:trPr>
        <w:tc>
          <w:tcPr>
            <w:tcW w:w="2693" w:type="dxa"/>
            <w:vMerge/>
            <w:tcBorders>
              <w:left w:val="nil" w:sz="6" w:space="0" w:color="auto"/>
              <w:bottom w:val="single" w:sz="12" w:space="0" w:color="000000"/>
              <w:right w:val="single" w:sz="12" w:space="0" w:color="000000"/>
            </w:tcBorders>
          </w:tcPr>
          <w:p>
            <w:pPr/>
          </w:p>
        </w:tc>
        <w:tc>
          <w:tcPr>
            <w:tcW w:w="2199" w:type="dxa"/>
            <w:tcBorders>
              <w:top w:val="nil" w:sz="6" w:space="0" w:color="auto"/>
              <w:left w:val="single" w:sz="12" w:space="0" w:color="000000"/>
              <w:bottom w:val="single" w:sz="12" w:space="0" w:color="000000"/>
              <w:right w:val="nil" w:sz="6" w:space="0" w:color="auto"/>
            </w:tcBorders>
          </w:tcPr>
          <w:p>
            <w:pPr>
              <w:pStyle w:val="TableParagraph"/>
              <w:spacing w:line="189"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941" w:type="dxa"/>
            <w:tcBorders>
              <w:top w:val="nil" w:sz="6" w:space="0" w:color="auto"/>
              <w:left w:val="nil" w:sz="6" w:space="0" w:color="auto"/>
              <w:bottom w:val="single" w:sz="12" w:space="0" w:color="000000"/>
              <w:right w:val="nil" w:sz="6" w:space="0" w:color="auto"/>
            </w:tcBorders>
          </w:tcPr>
          <w:p>
            <w:pPr>
              <w:pStyle w:val="TableParagraph"/>
              <w:spacing w:line="189" w:lineRule="exact"/>
              <w:ind w:left="220"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02" w:type="dxa"/>
            <w:tcBorders>
              <w:top w:val="nil" w:sz="6" w:space="0" w:color="auto"/>
              <w:left w:val="nil" w:sz="6" w:space="0" w:color="auto"/>
              <w:bottom w:val="single" w:sz="12" w:space="0" w:color="000000"/>
              <w:right w:val="nil" w:sz="6" w:space="0" w:color="auto"/>
            </w:tcBorders>
          </w:tcPr>
          <w:p>
            <w:pPr/>
          </w:p>
        </w:tc>
      </w:tr>
      <w:tr>
        <w:trPr>
          <w:trHeight w:val="319"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53"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99" w:type="dxa"/>
            <w:tcBorders>
              <w:top w:val="single" w:sz="12" w:space="0" w:color="000000"/>
              <w:left w:val="single" w:sz="12" w:space="0" w:color="000000"/>
              <w:bottom w:val="nil" w:sz="6" w:space="0" w:color="auto"/>
              <w:right w:val="nil" w:sz="6" w:space="0" w:color="auto"/>
            </w:tcBorders>
          </w:tcPr>
          <w:p>
            <w:pPr>
              <w:pStyle w:val="TableParagraph"/>
              <w:spacing w:line="253" w:lineRule="exact"/>
              <w:ind w:right="48"/>
              <w:jc w:val="right"/>
              <w:rPr>
                <w:rFonts w:ascii="宋体" w:hAnsi="宋体" w:cs="宋体" w:eastAsia="宋体" w:hint="default"/>
                <w:sz w:val="21"/>
                <w:szCs w:val="21"/>
              </w:rPr>
            </w:pPr>
            <w:r>
              <w:rPr>
                <w:rFonts w:ascii="宋体"/>
                <w:spacing w:val="-1"/>
                <w:sz w:val="21"/>
              </w:rPr>
              <w:t>1,728,744,110.94</w:t>
            </w:r>
          </w:p>
        </w:tc>
        <w:tc>
          <w:tcPr>
            <w:tcW w:w="1941" w:type="dxa"/>
            <w:tcBorders>
              <w:top w:val="single" w:sz="12" w:space="0" w:color="000000"/>
              <w:left w:val="nil" w:sz="6" w:space="0" w:color="auto"/>
              <w:bottom w:val="nil" w:sz="6" w:space="0" w:color="auto"/>
              <w:right w:val="nil" w:sz="6" w:space="0" w:color="auto"/>
            </w:tcBorders>
          </w:tcPr>
          <w:p>
            <w:pPr>
              <w:pStyle w:val="TableParagraph"/>
              <w:spacing w:line="253" w:lineRule="exact"/>
              <w:ind w:right="205"/>
              <w:jc w:val="right"/>
              <w:rPr>
                <w:rFonts w:ascii="宋体" w:hAnsi="宋体" w:cs="宋体" w:eastAsia="宋体" w:hint="default"/>
                <w:sz w:val="21"/>
                <w:szCs w:val="21"/>
              </w:rPr>
            </w:pPr>
            <w:r>
              <w:rPr>
                <w:rFonts w:ascii="宋体"/>
                <w:spacing w:val="-1"/>
                <w:sz w:val="21"/>
              </w:rPr>
              <w:t>2,490,667,323.32</w:t>
            </w:r>
          </w:p>
        </w:tc>
        <w:tc>
          <w:tcPr>
            <w:tcW w:w="1802" w:type="dxa"/>
            <w:tcBorders>
              <w:top w:val="single" w:sz="12" w:space="0" w:color="000000"/>
              <w:left w:val="nil" w:sz="6" w:space="0" w:color="auto"/>
              <w:bottom w:val="nil" w:sz="6" w:space="0" w:color="auto"/>
              <w:right w:val="nil" w:sz="6" w:space="0" w:color="auto"/>
            </w:tcBorders>
          </w:tcPr>
          <w:p>
            <w:pPr>
              <w:pStyle w:val="TableParagraph"/>
              <w:spacing w:line="253" w:lineRule="exact"/>
              <w:ind w:right="12"/>
              <w:jc w:val="right"/>
              <w:rPr>
                <w:rFonts w:ascii="宋体" w:hAnsi="宋体" w:cs="宋体" w:eastAsia="宋体" w:hint="default"/>
                <w:sz w:val="21"/>
                <w:szCs w:val="21"/>
              </w:rPr>
            </w:pPr>
            <w:r>
              <w:rPr>
                <w:rFonts w:ascii="宋体"/>
                <w:sz w:val="21"/>
              </w:rPr>
              <w:t>-30.6</w:t>
            </w:r>
          </w:p>
        </w:tc>
      </w:tr>
      <w:tr>
        <w:trPr>
          <w:trHeight w:val="316"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199" w:type="dxa"/>
            <w:tcBorders>
              <w:top w:val="nil" w:sz="6" w:space="0" w:color="auto"/>
              <w:left w:val="single" w:sz="12" w:space="0" w:color="000000"/>
              <w:bottom w:val="nil" w:sz="6" w:space="0" w:color="auto"/>
              <w:right w:val="nil" w:sz="6" w:space="0" w:color="auto"/>
            </w:tcBorders>
          </w:tcPr>
          <w:p>
            <w:pPr>
              <w:pStyle w:val="TableParagraph"/>
              <w:spacing w:line="263" w:lineRule="exact"/>
              <w:ind w:right="48"/>
              <w:jc w:val="right"/>
              <w:rPr>
                <w:rFonts w:ascii="宋体" w:hAnsi="宋体" w:cs="宋体" w:eastAsia="宋体" w:hint="default"/>
                <w:sz w:val="21"/>
                <w:szCs w:val="21"/>
              </w:rPr>
            </w:pPr>
            <w:r>
              <w:rPr>
                <w:rFonts w:ascii="宋体"/>
                <w:sz w:val="21"/>
              </w:rPr>
              <w:t>19.1%</w:t>
            </w:r>
          </w:p>
        </w:tc>
        <w:tc>
          <w:tcPr>
            <w:tcW w:w="1941" w:type="dxa"/>
            <w:tcBorders>
              <w:top w:val="nil" w:sz="6" w:space="0" w:color="auto"/>
              <w:left w:val="nil" w:sz="6" w:space="0" w:color="auto"/>
              <w:bottom w:val="nil" w:sz="6" w:space="0" w:color="auto"/>
              <w:right w:val="nil" w:sz="6" w:space="0" w:color="auto"/>
            </w:tcBorders>
          </w:tcPr>
          <w:p>
            <w:pPr>
              <w:pStyle w:val="TableParagraph"/>
              <w:spacing w:line="263" w:lineRule="exact"/>
              <w:ind w:right="205"/>
              <w:jc w:val="right"/>
              <w:rPr>
                <w:rFonts w:ascii="宋体" w:hAnsi="宋体" w:cs="宋体" w:eastAsia="宋体" w:hint="default"/>
                <w:sz w:val="21"/>
                <w:szCs w:val="21"/>
              </w:rPr>
            </w:pPr>
            <w:r>
              <w:rPr>
                <w:rFonts w:ascii="宋体"/>
                <w:sz w:val="21"/>
              </w:rPr>
              <w:t>19.4%</w:t>
            </w:r>
          </w:p>
        </w:tc>
        <w:tc>
          <w:tcPr>
            <w:tcW w:w="1802"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降低</w:t>
            </w:r>
            <w:r>
              <w:rPr>
                <w:rFonts w:ascii="宋体" w:hAnsi="宋体" w:cs="宋体" w:eastAsia="宋体" w:hint="default"/>
                <w:spacing w:val="-2"/>
                <w:sz w:val="21"/>
                <w:szCs w:val="21"/>
              </w:rPr>
              <w:t>0.3</w:t>
            </w:r>
            <w:r>
              <w:rPr>
                <w:rFonts w:ascii="宋体" w:hAnsi="宋体" w:cs="宋体" w:eastAsia="宋体" w:hint="default"/>
                <w:spacing w:val="-2"/>
                <w:sz w:val="21"/>
                <w:szCs w:val="21"/>
              </w:rPr>
              <w:t>个百分点</w:t>
            </w:r>
          </w:p>
        </w:tc>
      </w:tr>
      <w:tr>
        <w:trPr>
          <w:trHeight w:val="316"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199" w:type="dxa"/>
            <w:tcBorders>
              <w:top w:val="nil" w:sz="6" w:space="0" w:color="auto"/>
              <w:left w:val="single" w:sz="12" w:space="0" w:color="000000"/>
              <w:bottom w:val="nil" w:sz="6" w:space="0" w:color="auto"/>
              <w:right w:val="nil" w:sz="6" w:space="0" w:color="auto"/>
            </w:tcBorders>
          </w:tcPr>
          <w:p>
            <w:pPr>
              <w:pStyle w:val="TableParagraph"/>
              <w:spacing w:line="264" w:lineRule="exact"/>
              <w:ind w:right="48"/>
              <w:jc w:val="right"/>
              <w:rPr>
                <w:rFonts w:ascii="宋体" w:hAnsi="宋体" w:cs="宋体" w:eastAsia="宋体" w:hint="default"/>
                <w:sz w:val="21"/>
                <w:szCs w:val="21"/>
              </w:rPr>
            </w:pPr>
            <w:r>
              <w:rPr>
                <w:rFonts w:ascii="宋体"/>
                <w:spacing w:val="-1"/>
                <w:sz w:val="21"/>
              </w:rPr>
              <w:t>36,797,745.27</w:t>
            </w:r>
          </w:p>
        </w:tc>
        <w:tc>
          <w:tcPr>
            <w:tcW w:w="1941" w:type="dxa"/>
            <w:tcBorders>
              <w:top w:val="nil" w:sz="6" w:space="0" w:color="auto"/>
              <w:left w:val="nil" w:sz="6" w:space="0" w:color="auto"/>
              <w:bottom w:val="nil" w:sz="6" w:space="0" w:color="auto"/>
              <w:right w:val="nil" w:sz="6" w:space="0" w:color="auto"/>
            </w:tcBorders>
          </w:tcPr>
          <w:p>
            <w:pPr>
              <w:pStyle w:val="TableParagraph"/>
              <w:spacing w:line="264" w:lineRule="exact"/>
              <w:ind w:right="205"/>
              <w:jc w:val="right"/>
              <w:rPr>
                <w:rFonts w:ascii="宋体" w:hAnsi="宋体" w:cs="宋体" w:eastAsia="宋体" w:hint="default"/>
                <w:sz w:val="21"/>
                <w:szCs w:val="21"/>
              </w:rPr>
            </w:pPr>
            <w:r>
              <w:rPr>
                <w:rFonts w:ascii="宋体"/>
                <w:spacing w:val="-1"/>
                <w:sz w:val="21"/>
              </w:rPr>
              <w:t>64,349,651.03</w:t>
            </w:r>
          </w:p>
        </w:tc>
        <w:tc>
          <w:tcPr>
            <w:tcW w:w="1802" w:type="dxa"/>
            <w:tcBorders>
              <w:top w:val="nil" w:sz="6" w:space="0" w:color="auto"/>
              <w:left w:val="nil" w:sz="6" w:space="0" w:color="auto"/>
              <w:bottom w:val="nil" w:sz="6" w:space="0" w:color="auto"/>
              <w:right w:val="nil" w:sz="6" w:space="0" w:color="auto"/>
            </w:tcBorders>
          </w:tcPr>
          <w:p>
            <w:pPr>
              <w:pStyle w:val="TableParagraph"/>
              <w:spacing w:line="264" w:lineRule="exact"/>
              <w:ind w:right="12"/>
              <w:jc w:val="right"/>
              <w:rPr>
                <w:rFonts w:ascii="宋体" w:hAnsi="宋体" w:cs="宋体" w:eastAsia="宋体" w:hint="default"/>
                <w:sz w:val="21"/>
                <w:szCs w:val="21"/>
              </w:rPr>
            </w:pPr>
            <w:r>
              <w:rPr>
                <w:rFonts w:ascii="宋体"/>
                <w:sz w:val="21"/>
              </w:rPr>
              <w:t>-42.8</w:t>
            </w:r>
          </w:p>
        </w:tc>
      </w:tr>
      <w:tr>
        <w:trPr>
          <w:trHeight w:val="308"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199" w:type="dxa"/>
            <w:tcBorders>
              <w:top w:val="nil" w:sz="6" w:space="0" w:color="auto"/>
              <w:left w:val="single" w:sz="12" w:space="0" w:color="000000"/>
              <w:bottom w:val="nil" w:sz="6" w:space="0" w:color="auto"/>
              <w:right w:val="nil" w:sz="6" w:space="0" w:color="auto"/>
            </w:tcBorders>
          </w:tcPr>
          <w:p>
            <w:pPr>
              <w:pStyle w:val="TableParagraph"/>
              <w:spacing w:line="263" w:lineRule="exact"/>
              <w:ind w:right="48"/>
              <w:jc w:val="right"/>
              <w:rPr>
                <w:rFonts w:ascii="宋体" w:hAnsi="宋体" w:cs="宋体" w:eastAsia="宋体" w:hint="default"/>
                <w:sz w:val="21"/>
                <w:szCs w:val="21"/>
              </w:rPr>
            </w:pPr>
            <w:r>
              <w:rPr>
                <w:rFonts w:ascii="宋体"/>
                <w:sz w:val="21"/>
              </w:rPr>
              <w:t>2.5%</w:t>
            </w:r>
          </w:p>
        </w:tc>
        <w:tc>
          <w:tcPr>
            <w:tcW w:w="1941" w:type="dxa"/>
            <w:tcBorders>
              <w:top w:val="nil" w:sz="6" w:space="0" w:color="auto"/>
              <w:left w:val="nil" w:sz="6" w:space="0" w:color="auto"/>
              <w:bottom w:val="nil" w:sz="6" w:space="0" w:color="auto"/>
              <w:right w:val="nil" w:sz="6" w:space="0" w:color="auto"/>
            </w:tcBorders>
          </w:tcPr>
          <w:p>
            <w:pPr>
              <w:pStyle w:val="TableParagraph"/>
              <w:spacing w:line="263" w:lineRule="exact"/>
              <w:ind w:right="205"/>
              <w:jc w:val="right"/>
              <w:rPr>
                <w:rFonts w:ascii="宋体" w:hAnsi="宋体" w:cs="宋体" w:eastAsia="宋体" w:hint="default"/>
                <w:sz w:val="21"/>
                <w:szCs w:val="21"/>
              </w:rPr>
            </w:pPr>
            <w:r>
              <w:rPr>
                <w:rFonts w:ascii="宋体"/>
                <w:sz w:val="21"/>
              </w:rPr>
              <w:t>4.6%</w:t>
            </w:r>
          </w:p>
        </w:tc>
        <w:tc>
          <w:tcPr>
            <w:tcW w:w="1802"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1"/>
                <w:sz w:val="21"/>
                <w:szCs w:val="21"/>
              </w:rPr>
              <w:t>降低</w:t>
            </w:r>
            <w:r>
              <w:rPr>
                <w:rFonts w:ascii="宋体" w:hAnsi="宋体" w:cs="宋体" w:eastAsia="宋体" w:hint="default"/>
                <w:spacing w:val="-1"/>
                <w:sz w:val="21"/>
                <w:szCs w:val="21"/>
              </w:rPr>
              <w:t>2.1</w:t>
            </w:r>
            <w:r>
              <w:rPr>
                <w:rFonts w:ascii="宋体" w:hAnsi="宋体" w:cs="宋体" w:eastAsia="宋体" w:hint="default"/>
                <w:spacing w:val="-1"/>
                <w:sz w:val="21"/>
                <w:szCs w:val="21"/>
              </w:rPr>
              <w:t>个百分点</w:t>
            </w:r>
          </w:p>
        </w:tc>
      </w:tr>
      <w:tr>
        <w:trPr>
          <w:trHeight w:val="321"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199" w:type="dxa"/>
            <w:tcBorders>
              <w:top w:val="nil" w:sz="6" w:space="0" w:color="auto"/>
              <w:left w:val="single" w:sz="12" w:space="0" w:color="000000"/>
              <w:bottom w:val="single" w:sz="12" w:space="0" w:color="000000"/>
              <w:right w:val="nil" w:sz="6" w:space="0" w:color="auto"/>
            </w:tcBorders>
          </w:tcPr>
          <w:p>
            <w:pPr>
              <w:pStyle w:val="TableParagraph"/>
              <w:spacing w:line="257" w:lineRule="exact"/>
              <w:ind w:right="48"/>
              <w:jc w:val="right"/>
              <w:rPr>
                <w:rFonts w:ascii="宋体" w:hAnsi="宋体" w:cs="宋体" w:eastAsia="宋体" w:hint="default"/>
                <w:sz w:val="21"/>
                <w:szCs w:val="21"/>
              </w:rPr>
            </w:pPr>
            <w:r>
              <w:rPr>
                <w:rFonts w:ascii="宋体"/>
                <w:sz w:val="21"/>
              </w:rPr>
              <w:t>2.1%</w:t>
            </w:r>
          </w:p>
        </w:tc>
        <w:tc>
          <w:tcPr>
            <w:tcW w:w="1941" w:type="dxa"/>
            <w:tcBorders>
              <w:top w:val="nil" w:sz="6" w:space="0" w:color="auto"/>
              <w:left w:val="nil" w:sz="6" w:space="0" w:color="auto"/>
              <w:bottom w:val="single" w:sz="12" w:space="0" w:color="000000"/>
              <w:right w:val="nil" w:sz="6" w:space="0" w:color="auto"/>
            </w:tcBorders>
          </w:tcPr>
          <w:p>
            <w:pPr>
              <w:pStyle w:val="TableParagraph"/>
              <w:spacing w:line="257" w:lineRule="exact"/>
              <w:ind w:right="205"/>
              <w:jc w:val="right"/>
              <w:rPr>
                <w:rFonts w:ascii="宋体" w:hAnsi="宋体" w:cs="宋体" w:eastAsia="宋体" w:hint="default"/>
                <w:sz w:val="21"/>
                <w:szCs w:val="21"/>
              </w:rPr>
            </w:pPr>
            <w:r>
              <w:rPr>
                <w:rFonts w:ascii="宋体"/>
                <w:sz w:val="21"/>
              </w:rPr>
              <w:t>2.6%</w:t>
            </w:r>
          </w:p>
        </w:tc>
        <w:tc>
          <w:tcPr>
            <w:tcW w:w="1802" w:type="dxa"/>
            <w:tcBorders>
              <w:top w:val="nil" w:sz="6" w:space="0" w:color="auto"/>
              <w:left w:val="nil" w:sz="6" w:space="0" w:color="auto"/>
              <w:bottom w:val="single" w:sz="12" w:space="0" w:color="000000"/>
              <w:right w:val="nil" w:sz="6" w:space="0" w:color="auto"/>
            </w:tcBorders>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spacing w:val="-1"/>
                <w:sz w:val="21"/>
                <w:szCs w:val="21"/>
              </w:rPr>
              <w:t>降低</w:t>
            </w:r>
            <w:r>
              <w:rPr>
                <w:rFonts w:ascii="宋体" w:hAnsi="宋体" w:cs="宋体" w:eastAsia="宋体" w:hint="default"/>
                <w:spacing w:val="-1"/>
                <w:sz w:val="21"/>
                <w:szCs w:val="21"/>
              </w:rPr>
              <w:t>0.5</w:t>
            </w:r>
            <w:r>
              <w:rPr>
                <w:rFonts w:ascii="宋体" w:hAnsi="宋体" w:cs="宋体" w:eastAsia="宋体" w:hint="default"/>
                <w:spacing w:val="-1"/>
                <w:sz w:val="21"/>
                <w:szCs w:val="21"/>
              </w:rPr>
              <w:t>个百分点</w:t>
            </w:r>
          </w:p>
        </w:tc>
      </w:tr>
    </w:tbl>
    <w:p>
      <w:pPr>
        <w:pStyle w:val="BodyText"/>
        <w:spacing w:line="241" w:lineRule="exact"/>
        <w:ind w:left="640" w:right="0"/>
        <w:jc w:val="left"/>
      </w:pPr>
      <w:r>
        <w:rPr>
          <w:rFonts w:ascii="宋体" w:hAnsi="宋体" w:cs="宋体" w:eastAsia="宋体" w:hint="default"/>
        </w:rPr>
        <w:t>2017</w:t>
      </w:r>
      <w:r>
        <w:rPr>
          <w:rFonts w:ascii="宋体" w:hAnsi="宋体" w:cs="宋体" w:eastAsia="宋体" w:hint="default"/>
          <w:spacing w:val="-56"/>
        </w:rPr>
        <w:t> </w:t>
      </w:r>
      <w:r>
        <w:rPr/>
        <w:t>年，汽车码头部分营业收入同比降低</w:t>
      </w:r>
      <w:r>
        <w:rPr>
          <w:spacing w:val="-54"/>
        </w:rPr>
        <w:t> </w:t>
      </w:r>
      <w:r>
        <w:rPr>
          <w:rFonts w:ascii="宋体" w:hAnsi="宋体" w:cs="宋体" w:eastAsia="宋体" w:hint="default"/>
        </w:rPr>
        <w:t>30.6%</w:t>
      </w:r>
      <w:r>
        <w:rPr/>
        <w:t>，剔除贸易服务的影响，营业收入同比增长</w:t>
      </w:r>
    </w:p>
    <w:p>
      <w:pPr>
        <w:pStyle w:val="BodyText"/>
        <w:spacing w:line="240" w:lineRule="auto" w:before="133"/>
        <w:ind w:right="0"/>
        <w:jc w:val="left"/>
      </w:pPr>
      <w:r>
        <w:rPr>
          <w:rFonts w:ascii="宋体" w:hAnsi="宋体" w:cs="宋体" w:eastAsia="宋体" w:hint="default"/>
        </w:rPr>
        <w:t>56.8%</w:t>
      </w:r>
      <w:r>
        <w:rPr/>
        <w:t>，主要得益于汽车货运代理业务量的增加。</w:t>
      </w:r>
    </w:p>
    <w:p>
      <w:pPr>
        <w:pStyle w:val="BodyText"/>
        <w:spacing w:line="240" w:lineRule="auto" w:before="133"/>
        <w:ind w:left="640" w:right="0"/>
        <w:jc w:val="left"/>
      </w:pPr>
      <w:r>
        <w:rPr/>
        <w:t>毛利率同比降低</w:t>
      </w:r>
      <w:r>
        <w:rPr>
          <w:spacing w:val="-55"/>
        </w:rPr>
        <w:t> </w:t>
      </w:r>
      <w:r>
        <w:rPr>
          <w:rFonts w:ascii="宋体" w:hAnsi="宋体" w:cs="宋体" w:eastAsia="宋体" w:hint="default"/>
        </w:rPr>
        <w:t>0.5</w:t>
      </w:r>
      <w:r>
        <w:rPr>
          <w:rFonts w:ascii="宋体" w:hAnsi="宋体" w:cs="宋体" w:eastAsia="宋体" w:hint="default"/>
          <w:spacing w:val="-57"/>
        </w:rPr>
        <w:t> </w:t>
      </w:r>
      <w:r>
        <w:rPr/>
        <w:t>个百分点，主要是贸易服务业务收缩引起的。</w:t>
      </w:r>
    </w:p>
    <w:p>
      <w:pPr>
        <w:spacing w:line="355" w:lineRule="auto" w:before="135"/>
        <w:ind w:left="640" w:right="0" w:hanging="423"/>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本集团与一汽的合作效果逐步显现，一汽商品车水运量大幅增加；加强与中铁特货合作，共</w:t>
      </w:r>
    </w:p>
    <w:p>
      <w:pPr>
        <w:pStyle w:val="BodyText"/>
        <w:spacing w:line="240" w:lineRule="auto" w:before="32"/>
        <w:ind w:right="0"/>
        <w:jc w:val="left"/>
      </w:pPr>
      <w:r>
        <w:rPr/>
        <w:t>同推进海铁联运项目，海铁联运项目业务规模逐步扩大。</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240" w:lineRule="auto" w:before="0"/>
        <w:ind w:right="0"/>
        <w:jc w:val="left"/>
        <w:rPr>
          <w:b w:val="0"/>
          <w:bCs w:val="0"/>
        </w:rPr>
      </w:pPr>
      <w:r>
        <w:rPr/>
        <w:t>矿石部分</w:t>
      </w:r>
      <w:r>
        <w:rPr>
          <w:b w:val="0"/>
          <w:bCs w:val="0"/>
        </w:rPr>
      </w:r>
    </w:p>
    <w:p>
      <w:pPr>
        <w:pStyle w:val="BodyText"/>
        <w:spacing w:line="240" w:lineRule="auto" w:before="133"/>
        <w:ind w:right="0"/>
        <w:jc w:val="left"/>
      </w:pPr>
      <w:r>
        <w:rPr>
          <w:rFonts w:ascii="宋体" w:hAnsi="宋体" w:cs="宋体" w:eastAsia="宋体" w:hint="default"/>
        </w:rPr>
        <w:t>2017</w:t>
      </w:r>
      <w:r>
        <w:rPr>
          <w:rFonts w:ascii="宋体" w:hAnsi="宋体" w:cs="宋体" w:eastAsia="宋体" w:hint="default"/>
          <w:spacing w:val="-57"/>
        </w:rPr>
        <w:t> </w:t>
      </w:r>
      <w:r>
        <w:rPr/>
        <w:t>年，矿石码头吞吐量完成情况，以及与</w:t>
      </w:r>
      <w:r>
        <w:rPr>
          <w:spacing w:val="-55"/>
        </w:rPr>
        <w:t> </w:t>
      </w:r>
      <w:r>
        <w:rPr>
          <w:rFonts w:ascii="宋体" w:hAnsi="宋体" w:cs="宋体" w:eastAsia="宋体" w:hint="default"/>
        </w:rPr>
        <w:t>2016</w:t>
      </w:r>
      <w:r>
        <w:rPr>
          <w:rFonts w:ascii="宋体" w:hAnsi="宋体" w:cs="宋体" w:eastAsia="宋体" w:hint="default"/>
          <w:spacing w:val="-57"/>
        </w:rPr>
        <w:t> </w:t>
      </w:r>
      <w:r>
        <w:rPr/>
        <w:t>年的对比情况见下表：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16"/>
        <w:gridCol w:w="2218"/>
        <w:gridCol w:w="2216"/>
        <w:gridCol w:w="2218"/>
      </w:tblGrid>
      <w:tr>
        <w:trPr>
          <w:trHeight w:val="418" w:hRule="exact"/>
        </w:trPr>
        <w:tc>
          <w:tcPr>
            <w:tcW w:w="2216"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r>
      <w:tr>
        <w:trPr>
          <w:trHeight w:val="420"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矿石</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2778.3</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1834.9</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51.4%</w:t>
            </w:r>
          </w:p>
        </w:tc>
      </w:tr>
    </w:tbl>
    <w:p>
      <w:pPr>
        <w:pStyle w:val="BodyText"/>
        <w:spacing w:line="241" w:lineRule="exact"/>
        <w:ind w:left="638" w:right="0"/>
        <w:jc w:val="left"/>
      </w:pPr>
      <w:r>
        <w:rPr>
          <w:rFonts w:ascii="宋体" w:hAnsi="宋体" w:cs="宋体" w:eastAsia="宋体" w:hint="default"/>
        </w:rPr>
        <w:t>2017</w:t>
      </w:r>
      <w:r>
        <w:rPr>
          <w:rFonts w:ascii="宋体" w:hAnsi="宋体" w:cs="宋体" w:eastAsia="宋体" w:hint="default"/>
          <w:spacing w:val="-57"/>
        </w:rPr>
        <w:t> </w:t>
      </w:r>
      <w:r>
        <w:rPr/>
        <w:t>年，本集团矿石码头完成吞吐量</w:t>
      </w:r>
      <w:r>
        <w:rPr>
          <w:spacing w:val="-55"/>
        </w:rPr>
        <w:t> </w:t>
      </w:r>
      <w:r>
        <w:rPr>
          <w:rFonts w:ascii="宋体" w:hAnsi="宋体" w:cs="宋体" w:eastAsia="宋体" w:hint="default"/>
        </w:rPr>
        <w:t>2778.3</w:t>
      </w:r>
      <w:r>
        <w:rPr>
          <w:rFonts w:ascii="宋体" w:hAnsi="宋体" w:cs="宋体" w:eastAsia="宋体" w:hint="default"/>
          <w:spacing w:val="-57"/>
        </w:rPr>
        <w:t> </w:t>
      </w:r>
      <w:r>
        <w:rPr/>
        <w:t>万吨，同比增加</w:t>
      </w:r>
      <w:r>
        <w:rPr>
          <w:spacing w:val="-55"/>
        </w:rPr>
        <w:t> </w:t>
      </w:r>
      <w:r>
        <w:rPr>
          <w:rFonts w:ascii="宋体" w:hAnsi="宋体" w:cs="宋体" w:eastAsia="宋体" w:hint="default"/>
        </w:rPr>
        <w:t>51.4%</w:t>
      </w:r>
      <w:r>
        <w:rPr/>
        <w:t>。</w:t>
      </w:r>
    </w:p>
    <w:p>
      <w:pPr>
        <w:pStyle w:val="BodyText"/>
        <w:spacing w:line="240" w:lineRule="auto" w:before="133"/>
        <w:ind w:left="638" w:right="0"/>
        <w:jc w:val="left"/>
      </w:pPr>
      <w:r>
        <w:rPr>
          <w:rFonts w:ascii="宋体" w:hAnsi="宋体" w:cs="宋体" w:eastAsia="宋体" w:hint="default"/>
        </w:rPr>
        <w:t>2017</w:t>
      </w:r>
      <w:r>
        <w:rPr>
          <w:rFonts w:ascii="宋体" w:hAnsi="宋体" w:cs="宋体" w:eastAsia="宋体" w:hint="default"/>
          <w:spacing w:val="8"/>
        </w:rPr>
        <w:t> </w:t>
      </w:r>
      <w:r>
        <w:rPr/>
        <w:t>年，本集团发挥“大船</w:t>
      </w:r>
      <w:r>
        <w:rPr>
          <w:rFonts w:ascii="宋体" w:hAnsi="宋体" w:cs="宋体" w:eastAsia="宋体" w:hint="default"/>
        </w:rPr>
        <w:t>+</w:t>
      </w:r>
      <w:r>
        <w:rPr/>
        <w:t>混矿”优势，深化与客户间的合作，共同打造区域铁矿石混配</w:t>
      </w:r>
    </w:p>
    <w:p>
      <w:pPr>
        <w:spacing w:line="357" w:lineRule="auto" w:before="133"/>
        <w:ind w:left="218" w:right="4593" w:firstLine="0"/>
        <w:jc w:val="left"/>
        <w:rPr>
          <w:rFonts w:ascii="宋体" w:hAnsi="宋体" w:cs="宋体" w:eastAsia="宋体" w:hint="default"/>
          <w:sz w:val="21"/>
          <w:szCs w:val="21"/>
        </w:rPr>
      </w:pPr>
      <w:r>
        <w:rPr>
          <w:rFonts w:ascii="宋体" w:hAnsi="宋体" w:cs="宋体" w:eastAsia="宋体" w:hint="default"/>
          <w:sz w:val="21"/>
          <w:szCs w:val="21"/>
        </w:rPr>
        <w:t>中心，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年矿石码头吞吐量同比增幅较大。</w:t>
      </w:r>
      <w:r>
        <w:rPr>
          <w:rFonts w:ascii="宋体" w:hAnsi="宋体" w:cs="宋体" w:eastAsia="宋体" w:hint="default"/>
          <w:w w:val="100"/>
          <w:sz w:val="21"/>
          <w:szCs w:val="21"/>
        </w:rPr>
        <w:t> </w:t>
      </w:r>
      <w:r>
        <w:rPr>
          <w:rFonts w:ascii="宋体" w:hAnsi="宋体" w:cs="宋体" w:eastAsia="宋体" w:hint="default"/>
          <w:b/>
          <w:bCs/>
          <w:sz w:val="21"/>
          <w:szCs w:val="21"/>
        </w:rPr>
        <w:t>矿石部分业绩如下：</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203" w:type="dxa"/>
        <w:tblLayout w:type="fixed"/>
        <w:tblCellMar>
          <w:top w:w="0" w:type="dxa"/>
          <w:left w:w="0" w:type="dxa"/>
          <w:bottom w:w="0" w:type="dxa"/>
          <w:right w:w="0" w:type="dxa"/>
        </w:tblCellMar>
        <w:tblLook w:val="01E0"/>
      </w:tblPr>
      <w:tblGrid>
        <w:gridCol w:w="2679"/>
        <w:gridCol w:w="2284"/>
        <w:gridCol w:w="1855"/>
        <w:gridCol w:w="1802"/>
      </w:tblGrid>
      <w:tr>
        <w:trPr>
          <w:trHeight w:val="247" w:hRule="exact"/>
        </w:trPr>
        <w:tc>
          <w:tcPr>
            <w:tcW w:w="2679" w:type="dxa"/>
            <w:vMerge w:val="restart"/>
            <w:tcBorders>
              <w:top w:val="single" w:sz="12" w:space="0" w:color="000000"/>
              <w:left w:val="nil" w:sz="6" w:space="0" w:color="auto"/>
              <w:right w:val="single" w:sz="12" w:space="0" w:color="000000"/>
            </w:tcBorders>
          </w:tcPr>
          <w:p>
            <w:pPr>
              <w:pStyle w:val="TableParagraph"/>
              <w:spacing w:line="240" w:lineRule="auto" w:before="146"/>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5"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55" w:type="dxa"/>
            <w:tcBorders>
              <w:top w:val="single" w:sz="12" w:space="0" w:color="000000"/>
              <w:left w:val="nil" w:sz="6" w:space="0" w:color="auto"/>
              <w:bottom w:val="nil" w:sz="6" w:space="0" w:color="auto"/>
              <w:right w:val="nil" w:sz="6" w:space="0" w:color="auto"/>
            </w:tcBorders>
          </w:tcPr>
          <w:p>
            <w:pPr>
              <w:pStyle w:val="TableParagraph"/>
              <w:spacing w:line="255"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02" w:type="dxa"/>
            <w:tcBorders>
              <w:top w:val="single" w:sz="12" w:space="0" w:color="000000"/>
              <w:left w:val="nil" w:sz="6" w:space="0" w:color="auto"/>
              <w:bottom w:val="nil" w:sz="6" w:space="0" w:color="auto"/>
              <w:right w:val="nil" w:sz="6" w:space="0" w:color="auto"/>
            </w:tcBorders>
          </w:tcPr>
          <w:p>
            <w:pPr/>
          </w:p>
        </w:tc>
      </w:tr>
      <w:tr>
        <w:trPr>
          <w:trHeight w:val="166" w:hRule="exact"/>
        </w:trPr>
        <w:tc>
          <w:tcPr>
            <w:tcW w:w="2679" w:type="dxa"/>
            <w:vMerge/>
            <w:tcBorders>
              <w:left w:val="nil" w:sz="6" w:space="0" w:color="auto"/>
              <w:right w:val="single" w:sz="12" w:space="0" w:color="000000"/>
            </w:tcBorders>
          </w:tcPr>
          <w:p>
            <w:pPr/>
          </w:p>
        </w:tc>
        <w:tc>
          <w:tcPr>
            <w:tcW w:w="2284" w:type="dxa"/>
            <w:tcBorders>
              <w:top w:val="nil" w:sz="6" w:space="0" w:color="auto"/>
              <w:left w:val="single" w:sz="12" w:space="0" w:color="000000"/>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188"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2" w:hRule="exact"/>
        </w:trPr>
        <w:tc>
          <w:tcPr>
            <w:tcW w:w="2679" w:type="dxa"/>
            <w:vMerge/>
            <w:tcBorders>
              <w:left w:val="nil" w:sz="6" w:space="0" w:color="auto"/>
              <w:bottom w:val="single" w:sz="12" w:space="0" w:color="000000"/>
              <w:right w:val="single" w:sz="12" w:space="0" w:color="000000"/>
            </w:tcBorders>
          </w:tcPr>
          <w:p>
            <w:pPr/>
          </w:p>
        </w:tc>
        <w:tc>
          <w:tcPr>
            <w:tcW w:w="2284" w:type="dxa"/>
            <w:tcBorders>
              <w:top w:val="nil" w:sz="6" w:space="0" w:color="auto"/>
              <w:left w:val="single" w:sz="12" w:space="0" w:color="000000"/>
              <w:bottom w:val="single" w:sz="12" w:space="0" w:color="000000"/>
              <w:right w:val="nil" w:sz="6" w:space="0" w:color="auto"/>
            </w:tcBorders>
          </w:tcPr>
          <w:p>
            <w:pPr>
              <w:pStyle w:val="TableParagraph"/>
              <w:spacing w:line="188"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55" w:type="dxa"/>
            <w:tcBorders>
              <w:top w:val="nil" w:sz="6" w:space="0" w:color="auto"/>
              <w:left w:val="nil" w:sz="6" w:space="0" w:color="auto"/>
              <w:bottom w:val="single" w:sz="12" w:space="0" w:color="000000"/>
              <w:right w:val="nil" w:sz="6" w:space="0" w:color="auto"/>
            </w:tcBorders>
          </w:tcPr>
          <w:p>
            <w:pPr>
              <w:pStyle w:val="TableParagraph"/>
              <w:spacing w:line="188"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02" w:type="dxa"/>
            <w:tcBorders>
              <w:top w:val="nil" w:sz="6" w:space="0" w:color="auto"/>
              <w:left w:val="nil" w:sz="6" w:space="0" w:color="auto"/>
              <w:bottom w:val="single" w:sz="12" w:space="0" w:color="000000"/>
              <w:right w:val="nil" w:sz="6" w:space="0" w:color="auto"/>
            </w:tcBorders>
          </w:tcPr>
          <w:p>
            <w:pPr/>
          </w:p>
        </w:tc>
      </w:tr>
      <w:tr>
        <w:trPr>
          <w:trHeight w:val="318" w:hRule="exact"/>
        </w:trPr>
        <w:tc>
          <w:tcPr>
            <w:tcW w:w="2679" w:type="dxa"/>
            <w:tcBorders>
              <w:top w:val="single" w:sz="12" w:space="0" w:color="000000"/>
              <w:left w:val="nil" w:sz="6" w:space="0" w:color="auto"/>
              <w:bottom w:val="nil" w:sz="6" w:space="0" w:color="auto"/>
              <w:right w:val="single" w:sz="12" w:space="0" w:color="000000"/>
            </w:tcBorders>
          </w:tcPr>
          <w:p>
            <w:pPr>
              <w:pStyle w:val="TableParagraph"/>
              <w:spacing w:line="250" w:lineRule="exact"/>
              <w:ind w:left="1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0" w:lineRule="exact"/>
              <w:ind w:right="133"/>
              <w:jc w:val="right"/>
              <w:rPr>
                <w:rFonts w:ascii="宋体" w:hAnsi="宋体" w:cs="宋体" w:eastAsia="宋体" w:hint="default"/>
                <w:sz w:val="21"/>
                <w:szCs w:val="21"/>
              </w:rPr>
            </w:pPr>
            <w:r>
              <w:rPr>
                <w:rFonts w:ascii="宋体"/>
                <w:spacing w:val="-1"/>
                <w:sz w:val="21"/>
              </w:rPr>
              <w:t>385,757,321.36</w:t>
            </w:r>
          </w:p>
        </w:tc>
        <w:tc>
          <w:tcPr>
            <w:tcW w:w="1855" w:type="dxa"/>
            <w:tcBorders>
              <w:top w:val="single" w:sz="12" w:space="0" w:color="000000"/>
              <w:left w:val="nil" w:sz="6" w:space="0" w:color="auto"/>
              <w:bottom w:val="nil" w:sz="6" w:space="0" w:color="auto"/>
              <w:right w:val="nil" w:sz="6" w:space="0" w:color="auto"/>
            </w:tcBorders>
          </w:tcPr>
          <w:p>
            <w:pPr>
              <w:pStyle w:val="TableParagraph"/>
              <w:spacing w:line="250" w:lineRule="exact"/>
              <w:ind w:left="174" w:right="0"/>
              <w:jc w:val="left"/>
              <w:rPr>
                <w:rFonts w:ascii="宋体" w:hAnsi="宋体" w:cs="宋体" w:eastAsia="宋体" w:hint="default"/>
                <w:sz w:val="21"/>
                <w:szCs w:val="21"/>
              </w:rPr>
            </w:pPr>
            <w:r>
              <w:rPr>
                <w:rFonts w:ascii="宋体"/>
                <w:sz w:val="21"/>
              </w:rPr>
              <w:t>314,027,495.35</w:t>
            </w:r>
          </w:p>
        </w:tc>
        <w:tc>
          <w:tcPr>
            <w:tcW w:w="1802" w:type="dxa"/>
            <w:tcBorders>
              <w:top w:val="single" w:sz="12" w:space="0" w:color="000000"/>
              <w:left w:val="nil" w:sz="6" w:space="0" w:color="auto"/>
              <w:bottom w:val="nil" w:sz="6" w:space="0" w:color="auto"/>
              <w:right w:val="nil" w:sz="6" w:space="0" w:color="auto"/>
            </w:tcBorders>
          </w:tcPr>
          <w:p>
            <w:pPr>
              <w:pStyle w:val="TableParagraph"/>
              <w:spacing w:line="250" w:lineRule="exact"/>
              <w:ind w:right="12"/>
              <w:jc w:val="right"/>
              <w:rPr>
                <w:rFonts w:ascii="宋体" w:hAnsi="宋体" w:cs="宋体" w:eastAsia="宋体" w:hint="default"/>
                <w:sz w:val="21"/>
                <w:szCs w:val="21"/>
              </w:rPr>
            </w:pPr>
            <w:r>
              <w:rPr>
                <w:rFonts w:ascii="宋体"/>
                <w:sz w:val="21"/>
              </w:rPr>
              <w:t>22.8</w:t>
            </w:r>
          </w:p>
        </w:tc>
      </w:tr>
      <w:tr>
        <w:trPr>
          <w:trHeight w:val="316"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64" w:lineRule="exact"/>
              <w:ind w:left="14"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4" w:lineRule="exact"/>
              <w:ind w:right="133"/>
              <w:jc w:val="right"/>
              <w:rPr>
                <w:rFonts w:ascii="宋体" w:hAnsi="宋体" w:cs="宋体" w:eastAsia="宋体" w:hint="default"/>
                <w:sz w:val="21"/>
                <w:szCs w:val="21"/>
              </w:rPr>
            </w:pPr>
            <w:r>
              <w:rPr>
                <w:rFonts w:ascii="宋体"/>
                <w:sz w:val="21"/>
              </w:rPr>
              <w:t>4.3%</w:t>
            </w:r>
          </w:p>
        </w:tc>
        <w:tc>
          <w:tcPr>
            <w:tcW w:w="1855" w:type="dxa"/>
            <w:tcBorders>
              <w:top w:val="nil" w:sz="6" w:space="0" w:color="auto"/>
              <w:left w:val="nil" w:sz="6" w:space="0" w:color="auto"/>
              <w:bottom w:val="nil" w:sz="6" w:space="0" w:color="auto"/>
              <w:right w:val="nil" w:sz="6" w:space="0" w:color="auto"/>
            </w:tcBorders>
          </w:tcPr>
          <w:p>
            <w:pPr>
              <w:pStyle w:val="TableParagraph"/>
              <w:spacing w:line="264" w:lineRule="exact"/>
              <w:ind w:right="205"/>
              <w:jc w:val="right"/>
              <w:rPr>
                <w:rFonts w:ascii="宋体" w:hAnsi="宋体" w:cs="宋体" w:eastAsia="宋体" w:hint="default"/>
                <w:sz w:val="21"/>
                <w:szCs w:val="21"/>
              </w:rPr>
            </w:pPr>
            <w:r>
              <w:rPr>
                <w:rFonts w:ascii="宋体"/>
                <w:sz w:val="21"/>
              </w:rPr>
              <w:t>2.5%</w:t>
            </w:r>
          </w:p>
        </w:tc>
        <w:tc>
          <w:tcPr>
            <w:tcW w:w="1802" w:type="dxa"/>
            <w:tcBorders>
              <w:top w:val="nil" w:sz="6" w:space="0" w:color="auto"/>
              <w:left w:val="nil" w:sz="6" w:space="0" w:color="auto"/>
              <w:bottom w:val="nil" w:sz="6" w:space="0" w:color="auto"/>
              <w:right w:val="nil" w:sz="6" w:space="0" w:color="auto"/>
            </w:tcBorders>
          </w:tcPr>
          <w:p>
            <w:pPr>
              <w:pStyle w:val="TableParagraph"/>
              <w:spacing w:line="264"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1.8</w:t>
            </w:r>
            <w:r>
              <w:rPr>
                <w:rFonts w:ascii="宋体" w:hAnsi="宋体" w:cs="宋体" w:eastAsia="宋体" w:hint="default"/>
                <w:spacing w:val="-2"/>
                <w:sz w:val="21"/>
                <w:szCs w:val="21"/>
              </w:rPr>
              <w:t>个百分点</w:t>
            </w:r>
          </w:p>
        </w:tc>
      </w:tr>
      <w:tr>
        <w:trPr>
          <w:trHeight w:val="312"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63" w:lineRule="exact"/>
              <w:ind w:left="14"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3" w:lineRule="exact"/>
              <w:ind w:right="133"/>
              <w:jc w:val="right"/>
              <w:rPr>
                <w:rFonts w:ascii="宋体" w:hAnsi="宋体" w:cs="宋体" w:eastAsia="宋体" w:hint="default"/>
                <w:sz w:val="21"/>
                <w:szCs w:val="21"/>
              </w:rPr>
            </w:pPr>
            <w:r>
              <w:rPr>
                <w:rFonts w:ascii="宋体"/>
                <w:spacing w:val="-1"/>
                <w:sz w:val="21"/>
              </w:rPr>
              <w:t>113,410,189.53</w:t>
            </w:r>
          </w:p>
        </w:tc>
        <w:tc>
          <w:tcPr>
            <w:tcW w:w="1855" w:type="dxa"/>
            <w:tcBorders>
              <w:top w:val="nil" w:sz="6" w:space="0" w:color="auto"/>
              <w:left w:val="nil" w:sz="6" w:space="0" w:color="auto"/>
              <w:bottom w:val="nil" w:sz="6" w:space="0" w:color="auto"/>
              <w:right w:val="nil" w:sz="6" w:space="0" w:color="auto"/>
            </w:tcBorders>
          </w:tcPr>
          <w:p>
            <w:pPr>
              <w:pStyle w:val="TableParagraph"/>
              <w:spacing w:line="263" w:lineRule="exact"/>
              <w:ind w:right="205"/>
              <w:jc w:val="right"/>
              <w:rPr>
                <w:rFonts w:ascii="宋体" w:hAnsi="宋体" w:cs="宋体" w:eastAsia="宋体" w:hint="default"/>
                <w:sz w:val="21"/>
                <w:szCs w:val="21"/>
              </w:rPr>
            </w:pPr>
            <w:r>
              <w:rPr>
                <w:rFonts w:ascii="宋体"/>
                <w:spacing w:val="-1"/>
                <w:sz w:val="21"/>
              </w:rPr>
              <w:t>32,760,796.86</w:t>
            </w:r>
          </w:p>
        </w:tc>
        <w:tc>
          <w:tcPr>
            <w:tcW w:w="1802" w:type="dxa"/>
            <w:tcBorders>
              <w:top w:val="nil" w:sz="6" w:space="0" w:color="auto"/>
              <w:left w:val="nil" w:sz="6" w:space="0" w:color="auto"/>
              <w:bottom w:val="nil" w:sz="6" w:space="0" w:color="auto"/>
              <w:right w:val="nil" w:sz="6" w:space="0" w:color="auto"/>
            </w:tcBorders>
          </w:tcPr>
          <w:p>
            <w:pPr>
              <w:pStyle w:val="TableParagraph"/>
              <w:spacing w:line="263" w:lineRule="exact"/>
              <w:ind w:right="12"/>
              <w:jc w:val="right"/>
              <w:rPr>
                <w:rFonts w:ascii="宋体" w:hAnsi="宋体" w:cs="宋体" w:eastAsia="宋体" w:hint="default"/>
                <w:sz w:val="21"/>
                <w:szCs w:val="21"/>
              </w:rPr>
            </w:pPr>
            <w:r>
              <w:rPr>
                <w:rFonts w:ascii="宋体"/>
                <w:sz w:val="21"/>
              </w:rPr>
              <w:t>246.2</w:t>
            </w:r>
          </w:p>
        </w:tc>
      </w:tr>
    </w:tbl>
    <w:p>
      <w:pPr>
        <w:spacing w:after="0" w:line="263" w:lineRule="exact"/>
        <w:jc w:val="right"/>
        <w:rPr>
          <w:rFonts w:ascii="宋体" w:hAnsi="宋体" w:cs="宋体" w:eastAsia="宋体" w:hint="default"/>
          <w:sz w:val="21"/>
          <w:szCs w:val="21"/>
        </w:rPr>
        <w:sectPr>
          <w:pgSz w:w="11910" w:h="16840"/>
          <w:pgMar w:header="880" w:footer="1195" w:top="1120" w:bottom="1380" w:left="1580" w:right="1140"/>
        </w:sectPr>
      </w:pPr>
    </w:p>
    <w:p>
      <w:pPr>
        <w:spacing w:line="240" w:lineRule="auto" w:before="3"/>
        <w:rPr>
          <w:rFonts w:ascii="宋体" w:hAnsi="宋体" w:cs="宋体" w:eastAsia="宋体" w:hint="default"/>
          <w:b/>
          <w:bCs/>
          <w:sz w:val="2"/>
          <w:szCs w:val="2"/>
        </w:rPr>
      </w:pPr>
    </w:p>
    <w:tbl>
      <w:tblPr>
        <w:tblW w:w="0" w:type="auto"/>
        <w:jc w:val="left"/>
        <w:tblInd w:w="189" w:type="dxa"/>
        <w:tblLayout w:type="fixed"/>
        <w:tblCellMar>
          <w:top w:w="0" w:type="dxa"/>
          <w:left w:w="0" w:type="dxa"/>
          <w:bottom w:w="0" w:type="dxa"/>
          <w:right w:w="0" w:type="dxa"/>
        </w:tblCellMar>
        <w:tblLook w:val="01E0"/>
      </w:tblPr>
      <w:tblGrid>
        <w:gridCol w:w="2693"/>
        <w:gridCol w:w="2776"/>
        <w:gridCol w:w="1311"/>
        <w:gridCol w:w="1854"/>
        <w:gridCol w:w="238"/>
      </w:tblGrid>
      <w:tr>
        <w:trPr>
          <w:trHeight w:val="721" w:hRule="exact"/>
        </w:trPr>
        <w:tc>
          <w:tcPr>
            <w:tcW w:w="2693" w:type="dxa"/>
            <w:tcBorders>
              <w:top w:val="single" w:sz="6" w:space="0" w:color="000000"/>
              <w:left w:val="nil" w:sz="6" w:space="0" w:color="auto"/>
              <w:bottom w:val="nil" w:sz="6" w:space="0" w:color="auto"/>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776" w:type="dxa"/>
            <w:tcBorders>
              <w:top w:val="single" w:sz="6" w:space="0" w:color="000000"/>
              <w:left w:val="single" w:sz="12"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625"/>
              <w:jc w:val="right"/>
              <w:rPr>
                <w:rFonts w:ascii="宋体" w:hAnsi="宋体" w:cs="宋体" w:eastAsia="宋体" w:hint="default"/>
                <w:sz w:val="21"/>
                <w:szCs w:val="21"/>
              </w:rPr>
            </w:pPr>
            <w:r>
              <w:rPr>
                <w:rFonts w:ascii="宋体"/>
                <w:sz w:val="21"/>
              </w:rPr>
              <w:t>7.7%</w:t>
            </w:r>
          </w:p>
        </w:tc>
        <w:tc>
          <w:tcPr>
            <w:tcW w:w="131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52"/>
              <w:jc w:val="right"/>
              <w:rPr>
                <w:rFonts w:ascii="宋体" w:hAnsi="宋体" w:cs="宋体" w:eastAsia="宋体" w:hint="default"/>
                <w:sz w:val="21"/>
                <w:szCs w:val="21"/>
              </w:rPr>
            </w:pPr>
            <w:r>
              <w:rPr>
                <w:rFonts w:ascii="宋体"/>
                <w:sz w:val="21"/>
              </w:rPr>
              <w:t>2.4%</w:t>
            </w:r>
          </w:p>
        </w:tc>
        <w:tc>
          <w:tcPr>
            <w:tcW w:w="185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5.3</w:t>
            </w:r>
            <w:r>
              <w:rPr>
                <w:rFonts w:ascii="宋体" w:hAnsi="宋体" w:cs="宋体" w:eastAsia="宋体" w:hint="default"/>
                <w:spacing w:val="-2"/>
                <w:sz w:val="21"/>
                <w:szCs w:val="21"/>
              </w:rPr>
              <w:t>个百分点</w:t>
            </w:r>
          </w:p>
        </w:tc>
        <w:tc>
          <w:tcPr>
            <w:tcW w:w="238" w:type="dxa"/>
            <w:tcBorders>
              <w:top w:val="single" w:sz="6" w:space="0" w:color="000000"/>
              <w:left w:val="nil" w:sz="6" w:space="0" w:color="auto"/>
              <w:bottom w:val="nil" w:sz="6" w:space="0" w:color="auto"/>
              <w:right w:val="nil" w:sz="6" w:space="0" w:color="auto"/>
            </w:tcBorders>
          </w:tcPr>
          <w:p>
            <w:pPr/>
          </w:p>
        </w:tc>
      </w:tr>
      <w:tr>
        <w:trPr>
          <w:trHeight w:val="321"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776" w:type="dxa"/>
            <w:tcBorders>
              <w:top w:val="nil" w:sz="6" w:space="0" w:color="auto"/>
              <w:left w:val="single" w:sz="12" w:space="0" w:color="000000"/>
              <w:bottom w:val="single" w:sz="12" w:space="0" w:color="000000"/>
              <w:right w:val="nil" w:sz="6" w:space="0" w:color="auto"/>
            </w:tcBorders>
          </w:tcPr>
          <w:p>
            <w:pPr>
              <w:pStyle w:val="TableParagraph"/>
              <w:spacing w:line="257" w:lineRule="exact"/>
              <w:ind w:right="625"/>
              <w:jc w:val="right"/>
              <w:rPr>
                <w:rFonts w:ascii="宋体" w:hAnsi="宋体" w:cs="宋体" w:eastAsia="宋体" w:hint="default"/>
                <w:sz w:val="21"/>
                <w:szCs w:val="21"/>
              </w:rPr>
            </w:pPr>
            <w:r>
              <w:rPr>
                <w:rFonts w:ascii="宋体"/>
                <w:sz w:val="21"/>
              </w:rPr>
              <w:t>29.4%</w:t>
            </w:r>
          </w:p>
        </w:tc>
        <w:tc>
          <w:tcPr>
            <w:tcW w:w="1311" w:type="dxa"/>
            <w:tcBorders>
              <w:top w:val="nil" w:sz="6" w:space="0" w:color="auto"/>
              <w:left w:val="nil" w:sz="6" w:space="0" w:color="auto"/>
              <w:bottom w:val="single" w:sz="12" w:space="0" w:color="000000"/>
              <w:right w:val="nil" w:sz="6" w:space="0" w:color="auto"/>
            </w:tcBorders>
          </w:tcPr>
          <w:p>
            <w:pPr>
              <w:pStyle w:val="TableParagraph"/>
              <w:spacing w:line="257" w:lineRule="exact"/>
              <w:ind w:right="152"/>
              <w:jc w:val="right"/>
              <w:rPr>
                <w:rFonts w:ascii="宋体" w:hAnsi="宋体" w:cs="宋体" w:eastAsia="宋体" w:hint="default"/>
                <w:sz w:val="21"/>
                <w:szCs w:val="21"/>
              </w:rPr>
            </w:pPr>
            <w:r>
              <w:rPr>
                <w:rFonts w:ascii="宋体"/>
                <w:sz w:val="21"/>
              </w:rPr>
              <w:t>10.4%</w:t>
            </w:r>
          </w:p>
        </w:tc>
        <w:tc>
          <w:tcPr>
            <w:tcW w:w="1854" w:type="dxa"/>
            <w:tcBorders>
              <w:top w:val="nil" w:sz="6" w:space="0" w:color="auto"/>
              <w:left w:val="nil" w:sz="6" w:space="0" w:color="auto"/>
              <w:bottom w:val="single" w:sz="12" w:space="0" w:color="000000"/>
              <w:right w:val="nil" w:sz="6" w:space="0" w:color="auto"/>
            </w:tcBorders>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spacing w:val="-1"/>
                <w:sz w:val="21"/>
                <w:szCs w:val="21"/>
              </w:rPr>
              <w:t>提高</w:t>
            </w:r>
            <w:r>
              <w:rPr>
                <w:rFonts w:ascii="宋体" w:hAnsi="宋体" w:cs="宋体" w:eastAsia="宋体" w:hint="default"/>
                <w:spacing w:val="-1"/>
                <w:sz w:val="21"/>
                <w:szCs w:val="21"/>
              </w:rPr>
              <w:t>19.0</w:t>
            </w:r>
            <w:r>
              <w:rPr>
                <w:rFonts w:ascii="宋体" w:hAnsi="宋体" w:cs="宋体" w:eastAsia="宋体" w:hint="default"/>
                <w:spacing w:val="-1"/>
                <w:sz w:val="21"/>
                <w:szCs w:val="21"/>
              </w:rPr>
              <w:t>个百分点</w:t>
            </w:r>
          </w:p>
        </w:tc>
        <w:tc>
          <w:tcPr>
            <w:tcW w:w="238" w:type="dxa"/>
            <w:tcBorders>
              <w:top w:val="nil" w:sz="6" w:space="0" w:color="auto"/>
              <w:left w:val="nil" w:sz="6" w:space="0" w:color="auto"/>
              <w:bottom w:val="nil" w:sz="6" w:space="0" w:color="auto"/>
              <w:right w:val="nil" w:sz="6" w:space="0" w:color="auto"/>
            </w:tcBorders>
          </w:tcPr>
          <w:p>
            <w:pPr/>
          </w:p>
        </w:tc>
      </w:tr>
    </w:tbl>
    <w:p>
      <w:pPr>
        <w:pStyle w:val="BodyText"/>
        <w:spacing w:line="241" w:lineRule="exact"/>
        <w:ind w:left="640" w:right="0"/>
        <w:jc w:val="left"/>
      </w:pP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67"/>
        </w:rPr>
        <w:t> </w:t>
      </w:r>
      <w:r>
        <w:rPr>
          <w:w w:val="100"/>
        </w:rPr>
        <w:t>年</w:t>
      </w:r>
      <w:r>
        <w:rPr>
          <w:spacing w:val="-108"/>
          <w:w w:val="100"/>
        </w:rPr>
        <w:t>，</w:t>
      </w:r>
      <w:r>
        <w:rPr>
          <w:w w:val="100"/>
        </w:rPr>
        <w:t>矿</w:t>
      </w:r>
      <w:r>
        <w:rPr>
          <w:spacing w:val="-3"/>
          <w:w w:val="100"/>
        </w:rPr>
        <w:t>石</w:t>
      </w:r>
      <w:r>
        <w:rPr>
          <w:w w:val="100"/>
        </w:rPr>
        <w:t>部</w:t>
      </w:r>
      <w:r>
        <w:rPr>
          <w:spacing w:val="-3"/>
          <w:w w:val="100"/>
        </w:rPr>
        <w:t>分</w:t>
      </w:r>
      <w:r>
        <w:rPr>
          <w:w w:val="100"/>
        </w:rPr>
        <w:t>营</w:t>
      </w:r>
      <w:r>
        <w:rPr>
          <w:spacing w:val="-3"/>
          <w:w w:val="100"/>
        </w:rPr>
        <w:t>业</w:t>
      </w:r>
      <w:r>
        <w:rPr>
          <w:w w:val="100"/>
        </w:rPr>
        <w:t>收入</w:t>
      </w:r>
      <w:r>
        <w:rPr>
          <w:spacing w:val="-3"/>
          <w:w w:val="100"/>
        </w:rPr>
        <w:t>同</w:t>
      </w:r>
      <w:r>
        <w:rPr>
          <w:w w:val="100"/>
        </w:rPr>
        <w:t>比</w:t>
      </w:r>
      <w:r>
        <w:rPr>
          <w:spacing w:val="-3"/>
          <w:w w:val="100"/>
        </w:rPr>
        <w:t>增</w:t>
      </w:r>
      <w:r>
        <w:rPr>
          <w:w w:val="100"/>
        </w:rPr>
        <w:t>长</w:t>
      </w:r>
      <w:r>
        <w:rPr>
          <w:spacing w:val="-67"/>
        </w:rPr>
        <w:t> </w:t>
      </w:r>
      <w:r>
        <w:rPr>
          <w:rFonts w:ascii="宋体" w:hAnsi="宋体" w:cs="宋体" w:eastAsia="宋体" w:hint="default"/>
          <w:w w:val="100"/>
        </w:rPr>
        <w:t>22</w:t>
      </w:r>
      <w:r>
        <w:rPr>
          <w:rFonts w:ascii="宋体" w:hAnsi="宋体" w:cs="宋体" w:eastAsia="宋体" w:hint="default"/>
          <w:spacing w:val="-3"/>
          <w:w w:val="100"/>
        </w:rPr>
        <w:t>.</w:t>
      </w:r>
      <w:r>
        <w:rPr>
          <w:rFonts w:ascii="宋体" w:hAnsi="宋体" w:cs="宋体" w:eastAsia="宋体" w:hint="default"/>
          <w:spacing w:val="-1"/>
          <w:w w:val="100"/>
        </w:rPr>
        <w:t>8</w:t>
      </w:r>
      <w:r>
        <w:rPr>
          <w:rFonts w:ascii="宋体" w:hAnsi="宋体" w:cs="宋体" w:eastAsia="宋体" w:hint="default"/>
          <w:w w:val="100"/>
        </w:rPr>
        <w:t>%</w:t>
      </w:r>
      <w:r>
        <w:rPr>
          <w:spacing w:val="-108"/>
          <w:w w:val="100"/>
        </w:rPr>
        <w:t>，</w:t>
      </w:r>
      <w:r>
        <w:rPr>
          <w:w w:val="100"/>
        </w:rPr>
        <w:t>剔</w:t>
      </w:r>
      <w:r>
        <w:rPr>
          <w:spacing w:val="-3"/>
          <w:w w:val="100"/>
        </w:rPr>
        <w:t>除</w:t>
      </w:r>
      <w:r>
        <w:rPr>
          <w:w w:val="100"/>
        </w:rPr>
        <w:t>贸易</w:t>
      </w:r>
      <w:r>
        <w:rPr>
          <w:spacing w:val="-3"/>
          <w:w w:val="100"/>
        </w:rPr>
        <w:t>服</w:t>
      </w:r>
      <w:r>
        <w:rPr>
          <w:w w:val="100"/>
        </w:rPr>
        <w:t>务</w:t>
      </w:r>
      <w:r>
        <w:rPr>
          <w:spacing w:val="-3"/>
          <w:w w:val="100"/>
        </w:rPr>
        <w:t>的</w:t>
      </w:r>
      <w:r>
        <w:rPr>
          <w:w w:val="100"/>
        </w:rPr>
        <w:t>影</w:t>
      </w:r>
      <w:r>
        <w:rPr>
          <w:spacing w:val="-3"/>
          <w:w w:val="100"/>
        </w:rPr>
        <w:t>响</w:t>
      </w:r>
      <w:r>
        <w:rPr>
          <w:spacing w:val="-106"/>
          <w:w w:val="100"/>
        </w:rPr>
        <w:t>，</w:t>
      </w:r>
      <w:r>
        <w:rPr>
          <w:spacing w:val="-3"/>
          <w:w w:val="100"/>
        </w:rPr>
        <w:t>营</w:t>
      </w:r>
      <w:r>
        <w:rPr>
          <w:w w:val="100"/>
        </w:rPr>
        <w:t>业</w:t>
      </w:r>
      <w:r>
        <w:rPr>
          <w:spacing w:val="-3"/>
          <w:w w:val="100"/>
        </w:rPr>
        <w:t>收入</w:t>
      </w:r>
      <w:r>
        <w:rPr>
          <w:w w:val="100"/>
        </w:rPr>
        <w:t>同比</w:t>
      </w:r>
      <w:r>
        <w:rPr>
          <w:spacing w:val="-3"/>
          <w:w w:val="100"/>
        </w:rPr>
        <w:t>增</w:t>
      </w:r>
      <w:r>
        <w:rPr>
          <w:w w:val="100"/>
        </w:rPr>
        <w:t>长</w:t>
      </w:r>
      <w:r>
        <w:rPr>
          <w:spacing w:val="-67"/>
        </w:rPr>
        <w:t> </w:t>
      </w:r>
      <w:r>
        <w:rPr>
          <w:rFonts w:ascii="宋体" w:hAnsi="宋体" w:cs="宋体" w:eastAsia="宋体" w:hint="default"/>
          <w:w w:val="100"/>
        </w:rPr>
        <w:t>46</w:t>
      </w:r>
      <w:r>
        <w:rPr>
          <w:rFonts w:ascii="宋体" w:hAnsi="宋体" w:cs="宋体" w:eastAsia="宋体" w:hint="default"/>
          <w:spacing w:val="-3"/>
          <w:w w:val="100"/>
        </w:rPr>
        <w:t>.</w:t>
      </w:r>
      <w:r>
        <w:rPr>
          <w:rFonts w:ascii="宋体" w:hAnsi="宋体" w:cs="宋体" w:eastAsia="宋体" w:hint="default"/>
          <w:spacing w:val="-1"/>
          <w:w w:val="100"/>
        </w:rPr>
        <w:t>2</w:t>
      </w:r>
      <w:r>
        <w:rPr>
          <w:rFonts w:ascii="宋体" w:hAnsi="宋体" w:cs="宋体" w:eastAsia="宋体" w:hint="default"/>
          <w:w w:val="100"/>
        </w:rPr>
        <w:t>%</w:t>
      </w:r>
      <w:r>
        <w:rPr>
          <w:w w:val="100"/>
        </w:rPr>
        <w:t>，</w:t>
      </w:r>
    </w:p>
    <w:p>
      <w:pPr>
        <w:pStyle w:val="BodyText"/>
        <w:spacing w:line="240" w:lineRule="auto" w:before="133"/>
        <w:ind w:right="0"/>
        <w:jc w:val="left"/>
      </w:pPr>
      <w:r>
        <w:rPr/>
        <w:t>主要得益于外进铁矿石的业务量增加和混矿业务的大力开展。</w:t>
      </w:r>
    </w:p>
    <w:p>
      <w:pPr>
        <w:pStyle w:val="BodyText"/>
        <w:spacing w:line="355" w:lineRule="auto" w:before="135"/>
        <w:ind w:right="100" w:firstLine="422"/>
        <w:jc w:val="left"/>
      </w:pPr>
      <w:r>
        <w:rPr/>
        <w:t>毛利率同比提高</w:t>
      </w:r>
      <w:r>
        <w:rPr>
          <w:spacing w:val="-50"/>
        </w:rPr>
        <w:t> </w:t>
      </w:r>
      <w:r>
        <w:rPr>
          <w:rFonts w:ascii="宋体" w:hAnsi="宋体" w:cs="宋体" w:eastAsia="宋体" w:hint="default"/>
        </w:rPr>
        <w:t>19.0</w:t>
      </w:r>
      <w:r>
        <w:rPr>
          <w:rFonts w:ascii="宋体" w:hAnsi="宋体" w:cs="宋体" w:eastAsia="宋体" w:hint="default"/>
          <w:spacing w:val="-52"/>
        </w:rPr>
        <w:t> </w:t>
      </w:r>
      <w:r>
        <w:rPr/>
        <w:t>个百分点，剔除贸易服务的影响，毛利率同比提高</w:t>
      </w:r>
      <w:r>
        <w:rPr>
          <w:spacing w:val="-52"/>
        </w:rPr>
        <w:t> </w:t>
      </w:r>
      <w:r>
        <w:rPr>
          <w:rFonts w:ascii="宋体" w:hAnsi="宋体" w:cs="宋体" w:eastAsia="宋体" w:hint="default"/>
        </w:rPr>
        <w:t>17.1</w:t>
      </w:r>
      <w:r>
        <w:rPr>
          <w:rFonts w:ascii="宋体" w:hAnsi="宋体" w:cs="宋体" w:eastAsia="宋体" w:hint="default"/>
          <w:spacing w:val="-50"/>
        </w:rPr>
        <w:t> </w:t>
      </w:r>
      <w:r>
        <w:rPr/>
        <w:t>个百分点，主</w:t>
      </w:r>
      <w:r>
        <w:rPr>
          <w:w w:val="100"/>
        </w:rPr>
        <w:t> </w:t>
      </w:r>
      <w:r>
        <w:rPr/>
        <w:t>要是费率较高的外进铁矿石业务量增加和混矿业务的开展。</w:t>
      </w:r>
    </w:p>
    <w:p>
      <w:pPr>
        <w:pStyle w:val="Heading4"/>
        <w:spacing w:line="240" w:lineRule="auto" w:before="32"/>
        <w:ind w:right="0"/>
        <w:jc w:val="left"/>
        <w:rPr>
          <w:b w:val="0"/>
          <w:bCs w:val="0"/>
        </w:rPr>
      </w:pPr>
      <w:r>
        <w:rPr>
          <w:rFonts w:ascii="宋体" w:hAnsi="宋体" w:cs="宋体" w:eastAsia="宋体" w:hint="default"/>
        </w:rPr>
        <w:t>2017</w:t>
      </w:r>
      <w:r>
        <w:rPr>
          <w:rFonts w:ascii="宋体" w:hAnsi="宋体" w:cs="宋体" w:eastAsia="宋体" w:hint="default"/>
          <w:spacing w:val="-54"/>
        </w:rPr>
        <w:t> </w:t>
      </w:r>
      <w:r>
        <w:rPr/>
        <w:t>年，本集团主要采取的措施和与本集团有关的重点项目进展如下：</w:t>
      </w:r>
      <w:r>
        <w:rPr>
          <w:b w:val="0"/>
          <w:bCs w:val="0"/>
        </w:rPr>
      </w:r>
    </w:p>
    <w:p>
      <w:pPr>
        <w:pStyle w:val="BodyText"/>
        <w:spacing w:line="240" w:lineRule="auto" w:before="133"/>
        <w:ind w:left="638" w:right="0"/>
        <w:jc w:val="left"/>
      </w:pPr>
      <w:r>
        <w:rPr>
          <w:rFonts w:ascii="宋体" w:hAnsi="宋体" w:cs="宋体" w:eastAsia="宋体" w:hint="default"/>
        </w:rPr>
        <w:t>2017</w:t>
      </w:r>
      <w:r>
        <w:rPr>
          <w:rFonts w:ascii="宋体" w:hAnsi="宋体" w:cs="宋体" w:eastAsia="宋体" w:hint="default"/>
          <w:spacing w:val="10"/>
        </w:rPr>
        <w:t> </w:t>
      </w:r>
      <w:r>
        <w:rPr>
          <w:spacing w:val="-3"/>
        </w:rPr>
        <w:t>年，依托深水泊位、区位优势，加快推动东北亚铁矿石分拨中心建设步伐，混矿业务成</w:t>
      </w:r>
    </w:p>
    <w:p>
      <w:pPr>
        <w:pStyle w:val="BodyText"/>
        <w:spacing w:line="240" w:lineRule="auto" w:before="133"/>
        <w:ind w:right="0"/>
        <w:jc w:val="left"/>
      </w:pPr>
      <w:r>
        <w:rPr/>
        <w:t>功打入日本、韩国、台湾地区等市场。全年混矿业务量成功突破</w:t>
      </w:r>
      <w:r>
        <w:rPr>
          <w:spacing w:val="-55"/>
        </w:rPr>
        <w:t> </w:t>
      </w:r>
      <w:r>
        <w:rPr>
          <w:rFonts w:ascii="宋体" w:hAnsi="宋体" w:cs="宋体" w:eastAsia="宋体" w:hint="default"/>
        </w:rPr>
        <w:t>1000</w:t>
      </w:r>
      <w:r>
        <w:rPr>
          <w:rFonts w:ascii="宋体" w:hAnsi="宋体" w:cs="宋体" w:eastAsia="宋体" w:hint="default"/>
          <w:spacing w:val="-57"/>
        </w:rPr>
        <w:t> </w:t>
      </w:r>
      <w:r>
        <w:rPr/>
        <w:t>万吨。</w:t>
      </w:r>
    </w:p>
    <w:p>
      <w:pPr>
        <w:pStyle w:val="BodyText"/>
        <w:spacing w:line="355" w:lineRule="auto" w:before="136"/>
        <w:ind w:right="106" w:firstLine="419"/>
        <w:jc w:val="left"/>
      </w:pPr>
      <w:r>
        <w:rPr>
          <w:rFonts w:ascii="宋体" w:hAnsi="宋体" w:cs="宋体" w:eastAsia="宋体" w:hint="default"/>
          <w:w w:val="100"/>
        </w:rPr>
        <w:t>2017</w:t>
      </w:r>
      <w:r>
        <w:rPr>
          <w:rFonts w:ascii="宋体" w:hAnsi="宋体" w:cs="宋体" w:eastAsia="宋体" w:hint="default"/>
          <w:spacing w:val="-50"/>
          <w:w w:val="100"/>
        </w:rPr>
        <w:t> </w:t>
      </w:r>
      <w:r>
        <w:rPr>
          <w:spacing w:val="-8"/>
          <w:w w:val="100"/>
        </w:rPr>
        <w:t>年，在国家“一带一路”、辽宁自贸试验区大连片区等政策推动下，重点推进混矿业务，</w:t>
      </w:r>
      <w:r>
        <w:rPr>
          <w:w w:val="100"/>
        </w:rPr>
        <w:t> </w:t>
      </w:r>
      <w:r>
        <w:rPr/>
        <w:t>加强与客户在混配加工业务的合作范围，进一步建设环渤海铁矿石临港加工产业基地。</w:t>
      </w:r>
    </w:p>
    <w:p>
      <w:pPr>
        <w:spacing w:line="240" w:lineRule="auto" w:before="0"/>
        <w:rPr>
          <w:rFonts w:ascii="宋体" w:hAnsi="宋体" w:cs="宋体" w:eastAsia="宋体" w:hint="default"/>
          <w:sz w:val="20"/>
          <w:szCs w:val="20"/>
        </w:rPr>
      </w:pPr>
    </w:p>
    <w:p>
      <w:pPr>
        <w:pStyle w:val="Heading4"/>
        <w:spacing w:line="240" w:lineRule="auto" w:before="178"/>
        <w:ind w:right="0"/>
        <w:jc w:val="left"/>
        <w:rPr>
          <w:b w:val="0"/>
          <w:bCs w:val="0"/>
        </w:rPr>
      </w:pPr>
      <w:r>
        <w:rPr/>
        <w:t>杂货部分</w:t>
      </w:r>
      <w:r>
        <w:rPr>
          <w:b w:val="0"/>
          <w:bCs w:val="0"/>
        </w:rPr>
      </w:r>
    </w:p>
    <w:p>
      <w:pPr>
        <w:pStyle w:val="BodyText"/>
        <w:spacing w:line="240" w:lineRule="auto" w:before="135"/>
        <w:ind w:right="0"/>
        <w:jc w:val="left"/>
      </w:pPr>
      <w:r>
        <w:rPr>
          <w:rFonts w:ascii="宋体" w:hAnsi="宋体" w:cs="宋体" w:eastAsia="宋体" w:hint="default"/>
        </w:rPr>
        <w:t>2017</w:t>
      </w:r>
      <w:r>
        <w:rPr>
          <w:rFonts w:ascii="宋体" w:hAnsi="宋体" w:cs="宋体" w:eastAsia="宋体" w:hint="default"/>
          <w:spacing w:val="-57"/>
        </w:rPr>
        <w:t> </w:t>
      </w:r>
      <w:r>
        <w:rPr/>
        <w:t>年，杂货部分吞吐量完成情况，以及与</w:t>
      </w:r>
      <w:r>
        <w:rPr>
          <w:spacing w:val="-55"/>
        </w:rPr>
        <w:t> </w:t>
      </w:r>
      <w:r>
        <w:rPr>
          <w:rFonts w:ascii="宋体" w:hAnsi="宋体" w:cs="宋体" w:eastAsia="宋体" w:hint="default"/>
        </w:rPr>
        <w:t>2016</w:t>
      </w:r>
      <w:r>
        <w:rPr>
          <w:rFonts w:ascii="宋体" w:hAnsi="宋体" w:cs="宋体" w:eastAsia="宋体" w:hint="default"/>
          <w:spacing w:val="-57"/>
        </w:rPr>
        <w:t> </w:t>
      </w:r>
      <w:r>
        <w:rPr/>
        <w:t>年的对比情况见下表：</w:t>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021"/>
        <w:gridCol w:w="2197"/>
        <w:gridCol w:w="2410"/>
        <w:gridCol w:w="2269"/>
      </w:tblGrid>
      <w:tr>
        <w:trPr>
          <w:trHeight w:val="418" w:hRule="exact"/>
        </w:trPr>
        <w:tc>
          <w:tcPr>
            <w:tcW w:w="2021"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r>
      <w:tr>
        <w:trPr>
          <w:trHeight w:val="41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钢铁</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650.1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603.1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7.8%</w:t>
            </w:r>
          </w:p>
        </w:tc>
      </w:tr>
      <w:tr>
        <w:trPr>
          <w:trHeight w:val="42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煤炭</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1194.0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1097.4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8.8%</w:t>
            </w:r>
          </w:p>
        </w:tc>
      </w:tr>
      <w:tr>
        <w:trPr>
          <w:trHeight w:val="41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设备</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380.7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33.2%</w:t>
            </w:r>
            <w:r>
              <w:rPr>
                <w:rFonts w:ascii="宋体" w:hAnsi="宋体" w:cs="宋体" w:eastAsia="宋体" w:hint="default"/>
                <w:sz w:val="21"/>
                <w:szCs w:val="21"/>
              </w:rPr>
              <w:t>）</w:t>
            </w:r>
          </w:p>
        </w:tc>
      </w:tr>
      <w:tr>
        <w:trPr>
          <w:trHeight w:val="42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其它</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1105.0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1095.2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0.9%</w:t>
            </w:r>
            <w:r>
              <w:rPr>
                <w:rFonts w:ascii="宋体" w:hAnsi="宋体" w:cs="宋体" w:eastAsia="宋体" w:hint="default"/>
                <w:sz w:val="21"/>
                <w:szCs w:val="21"/>
              </w:rPr>
              <w:t>）</w:t>
            </w:r>
          </w:p>
        </w:tc>
      </w:tr>
      <w:tr>
        <w:trPr>
          <w:trHeight w:val="41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3203.5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3176.4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0.9%</w:t>
            </w:r>
          </w:p>
        </w:tc>
      </w:tr>
    </w:tbl>
    <w:p>
      <w:pPr>
        <w:pStyle w:val="BodyText"/>
        <w:spacing w:line="241" w:lineRule="exact"/>
        <w:ind w:left="640" w:right="0"/>
        <w:jc w:val="left"/>
      </w:pPr>
      <w:r>
        <w:rPr>
          <w:rFonts w:ascii="宋体" w:hAnsi="宋体" w:cs="宋体" w:eastAsia="宋体" w:hint="default"/>
        </w:rPr>
        <w:t>2017</w:t>
      </w:r>
      <w:r>
        <w:rPr>
          <w:rFonts w:ascii="宋体" w:hAnsi="宋体" w:cs="宋体" w:eastAsia="宋体" w:hint="default"/>
          <w:spacing w:val="-58"/>
        </w:rPr>
        <w:t> </w:t>
      </w:r>
      <w:r>
        <w:rPr/>
        <w:t>年本集团杂货部分完成吞吐量</w:t>
      </w:r>
      <w:r>
        <w:rPr>
          <w:spacing w:val="-56"/>
        </w:rPr>
        <w:t> </w:t>
      </w:r>
      <w:r>
        <w:rPr>
          <w:rFonts w:ascii="宋体" w:hAnsi="宋体" w:cs="宋体" w:eastAsia="宋体" w:hint="default"/>
        </w:rPr>
        <w:t>3203.5</w:t>
      </w:r>
      <w:r>
        <w:rPr>
          <w:rFonts w:ascii="宋体" w:hAnsi="宋体" w:cs="宋体" w:eastAsia="宋体" w:hint="default"/>
          <w:spacing w:val="-56"/>
        </w:rPr>
        <w:t> </w:t>
      </w:r>
      <w:r>
        <w:rPr/>
        <w:t>万吨，同比增加</w:t>
      </w:r>
      <w:r>
        <w:rPr>
          <w:spacing w:val="-56"/>
        </w:rPr>
        <w:t> </w:t>
      </w:r>
      <w:r>
        <w:rPr>
          <w:rFonts w:ascii="宋体" w:hAnsi="宋体" w:cs="宋体" w:eastAsia="宋体" w:hint="default"/>
        </w:rPr>
        <w:t>0.9%</w:t>
      </w:r>
      <w:r>
        <w:rPr/>
        <w:t>。</w:t>
      </w:r>
    </w:p>
    <w:p>
      <w:pPr>
        <w:pStyle w:val="BodyText"/>
        <w:spacing w:line="357" w:lineRule="auto" w:before="133"/>
        <w:ind w:right="0" w:firstLine="422"/>
        <w:jc w:val="left"/>
      </w:pPr>
      <w:r>
        <w:rPr>
          <w:rFonts w:ascii="宋体" w:hAnsi="宋体" w:cs="宋体" w:eastAsia="宋体" w:hint="default"/>
          <w:spacing w:val="-1"/>
          <w:w w:val="100"/>
        </w:rPr>
        <w:t>2017</w:t>
      </w:r>
      <w:r>
        <w:rPr>
          <w:rFonts w:ascii="宋体" w:hAnsi="宋体" w:cs="宋体" w:eastAsia="宋体" w:hint="default"/>
          <w:spacing w:val="-52"/>
          <w:w w:val="100"/>
        </w:rPr>
        <w:t> </w:t>
      </w:r>
      <w:r>
        <w:rPr>
          <w:spacing w:val="-10"/>
          <w:w w:val="100"/>
        </w:rPr>
        <w:t>年，本集团实现钢铁吞吐量</w:t>
      </w:r>
      <w:r>
        <w:rPr>
          <w:spacing w:val="-48"/>
          <w:w w:val="100"/>
        </w:rPr>
        <w:t> </w:t>
      </w:r>
      <w:r>
        <w:rPr>
          <w:rFonts w:ascii="宋体" w:hAnsi="宋体" w:cs="宋体" w:eastAsia="宋体" w:hint="default"/>
          <w:spacing w:val="-1"/>
          <w:w w:val="100"/>
        </w:rPr>
        <w:t>650.1</w:t>
      </w:r>
      <w:r>
        <w:rPr>
          <w:rFonts w:ascii="宋体" w:hAnsi="宋体" w:cs="宋体" w:eastAsia="宋体" w:hint="default"/>
          <w:spacing w:val="-49"/>
          <w:w w:val="100"/>
        </w:rPr>
        <w:t> </w:t>
      </w:r>
      <w:r>
        <w:rPr>
          <w:spacing w:val="-17"/>
          <w:w w:val="100"/>
        </w:rPr>
        <w:t>万吨，同比增加</w:t>
      </w:r>
      <w:r>
        <w:rPr>
          <w:spacing w:val="-48"/>
          <w:w w:val="100"/>
        </w:rPr>
        <w:t> </w:t>
      </w:r>
      <w:r>
        <w:rPr>
          <w:rFonts w:ascii="宋体" w:hAnsi="宋体" w:cs="宋体" w:eastAsia="宋体" w:hint="default"/>
          <w:spacing w:val="-7"/>
          <w:w w:val="100"/>
        </w:rPr>
        <w:t>7.8%</w:t>
      </w:r>
      <w:r>
        <w:rPr>
          <w:spacing w:val="-7"/>
          <w:w w:val="100"/>
        </w:rPr>
        <w:t>。本集团通过强化物流体系建设，</w:t>
      </w:r>
      <w:r>
        <w:rPr>
          <w:w w:val="100"/>
        </w:rPr>
        <w:t> </w:t>
      </w:r>
      <w:r>
        <w:rPr/>
        <w:t>提升港口竞争力，钢材转运量有所提升。</w:t>
      </w:r>
    </w:p>
    <w:p>
      <w:pPr>
        <w:pStyle w:val="BodyText"/>
        <w:spacing w:line="357" w:lineRule="auto" w:before="30"/>
        <w:ind w:right="103" w:firstLine="419"/>
        <w:jc w:val="left"/>
      </w:pPr>
      <w:r>
        <w:rPr>
          <w:rFonts w:ascii="宋体" w:hAnsi="宋体" w:cs="宋体" w:eastAsia="宋体" w:hint="default"/>
        </w:rPr>
        <w:t>2017</w:t>
      </w:r>
      <w:r>
        <w:rPr>
          <w:rFonts w:ascii="宋体" w:hAnsi="宋体" w:cs="宋体" w:eastAsia="宋体" w:hint="default"/>
          <w:spacing w:val="-51"/>
        </w:rPr>
        <w:t> </w:t>
      </w:r>
      <w:r>
        <w:rPr/>
        <w:t>年，本集团实现煤炭吞吐量</w:t>
      </w:r>
      <w:r>
        <w:rPr>
          <w:spacing w:val="-51"/>
        </w:rPr>
        <w:t> </w:t>
      </w:r>
      <w:r>
        <w:rPr>
          <w:rFonts w:ascii="宋体" w:hAnsi="宋体" w:cs="宋体" w:eastAsia="宋体" w:hint="default"/>
        </w:rPr>
        <w:t>1194</w:t>
      </w:r>
      <w:r>
        <w:rPr>
          <w:rFonts w:ascii="宋体" w:hAnsi="宋体" w:cs="宋体" w:eastAsia="宋体" w:hint="default"/>
          <w:spacing w:val="-51"/>
        </w:rPr>
        <w:t> </w:t>
      </w:r>
      <w:r>
        <w:rPr/>
        <w:t>万吨，同比增加</w:t>
      </w:r>
      <w:r>
        <w:rPr>
          <w:spacing w:val="-51"/>
        </w:rPr>
        <w:t> </w:t>
      </w:r>
      <w:r>
        <w:rPr>
          <w:rFonts w:ascii="宋体" w:hAnsi="宋体" w:cs="宋体" w:eastAsia="宋体" w:hint="default"/>
        </w:rPr>
        <w:t>8.8%</w:t>
      </w:r>
      <w:r>
        <w:rPr/>
        <w:t>。本集团以上岸煤为切入点，通</w:t>
      </w:r>
      <w:r>
        <w:rPr>
          <w:w w:val="100"/>
        </w:rPr>
        <w:t> </w:t>
      </w:r>
      <w:r>
        <w:rPr/>
        <w:t>过创新物流模式，吸引城域耗煤企业在港接卸，煤炭转运量有所增加。</w:t>
      </w:r>
    </w:p>
    <w:p>
      <w:pPr>
        <w:pStyle w:val="BodyText"/>
        <w:spacing w:line="355" w:lineRule="auto" w:before="30"/>
        <w:ind w:right="106" w:firstLine="419"/>
        <w:jc w:val="left"/>
      </w:pPr>
      <w:r>
        <w:rPr>
          <w:rFonts w:ascii="宋体" w:hAnsi="宋体" w:cs="宋体" w:eastAsia="宋体" w:hint="default"/>
        </w:rPr>
        <w:t>2017</w:t>
      </w:r>
      <w:r>
        <w:rPr>
          <w:rFonts w:ascii="宋体" w:hAnsi="宋体" w:cs="宋体" w:eastAsia="宋体" w:hint="default"/>
          <w:spacing w:val="-51"/>
        </w:rPr>
        <w:t> </w:t>
      </w:r>
      <w:r>
        <w:rPr/>
        <w:t>年，本集团实现设备吞吐量</w:t>
      </w:r>
      <w:r>
        <w:rPr>
          <w:spacing w:val="-51"/>
        </w:rPr>
        <w:t> </w:t>
      </w:r>
      <w:r>
        <w:rPr>
          <w:rFonts w:ascii="宋体" w:hAnsi="宋体" w:cs="宋体" w:eastAsia="宋体" w:hint="default"/>
        </w:rPr>
        <w:t>254.4</w:t>
      </w:r>
      <w:r>
        <w:rPr>
          <w:rFonts w:ascii="宋体" w:hAnsi="宋体" w:cs="宋体" w:eastAsia="宋体" w:hint="default"/>
          <w:spacing w:val="-54"/>
        </w:rPr>
        <w:t> </w:t>
      </w:r>
      <w:r>
        <w:rPr/>
        <w:t>万吨，同比减少</w:t>
      </w:r>
      <w:r>
        <w:rPr>
          <w:spacing w:val="-51"/>
        </w:rPr>
        <w:t> </w:t>
      </w:r>
      <w:r>
        <w:rPr>
          <w:rFonts w:ascii="宋体" w:hAnsi="宋体" w:cs="宋体" w:eastAsia="宋体" w:hint="default"/>
        </w:rPr>
        <w:t>33.2%</w:t>
      </w:r>
      <w:r>
        <w:rPr/>
        <w:t>。受腹地装备制造企业核心竞</w:t>
      </w:r>
      <w:r>
        <w:rPr>
          <w:w w:val="100"/>
        </w:rPr>
        <w:t> </w:t>
      </w:r>
      <w:r>
        <w:rPr/>
        <w:t>争力不强，国外订单减少等因素影响，本集团大件设备转运量同比有所下降。</w:t>
      </w:r>
    </w:p>
    <w:p>
      <w:pPr>
        <w:pStyle w:val="BodyText"/>
        <w:spacing w:line="355" w:lineRule="auto" w:before="34"/>
        <w:ind w:right="0" w:firstLine="419"/>
        <w:jc w:val="left"/>
      </w:pPr>
      <w:r>
        <w:rPr>
          <w:rFonts w:ascii="宋体" w:hAnsi="宋体" w:cs="宋体" w:eastAsia="宋体" w:hint="default"/>
        </w:rPr>
        <w:t>2017</w:t>
      </w:r>
      <w:r>
        <w:rPr>
          <w:rFonts w:ascii="宋体" w:hAnsi="宋体" w:cs="宋体" w:eastAsia="宋体" w:hint="default"/>
          <w:spacing w:val="-50"/>
        </w:rPr>
        <w:t> </w:t>
      </w:r>
      <w:r>
        <w:rPr/>
        <w:t>年，本集团散杂货部分钢铁吞吐量占东北口岸的比重为</w:t>
      </w:r>
      <w:r>
        <w:rPr>
          <w:spacing w:val="-47"/>
        </w:rPr>
        <w:t> </w:t>
      </w:r>
      <w:r>
        <w:rPr>
          <w:rFonts w:ascii="宋体" w:hAnsi="宋体" w:cs="宋体" w:eastAsia="宋体" w:hint="default"/>
          <w:spacing w:val="-3"/>
        </w:rPr>
        <w:t>15.5%</w:t>
      </w:r>
      <w:r>
        <w:rPr>
          <w:spacing w:val="-3"/>
        </w:rPr>
        <w:t>。</w:t>
      </w:r>
      <w:r>
        <w:rPr>
          <w:rFonts w:ascii="宋体" w:hAnsi="宋体" w:cs="宋体" w:eastAsia="宋体" w:hint="default"/>
          <w:spacing w:val="-3"/>
        </w:rPr>
        <w:t>2017</w:t>
      </w:r>
      <w:r>
        <w:rPr>
          <w:rFonts w:ascii="宋体" w:hAnsi="宋体" w:cs="宋体" w:eastAsia="宋体" w:hint="default"/>
          <w:spacing w:val="-49"/>
        </w:rPr>
        <w:t> </w:t>
      </w:r>
      <w:r>
        <w:rPr>
          <w:spacing w:val="-4"/>
        </w:rPr>
        <w:t>年，本集团杂货部</w:t>
      </w:r>
      <w:r>
        <w:rPr>
          <w:w w:val="100"/>
        </w:rPr>
        <w:t> </w:t>
      </w:r>
      <w:r>
        <w:rPr/>
        <w:t>分煤炭吞吐量占东北口岸的比重为</w:t>
      </w:r>
      <w:r>
        <w:rPr>
          <w:spacing w:val="-55"/>
        </w:rPr>
        <w:t> </w:t>
      </w:r>
      <w:r>
        <w:rPr>
          <w:rFonts w:ascii="宋体" w:hAnsi="宋体" w:cs="宋体" w:eastAsia="宋体" w:hint="default"/>
        </w:rPr>
        <w:t>21.1%</w:t>
      </w:r>
      <w:r>
        <w:rPr/>
        <w:t>。</w:t>
      </w:r>
    </w:p>
    <w:p>
      <w:pPr>
        <w:pStyle w:val="Heading4"/>
        <w:spacing w:line="240" w:lineRule="auto" w:before="32"/>
        <w:ind w:right="0"/>
        <w:jc w:val="left"/>
        <w:rPr>
          <w:b w:val="0"/>
          <w:bCs w:val="0"/>
        </w:rPr>
      </w:pPr>
      <w:r>
        <w:rPr/>
        <w:t>杂货部分业绩如下：</w:t>
      </w:r>
      <w:r>
        <w:rPr>
          <w:b w:val="0"/>
          <w:bCs w:val="0"/>
        </w:rPr>
      </w:r>
    </w:p>
    <w:p>
      <w:pPr>
        <w:spacing w:line="240" w:lineRule="auto" w:before="10"/>
        <w:rPr>
          <w:rFonts w:ascii="宋体" w:hAnsi="宋体" w:cs="宋体" w:eastAsia="宋体" w:hint="default"/>
          <w:b/>
          <w:bCs/>
          <w:sz w:val="12"/>
          <w:szCs w:val="12"/>
        </w:rPr>
      </w:pPr>
    </w:p>
    <w:tbl>
      <w:tblPr>
        <w:tblW w:w="0" w:type="auto"/>
        <w:jc w:val="left"/>
        <w:tblInd w:w="203" w:type="dxa"/>
        <w:tblLayout w:type="fixed"/>
        <w:tblCellMar>
          <w:top w:w="0" w:type="dxa"/>
          <w:left w:w="0" w:type="dxa"/>
          <w:bottom w:w="0" w:type="dxa"/>
          <w:right w:w="0" w:type="dxa"/>
        </w:tblCellMar>
        <w:tblLook w:val="01E0"/>
      </w:tblPr>
      <w:tblGrid>
        <w:gridCol w:w="2679"/>
        <w:gridCol w:w="2284"/>
        <w:gridCol w:w="1855"/>
        <w:gridCol w:w="1802"/>
      </w:tblGrid>
      <w:tr>
        <w:trPr>
          <w:trHeight w:val="247" w:hRule="exact"/>
        </w:trPr>
        <w:tc>
          <w:tcPr>
            <w:tcW w:w="2679" w:type="dxa"/>
            <w:vMerge w:val="restart"/>
            <w:tcBorders>
              <w:top w:val="single" w:sz="12" w:space="0" w:color="000000"/>
              <w:left w:val="nil" w:sz="6" w:space="0" w:color="auto"/>
              <w:right w:val="single" w:sz="12" w:space="0" w:color="000000"/>
            </w:tcBorders>
          </w:tcPr>
          <w:p>
            <w:pPr>
              <w:pStyle w:val="TableParagraph"/>
              <w:spacing w:line="240" w:lineRule="auto" w:before="146"/>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5"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55" w:type="dxa"/>
            <w:tcBorders>
              <w:top w:val="single" w:sz="12" w:space="0" w:color="000000"/>
              <w:left w:val="nil" w:sz="6" w:space="0" w:color="auto"/>
              <w:bottom w:val="nil" w:sz="6" w:space="0" w:color="auto"/>
              <w:right w:val="nil" w:sz="6" w:space="0" w:color="auto"/>
            </w:tcBorders>
          </w:tcPr>
          <w:p>
            <w:pPr>
              <w:pStyle w:val="TableParagraph"/>
              <w:spacing w:line="255"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02" w:type="dxa"/>
            <w:tcBorders>
              <w:top w:val="single" w:sz="12" w:space="0" w:color="000000"/>
              <w:left w:val="nil" w:sz="6" w:space="0" w:color="auto"/>
              <w:bottom w:val="nil" w:sz="6" w:space="0" w:color="auto"/>
              <w:right w:val="nil" w:sz="6" w:space="0" w:color="auto"/>
            </w:tcBorders>
          </w:tcPr>
          <w:p>
            <w:pPr/>
          </w:p>
        </w:tc>
      </w:tr>
      <w:tr>
        <w:trPr>
          <w:trHeight w:val="167" w:hRule="exact"/>
        </w:trPr>
        <w:tc>
          <w:tcPr>
            <w:tcW w:w="2679" w:type="dxa"/>
            <w:vMerge/>
            <w:tcBorders>
              <w:left w:val="nil" w:sz="6" w:space="0" w:color="auto"/>
              <w:right w:val="single" w:sz="12" w:space="0" w:color="000000"/>
            </w:tcBorders>
          </w:tcPr>
          <w:p>
            <w:pPr/>
          </w:p>
        </w:tc>
        <w:tc>
          <w:tcPr>
            <w:tcW w:w="2284" w:type="dxa"/>
            <w:tcBorders>
              <w:top w:val="nil" w:sz="6" w:space="0" w:color="auto"/>
              <w:left w:val="single" w:sz="12" w:space="0" w:color="000000"/>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188"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1" w:hRule="exact"/>
        </w:trPr>
        <w:tc>
          <w:tcPr>
            <w:tcW w:w="2679" w:type="dxa"/>
            <w:vMerge/>
            <w:tcBorders>
              <w:left w:val="nil" w:sz="6" w:space="0" w:color="auto"/>
              <w:bottom w:val="single" w:sz="12" w:space="0" w:color="000000"/>
              <w:right w:val="single" w:sz="12" w:space="0" w:color="000000"/>
            </w:tcBorders>
          </w:tcPr>
          <w:p>
            <w:pPr/>
          </w:p>
        </w:tc>
        <w:tc>
          <w:tcPr>
            <w:tcW w:w="2284" w:type="dxa"/>
            <w:tcBorders>
              <w:top w:val="nil" w:sz="6" w:space="0" w:color="auto"/>
              <w:left w:val="single" w:sz="12" w:space="0" w:color="000000"/>
              <w:bottom w:val="single" w:sz="12" w:space="0" w:color="000000"/>
              <w:right w:val="nil" w:sz="6" w:space="0" w:color="auto"/>
            </w:tcBorders>
          </w:tcPr>
          <w:p>
            <w:pPr>
              <w:pStyle w:val="TableParagraph"/>
              <w:spacing w:line="189"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55" w:type="dxa"/>
            <w:tcBorders>
              <w:top w:val="nil" w:sz="6" w:space="0" w:color="auto"/>
              <w:left w:val="nil" w:sz="6" w:space="0" w:color="auto"/>
              <w:bottom w:val="single" w:sz="12" w:space="0" w:color="000000"/>
              <w:right w:val="nil" w:sz="6" w:space="0" w:color="auto"/>
            </w:tcBorders>
          </w:tcPr>
          <w:p>
            <w:pPr>
              <w:pStyle w:val="TableParagraph"/>
              <w:spacing w:line="189"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02" w:type="dxa"/>
            <w:tcBorders>
              <w:top w:val="nil" w:sz="6" w:space="0" w:color="auto"/>
              <w:left w:val="nil" w:sz="6" w:space="0" w:color="auto"/>
              <w:bottom w:val="single" w:sz="12" w:space="0" w:color="000000"/>
              <w:right w:val="nil" w:sz="6" w:space="0" w:color="auto"/>
            </w:tcBorders>
          </w:tcPr>
          <w:p>
            <w:pPr/>
          </w:p>
        </w:tc>
      </w:tr>
      <w:tr>
        <w:trPr>
          <w:trHeight w:val="319" w:hRule="exact"/>
        </w:trPr>
        <w:tc>
          <w:tcPr>
            <w:tcW w:w="2679" w:type="dxa"/>
            <w:tcBorders>
              <w:top w:val="single" w:sz="12" w:space="0" w:color="000000"/>
              <w:left w:val="nil" w:sz="6" w:space="0" w:color="auto"/>
              <w:bottom w:val="nil" w:sz="6" w:space="0" w:color="auto"/>
              <w:right w:val="single" w:sz="12" w:space="0" w:color="000000"/>
            </w:tcBorders>
          </w:tcPr>
          <w:p>
            <w:pPr>
              <w:pStyle w:val="TableParagraph"/>
              <w:spacing w:line="253" w:lineRule="exact"/>
              <w:ind w:left="1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3" w:lineRule="exact"/>
              <w:ind w:right="133"/>
              <w:jc w:val="right"/>
              <w:rPr>
                <w:rFonts w:ascii="宋体" w:hAnsi="宋体" w:cs="宋体" w:eastAsia="宋体" w:hint="default"/>
                <w:sz w:val="21"/>
                <w:szCs w:val="21"/>
              </w:rPr>
            </w:pPr>
            <w:r>
              <w:rPr>
                <w:rFonts w:ascii="宋体"/>
                <w:spacing w:val="-1"/>
                <w:sz w:val="21"/>
              </w:rPr>
              <w:t>315,435,489.60</w:t>
            </w:r>
          </w:p>
        </w:tc>
        <w:tc>
          <w:tcPr>
            <w:tcW w:w="1855" w:type="dxa"/>
            <w:tcBorders>
              <w:top w:val="single" w:sz="12" w:space="0" w:color="000000"/>
              <w:left w:val="nil" w:sz="6" w:space="0" w:color="auto"/>
              <w:bottom w:val="nil" w:sz="6" w:space="0" w:color="auto"/>
              <w:right w:val="nil" w:sz="6" w:space="0" w:color="auto"/>
            </w:tcBorders>
          </w:tcPr>
          <w:p>
            <w:pPr>
              <w:pStyle w:val="TableParagraph"/>
              <w:spacing w:line="253" w:lineRule="exact"/>
              <w:ind w:left="174" w:right="0"/>
              <w:jc w:val="left"/>
              <w:rPr>
                <w:rFonts w:ascii="宋体" w:hAnsi="宋体" w:cs="宋体" w:eastAsia="宋体" w:hint="default"/>
                <w:sz w:val="21"/>
                <w:szCs w:val="21"/>
              </w:rPr>
            </w:pPr>
            <w:r>
              <w:rPr>
                <w:rFonts w:ascii="宋体"/>
                <w:sz w:val="21"/>
              </w:rPr>
              <w:t>469,721,885.04</w:t>
            </w:r>
          </w:p>
        </w:tc>
        <w:tc>
          <w:tcPr>
            <w:tcW w:w="1802" w:type="dxa"/>
            <w:tcBorders>
              <w:top w:val="single" w:sz="12" w:space="0" w:color="000000"/>
              <w:left w:val="nil" w:sz="6" w:space="0" w:color="auto"/>
              <w:bottom w:val="nil" w:sz="6" w:space="0" w:color="auto"/>
              <w:right w:val="nil" w:sz="6" w:space="0" w:color="auto"/>
            </w:tcBorders>
          </w:tcPr>
          <w:p>
            <w:pPr>
              <w:pStyle w:val="TableParagraph"/>
              <w:spacing w:line="253" w:lineRule="exact"/>
              <w:ind w:right="12"/>
              <w:jc w:val="right"/>
              <w:rPr>
                <w:rFonts w:ascii="宋体" w:hAnsi="宋体" w:cs="宋体" w:eastAsia="宋体" w:hint="default"/>
                <w:sz w:val="21"/>
                <w:szCs w:val="21"/>
              </w:rPr>
            </w:pPr>
            <w:r>
              <w:rPr>
                <w:rFonts w:ascii="宋体"/>
                <w:sz w:val="21"/>
              </w:rPr>
              <w:t>-32.8</w:t>
            </w:r>
          </w:p>
        </w:tc>
      </w:tr>
      <w:tr>
        <w:trPr>
          <w:trHeight w:val="316"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63" w:lineRule="exact"/>
              <w:ind w:left="14"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3" w:lineRule="exact"/>
              <w:ind w:right="133"/>
              <w:jc w:val="right"/>
              <w:rPr>
                <w:rFonts w:ascii="宋体" w:hAnsi="宋体" w:cs="宋体" w:eastAsia="宋体" w:hint="default"/>
                <w:sz w:val="21"/>
                <w:szCs w:val="21"/>
              </w:rPr>
            </w:pPr>
            <w:r>
              <w:rPr>
                <w:rFonts w:ascii="宋体"/>
                <w:sz w:val="21"/>
              </w:rPr>
              <w:t>3.5%</w:t>
            </w:r>
          </w:p>
        </w:tc>
        <w:tc>
          <w:tcPr>
            <w:tcW w:w="1855" w:type="dxa"/>
            <w:tcBorders>
              <w:top w:val="nil" w:sz="6" w:space="0" w:color="auto"/>
              <w:left w:val="nil" w:sz="6" w:space="0" w:color="auto"/>
              <w:bottom w:val="nil" w:sz="6" w:space="0" w:color="auto"/>
              <w:right w:val="nil" w:sz="6" w:space="0" w:color="auto"/>
            </w:tcBorders>
          </w:tcPr>
          <w:p>
            <w:pPr>
              <w:pStyle w:val="TableParagraph"/>
              <w:spacing w:line="263" w:lineRule="exact"/>
              <w:ind w:left="1225" w:right="0"/>
              <w:jc w:val="left"/>
              <w:rPr>
                <w:rFonts w:ascii="宋体" w:hAnsi="宋体" w:cs="宋体" w:eastAsia="宋体" w:hint="default"/>
                <w:sz w:val="21"/>
                <w:szCs w:val="21"/>
              </w:rPr>
            </w:pPr>
            <w:r>
              <w:rPr>
                <w:rFonts w:ascii="宋体"/>
                <w:sz w:val="21"/>
              </w:rPr>
              <w:t>3.7%</w:t>
            </w:r>
          </w:p>
        </w:tc>
        <w:tc>
          <w:tcPr>
            <w:tcW w:w="1802"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1"/>
                <w:sz w:val="21"/>
                <w:szCs w:val="21"/>
              </w:rPr>
              <w:t>降低</w:t>
            </w:r>
            <w:r>
              <w:rPr>
                <w:rFonts w:ascii="宋体" w:hAnsi="宋体" w:cs="宋体" w:eastAsia="宋体" w:hint="default"/>
                <w:spacing w:val="-1"/>
                <w:sz w:val="21"/>
                <w:szCs w:val="21"/>
              </w:rPr>
              <w:t>0.2</w:t>
            </w:r>
            <w:r>
              <w:rPr>
                <w:rFonts w:ascii="宋体" w:hAnsi="宋体" w:cs="宋体" w:eastAsia="宋体" w:hint="default"/>
                <w:spacing w:val="-1"/>
                <w:sz w:val="21"/>
                <w:szCs w:val="21"/>
              </w:rPr>
              <w:t>个百分点</w:t>
            </w:r>
          </w:p>
        </w:tc>
      </w:tr>
      <w:tr>
        <w:trPr>
          <w:trHeight w:val="311" w:hRule="exact"/>
        </w:trPr>
        <w:tc>
          <w:tcPr>
            <w:tcW w:w="2679" w:type="dxa"/>
            <w:tcBorders>
              <w:top w:val="nil" w:sz="6" w:space="0" w:color="auto"/>
              <w:left w:val="nil" w:sz="6" w:space="0" w:color="auto"/>
              <w:bottom w:val="nil" w:sz="6" w:space="0" w:color="auto"/>
              <w:right w:val="single" w:sz="12" w:space="0" w:color="000000"/>
            </w:tcBorders>
          </w:tcPr>
          <w:p>
            <w:pPr>
              <w:pStyle w:val="TableParagraph"/>
              <w:spacing w:line="264" w:lineRule="exact"/>
              <w:ind w:left="14"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4" w:lineRule="exact"/>
              <w:ind w:right="133"/>
              <w:jc w:val="right"/>
              <w:rPr>
                <w:rFonts w:ascii="宋体" w:hAnsi="宋体" w:cs="宋体" w:eastAsia="宋体" w:hint="default"/>
                <w:sz w:val="21"/>
                <w:szCs w:val="21"/>
              </w:rPr>
            </w:pPr>
            <w:r>
              <w:rPr>
                <w:rFonts w:ascii="宋体"/>
                <w:spacing w:val="-1"/>
                <w:sz w:val="21"/>
              </w:rPr>
              <w:t>-31,024,116.56</w:t>
            </w:r>
          </w:p>
        </w:tc>
        <w:tc>
          <w:tcPr>
            <w:tcW w:w="1855" w:type="dxa"/>
            <w:tcBorders>
              <w:top w:val="nil" w:sz="6" w:space="0" w:color="auto"/>
              <w:left w:val="nil" w:sz="6" w:space="0" w:color="auto"/>
              <w:bottom w:val="nil" w:sz="6" w:space="0" w:color="auto"/>
              <w:right w:val="nil" w:sz="6" w:space="0" w:color="auto"/>
            </w:tcBorders>
          </w:tcPr>
          <w:p>
            <w:pPr>
              <w:pStyle w:val="TableParagraph"/>
              <w:spacing w:line="264" w:lineRule="exact"/>
              <w:ind w:left="174" w:right="0"/>
              <w:jc w:val="left"/>
              <w:rPr>
                <w:rFonts w:ascii="宋体" w:hAnsi="宋体" w:cs="宋体" w:eastAsia="宋体" w:hint="default"/>
                <w:sz w:val="21"/>
                <w:szCs w:val="21"/>
              </w:rPr>
            </w:pPr>
            <w:r>
              <w:rPr>
                <w:rFonts w:ascii="宋体"/>
                <w:sz w:val="21"/>
              </w:rPr>
              <w:t>-37,001,340.01</w:t>
            </w:r>
          </w:p>
        </w:tc>
        <w:tc>
          <w:tcPr>
            <w:tcW w:w="1802" w:type="dxa"/>
            <w:tcBorders>
              <w:top w:val="nil" w:sz="6" w:space="0" w:color="auto"/>
              <w:left w:val="nil" w:sz="6" w:space="0" w:color="auto"/>
              <w:bottom w:val="nil" w:sz="6" w:space="0" w:color="auto"/>
              <w:right w:val="nil" w:sz="6" w:space="0" w:color="auto"/>
            </w:tcBorders>
          </w:tcPr>
          <w:p>
            <w:pPr>
              <w:pStyle w:val="TableParagraph"/>
              <w:spacing w:line="264" w:lineRule="exact"/>
              <w:ind w:right="12"/>
              <w:jc w:val="right"/>
              <w:rPr>
                <w:rFonts w:ascii="宋体" w:hAnsi="宋体" w:cs="宋体" w:eastAsia="宋体" w:hint="default"/>
                <w:sz w:val="21"/>
                <w:szCs w:val="21"/>
              </w:rPr>
            </w:pPr>
            <w:r>
              <w:rPr>
                <w:rFonts w:ascii="宋体"/>
                <w:sz w:val="21"/>
              </w:rPr>
              <w:t>16.2</w:t>
            </w:r>
          </w:p>
        </w:tc>
      </w:tr>
    </w:tbl>
    <w:p>
      <w:pPr>
        <w:spacing w:after="0" w:line="264" w:lineRule="exact"/>
        <w:jc w:val="right"/>
        <w:rPr>
          <w:rFonts w:ascii="宋体" w:hAnsi="宋体" w:cs="宋体" w:eastAsia="宋体" w:hint="default"/>
          <w:sz w:val="21"/>
          <w:szCs w:val="21"/>
        </w:rPr>
        <w:sectPr>
          <w:footerReference w:type="default" r:id="rId15"/>
          <w:pgSz w:w="11910" w:h="16840"/>
          <w:pgMar w:footer="1195" w:header="880" w:top="1060" w:bottom="1380" w:left="1580" w:right="1160"/>
        </w:sectPr>
      </w:pPr>
    </w:p>
    <w:p>
      <w:pPr>
        <w:spacing w:line="240" w:lineRule="auto" w:before="3"/>
        <w:rPr>
          <w:rFonts w:ascii="宋体" w:hAnsi="宋体" w:cs="宋体" w:eastAsia="宋体" w:hint="default"/>
          <w:b/>
          <w:bCs/>
          <w:sz w:val="2"/>
          <w:szCs w:val="2"/>
        </w:rPr>
      </w:pPr>
    </w:p>
    <w:tbl>
      <w:tblPr>
        <w:tblW w:w="0" w:type="auto"/>
        <w:jc w:val="left"/>
        <w:tblInd w:w="189" w:type="dxa"/>
        <w:tblLayout w:type="fixed"/>
        <w:tblCellMar>
          <w:top w:w="0" w:type="dxa"/>
          <w:left w:w="0" w:type="dxa"/>
          <w:bottom w:w="0" w:type="dxa"/>
          <w:right w:w="0" w:type="dxa"/>
        </w:tblCellMar>
        <w:tblLook w:val="01E0"/>
      </w:tblPr>
      <w:tblGrid>
        <w:gridCol w:w="2693"/>
        <w:gridCol w:w="2776"/>
        <w:gridCol w:w="1363"/>
        <w:gridCol w:w="1802"/>
        <w:gridCol w:w="238"/>
      </w:tblGrid>
      <w:tr>
        <w:trPr>
          <w:trHeight w:val="721" w:hRule="exact"/>
        </w:trPr>
        <w:tc>
          <w:tcPr>
            <w:tcW w:w="2693" w:type="dxa"/>
            <w:tcBorders>
              <w:top w:val="single" w:sz="6" w:space="0" w:color="000000"/>
              <w:left w:val="nil" w:sz="6" w:space="0" w:color="auto"/>
              <w:bottom w:val="nil" w:sz="6" w:space="0" w:color="auto"/>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776" w:type="dxa"/>
            <w:tcBorders>
              <w:top w:val="single" w:sz="6" w:space="0" w:color="000000"/>
              <w:left w:val="single" w:sz="12"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625"/>
              <w:jc w:val="right"/>
              <w:rPr>
                <w:rFonts w:ascii="宋体" w:hAnsi="宋体" w:cs="宋体" w:eastAsia="宋体" w:hint="default"/>
                <w:sz w:val="21"/>
                <w:szCs w:val="21"/>
              </w:rPr>
            </w:pPr>
            <w:r>
              <w:rPr>
                <w:rFonts w:ascii="宋体"/>
                <w:sz w:val="21"/>
              </w:rPr>
              <w:t>-2.1%</w:t>
            </w:r>
          </w:p>
        </w:tc>
        <w:tc>
          <w:tcPr>
            <w:tcW w:w="136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205"/>
              <w:jc w:val="right"/>
              <w:rPr>
                <w:rFonts w:ascii="宋体" w:hAnsi="宋体" w:cs="宋体" w:eastAsia="宋体" w:hint="default"/>
                <w:sz w:val="21"/>
                <w:szCs w:val="21"/>
              </w:rPr>
            </w:pPr>
            <w:r>
              <w:rPr>
                <w:rFonts w:ascii="宋体"/>
                <w:sz w:val="21"/>
              </w:rPr>
              <w:t>-2.7%</w:t>
            </w:r>
          </w:p>
        </w:tc>
        <w:tc>
          <w:tcPr>
            <w:tcW w:w="180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0.6</w:t>
            </w:r>
            <w:r>
              <w:rPr>
                <w:rFonts w:ascii="宋体" w:hAnsi="宋体" w:cs="宋体" w:eastAsia="宋体" w:hint="default"/>
                <w:spacing w:val="-2"/>
                <w:sz w:val="21"/>
                <w:szCs w:val="21"/>
              </w:rPr>
              <w:t>个百分点</w:t>
            </w:r>
          </w:p>
        </w:tc>
        <w:tc>
          <w:tcPr>
            <w:tcW w:w="238" w:type="dxa"/>
            <w:tcBorders>
              <w:top w:val="single" w:sz="6" w:space="0" w:color="000000"/>
              <w:left w:val="nil" w:sz="6" w:space="0" w:color="auto"/>
              <w:bottom w:val="nil" w:sz="6" w:space="0" w:color="auto"/>
              <w:right w:val="nil" w:sz="6" w:space="0" w:color="auto"/>
            </w:tcBorders>
          </w:tcPr>
          <w:p>
            <w:pPr/>
          </w:p>
        </w:tc>
      </w:tr>
      <w:tr>
        <w:trPr>
          <w:trHeight w:val="321"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776" w:type="dxa"/>
            <w:tcBorders>
              <w:top w:val="nil" w:sz="6" w:space="0" w:color="auto"/>
              <w:left w:val="single" w:sz="12" w:space="0" w:color="000000"/>
              <w:bottom w:val="single" w:sz="12" w:space="0" w:color="000000"/>
              <w:right w:val="nil" w:sz="6" w:space="0" w:color="auto"/>
            </w:tcBorders>
          </w:tcPr>
          <w:p>
            <w:pPr>
              <w:pStyle w:val="TableParagraph"/>
              <w:spacing w:line="257" w:lineRule="exact"/>
              <w:ind w:right="625"/>
              <w:jc w:val="right"/>
              <w:rPr>
                <w:rFonts w:ascii="宋体" w:hAnsi="宋体" w:cs="宋体" w:eastAsia="宋体" w:hint="default"/>
                <w:sz w:val="21"/>
                <w:szCs w:val="21"/>
              </w:rPr>
            </w:pPr>
            <w:r>
              <w:rPr>
                <w:rFonts w:ascii="宋体"/>
                <w:sz w:val="21"/>
              </w:rPr>
              <w:t>-9.8%</w:t>
            </w:r>
          </w:p>
        </w:tc>
        <w:tc>
          <w:tcPr>
            <w:tcW w:w="1363" w:type="dxa"/>
            <w:tcBorders>
              <w:top w:val="nil" w:sz="6" w:space="0" w:color="auto"/>
              <w:left w:val="nil" w:sz="6" w:space="0" w:color="auto"/>
              <w:bottom w:val="single" w:sz="12" w:space="0" w:color="000000"/>
              <w:right w:val="nil" w:sz="6" w:space="0" w:color="auto"/>
            </w:tcBorders>
          </w:tcPr>
          <w:p>
            <w:pPr>
              <w:pStyle w:val="TableParagraph"/>
              <w:spacing w:line="257" w:lineRule="exact"/>
              <w:ind w:right="205"/>
              <w:jc w:val="right"/>
              <w:rPr>
                <w:rFonts w:ascii="宋体" w:hAnsi="宋体" w:cs="宋体" w:eastAsia="宋体" w:hint="default"/>
                <w:sz w:val="21"/>
                <w:szCs w:val="21"/>
              </w:rPr>
            </w:pPr>
            <w:r>
              <w:rPr>
                <w:rFonts w:ascii="宋体"/>
                <w:sz w:val="21"/>
              </w:rPr>
              <w:t>-7.9%</w:t>
            </w:r>
          </w:p>
        </w:tc>
        <w:tc>
          <w:tcPr>
            <w:tcW w:w="1802" w:type="dxa"/>
            <w:tcBorders>
              <w:top w:val="nil" w:sz="6" w:space="0" w:color="auto"/>
              <w:left w:val="nil" w:sz="6" w:space="0" w:color="auto"/>
              <w:bottom w:val="single" w:sz="12" w:space="0" w:color="000000"/>
              <w:right w:val="nil" w:sz="6" w:space="0" w:color="auto"/>
            </w:tcBorders>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降低</w:t>
            </w:r>
            <w:r>
              <w:rPr>
                <w:rFonts w:ascii="宋体" w:hAnsi="宋体" w:cs="宋体" w:eastAsia="宋体" w:hint="default"/>
                <w:spacing w:val="-2"/>
                <w:sz w:val="21"/>
                <w:szCs w:val="21"/>
              </w:rPr>
              <w:t>1.9</w:t>
            </w:r>
            <w:r>
              <w:rPr>
                <w:rFonts w:ascii="宋体" w:hAnsi="宋体" w:cs="宋体" w:eastAsia="宋体" w:hint="default"/>
                <w:spacing w:val="-2"/>
                <w:sz w:val="21"/>
                <w:szCs w:val="21"/>
              </w:rPr>
              <w:t>个百分点</w:t>
            </w:r>
          </w:p>
        </w:tc>
        <w:tc>
          <w:tcPr>
            <w:tcW w:w="238" w:type="dxa"/>
            <w:tcBorders>
              <w:top w:val="nil" w:sz="6" w:space="0" w:color="auto"/>
              <w:left w:val="nil" w:sz="6" w:space="0" w:color="auto"/>
              <w:bottom w:val="nil" w:sz="6" w:space="0" w:color="auto"/>
              <w:right w:val="nil" w:sz="6" w:space="0" w:color="auto"/>
            </w:tcBorders>
          </w:tcPr>
          <w:p>
            <w:pPr/>
          </w:p>
        </w:tc>
      </w:tr>
    </w:tbl>
    <w:p>
      <w:pPr>
        <w:pStyle w:val="BodyText"/>
        <w:spacing w:line="241" w:lineRule="exact"/>
        <w:ind w:left="640" w:right="98"/>
        <w:jc w:val="left"/>
      </w:pP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67"/>
        </w:rPr>
        <w:t> </w:t>
      </w:r>
      <w:r>
        <w:rPr>
          <w:w w:val="100"/>
        </w:rPr>
        <w:t>年</w:t>
      </w:r>
      <w:r>
        <w:rPr>
          <w:spacing w:val="-108"/>
          <w:w w:val="100"/>
        </w:rPr>
        <w:t>，</w:t>
      </w:r>
      <w:r>
        <w:rPr>
          <w:w w:val="100"/>
        </w:rPr>
        <w:t>杂</w:t>
      </w:r>
      <w:r>
        <w:rPr>
          <w:spacing w:val="-3"/>
          <w:w w:val="100"/>
        </w:rPr>
        <w:t>货</w:t>
      </w:r>
      <w:r>
        <w:rPr>
          <w:w w:val="100"/>
        </w:rPr>
        <w:t>部</w:t>
      </w:r>
      <w:r>
        <w:rPr>
          <w:spacing w:val="-3"/>
          <w:w w:val="100"/>
        </w:rPr>
        <w:t>分</w:t>
      </w:r>
      <w:r>
        <w:rPr>
          <w:w w:val="100"/>
        </w:rPr>
        <w:t>营</w:t>
      </w:r>
      <w:r>
        <w:rPr>
          <w:spacing w:val="-3"/>
          <w:w w:val="100"/>
        </w:rPr>
        <w:t>业</w:t>
      </w:r>
      <w:r>
        <w:rPr>
          <w:w w:val="100"/>
        </w:rPr>
        <w:t>收入</w:t>
      </w:r>
      <w:r>
        <w:rPr>
          <w:spacing w:val="-3"/>
          <w:w w:val="100"/>
        </w:rPr>
        <w:t>同</w:t>
      </w:r>
      <w:r>
        <w:rPr>
          <w:w w:val="100"/>
        </w:rPr>
        <w:t>比</w:t>
      </w:r>
      <w:r>
        <w:rPr>
          <w:spacing w:val="-3"/>
          <w:w w:val="100"/>
        </w:rPr>
        <w:t>下</w:t>
      </w:r>
      <w:r>
        <w:rPr>
          <w:w w:val="100"/>
        </w:rPr>
        <w:t>降</w:t>
      </w:r>
      <w:r>
        <w:rPr>
          <w:spacing w:val="-67"/>
        </w:rPr>
        <w:t> </w:t>
      </w:r>
      <w:r>
        <w:rPr>
          <w:rFonts w:ascii="宋体" w:hAnsi="宋体" w:cs="宋体" w:eastAsia="宋体" w:hint="default"/>
          <w:w w:val="100"/>
        </w:rPr>
        <w:t>32</w:t>
      </w:r>
      <w:r>
        <w:rPr>
          <w:rFonts w:ascii="宋体" w:hAnsi="宋体" w:cs="宋体" w:eastAsia="宋体" w:hint="default"/>
          <w:spacing w:val="-3"/>
          <w:w w:val="100"/>
        </w:rPr>
        <w:t>.</w:t>
      </w:r>
      <w:r>
        <w:rPr>
          <w:rFonts w:ascii="宋体" w:hAnsi="宋体" w:cs="宋体" w:eastAsia="宋体" w:hint="default"/>
          <w:spacing w:val="-1"/>
          <w:w w:val="100"/>
        </w:rPr>
        <w:t>8</w:t>
      </w:r>
      <w:r>
        <w:rPr>
          <w:rFonts w:ascii="宋体" w:hAnsi="宋体" w:cs="宋体" w:eastAsia="宋体" w:hint="default"/>
          <w:w w:val="100"/>
        </w:rPr>
        <w:t>%</w:t>
      </w:r>
      <w:r>
        <w:rPr>
          <w:spacing w:val="-108"/>
          <w:w w:val="100"/>
        </w:rPr>
        <w:t>，</w:t>
      </w:r>
      <w:r>
        <w:rPr>
          <w:w w:val="100"/>
        </w:rPr>
        <w:t>剔</w:t>
      </w:r>
      <w:r>
        <w:rPr>
          <w:spacing w:val="-3"/>
          <w:w w:val="100"/>
        </w:rPr>
        <w:t>除</w:t>
      </w:r>
      <w:r>
        <w:rPr>
          <w:w w:val="100"/>
        </w:rPr>
        <w:t>贸易</w:t>
      </w:r>
      <w:r>
        <w:rPr>
          <w:spacing w:val="-3"/>
          <w:w w:val="100"/>
        </w:rPr>
        <w:t>服</w:t>
      </w:r>
      <w:r>
        <w:rPr>
          <w:w w:val="100"/>
        </w:rPr>
        <w:t>务</w:t>
      </w:r>
      <w:r>
        <w:rPr>
          <w:spacing w:val="-3"/>
          <w:w w:val="100"/>
        </w:rPr>
        <w:t>的</w:t>
      </w:r>
      <w:r>
        <w:rPr>
          <w:w w:val="100"/>
        </w:rPr>
        <w:t>影</w:t>
      </w:r>
      <w:r>
        <w:rPr>
          <w:spacing w:val="-3"/>
          <w:w w:val="100"/>
        </w:rPr>
        <w:t>响</w:t>
      </w:r>
      <w:r>
        <w:rPr>
          <w:spacing w:val="-106"/>
          <w:w w:val="100"/>
        </w:rPr>
        <w:t>，</w:t>
      </w:r>
      <w:r>
        <w:rPr>
          <w:spacing w:val="-3"/>
          <w:w w:val="100"/>
        </w:rPr>
        <w:t>营</w:t>
      </w:r>
      <w:r>
        <w:rPr>
          <w:w w:val="100"/>
        </w:rPr>
        <w:t>业</w:t>
      </w:r>
      <w:r>
        <w:rPr>
          <w:spacing w:val="-3"/>
          <w:w w:val="100"/>
        </w:rPr>
        <w:t>收入</w:t>
      </w:r>
      <w:r>
        <w:rPr>
          <w:w w:val="100"/>
        </w:rPr>
        <w:t>同比</w:t>
      </w:r>
      <w:r>
        <w:rPr>
          <w:spacing w:val="-3"/>
          <w:w w:val="100"/>
        </w:rPr>
        <w:t>增</w:t>
      </w:r>
      <w:r>
        <w:rPr>
          <w:w w:val="100"/>
        </w:rPr>
        <w:t>长</w:t>
      </w:r>
      <w:r>
        <w:rPr>
          <w:spacing w:val="-67"/>
        </w:rPr>
        <w:t> </w:t>
      </w:r>
      <w:r>
        <w:rPr>
          <w:rFonts w:ascii="宋体" w:hAnsi="宋体" w:cs="宋体" w:eastAsia="宋体" w:hint="default"/>
          <w:w w:val="100"/>
        </w:rPr>
        <w:t>12</w:t>
      </w:r>
      <w:r>
        <w:rPr>
          <w:rFonts w:ascii="宋体" w:hAnsi="宋体" w:cs="宋体" w:eastAsia="宋体" w:hint="default"/>
          <w:spacing w:val="-3"/>
          <w:w w:val="100"/>
        </w:rPr>
        <w:t>.</w:t>
      </w:r>
      <w:r>
        <w:rPr>
          <w:rFonts w:ascii="宋体" w:hAnsi="宋体" w:cs="宋体" w:eastAsia="宋体" w:hint="default"/>
          <w:spacing w:val="-1"/>
          <w:w w:val="100"/>
        </w:rPr>
        <w:t>7</w:t>
      </w:r>
      <w:r>
        <w:rPr>
          <w:rFonts w:ascii="宋体" w:hAnsi="宋体" w:cs="宋体" w:eastAsia="宋体" w:hint="default"/>
          <w:w w:val="100"/>
        </w:rPr>
        <w:t>%</w:t>
      </w:r>
      <w:r>
        <w:rPr>
          <w:w w:val="100"/>
        </w:rPr>
        <w:t>，</w:t>
      </w:r>
    </w:p>
    <w:p>
      <w:pPr>
        <w:pStyle w:val="BodyText"/>
        <w:spacing w:line="240" w:lineRule="auto" w:before="133"/>
        <w:ind w:right="98"/>
        <w:jc w:val="left"/>
      </w:pPr>
      <w:r>
        <w:rPr/>
        <w:t>主要得益于煤炭和大米转运量增加带来的装卸收入增加。</w:t>
      </w:r>
    </w:p>
    <w:p>
      <w:pPr>
        <w:pStyle w:val="BodyText"/>
        <w:spacing w:line="355" w:lineRule="auto" w:before="135"/>
        <w:ind w:right="201" w:firstLine="422"/>
        <w:jc w:val="left"/>
      </w:pPr>
      <w:r>
        <w:rPr/>
        <w:t>毛利率同比降低</w:t>
      </w:r>
      <w:r>
        <w:rPr>
          <w:spacing w:val="-50"/>
        </w:rPr>
        <w:t> </w:t>
      </w:r>
      <w:r>
        <w:rPr>
          <w:rFonts w:ascii="宋体" w:hAnsi="宋体" w:cs="宋体" w:eastAsia="宋体" w:hint="default"/>
        </w:rPr>
        <w:t>1.9</w:t>
      </w:r>
      <w:r>
        <w:rPr>
          <w:rFonts w:ascii="宋体" w:hAnsi="宋体" w:cs="宋体" w:eastAsia="宋体" w:hint="default"/>
          <w:spacing w:val="-52"/>
        </w:rPr>
        <w:t> </w:t>
      </w:r>
      <w:r>
        <w:rPr/>
        <w:t>个百分点，剔除贸易服务的影响，毛利率同比提高</w:t>
      </w:r>
      <w:r>
        <w:rPr>
          <w:spacing w:val="-53"/>
        </w:rPr>
        <w:t> </w:t>
      </w:r>
      <w:r>
        <w:rPr>
          <w:rFonts w:ascii="宋体" w:hAnsi="宋体" w:cs="宋体" w:eastAsia="宋体" w:hint="default"/>
        </w:rPr>
        <w:t>7.3</w:t>
      </w:r>
      <w:r>
        <w:rPr>
          <w:rFonts w:ascii="宋体" w:hAnsi="宋体" w:cs="宋体" w:eastAsia="宋体" w:hint="default"/>
          <w:spacing w:val="-50"/>
        </w:rPr>
        <w:t> </w:t>
      </w:r>
      <w:r>
        <w:rPr/>
        <w:t>个百分点，主要</w:t>
      </w:r>
      <w:r>
        <w:rPr>
          <w:w w:val="100"/>
        </w:rPr>
        <w:t> </w:t>
      </w:r>
      <w:r>
        <w:rPr/>
        <w:t>是费率较高的煤炭和大米转运量增加所带动。</w:t>
      </w:r>
    </w:p>
    <w:p>
      <w:pPr>
        <w:spacing w:line="357" w:lineRule="auto" w:before="32"/>
        <w:ind w:left="625" w:right="98" w:hanging="408"/>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b/>
          <w:bCs/>
          <w:w w:val="100"/>
          <w:sz w:val="21"/>
          <w:szCs w:val="21"/>
        </w:rPr>
        <w:t> </w:t>
      </w:r>
      <w:r>
        <w:rPr>
          <w:rFonts w:ascii="宋体" w:hAnsi="宋体" w:cs="宋体" w:eastAsia="宋体" w:hint="default"/>
          <w:sz w:val="21"/>
          <w:szCs w:val="21"/>
        </w:rPr>
        <w:t>强化全程物流体系建设，降低综合物流成本，提升本集团核心竞争力。</w:t>
      </w:r>
      <w:r>
        <w:rPr>
          <w:rFonts w:ascii="宋体" w:hAnsi="宋体" w:cs="宋体" w:eastAsia="宋体" w:hint="default"/>
          <w:w w:val="100"/>
          <w:sz w:val="21"/>
          <w:szCs w:val="21"/>
        </w:rPr>
        <w:t> </w:t>
      </w:r>
      <w:r>
        <w:rPr>
          <w:rFonts w:ascii="宋体" w:hAnsi="宋体" w:cs="宋体" w:eastAsia="宋体" w:hint="default"/>
          <w:sz w:val="21"/>
          <w:szCs w:val="21"/>
        </w:rPr>
        <w:t>以港口为节点，打造城域煤炭供应网络，进一步提高煤炭转运量。</w:t>
      </w:r>
      <w:r>
        <w:rPr>
          <w:rFonts w:ascii="宋体" w:hAnsi="宋体" w:cs="宋体" w:eastAsia="宋体" w:hint="default"/>
          <w:w w:val="100"/>
          <w:sz w:val="21"/>
          <w:szCs w:val="21"/>
        </w:rPr>
        <w:t> </w:t>
      </w:r>
      <w:r>
        <w:rPr>
          <w:rFonts w:ascii="宋体" w:hAnsi="宋体" w:cs="宋体" w:eastAsia="宋体" w:hint="default"/>
          <w:sz w:val="21"/>
          <w:szCs w:val="21"/>
        </w:rPr>
        <w:t>强化临港产业建设，全力提振大件设备转运量。</w:t>
      </w:r>
      <w:r>
        <w:rPr>
          <w:rFonts w:ascii="宋体" w:hAnsi="宋体" w:cs="宋体" w:eastAsia="宋体" w:hint="default"/>
          <w:w w:val="100"/>
          <w:sz w:val="21"/>
          <w:szCs w:val="21"/>
        </w:rPr>
        <w:t> </w:t>
      </w:r>
      <w:r>
        <w:rPr>
          <w:rFonts w:ascii="宋体" w:hAnsi="宋体" w:cs="宋体" w:eastAsia="宋体" w:hint="default"/>
          <w:spacing w:val="-2"/>
          <w:sz w:val="21"/>
          <w:szCs w:val="21"/>
        </w:rPr>
        <w:t>以市场为导向，做强做大粮食、矿建等边缘货种，确保实现规模化转运。</w:t>
      </w:r>
    </w:p>
    <w:p>
      <w:pPr>
        <w:spacing w:line="240" w:lineRule="auto" w:before="0"/>
        <w:rPr>
          <w:rFonts w:ascii="宋体" w:hAnsi="宋体" w:cs="宋体" w:eastAsia="宋体" w:hint="default"/>
          <w:sz w:val="20"/>
          <w:szCs w:val="20"/>
        </w:rPr>
      </w:pPr>
    </w:p>
    <w:p>
      <w:pPr>
        <w:pStyle w:val="Heading4"/>
        <w:spacing w:line="240" w:lineRule="auto" w:before="176"/>
        <w:ind w:right="98"/>
        <w:jc w:val="left"/>
        <w:rPr>
          <w:b w:val="0"/>
          <w:bCs w:val="0"/>
        </w:rPr>
      </w:pPr>
      <w:r>
        <w:rPr/>
        <w:t>散粮码头</w:t>
      </w:r>
      <w:r>
        <w:rPr>
          <w:b w:val="0"/>
          <w:bCs w:val="0"/>
        </w:rPr>
      </w:r>
    </w:p>
    <w:p>
      <w:pPr>
        <w:pStyle w:val="BodyText"/>
        <w:spacing w:line="240" w:lineRule="auto" w:before="135"/>
        <w:ind w:right="98"/>
        <w:jc w:val="left"/>
      </w:pPr>
      <w:r>
        <w:rPr>
          <w:rFonts w:ascii="宋体" w:hAnsi="宋体" w:cs="宋体" w:eastAsia="宋体" w:hint="default"/>
        </w:rPr>
        <w:t>2017</w:t>
      </w:r>
      <w:r>
        <w:rPr>
          <w:rFonts w:ascii="宋体" w:hAnsi="宋体" w:cs="宋体" w:eastAsia="宋体" w:hint="default"/>
          <w:spacing w:val="-58"/>
        </w:rPr>
        <w:t> </w:t>
      </w:r>
      <w:r>
        <w:rPr/>
        <w:t>年，散粮码头吞吐量完成情况以及与</w:t>
      </w:r>
      <w:r>
        <w:rPr>
          <w:spacing w:val="-56"/>
        </w:rPr>
        <w:t> </w:t>
      </w:r>
      <w:r>
        <w:rPr>
          <w:rFonts w:ascii="宋体" w:hAnsi="宋体" w:cs="宋体" w:eastAsia="宋体" w:hint="default"/>
        </w:rPr>
        <w:t>2016</w:t>
      </w:r>
      <w:r>
        <w:rPr>
          <w:rFonts w:ascii="宋体" w:hAnsi="宋体" w:cs="宋体" w:eastAsia="宋体" w:hint="default"/>
          <w:spacing w:val="-56"/>
        </w:rPr>
        <w:t> </w:t>
      </w:r>
      <w:r>
        <w:rPr/>
        <w:t>年的对比情况见下表：</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132"/>
        <w:gridCol w:w="2129"/>
        <w:gridCol w:w="2132"/>
        <w:gridCol w:w="2132"/>
      </w:tblGrid>
      <w:tr>
        <w:trPr>
          <w:trHeight w:val="418" w:hRule="exact"/>
        </w:trPr>
        <w:tc>
          <w:tcPr>
            <w:tcW w:w="2132"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年（万吨）</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r>
      <w:tr>
        <w:trPr>
          <w:trHeight w:val="418"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玉米</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244.4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61.5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297.4%</w:t>
            </w:r>
          </w:p>
        </w:tc>
      </w:tr>
      <w:tr>
        <w:trPr>
          <w:trHeight w:val="42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大豆</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171.1</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190.2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10.0%</w:t>
            </w:r>
            <w:r>
              <w:rPr>
                <w:rFonts w:ascii="宋体" w:hAnsi="宋体" w:cs="宋体" w:eastAsia="宋体" w:hint="default"/>
                <w:sz w:val="21"/>
                <w:szCs w:val="21"/>
              </w:rPr>
              <w:t>）</w:t>
            </w:r>
          </w:p>
        </w:tc>
      </w:tr>
      <w:tr>
        <w:trPr>
          <w:trHeight w:val="418"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大麦</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31.3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44.4%</w:t>
            </w:r>
          </w:p>
        </w:tc>
      </w:tr>
      <w:tr>
        <w:trPr>
          <w:trHeight w:val="420"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163.8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182.9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10.4%</w:t>
            </w:r>
            <w:r>
              <w:rPr>
                <w:rFonts w:ascii="宋体" w:hAnsi="宋体" w:cs="宋体" w:eastAsia="宋体" w:hint="default"/>
                <w:sz w:val="21"/>
                <w:szCs w:val="21"/>
              </w:rPr>
              <w:t>）</w:t>
            </w:r>
          </w:p>
        </w:tc>
      </w:tr>
      <w:tr>
        <w:trPr>
          <w:trHeight w:val="418"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624.5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465.9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34.0%</w:t>
            </w:r>
          </w:p>
        </w:tc>
      </w:tr>
    </w:tbl>
    <w:p>
      <w:pPr>
        <w:pStyle w:val="BodyText"/>
        <w:spacing w:line="241" w:lineRule="exact"/>
        <w:ind w:left="638" w:right="98"/>
        <w:jc w:val="left"/>
      </w:pPr>
      <w:r>
        <w:rPr>
          <w:rFonts w:ascii="宋体" w:hAnsi="宋体" w:cs="宋体" w:eastAsia="宋体" w:hint="default"/>
        </w:rPr>
        <w:t>2017</w:t>
      </w:r>
      <w:r>
        <w:rPr>
          <w:rFonts w:ascii="宋体" w:hAnsi="宋体" w:cs="宋体" w:eastAsia="宋体" w:hint="default"/>
          <w:spacing w:val="-56"/>
        </w:rPr>
        <w:t> </w:t>
      </w:r>
      <w:r>
        <w:rPr/>
        <w:t>年，本集团粮食码头完成吞吐量</w:t>
      </w:r>
      <w:r>
        <w:rPr>
          <w:spacing w:val="-54"/>
        </w:rPr>
        <w:t> </w:t>
      </w:r>
      <w:r>
        <w:rPr>
          <w:rFonts w:ascii="宋体" w:hAnsi="宋体" w:cs="宋体" w:eastAsia="宋体" w:hint="default"/>
        </w:rPr>
        <w:t>624.5</w:t>
      </w:r>
      <w:r>
        <w:rPr>
          <w:rFonts w:ascii="宋体" w:hAnsi="宋体" w:cs="宋体" w:eastAsia="宋体" w:hint="default"/>
          <w:spacing w:val="-54"/>
        </w:rPr>
        <w:t> </w:t>
      </w:r>
      <w:r>
        <w:rPr/>
        <w:t>万吨，同比增加</w:t>
      </w:r>
      <w:r>
        <w:rPr>
          <w:spacing w:val="-54"/>
        </w:rPr>
        <w:t> </w:t>
      </w:r>
      <w:r>
        <w:rPr>
          <w:rFonts w:ascii="宋体" w:hAnsi="宋体" w:cs="宋体" w:eastAsia="宋体" w:hint="default"/>
        </w:rPr>
        <w:t>34.0%</w:t>
      </w:r>
      <w:r>
        <w:rPr/>
        <w:t>。</w:t>
      </w:r>
    </w:p>
    <w:p>
      <w:pPr>
        <w:pStyle w:val="BodyText"/>
        <w:spacing w:line="357" w:lineRule="auto" w:before="133"/>
        <w:ind w:right="98" w:firstLine="422"/>
        <w:jc w:val="left"/>
      </w:pPr>
      <w:r>
        <w:rPr>
          <w:rFonts w:ascii="宋体" w:hAnsi="宋体" w:cs="宋体" w:eastAsia="宋体" w:hint="default"/>
        </w:rPr>
        <w:t>2017</w:t>
      </w:r>
      <w:r>
        <w:rPr>
          <w:rFonts w:ascii="宋体" w:hAnsi="宋体" w:cs="宋体" w:eastAsia="宋体" w:hint="default"/>
          <w:spacing w:val="-51"/>
        </w:rPr>
        <w:t> </w:t>
      </w:r>
      <w:r>
        <w:rPr/>
        <w:t>年，本集团完成玉米吞吐量</w:t>
      </w:r>
      <w:r>
        <w:rPr>
          <w:spacing w:val="-51"/>
        </w:rPr>
        <w:t> </w:t>
      </w:r>
      <w:r>
        <w:rPr>
          <w:rFonts w:ascii="宋体" w:hAnsi="宋体" w:cs="宋体" w:eastAsia="宋体" w:hint="default"/>
        </w:rPr>
        <w:t>244.4</w:t>
      </w:r>
      <w:r>
        <w:rPr>
          <w:rFonts w:ascii="宋体" w:hAnsi="宋体" w:cs="宋体" w:eastAsia="宋体" w:hint="default"/>
          <w:spacing w:val="-54"/>
        </w:rPr>
        <w:t> </w:t>
      </w:r>
      <w:r>
        <w:rPr/>
        <w:t>万吨，同比增加</w:t>
      </w:r>
      <w:r>
        <w:rPr>
          <w:spacing w:val="-51"/>
        </w:rPr>
        <w:t> </w:t>
      </w:r>
      <w:r>
        <w:rPr>
          <w:rFonts w:ascii="宋体" w:hAnsi="宋体" w:cs="宋体" w:eastAsia="宋体" w:hint="default"/>
        </w:rPr>
        <w:t>297.4%</w:t>
      </w:r>
      <w:r>
        <w:rPr/>
        <w:t>。年初，国家取消临储政策，</w:t>
      </w:r>
      <w:r>
        <w:rPr>
          <w:w w:val="100"/>
        </w:rPr>
        <w:t> </w:t>
      </w:r>
      <w:r>
        <w:rPr/>
        <w:t>促进了国内市场玉米的流通，本集团抓住时机积极对内贸玉米市场进行有效开发，全年玉米吞吐</w:t>
      </w:r>
      <w:r>
        <w:rPr>
          <w:spacing w:val="-97"/>
        </w:rPr>
        <w:t> </w:t>
      </w:r>
      <w:r>
        <w:rPr>
          <w:spacing w:val="-97"/>
        </w:rPr>
      </w:r>
      <w:r>
        <w:rPr/>
        <w:t>量大幅增加。</w:t>
      </w:r>
    </w:p>
    <w:p>
      <w:pPr>
        <w:pStyle w:val="BodyText"/>
        <w:spacing w:line="355" w:lineRule="auto" w:before="31"/>
        <w:ind w:right="207" w:firstLine="419"/>
        <w:jc w:val="both"/>
      </w:pPr>
      <w:r>
        <w:rPr>
          <w:rFonts w:ascii="宋体" w:hAnsi="宋体" w:cs="宋体" w:eastAsia="宋体" w:hint="default"/>
        </w:rPr>
        <w:t>2017</w:t>
      </w:r>
      <w:r>
        <w:rPr>
          <w:rFonts w:ascii="宋体" w:hAnsi="宋体" w:cs="宋体" w:eastAsia="宋体" w:hint="default"/>
          <w:spacing w:val="-51"/>
        </w:rPr>
        <w:t> </w:t>
      </w:r>
      <w:r>
        <w:rPr/>
        <w:t>年，本集团完成大豆吞吐量</w:t>
      </w:r>
      <w:r>
        <w:rPr>
          <w:spacing w:val="-51"/>
        </w:rPr>
        <w:t> </w:t>
      </w:r>
      <w:r>
        <w:rPr>
          <w:rFonts w:ascii="宋体" w:hAnsi="宋体" w:cs="宋体" w:eastAsia="宋体" w:hint="default"/>
        </w:rPr>
        <w:t>171.1</w:t>
      </w:r>
      <w:r>
        <w:rPr>
          <w:rFonts w:ascii="宋体" w:hAnsi="宋体" w:cs="宋体" w:eastAsia="宋体" w:hint="default"/>
          <w:spacing w:val="-54"/>
        </w:rPr>
        <w:t> </w:t>
      </w:r>
      <w:r>
        <w:rPr/>
        <w:t>万吨，同比减少</w:t>
      </w:r>
      <w:r>
        <w:rPr>
          <w:spacing w:val="-51"/>
        </w:rPr>
        <w:t> </w:t>
      </w:r>
      <w:r>
        <w:rPr>
          <w:rFonts w:ascii="宋体" w:hAnsi="宋体" w:cs="宋体" w:eastAsia="宋体" w:hint="default"/>
        </w:rPr>
        <w:t>10%</w:t>
      </w:r>
      <w:r>
        <w:rPr/>
        <w:t>。近年来，大豆市场竞争加剧，</w:t>
      </w:r>
      <w:r>
        <w:rPr>
          <w:w w:val="100"/>
        </w:rPr>
        <w:t> </w:t>
      </w:r>
      <w:r>
        <w:rPr>
          <w:spacing w:val="-1"/>
        </w:rPr>
        <w:t>周边港口临港加工企业需求量大幅增加，造成我港大豆货源部分流失，全年本集团大豆吞吐量同</w:t>
      </w:r>
      <w:r>
        <w:rPr>
          <w:spacing w:val="-55"/>
        </w:rPr>
        <w:t> </w:t>
      </w:r>
      <w:r>
        <w:rPr>
          <w:spacing w:val="-55"/>
        </w:rPr>
      </w:r>
      <w:r>
        <w:rPr/>
        <w:t>比有所下滑。</w:t>
      </w:r>
    </w:p>
    <w:p>
      <w:pPr>
        <w:pStyle w:val="BodyText"/>
        <w:spacing w:line="355" w:lineRule="auto" w:before="34"/>
        <w:ind w:right="208" w:firstLine="419"/>
        <w:jc w:val="both"/>
      </w:pPr>
      <w:r>
        <w:rPr>
          <w:rFonts w:ascii="宋体" w:hAnsi="宋体" w:cs="宋体" w:eastAsia="宋体" w:hint="default"/>
        </w:rPr>
        <w:t>2017</w:t>
      </w:r>
      <w:r>
        <w:rPr>
          <w:rFonts w:ascii="宋体" w:hAnsi="宋体" w:cs="宋体" w:eastAsia="宋体" w:hint="default"/>
          <w:spacing w:val="-45"/>
        </w:rPr>
        <w:t> </w:t>
      </w:r>
      <w:r>
        <w:rPr>
          <w:spacing w:val="-4"/>
        </w:rPr>
        <w:t>年，本集团完成大麦吞吐量</w:t>
      </w:r>
      <w:r>
        <w:rPr>
          <w:spacing w:val="-41"/>
        </w:rPr>
        <w:t> </w:t>
      </w:r>
      <w:r>
        <w:rPr>
          <w:rFonts w:ascii="宋体" w:hAnsi="宋体" w:cs="宋体" w:eastAsia="宋体" w:hint="default"/>
        </w:rPr>
        <w:t>45.2</w:t>
      </w:r>
      <w:r>
        <w:rPr>
          <w:rFonts w:ascii="宋体" w:hAnsi="宋体" w:cs="宋体" w:eastAsia="宋体" w:hint="default"/>
          <w:spacing w:val="-43"/>
        </w:rPr>
        <w:t> </w:t>
      </w:r>
      <w:r>
        <w:rPr>
          <w:spacing w:val="-6"/>
        </w:rPr>
        <w:t>万吨，同比增加</w:t>
      </w:r>
      <w:r>
        <w:rPr>
          <w:spacing w:val="-41"/>
        </w:rPr>
        <w:t> </w:t>
      </w:r>
      <w:r>
        <w:rPr>
          <w:rFonts w:ascii="宋体" w:hAnsi="宋体" w:cs="宋体" w:eastAsia="宋体" w:hint="default"/>
          <w:spacing w:val="-3"/>
        </w:rPr>
        <w:t>44.4%</w:t>
      </w:r>
      <w:r>
        <w:rPr>
          <w:spacing w:val="-3"/>
        </w:rPr>
        <w:t>。本集团通过有效发挥示范港区</w:t>
      </w:r>
      <w:r>
        <w:rPr>
          <w:w w:val="100"/>
        </w:rPr>
        <w:t> </w:t>
      </w:r>
      <w:r>
        <w:rPr>
          <w:spacing w:val="-1"/>
        </w:rPr>
        <w:t>位功能优势，为客户提供专属、高效和便捷的进口粮食接卸服务，降低客户全程物流成本，全年</w:t>
      </w:r>
      <w:r>
        <w:rPr>
          <w:spacing w:val="-55"/>
        </w:rPr>
        <w:t> </w:t>
      </w:r>
      <w:r>
        <w:rPr>
          <w:spacing w:val="-55"/>
        </w:rPr>
      </w:r>
      <w:r>
        <w:rPr/>
        <w:t>本集团大麦转运量有所提升。</w:t>
      </w:r>
    </w:p>
    <w:p>
      <w:pPr>
        <w:pStyle w:val="Heading4"/>
        <w:spacing w:line="240" w:lineRule="auto" w:before="32"/>
        <w:ind w:right="98"/>
        <w:jc w:val="left"/>
        <w:rPr>
          <w:b w:val="0"/>
          <w:bCs w:val="0"/>
        </w:rPr>
      </w:pPr>
      <w:r>
        <w:rPr/>
        <w:t>散粮部分业绩如下：</w:t>
      </w:r>
      <w:r>
        <w:rPr>
          <w:b w:val="0"/>
          <w:bCs w:val="0"/>
        </w:rPr>
      </w:r>
    </w:p>
    <w:p>
      <w:pPr>
        <w:spacing w:line="240" w:lineRule="auto" w:before="13"/>
        <w:rPr>
          <w:rFonts w:ascii="宋体" w:hAnsi="宋体" w:cs="宋体" w:eastAsia="宋体" w:hint="default"/>
          <w:b/>
          <w:bCs/>
          <w:sz w:val="12"/>
          <w:szCs w:val="12"/>
        </w:rPr>
      </w:pPr>
    </w:p>
    <w:tbl>
      <w:tblPr>
        <w:tblW w:w="0" w:type="auto"/>
        <w:jc w:val="left"/>
        <w:tblInd w:w="203" w:type="dxa"/>
        <w:tblLayout w:type="fixed"/>
        <w:tblCellMar>
          <w:top w:w="0" w:type="dxa"/>
          <w:left w:w="0" w:type="dxa"/>
          <w:bottom w:w="0" w:type="dxa"/>
          <w:right w:w="0" w:type="dxa"/>
        </w:tblCellMar>
        <w:tblLook w:val="01E0"/>
      </w:tblPr>
      <w:tblGrid>
        <w:gridCol w:w="2679"/>
        <w:gridCol w:w="2284"/>
        <w:gridCol w:w="2381"/>
        <w:gridCol w:w="1276"/>
      </w:tblGrid>
      <w:tr>
        <w:trPr>
          <w:trHeight w:val="246" w:hRule="exact"/>
        </w:trPr>
        <w:tc>
          <w:tcPr>
            <w:tcW w:w="2679" w:type="dxa"/>
            <w:vMerge w:val="restart"/>
            <w:tcBorders>
              <w:top w:val="single" w:sz="12" w:space="0" w:color="000000"/>
              <w:left w:val="nil" w:sz="6" w:space="0" w:color="auto"/>
              <w:right w:val="single" w:sz="12" w:space="0" w:color="000000"/>
            </w:tcBorders>
          </w:tcPr>
          <w:p>
            <w:pPr>
              <w:pStyle w:val="TableParagraph"/>
              <w:spacing w:line="240" w:lineRule="auto" w:before="146"/>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3"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81" w:type="dxa"/>
            <w:tcBorders>
              <w:top w:val="single" w:sz="12" w:space="0" w:color="000000"/>
              <w:left w:val="nil" w:sz="6" w:space="0" w:color="auto"/>
              <w:bottom w:val="nil" w:sz="6" w:space="0" w:color="auto"/>
              <w:right w:val="nil" w:sz="6" w:space="0" w:color="auto"/>
            </w:tcBorders>
          </w:tcPr>
          <w:p>
            <w:pPr>
              <w:pStyle w:val="TableParagraph"/>
              <w:spacing w:line="253"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6" w:type="dxa"/>
            <w:tcBorders>
              <w:top w:val="single" w:sz="12" w:space="0" w:color="000000"/>
              <w:left w:val="nil" w:sz="6" w:space="0" w:color="auto"/>
              <w:bottom w:val="nil" w:sz="6" w:space="0" w:color="auto"/>
              <w:right w:val="nil" w:sz="6" w:space="0" w:color="auto"/>
            </w:tcBorders>
          </w:tcPr>
          <w:p>
            <w:pPr/>
          </w:p>
        </w:tc>
      </w:tr>
      <w:tr>
        <w:trPr>
          <w:trHeight w:val="167" w:hRule="exact"/>
        </w:trPr>
        <w:tc>
          <w:tcPr>
            <w:tcW w:w="2679" w:type="dxa"/>
            <w:vMerge/>
            <w:tcBorders>
              <w:left w:val="nil" w:sz="6" w:space="0" w:color="auto"/>
              <w:right w:val="single" w:sz="12" w:space="0" w:color="000000"/>
            </w:tcBorders>
          </w:tcPr>
          <w:p>
            <w:pPr/>
          </w:p>
        </w:tc>
        <w:tc>
          <w:tcPr>
            <w:tcW w:w="2284" w:type="dxa"/>
            <w:tcBorders>
              <w:top w:val="nil" w:sz="6" w:space="0" w:color="auto"/>
              <w:left w:val="single" w:sz="12" w:space="0" w:color="000000"/>
              <w:bottom w:val="nil" w:sz="6" w:space="0" w:color="auto"/>
              <w:right w:val="nil" w:sz="6" w:space="0" w:color="auto"/>
            </w:tcBorders>
          </w:tcPr>
          <w:p>
            <w:pPr/>
          </w:p>
        </w:tc>
        <w:tc>
          <w:tcPr>
            <w:tcW w:w="3657" w:type="dxa"/>
            <w:gridSpan w:val="2"/>
            <w:tcBorders>
              <w:top w:val="nil" w:sz="6" w:space="0" w:color="auto"/>
              <w:left w:val="nil" w:sz="6" w:space="0" w:color="auto"/>
              <w:bottom w:val="nil" w:sz="6" w:space="0" w:color="auto"/>
              <w:right w:val="nil" w:sz="6" w:space="0" w:color="auto"/>
            </w:tcBorders>
          </w:tcPr>
          <w:p>
            <w:pPr>
              <w:pStyle w:val="TableParagraph"/>
              <w:spacing w:line="189" w:lineRule="exact"/>
              <w:ind w:left="2286"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0" w:hRule="exact"/>
        </w:trPr>
        <w:tc>
          <w:tcPr>
            <w:tcW w:w="2679" w:type="dxa"/>
            <w:vMerge/>
            <w:tcBorders>
              <w:left w:val="nil" w:sz="6" w:space="0" w:color="auto"/>
              <w:bottom w:val="single" w:sz="12" w:space="0" w:color="000000"/>
              <w:right w:val="single" w:sz="12" w:space="0" w:color="000000"/>
            </w:tcBorders>
          </w:tcPr>
          <w:p>
            <w:pPr/>
          </w:p>
        </w:tc>
        <w:tc>
          <w:tcPr>
            <w:tcW w:w="2284" w:type="dxa"/>
            <w:tcBorders>
              <w:top w:val="nil" w:sz="6" w:space="0" w:color="auto"/>
              <w:left w:val="single" w:sz="12" w:space="0" w:color="000000"/>
              <w:bottom w:val="single" w:sz="12" w:space="0" w:color="000000"/>
              <w:right w:val="nil" w:sz="6" w:space="0" w:color="auto"/>
            </w:tcBorders>
          </w:tcPr>
          <w:p>
            <w:pPr>
              <w:pStyle w:val="TableParagraph"/>
              <w:spacing w:line="188"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2381" w:type="dxa"/>
            <w:tcBorders>
              <w:top w:val="nil" w:sz="6" w:space="0" w:color="auto"/>
              <w:left w:val="nil" w:sz="6" w:space="0" w:color="auto"/>
              <w:bottom w:val="single" w:sz="12" w:space="0" w:color="000000"/>
              <w:right w:val="nil" w:sz="6" w:space="0" w:color="auto"/>
            </w:tcBorders>
          </w:tcPr>
          <w:p>
            <w:pPr>
              <w:pStyle w:val="TableParagraph"/>
              <w:spacing w:line="188"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276" w:type="dxa"/>
            <w:tcBorders>
              <w:top w:val="nil" w:sz="6" w:space="0" w:color="auto"/>
              <w:left w:val="nil" w:sz="6" w:space="0" w:color="auto"/>
              <w:bottom w:val="single" w:sz="12" w:space="0" w:color="000000"/>
              <w:right w:val="nil" w:sz="6" w:space="0" w:color="auto"/>
            </w:tcBorders>
          </w:tcPr>
          <w:p>
            <w:pPr/>
          </w:p>
        </w:tc>
      </w:tr>
      <w:tr>
        <w:trPr>
          <w:trHeight w:val="317" w:hRule="exact"/>
        </w:trPr>
        <w:tc>
          <w:tcPr>
            <w:tcW w:w="2679" w:type="dxa"/>
            <w:tcBorders>
              <w:top w:val="single" w:sz="12" w:space="0" w:color="000000"/>
              <w:left w:val="nil" w:sz="6" w:space="0" w:color="auto"/>
              <w:bottom w:val="nil" w:sz="6" w:space="0" w:color="auto"/>
              <w:right w:val="single" w:sz="12" w:space="0" w:color="000000"/>
            </w:tcBorders>
          </w:tcPr>
          <w:p>
            <w:pPr>
              <w:pStyle w:val="TableParagraph"/>
              <w:spacing w:line="253" w:lineRule="exact"/>
              <w:ind w:left="1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3" w:lineRule="exact"/>
              <w:ind w:left="660" w:right="0"/>
              <w:jc w:val="left"/>
              <w:rPr>
                <w:rFonts w:ascii="宋体" w:hAnsi="宋体" w:cs="宋体" w:eastAsia="宋体" w:hint="default"/>
                <w:sz w:val="21"/>
                <w:szCs w:val="21"/>
              </w:rPr>
            </w:pPr>
            <w:r>
              <w:rPr>
                <w:rFonts w:ascii="宋体"/>
                <w:sz w:val="21"/>
              </w:rPr>
              <w:t>493,134,073.32</w:t>
            </w:r>
          </w:p>
        </w:tc>
        <w:tc>
          <w:tcPr>
            <w:tcW w:w="2381" w:type="dxa"/>
            <w:tcBorders>
              <w:top w:val="single" w:sz="12" w:space="0" w:color="000000"/>
              <w:left w:val="nil" w:sz="6" w:space="0" w:color="auto"/>
              <w:bottom w:val="nil" w:sz="6" w:space="0" w:color="auto"/>
              <w:right w:val="nil" w:sz="6" w:space="0" w:color="auto"/>
            </w:tcBorders>
          </w:tcPr>
          <w:p>
            <w:pPr>
              <w:pStyle w:val="TableParagraph"/>
              <w:spacing w:line="253" w:lineRule="exact"/>
              <w:ind w:left="174" w:right="0"/>
              <w:jc w:val="left"/>
              <w:rPr>
                <w:rFonts w:ascii="宋体" w:hAnsi="宋体" w:cs="宋体" w:eastAsia="宋体" w:hint="default"/>
                <w:sz w:val="21"/>
                <w:szCs w:val="21"/>
              </w:rPr>
            </w:pPr>
            <w:r>
              <w:rPr>
                <w:rFonts w:ascii="宋体"/>
                <w:sz w:val="21"/>
              </w:rPr>
              <w:t>681,657,589.01</w:t>
            </w:r>
          </w:p>
        </w:tc>
        <w:tc>
          <w:tcPr>
            <w:tcW w:w="1276" w:type="dxa"/>
            <w:tcBorders>
              <w:top w:val="single" w:sz="12" w:space="0" w:color="000000"/>
              <w:left w:val="nil" w:sz="6" w:space="0" w:color="auto"/>
              <w:bottom w:val="nil" w:sz="6" w:space="0" w:color="auto"/>
              <w:right w:val="nil" w:sz="6" w:space="0" w:color="auto"/>
            </w:tcBorders>
          </w:tcPr>
          <w:p>
            <w:pPr>
              <w:pStyle w:val="TableParagraph"/>
              <w:spacing w:line="253" w:lineRule="exact"/>
              <w:ind w:left="733" w:right="0"/>
              <w:jc w:val="left"/>
              <w:rPr>
                <w:rFonts w:ascii="宋体" w:hAnsi="宋体" w:cs="宋体" w:eastAsia="宋体" w:hint="default"/>
                <w:sz w:val="21"/>
                <w:szCs w:val="21"/>
              </w:rPr>
            </w:pPr>
            <w:r>
              <w:rPr>
                <w:rFonts w:ascii="宋体"/>
                <w:sz w:val="21"/>
              </w:rPr>
              <w:t>-27.7</w:t>
            </w:r>
          </w:p>
        </w:tc>
      </w:tr>
    </w:tbl>
    <w:p>
      <w:pPr>
        <w:spacing w:after="0" w:line="253" w:lineRule="exact"/>
        <w:jc w:val="left"/>
        <w:rPr>
          <w:rFonts w:ascii="宋体" w:hAnsi="宋体" w:cs="宋体" w:eastAsia="宋体" w:hint="default"/>
          <w:sz w:val="21"/>
          <w:szCs w:val="21"/>
        </w:rPr>
        <w:sectPr>
          <w:footerReference w:type="default" r:id="rId16"/>
          <w:pgSz w:w="11910" w:h="16840"/>
          <w:pgMar w:footer="1195" w:header="880" w:top="1060" w:bottom="1380" w:left="1580" w:right="1060"/>
          <w:pgNumType w:start="21"/>
        </w:sectPr>
      </w:pPr>
    </w:p>
    <w:p>
      <w:pPr>
        <w:spacing w:line="240" w:lineRule="auto" w:before="3"/>
        <w:rPr>
          <w:rFonts w:ascii="宋体" w:hAnsi="宋体" w:cs="宋体" w:eastAsia="宋体" w:hint="default"/>
          <w:b/>
          <w:bCs/>
          <w:sz w:val="2"/>
          <w:szCs w:val="2"/>
        </w:rPr>
      </w:pPr>
    </w:p>
    <w:tbl>
      <w:tblPr>
        <w:tblW w:w="0" w:type="auto"/>
        <w:jc w:val="left"/>
        <w:tblInd w:w="189" w:type="dxa"/>
        <w:tblLayout w:type="fixed"/>
        <w:tblCellMar>
          <w:top w:w="0" w:type="dxa"/>
          <w:left w:w="0" w:type="dxa"/>
          <w:bottom w:w="0" w:type="dxa"/>
          <w:right w:w="0" w:type="dxa"/>
        </w:tblCellMar>
        <w:tblLook w:val="01E0"/>
      </w:tblPr>
      <w:tblGrid>
        <w:gridCol w:w="2693"/>
        <w:gridCol w:w="2303"/>
        <w:gridCol w:w="1783"/>
        <w:gridCol w:w="1854"/>
        <w:gridCol w:w="238"/>
      </w:tblGrid>
      <w:tr>
        <w:trPr>
          <w:trHeight w:val="727" w:hRule="exact"/>
        </w:trPr>
        <w:tc>
          <w:tcPr>
            <w:tcW w:w="2693" w:type="dxa"/>
            <w:tcBorders>
              <w:top w:val="single" w:sz="6" w:space="0" w:color="000000"/>
              <w:left w:val="nil" w:sz="6" w:space="0" w:color="auto"/>
              <w:bottom w:val="nil" w:sz="6" w:space="0" w:color="auto"/>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303" w:type="dxa"/>
            <w:tcBorders>
              <w:top w:val="single" w:sz="6" w:space="0" w:color="000000"/>
              <w:left w:val="single" w:sz="12"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53"/>
              <w:jc w:val="right"/>
              <w:rPr>
                <w:rFonts w:ascii="宋体" w:hAnsi="宋体" w:cs="宋体" w:eastAsia="宋体" w:hint="default"/>
                <w:sz w:val="21"/>
                <w:szCs w:val="21"/>
              </w:rPr>
            </w:pPr>
            <w:r>
              <w:rPr>
                <w:rFonts w:ascii="宋体"/>
                <w:sz w:val="21"/>
              </w:rPr>
              <w:t>5.5%</w:t>
            </w:r>
          </w:p>
        </w:tc>
        <w:tc>
          <w:tcPr>
            <w:tcW w:w="178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52"/>
              <w:jc w:val="right"/>
              <w:rPr>
                <w:rFonts w:ascii="宋体" w:hAnsi="宋体" w:cs="宋体" w:eastAsia="宋体" w:hint="default"/>
                <w:sz w:val="21"/>
                <w:szCs w:val="21"/>
              </w:rPr>
            </w:pPr>
            <w:r>
              <w:rPr>
                <w:rFonts w:ascii="宋体"/>
                <w:sz w:val="21"/>
              </w:rPr>
              <w:t>5.3%</w:t>
            </w:r>
          </w:p>
        </w:tc>
        <w:tc>
          <w:tcPr>
            <w:tcW w:w="185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0.2</w:t>
            </w:r>
            <w:r>
              <w:rPr>
                <w:rFonts w:ascii="宋体" w:hAnsi="宋体" w:cs="宋体" w:eastAsia="宋体" w:hint="default"/>
                <w:spacing w:val="-2"/>
                <w:sz w:val="21"/>
                <w:szCs w:val="21"/>
              </w:rPr>
              <w:t>个百分点</w:t>
            </w:r>
          </w:p>
        </w:tc>
        <w:tc>
          <w:tcPr>
            <w:tcW w:w="238" w:type="dxa"/>
            <w:tcBorders>
              <w:top w:val="single" w:sz="6" w:space="0" w:color="000000"/>
              <w:left w:val="nil" w:sz="6" w:space="0" w:color="auto"/>
              <w:bottom w:val="nil" w:sz="6" w:space="0" w:color="auto"/>
              <w:right w:val="nil" w:sz="6" w:space="0" w:color="auto"/>
            </w:tcBorders>
          </w:tcPr>
          <w:p>
            <w:pPr/>
          </w:p>
        </w:tc>
      </w:tr>
      <w:tr>
        <w:trPr>
          <w:trHeight w:val="314"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303" w:type="dxa"/>
            <w:tcBorders>
              <w:top w:val="nil" w:sz="6" w:space="0" w:color="auto"/>
              <w:left w:val="single" w:sz="12" w:space="0" w:color="000000"/>
              <w:bottom w:val="nil" w:sz="6" w:space="0" w:color="auto"/>
              <w:right w:val="nil" w:sz="6" w:space="0" w:color="auto"/>
            </w:tcBorders>
          </w:tcPr>
          <w:p>
            <w:pPr>
              <w:pStyle w:val="TableParagraph"/>
              <w:spacing w:line="263" w:lineRule="exact"/>
              <w:ind w:right="152"/>
              <w:jc w:val="right"/>
              <w:rPr>
                <w:rFonts w:ascii="宋体" w:hAnsi="宋体" w:cs="宋体" w:eastAsia="宋体" w:hint="default"/>
                <w:sz w:val="21"/>
                <w:szCs w:val="21"/>
              </w:rPr>
            </w:pPr>
            <w:r>
              <w:rPr>
                <w:rFonts w:ascii="宋体"/>
                <w:spacing w:val="-1"/>
                <w:sz w:val="21"/>
              </w:rPr>
              <w:t>35,570,923.89</w:t>
            </w:r>
          </w:p>
        </w:tc>
        <w:tc>
          <w:tcPr>
            <w:tcW w:w="1783"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宋体" w:hAnsi="宋体" w:cs="宋体" w:eastAsia="宋体" w:hint="default"/>
                <w:sz w:val="21"/>
                <w:szCs w:val="21"/>
              </w:rPr>
            </w:pPr>
            <w:r>
              <w:rPr>
                <w:rFonts w:ascii="宋体"/>
                <w:spacing w:val="-1"/>
                <w:sz w:val="21"/>
              </w:rPr>
              <w:t>-24,735,276.73</w:t>
            </w:r>
          </w:p>
        </w:tc>
        <w:tc>
          <w:tcPr>
            <w:tcW w:w="1854" w:type="dxa"/>
            <w:tcBorders>
              <w:top w:val="nil" w:sz="6" w:space="0" w:color="auto"/>
              <w:left w:val="nil" w:sz="6" w:space="0" w:color="auto"/>
              <w:bottom w:val="nil" w:sz="6" w:space="0" w:color="auto"/>
              <w:right w:val="nil" w:sz="6" w:space="0" w:color="auto"/>
            </w:tcBorders>
          </w:tcPr>
          <w:p>
            <w:pPr>
              <w:pStyle w:val="TableParagraph"/>
              <w:spacing w:line="263" w:lineRule="exact"/>
              <w:ind w:right="12"/>
              <w:jc w:val="right"/>
              <w:rPr>
                <w:rFonts w:ascii="宋体" w:hAnsi="宋体" w:cs="宋体" w:eastAsia="宋体" w:hint="default"/>
                <w:sz w:val="21"/>
                <w:szCs w:val="21"/>
              </w:rPr>
            </w:pPr>
            <w:r>
              <w:rPr>
                <w:rFonts w:ascii="宋体"/>
                <w:sz w:val="21"/>
              </w:rPr>
              <w:t>243.8</w:t>
            </w:r>
          </w:p>
        </w:tc>
        <w:tc>
          <w:tcPr>
            <w:tcW w:w="238" w:type="dxa"/>
            <w:tcBorders>
              <w:top w:val="nil" w:sz="6" w:space="0" w:color="auto"/>
              <w:left w:val="nil" w:sz="6" w:space="0" w:color="auto"/>
              <w:bottom w:val="nil" w:sz="6" w:space="0" w:color="auto"/>
              <w:right w:val="nil" w:sz="6" w:space="0" w:color="auto"/>
            </w:tcBorders>
          </w:tcPr>
          <w:p>
            <w:pPr/>
          </w:p>
        </w:tc>
      </w:tr>
      <w:tr>
        <w:trPr>
          <w:trHeight w:val="308"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303" w:type="dxa"/>
            <w:tcBorders>
              <w:top w:val="nil" w:sz="6" w:space="0" w:color="auto"/>
              <w:left w:val="single" w:sz="12" w:space="0" w:color="000000"/>
              <w:bottom w:val="nil" w:sz="6" w:space="0" w:color="auto"/>
              <w:right w:val="nil" w:sz="6" w:space="0" w:color="auto"/>
            </w:tcBorders>
          </w:tcPr>
          <w:p>
            <w:pPr>
              <w:pStyle w:val="TableParagraph"/>
              <w:spacing w:line="263" w:lineRule="exact"/>
              <w:ind w:right="153"/>
              <w:jc w:val="right"/>
              <w:rPr>
                <w:rFonts w:ascii="宋体" w:hAnsi="宋体" w:cs="宋体" w:eastAsia="宋体" w:hint="default"/>
                <w:sz w:val="21"/>
                <w:szCs w:val="21"/>
              </w:rPr>
            </w:pPr>
            <w:r>
              <w:rPr>
                <w:rFonts w:ascii="宋体"/>
                <w:sz w:val="21"/>
              </w:rPr>
              <w:t>2.4%</w:t>
            </w:r>
          </w:p>
        </w:tc>
        <w:tc>
          <w:tcPr>
            <w:tcW w:w="1783" w:type="dxa"/>
            <w:tcBorders>
              <w:top w:val="nil" w:sz="6" w:space="0" w:color="auto"/>
              <w:left w:val="nil" w:sz="6" w:space="0" w:color="auto"/>
              <w:bottom w:val="nil" w:sz="6" w:space="0" w:color="auto"/>
              <w:right w:val="nil" w:sz="6" w:space="0" w:color="auto"/>
            </w:tcBorders>
          </w:tcPr>
          <w:p>
            <w:pPr>
              <w:pStyle w:val="TableParagraph"/>
              <w:spacing w:line="263" w:lineRule="exact"/>
              <w:ind w:right="152"/>
              <w:jc w:val="right"/>
              <w:rPr>
                <w:rFonts w:ascii="宋体" w:hAnsi="宋体" w:cs="宋体" w:eastAsia="宋体" w:hint="default"/>
                <w:sz w:val="21"/>
                <w:szCs w:val="21"/>
              </w:rPr>
            </w:pPr>
            <w:r>
              <w:rPr>
                <w:rFonts w:ascii="宋体"/>
                <w:sz w:val="21"/>
              </w:rPr>
              <w:t>-1.8%</w:t>
            </w:r>
          </w:p>
        </w:tc>
        <w:tc>
          <w:tcPr>
            <w:tcW w:w="1854"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4.2</w:t>
            </w:r>
            <w:r>
              <w:rPr>
                <w:rFonts w:ascii="宋体" w:hAnsi="宋体" w:cs="宋体" w:eastAsia="宋体" w:hint="default"/>
                <w:spacing w:val="-2"/>
                <w:sz w:val="21"/>
                <w:szCs w:val="21"/>
              </w:rPr>
              <w:t>个百分点</w:t>
            </w:r>
          </w:p>
        </w:tc>
        <w:tc>
          <w:tcPr>
            <w:tcW w:w="238" w:type="dxa"/>
            <w:tcBorders>
              <w:top w:val="nil" w:sz="6" w:space="0" w:color="auto"/>
              <w:left w:val="nil" w:sz="6" w:space="0" w:color="auto"/>
              <w:bottom w:val="nil" w:sz="6" w:space="0" w:color="auto"/>
              <w:right w:val="nil" w:sz="6" w:space="0" w:color="auto"/>
            </w:tcBorders>
          </w:tcPr>
          <w:p>
            <w:pPr/>
          </w:p>
        </w:tc>
      </w:tr>
      <w:tr>
        <w:trPr>
          <w:trHeight w:val="323"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303" w:type="dxa"/>
            <w:tcBorders>
              <w:top w:val="nil" w:sz="6" w:space="0" w:color="auto"/>
              <w:left w:val="single" w:sz="12" w:space="0" w:color="000000"/>
              <w:bottom w:val="single" w:sz="12" w:space="0" w:color="000000"/>
              <w:right w:val="nil" w:sz="6" w:space="0" w:color="auto"/>
            </w:tcBorders>
          </w:tcPr>
          <w:p>
            <w:pPr>
              <w:pStyle w:val="TableParagraph"/>
              <w:spacing w:line="257" w:lineRule="exact"/>
              <w:ind w:right="153"/>
              <w:jc w:val="right"/>
              <w:rPr>
                <w:rFonts w:ascii="宋体" w:hAnsi="宋体" w:cs="宋体" w:eastAsia="宋体" w:hint="default"/>
                <w:sz w:val="21"/>
                <w:szCs w:val="21"/>
              </w:rPr>
            </w:pPr>
            <w:r>
              <w:rPr>
                <w:rFonts w:ascii="宋体"/>
                <w:sz w:val="21"/>
              </w:rPr>
              <w:t>7.2%</w:t>
            </w:r>
          </w:p>
        </w:tc>
        <w:tc>
          <w:tcPr>
            <w:tcW w:w="1783" w:type="dxa"/>
            <w:tcBorders>
              <w:top w:val="nil" w:sz="6" w:space="0" w:color="auto"/>
              <w:left w:val="nil" w:sz="6" w:space="0" w:color="auto"/>
              <w:bottom w:val="single" w:sz="12" w:space="0" w:color="000000"/>
              <w:right w:val="nil" w:sz="6" w:space="0" w:color="auto"/>
            </w:tcBorders>
          </w:tcPr>
          <w:p>
            <w:pPr>
              <w:pStyle w:val="TableParagraph"/>
              <w:spacing w:line="257" w:lineRule="exact"/>
              <w:ind w:right="152"/>
              <w:jc w:val="right"/>
              <w:rPr>
                <w:rFonts w:ascii="宋体" w:hAnsi="宋体" w:cs="宋体" w:eastAsia="宋体" w:hint="default"/>
                <w:sz w:val="21"/>
                <w:szCs w:val="21"/>
              </w:rPr>
            </w:pPr>
            <w:r>
              <w:rPr>
                <w:rFonts w:ascii="宋体"/>
                <w:sz w:val="21"/>
              </w:rPr>
              <w:t>-3.6%</w:t>
            </w:r>
          </w:p>
        </w:tc>
        <w:tc>
          <w:tcPr>
            <w:tcW w:w="1854" w:type="dxa"/>
            <w:tcBorders>
              <w:top w:val="nil" w:sz="6" w:space="0" w:color="auto"/>
              <w:left w:val="nil" w:sz="6" w:space="0" w:color="auto"/>
              <w:bottom w:val="single" w:sz="12" w:space="0" w:color="000000"/>
              <w:right w:val="nil" w:sz="6" w:space="0" w:color="auto"/>
            </w:tcBorders>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spacing w:val="-1"/>
                <w:sz w:val="21"/>
                <w:szCs w:val="21"/>
              </w:rPr>
              <w:t>提高</w:t>
            </w:r>
            <w:r>
              <w:rPr>
                <w:rFonts w:ascii="宋体" w:hAnsi="宋体" w:cs="宋体" w:eastAsia="宋体" w:hint="default"/>
                <w:spacing w:val="-1"/>
                <w:sz w:val="21"/>
                <w:szCs w:val="21"/>
              </w:rPr>
              <w:t>10.8</w:t>
            </w:r>
            <w:r>
              <w:rPr>
                <w:rFonts w:ascii="宋体" w:hAnsi="宋体" w:cs="宋体" w:eastAsia="宋体" w:hint="default"/>
                <w:spacing w:val="-1"/>
                <w:sz w:val="21"/>
                <w:szCs w:val="21"/>
              </w:rPr>
              <w:t>个百分点</w:t>
            </w:r>
          </w:p>
        </w:tc>
        <w:tc>
          <w:tcPr>
            <w:tcW w:w="238" w:type="dxa"/>
            <w:tcBorders>
              <w:top w:val="nil" w:sz="6" w:space="0" w:color="auto"/>
              <w:left w:val="nil" w:sz="6" w:space="0" w:color="auto"/>
              <w:bottom w:val="nil" w:sz="6" w:space="0" w:color="auto"/>
              <w:right w:val="nil" w:sz="6" w:space="0" w:color="auto"/>
            </w:tcBorders>
          </w:tcPr>
          <w:p>
            <w:pPr/>
          </w:p>
        </w:tc>
      </w:tr>
    </w:tbl>
    <w:p>
      <w:pPr>
        <w:pStyle w:val="BodyText"/>
        <w:spacing w:line="241" w:lineRule="exact"/>
        <w:ind w:left="640" w:right="98"/>
        <w:jc w:val="left"/>
      </w:pP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67"/>
        </w:rPr>
        <w:t> </w:t>
      </w:r>
      <w:r>
        <w:rPr>
          <w:w w:val="100"/>
        </w:rPr>
        <w:t>年</w:t>
      </w:r>
      <w:r>
        <w:rPr>
          <w:spacing w:val="-108"/>
          <w:w w:val="100"/>
        </w:rPr>
        <w:t>，</w:t>
      </w:r>
      <w:r>
        <w:rPr>
          <w:w w:val="100"/>
        </w:rPr>
        <w:t>散</w:t>
      </w:r>
      <w:r>
        <w:rPr>
          <w:spacing w:val="-3"/>
          <w:w w:val="100"/>
        </w:rPr>
        <w:t>粮</w:t>
      </w:r>
      <w:r>
        <w:rPr>
          <w:w w:val="100"/>
        </w:rPr>
        <w:t>部</w:t>
      </w:r>
      <w:r>
        <w:rPr>
          <w:spacing w:val="-3"/>
          <w:w w:val="100"/>
        </w:rPr>
        <w:t>分</w:t>
      </w:r>
      <w:r>
        <w:rPr>
          <w:w w:val="100"/>
        </w:rPr>
        <w:t>营</w:t>
      </w:r>
      <w:r>
        <w:rPr>
          <w:spacing w:val="-3"/>
          <w:w w:val="100"/>
        </w:rPr>
        <w:t>业</w:t>
      </w:r>
      <w:r>
        <w:rPr>
          <w:w w:val="100"/>
        </w:rPr>
        <w:t>收入</w:t>
      </w:r>
      <w:r>
        <w:rPr>
          <w:spacing w:val="-3"/>
          <w:w w:val="100"/>
        </w:rPr>
        <w:t>同</w:t>
      </w:r>
      <w:r>
        <w:rPr>
          <w:w w:val="100"/>
        </w:rPr>
        <w:t>比</w:t>
      </w:r>
      <w:r>
        <w:rPr>
          <w:spacing w:val="-3"/>
          <w:w w:val="100"/>
        </w:rPr>
        <w:t>下</w:t>
      </w:r>
      <w:r>
        <w:rPr>
          <w:w w:val="100"/>
        </w:rPr>
        <w:t>降</w:t>
      </w:r>
      <w:r>
        <w:rPr>
          <w:spacing w:val="-67"/>
        </w:rPr>
        <w:t> </w:t>
      </w:r>
      <w:r>
        <w:rPr>
          <w:rFonts w:ascii="宋体" w:hAnsi="宋体" w:cs="宋体" w:eastAsia="宋体" w:hint="default"/>
          <w:w w:val="100"/>
        </w:rPr>
        <w:t>27</w:t>
      </w:r>
      <w:r>
        <w:rPr>
          <w:rFonts w:ascii="宋体" w:hAnsi="宋体" w:cs="宋体" w:eastAsia="宋体" w:hint="default"/>
          <w:spacing w:val="-3"/>
          <w:w w:val="100"/>
        </w:rPr>
        <w:t>.</w:t>
      </w:r>
      <w:r>
        <w:rPr>
          <w:rFonts w:ascii="宋体" w:hAnsi="宋体" w:cs="宋体" w:eastAsia="宋体" w:hint="default"/>
          <w:spacing w:val="-1"/>
          <w:w w:val="100"/>
        </w:rPr>
        <w:t>7</w:t>
      </w:r>
      <w:r>
        <w:rPr>
          <w:rFonts w:ascii="宋体" w:hAnsi="宋体" w:cs="宋体" w:eastAsia="宋体" w:hint="default"/>
          <w:w w:val="100"/>
        </w:rPr>
        <w:t>%</w:t>
      </w:r>
      <w:r>
        <w:rPr>
          <w:spacing w:val="-108"/>
          <w:w w:val="100"/>
        </w:rPr>
        <w:t>，</w:t>
      </w:r>
      <w:r>
        <w:rPr>
          <w:w w:val="100"/>
        </w:rPr>
        <w:t>剔</w:t>
      </w:r>
      <w:r>
        <w:rPr>
          <w:spacing w:val="-3"/>
          <w:w w:val="100"/>
        </w:rPr>
        <w:t>除</w:t>
      </w:r>
      <w:r>
        <w:rPr>
          <w:w w:val="100"/>
        </w:rPr>
        <w:t>贸易</w:t>
      </w:r>
      <w:r>
        <w:rPr>
          <w:spacing w:val="-3"/>
          <w:w w:val="100"/>
        </w:rPr>
        <w:t>服</w:t>
      </w:r>
      <w:r>
        <w:rPr>
          <w:w w:val="100"/>
        </w:rPr>
        <w:t>务</w:t>
      </w:r>
      <w:r>
        <w:rPr>
          <w:spacing w:val="-3"/>
          <w:w w:val="100"/>
        </w:rPr>
        <w:t>的</w:t>
      </w:r>
      <w:r>
        <w:rPr>
          <w:w w:val="100"/>
        </w:rPr>
        <w:t>影</w:t>
      </w:r>
      <w:r>
        <w:rPr>
          <w:spacing w:val="-3"/>
          <w:w w:val="100"/>
        </w:rPr>
        <w:t>响</w:t>
      </w:r>
      <w:r>
        <w:rPr>
          <w:spacing w:val="-106"/>
          <w:w w:val="100"/>
        </w:rPr>
        <w:t>，</w:t>
      </w:r>
      <w:r>
        <w:rPr>
          <w:spacing w:val="-3"/>
          <w:w w:val="100"/>
        </w:rPr>
        <w:t>营</w:t>
      </w:r>
      <w:r>
        <w:rPr>
          <w:w w:val="100"/>
        </w:rPr>
        <w:t>业</w:t>
      </w:r>
      <w:r>
        <w:rPr>
          <w:spacing w:val="-3"/>
          <w:w w:val="100"/>
        </w:rPr>
        <w:t>收入</w:t>
      </w:r>
      <w:r>
        <w:rPr>
          <w:w w:val="100"/>
        </w:rPr>
        <w:t>同比</w:t>
      </w:r>
      <w:r>
        <w:rPr>
          <w:spacing w:val="-3"/>
          <w:w w:val="100"/>
        </w:rPr>
        <w:t>增</w:t>
      </w:r>
      <w:r>
        <w:rPr>
          <w:w w:val="100"/>
        </w:rPr>
        <w:t>长</w:t>
      </w:r>
      <w:r>
        <w:rPr>
          <w:spacing w:val="-67"/>
        </w:rPr>
        <w:t> </w:t>
      </w:r>
      <w:r>
        <w:rPr>
          <w:rFonts w:ascii="宋体" w:hAnsi="宋体" w:cs="宋体" w:eastAsia="宋体" w:hint="default"/>
          <w:w w:val="100"/>
        </w:rPr>
        <w:t>58</w:t>
      </w:r>
      <w:r>
        <w:rPr>
          <w:rFonts w:ascii="宋体" w:hAnsi="宋体" w:cs="宋体" w:eastAsia="宋体" w:hint="default"/>
          <w:spacing w:val="-3"/>
          <w:w w:val="100"/>
        </w:rPr>
        <w:t>.</w:t>
      </w:r>
      <w:r>
        <w:rPr>
          <w:rFonts w:ascii="宋体" w:hAnsi="宋体" w:cs="宋体" w:eastAsia="宋体" w:hint="default"/>
          <w:spacing w:val="-1"/>
          <w:w w:val="100"/>
        </w:rPr>
        <w:t>2</w:t>
      </w:r>
      <w:r>
        <w:rPr>
          <w:rFonts w:ascii="宋体" w:hAnsi="宋体" w:cs="宋体" w:eastAsia="宋体" w:hint="default"/>
          <w:w w:val="100"/>
        </w:rPr>
        <w:t>%</w:t>
      </w:r>
      <w:r>
        <w:rPr>
          <w:w w:val="100"/>
        </w:rPr>
        <w:t>，</w:t>
      </w:r>
    </w:p>
    <w:p>
      <w:pPr>
        <w:pStyle w:val="BodyText"/>
        <w:spacing w:line="240" w:lineRule="auto" w:before="133"/>
        <w:ind w:right="98"/>
        <w:jc w:val="left"/>
      </w:pPr>
      <w:r>
        <w:rPr/>
        <w:t>主要得益于玉米吞吐量的增加和散粮车租赁业务的创收。</w:t>
      </w:r>
    </w:p>
    <w:p>
      <w:pPr>
        <w:pStyle w:val="BodyText"/>
        <w:spacing w:line="355" w:lineRule="auto" w:before="133"/>
        <w:ind w:right="200" w:firstLine="422"/>
        <w:jc w:val="left"/>
      </w:pPr>
      <w:r>
        <w:rPr/>
        <w:t>毛利率同比提高</w:t>
      </w:r>
      <w:r>
        <w:rPr>
          <w:spacing w:val="-50"/>
        </w:rPr>
        <w:t> </w:t>
      </w:r>
      <w:r>
        <w:rPr>
          <w:rFonts w:ascii="宋体" w:hAnsi="宋体" w:cs="宋体" w:eastAsia="宋体" w:hint="default"/>
        </w:rPr>
        <w:t>10.8</w:t>
      </w:r>
      <w:r>
        <w:rPr>
          <w:rFonts w:ascii="宋体" w:hAnsi="宋体" w:cs="宋体" w:eastAsia="宋体" w:hint="default"/>
          <w:spacing w:val="-52"/>
        </w:rPr>
        <w:t> </w:t>
      </w:r>
      <w:r>
        <w:rPr/>
        <w:t>个百分点，剔除贸易服务的影响，毛利率同比提高</w:t>
      </w:r>
      <w:r>
        <w:rPr>
          <w:spacing w:val="-52"/>
        </w:rPr>
        <w:t> </w:t>
      </w:r>
      <w:r>
        <w:rPr>
          <w:rFonts w:ascii="宋体" w:hAnsi="宋体" w:cs="宋体" w:eastAsia="宋体" w:hint="default"/>
        </w:rPr>
        <w:t>39.7</w:t>
      </w:r>
      <w:r>
        <w:rPr>
          <w:rFonts w:ascii="宋体" w:hAnsi="宋体" w:cs="宋体" w:eastAsia="宋体" w:hint="default"/>
          <w:spacing w:val="-50"/>
        </w:rPr>
        <w:t> </w:t>
      </w:r>
      <w:r>
        <w:rPr/>
        <w:t>个百分点，主</w:t>
      </w:r>
      <w:r>
        <w:rPr>
          <w:w w:val="100"/>
        </w:rPr>
        <w:t> </w:t>
      </w:r>
      <w:r>
        <w:rPr/>
        <w:t>要是玉米吞吐量和散粮车租赁业务量增加的影响。</w:t>
      </w:r>
    </w:p>
    <w:p>
      <w:pPr>
        <w:spacing w:line="357" w:lineRule="auto" w:before="34"/>
        <w:ind w:left="638" w:right="98" w:hanging="42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b/>
          <w:bCs/>
          <w:w w:val="100"/>
          <w:sz w:val="21"/>
          <w:szCs w:val="21"/>
        </w:rPr>
        <w:t> </w:t>
      </w:r>
      <w:r>
        <w:rPr>
          <w:rFonts w:ascii="宋体" w:hAnsi="宋体" w:cs="宋体" w:eastAsia="宋体" w:hint="default"/>
          <w:spacing w:val="-2"/>
          <w:sz w:val="21"/>
          <w:szCs w:val="21"/>
        </w:rPr>
        <w:t>本集团与客户在资本层面进行深化合作，有效弥补集团粮食板块短板劣势，盘活资产有效降</w:t>
      </w:r>
    </w:p>
    <w:p>
      <w:pPr>
        <w:spacing w:line="712" w:lineRule="auto" w:before="30"/>
        <w:ind w:left="218" w:right="6139" w:firstLine="0"/>
        <w:jc w:val="left"/>
        <w:rPr>
          <w:rFonts w:ascii="宋体" w:hAnsi="宋体" w:cs="宋体" w:eastAsia="宋体" w:hint="default"/>
          <w:sz w:val="21"/>
          <w:szCs w:val="21"/>
        </w:rPr>
      </w:pPr>
      <w:r>
        <w:rPr/>
        <w:pict>
          <v:shape style="position:absolute;margin-left:84.384003pt;margin-top:64.523666pt;width:440.25pt;height:63.2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3"/>
                    <w:gridCol w:w="1702"/>
                    <w:gridCol w:w="2127"/>
                    <w:gridCol w:w="2269"/>
                  </w:tblGrid>
                  <w:tr>
                    <w:trPr>
                      <w:trHeight w:val="418" w:hRule="exact"/>
                    </w:trPr>
                    <w:tc>
                      <w:tcPr>
                        <w:tcW w:w="269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r>
                  <w:tr>
                    <w:trPr>
                      <w:trHeight w:val="418"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客运吞吐量（万人次）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375.9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338.4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11.1%</w:t>
                        </w:r>
                      </w:p>
                    </w:tc>
                  </w:tr>
                  <w:tr>
                    <w:trPr>
                      <w:trHeight w:val="420"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滚装</w:t>
                        </w:r>
                        <w:r>
                          <w:rPr>
                            <w:rFonts w:ascii="宋体" w:hAnsi="宋体" w:cs="宋体" w:eastAsia="宋体" w:hint="default"/>
                            <w:spacing w:val="-3"/>
                            <w:w w:val="100"/>
                            <w:sz w:val="21"/>
                            <w:szCs w:val="21"/>
                          </w:rPr>
                          <w:t>吞</w:t>
                        </w:r>
                        <w:r>
                          <w:rPr>
                            <w:rFonts w:ascii="宋体" w:hAnsi="宋体" w:cs="宋体" w:eastAsia="宋体" w:hint="default"/>
                            <w:w w:val="100"/>
                            <w:sz w:val="21"/>
                            <w:szCs w:val="21"/>
                          </w:rPr>
                          <w:t>吐</w:t>
                        </w:r>
                        <w:r>
                          <w:rPr>
                            <w:rFonts w:ascii="宋体" w:hAnsi="宋体" w:cs="宋体" w:eastAsia="宋体" w:hint="default"/>
                            <w:spacing w:val="-104"/>
                            <w:w w:val="100"/>
                            <w:sz w:val="21"/>
                            <w:szCs w:val="21"/>
                          </w:rPr>
                          <w:t>量</w:t>
                        </w:r>
                        <w:r>
                          <w:rPr>
                            <w:rFonts w:ascii="宋体" w:hAnsi="宋体" w:cs="宋体" w:eastAsia="宋体" w:hint="default"/>
                            <w:w w:val="100"/>
                            <w:sz w:val="21"/>
                            <w:szCs w:val="21"/>
                          </w:rPr>
                          <w:t>（</w:t>
                        </w:r>
                        <w:r>
                          <w:rPr>
                            <w:rFonts w:ascii="宋体" w:hAnsi="宋体" w:cs="宋体" w:eastAsia="宋体" w:hint="default"/>
                            <w:spacing w:val="-3"/>
                            <w:w w:val="100"/>
                            <w:sz w:val="21"/>
                            <w:szCs w:val="21"/>
                          </w:rPr>
                          <w:t>万</w:t>
                        </w:r>
                        <w:r>
                          <w:rPr>
                            <w:rFonts w:ascii="宋体" w:hAnsi="宋体" w:cs="宋体" w:eastAsia="宋体" w:hint="default"/>
                            <w:w w:val="100"/>
                            <w:sz w:val="21"/>
                            <w:szCs w:val="21"/>
                          </w:rPr>
                          <w:t>辆</w:t>
                        </w:r>
                        <w:r>
                          <w:rPr>
                            <w:rFonts w:ascii="宋体" w:hAnsi="宋体" w:cs="宋体" w:eastAsia="宋体" w:hint="default"/>
                            <w:spacing w:val="-207"/>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附</w:t>
                        </w:r>
                        <w:r>
                          <w:rPr>
                            <w:rFonts w:ascii="宋体" w:hAnsi="宋体" w:cs="宋体" w:eastAsia="宋体" w:hint="default"/>
                            <w:w w:val="100"/>
                            <w:sz w:val="21"/>
                            <w:szCs w:val="21"/>
                          </w:rPr>
                          <w:t>注</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104.9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103.5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1.4%</w:t>
                        </w:r>
                      </w:p>
                    </w:tc>
                  </w:tr>
                </w:tbl>
                <w:p>
                  <w:pPr/>
                </w:p>
              </w:txbxContent>
            </v:textbox>
            <w10:wrap type="none"/>
          </v:shape>
        </w:pict>
      </w:r>
      <w:r>
        <w:rPr>
          <w:rFonts w:ascii="宋体" w:hAnsi="宋体" w:cs="宋体" w:eastAsia="宋体" w:hint="default"/>
          <w:spacing w:val="-2"/>
          <w:sz w:val="21"/>
          <w:szCs w:val="21"/>
        </w:rPr>
        <w:t>低集团经营风险。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b/>
          <w:bCs/>
          <w:sz w:val="21"/>
          <w:szCs w:val="21"/>
        </w:rPr>
        <w:t>客运滚装部分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before="0"/>
        <w:ind w:left="218" w:right="98" w:firstLine="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b/>
          <w:bCs/>
          <w:spacing w:val="-51"/>
          <w:sz w:val="18"/>
          <w:szCs w:val="18"/>
        </w:rPr>
        <w:t> </w:t>
      </w:r>
      <w:r>
        <w:rPr>
          <w:rFonts w:ascii="宋体" w:hAnsi="宋体" w:cs="宋体" w:eastAsia="宋体" w:hint="default"/>
          <w:b/>
          <w:bCs/>
          <w:sz w:val="18"/>
          <w:szCs w:val="18"/>
        </w:rPr>
        <w:t>2</w:t>
      </w:r>
      <w:r>
        <w:rPr>
          <w:rFonts w:ascii="宋体" w:hAnsi="宋体" w:cs="宋体" w:eastAsia="宋体" w:hint="default"/>
          <w:b/>
          <w:bCs/>
          <w:sz w:val="18"/>
          <w:szCs w:val="18"/>
        </w:rPr>
        <w:t>：滚装吞吐量是指：本集团及其投资企业在客运滚装码头所完成滚装车辆吞吐量。</w:t>
      </w:r>
      <w:r>
        <w:rPr>
          <w:rFonts w:ascii="宋体" w:hAnsi="宋体" w:cs="宋体" w:eastAsia="宋体" w:hint="default"/>
          <w:sz w:val="18"/>
          <w:szCs w:val="18"/>
        </w:rPr>
      </w:r>
    </w:p>
    <w:p>
      <w:pPr>
        <w:pStyle w:val="BodyText"/>
        <w:spacing w:line="355" w:lineRule="auto" w:before="114"/>
        <w:ind w:right="209" w:firstLine="419"/>
        <w:jc w:val="left"/>
      </w:pPr>
      <w:r>
        <w:rPr>
          <w:rFonts w:ascii="宋体" w:hAnsi="宋体" w:cs="宋体" w:eastAsia="宋体" w:hint="default"/>
        </w:rPr>
        <w:t>2017</w:t>
      </w:r>
      <w:r>
        <w:rPr>
          <w:rFonts w:ascii="宋体" w:hAnsi="宋体" w:cs="宋体" w:eastAsia="宋体" w:hint="default"/>
          <w:spacing w:val="-54"/>
        </w:rPr>
        <w:t> </w:t>
      </w:r>
      <w:r>
        <w:rPr/>
        <w:t>年，本集团完成客运吞吐量</w:t>
      </w:r>
      <w:r>
        <w:rPr>
          <w:spacing w:val="-51"/>
        </w:rPr>
        <w:t> </w:t>
      </w:r>
      <w:r>
        <w:rPr>
          <w:rFonts w:ascii="宋体" w:hAnsi="宋体" w:cs="宋体" w:eastAsia="宋体" w:hint="default"/>
        </w:rPr>
        <w:t>375.9</w:t>
      </w:r>
      <w:r>
        <w:rPr>
          <w:rFonts w:ascii="宋体" w:hAnsi="宋体" w:cs="宋体" w:eastAsia="宋体" w:hint="default"/>
          <w:spacing w:val="-54"/>
        </w:rPr>
        <w:t> </w:t>
      </w:r>
      <w:r>
        <w:rPr/>
        <w:t>万人次，同比增加</w:t>
      </w:r>
      <w:r>
        <w:rPr>
          <w:spacing w:val="-51"/>
        </w:rPr>
        <w:t> </w:t>
      </w:r>
      <w:r>
        <w:rPr>
          <w:rFonts w:ascii="宋体" w:hAnsi="宋体" w:cs="宋体" w:eastAsia="宋体" w:hint="default"/>
        </w:rPr>
        <w:t>11.1%</w:t>
      </w:r>
      <w:r>
        <w:rPr/>
        <w:t>；完成滚装吞吐量</w:t>
      </w:r>
      <w:r>
        <w:rPr>
          <w:spacing w:val="-51"/>
        </w:rPr>
        <w:t> </w:t>
      </w:r>
      <w:r>
        <w:rPr>
          <w:rFonts w:ascii="宋体" w:hAnsi="宋体" w:cs="宋体" w:eastAsia="宋体" w:hint="default"/>
        </w:rPr>
        <w:t>104.9</w:t>
      </w:r>
      <w:r>
        <w:rPr>
          <w:rFonts w:ascii="宋体" w:hAnsi="宋体" w:cs="宋体" w:eastAsia="宋体" w:hint="default"/>
          <w:spacing w:val="-54"/>
        </w:rPr>
        <w:t> </w:t>
      </w:r>
      <w:r>
        <w:rPr/>
        <w:t>万</w:t>
      </w:r>
      <w:r>
        <w:rPr>
          <w:w w:val="100"/>
        </w:rPr>
        <w:t> </w:t>
      </w:r>
      <w:r>
        <w:rPr/>
        <w:t>辆，同比增加</w:t>
      </w:r>
      <w:r>
        <w:rPr>
          <w:spacing w:val="-56"/>
        </w:rPr>
        <w:t> </w:t>
      </w:r>
      <w:r>
        <w:rPr>
          <w:rFonts w:ascii="宋体" w:hAnsi="宋体" w:cs="宋体" w:eastAsia="宋体" w:hint="default"/>
        </w:rPr>
        <w:t>1.4%</w:t>
      </w:r>
      <w:r>
        <w:rPr/>
        <w:t>。</w:t>
      </w:r>
    </w:p>
    <w:p>
      <w:pPr>
        <w:pStyle w:val="BodyText"/>
        <w:spacing w:line="357" w:lineRule="auto" w:before="32"/>
        <w:ind w:right="208" w:firstLine="316"/>
        <w:jc w:val="both"/>
      </w:pPr>
      <w:r>
        <w:rPr>
          <w:rFonts w:ascii="宋体" w:hAnsi="宋体" w:cs="宋体" w:eastAsia="宋体" w:hint="default"/>
        </w:rPr>
        <w:t>2017</w:t>
      </w:r>
      <w:r>
        <w:rPr>
          <w:rFonts w:ascii="宋体" w:hAnsi="宋体" w:cs="宋体" w:eastAsia="宋体" w:hint="default"/>
          <w:spacing w:val="5"/>
        </w:rPr>
        <w:t> </w:t>
      </w:r>
      <w:r>
        <w:rPr/>
        <w:t>年，公司联合船公司加大市场开发力度，大连口岸旅客的进出总量同比有所增加；受国</w:t>
      </w:r>
      <w:r>
        <w:rPr>
          <w:w w:val="100"/>
        </w:rPr>
        <w:t> </w:t>
      </w:r>
      <w:r>
        <w:rPr>
          <w:spacing w:val="-9"/>
          <w:w w:val="100"/>
        </w:rPr>
        <w:t>家交通运输部发布的“</w:t>
      </w:r>
      <w:r>
        <w:rPr>
          <w:rFonts w:ascii="宋体" w:hAnsi="宋体" w:cs="宋体" w:eastAsia="宋体" w:hint="default"/>
          <w:spacing w:val="-9"/>
          <w:w w:val="100"/>
        </w:rPr>
        <w:t>62</w:t>
      </w:r>
      <w:r>
        <w:rPr>
          <w:rFonts w:ascii="宋体" w:hAnsi="宋体" w:cs="宋体" w:eastAsia="宋体" w:hint="default"/>
          <w:spacing w:val="-38"/>
          <w:w w:val="100"/>
        </w:rPr>
        <w:t> </w:t>
      </w:r>
      <w:r>
        <w:rPr>
          <w:spacing w:val="-10"/>
          <w:w w:val="100"/>
        </w:rPr>
        <w:t>号令</w:t>
      </w:r>
      <w:r>
        <w:rPr>
          <w:rFonts w:ascii="宋体" w:hAnsi="宋体" w:cs="宋体" w:eastAsia="宋体" w:hint="default"/>
          <w:spacing w:val="-10"/>
          <w:w w:val="100"/>
        </w:rPr>
        <w:t>-</w:t>
      </w:r>
      <w:r>
        <w:rPr>
          <w:spacing w:val="-10"/>
          <w:w w:val="100"/>
        </w:rPr>
        <w:t>《超限运输车辆行使公路管理规定》”对超限车辆限行的利好影响，</w:t>
      </w:r>
      <w:r>
        <w:rPr>
          <w:spacing w:val="-99"/>
          <w:w w:val="100"/>
        </w:rPr>
        <w:t> </w:t>
      </w:r>
      <w:r>
        <w:rPr>
          <w:spacing w:val="-99"/>
          <w:w w:val="100"/>
        </w:rPr>
      </w:r>
      <w:r>
        <w:rPr/>
        <w:t>滚装业务量同比有所上升。</w:t>
      </w:r>
    </w:p>
    <w:p>
      <w:pPr>
        <w:pStyle w:val="Heading4"/>
        <w:spacing w:line="240" w:lineRule="auto" w:before="30"/>
        <w:ind w:right="98"/>
        <w:jc w:val="left"/>
        <w:rPr>
          <w:b w:val="0"/>
          <w:bCs w:val="0"/>
        </w:rPr>
      </w:pPr>
      <w:r>
        <w:rPr/>
        <w:t>客运滚装部分业绩如下：</w:t>
      </w:r>
      <w:r>
        <w:rPr>
          <w:b w:val="0"/>
          <w:bCs w:val="0"/>
        </w:rPr>
      </w:r>
    </w:p>
    <w:p>
      <w:pPr>
        <w:spacing w:line="240" w:lineRule="auto" w:before="10"/>
        <w:rPr>
          <w:rFonts w:ascii="宋体" w:hAnsi="宋体" w:cs="宋体" w:eastAsia="宋体" w:hint="default"/>
          <w:b/>
          <w:bCs/>
          <w:sz w:val="12"/>
          <w:szCs w:val="12"/>
        </w:rPr>
      </w:pPr>
    </w:p>
    <w:tbl>
      <w:tblPr>
        <w:tblW w:w="0" w:type="auto"/>
        <w:jc w:val="left"/>
        <w:tblInd w:w="189" w:type="dxa"/>
        <w:tblLayout w:type="fixed"/>
        <w:tblCellMar>
          <w:top w:w="0" w:type="dxa"/>
          <w:left w:w="0" w:type="dxa"/>
          <w:bottom w:w="0" w:type="dxa"/>
          <w:right w:w="0" w:type="dxa"/>
        </w:tblCellMar>
        <w:tblLook w:val="01E0"/>
      </w:tblPr>
      <w:tblGrid>
        <w:gridCol w:w="2693"/>
        <w:gridCol w:w="2284"/>
        <w:gridCol w:w="1855"/>
        <w:gridCol w:w="1802"/>
      </w:tblGrid>
      <w:tr>
        <w:trPr>
          <w:trHeight w:val="247"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146"/>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5"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55" w:type="dxa"/>
            <w:tcBorders>
              <w:top w:val="single" w:sz="12" w:space="0" w:color="000000"/>
              <w:left w:val="nil" w:sz="6" w:space="0" w:color="auto"/>
              <w:bottom w:val="nil" w:sz="6" w:space="0" w:color="auto"/>
              <w:right w:val="nil" w:sz="6" w:space="0" w:color="auto"/>
            </w:tcBorders>
          </w:tcPr>
          <w:p>
            <w:pPr>
              <w:pStyle w:val="TableParagraph"/>
              <w:spacing w:line="255"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02" w:type="dxa"/>
            <w:tcBorders>
              <w:top w:val="single" w:sz="12" w:space="0" w:color="000000"/>
              <w:left w:val="nil" w:sz="6" w:space="0" w:color="auto"/>
              <w:bottom w:val="nil" w:sz="6" w:space="0" w:color="auto"/>
              <w:right w:val="nil" w:sz="6" w:space="0" w:color="auto"/>
            </w:tcBorders>
          </w:tcPr>
          <w:p>
            <w:pPr/>
          </w:p>
        </w:tc>
      </w:tr>
      <w:tr>
        <w:trPr>
          <w:trHeight w:val="166" w:hRule="exact"/>
        </w:trPr>
        <w:tc>
          <w:tcPr>
            <w:tcW w:w="2693" w:type="dxa"/>
            <w:vMerge/>
            <w:tcBorders>
              <w:left w:val="nil" w:sz="6" w:space="0" w:color="auto"/>
              <w:right w:val="single" w:sz="12" w:space="0" w:color="000000"/>
            </w:tcBorders>
          </w:tcPr>
          <w:p>
            <w:pPr/>
          </w:p>
        </w:tc>
        <w:tc>
          <w:tcPr>
            <w:tcW w:w="2284" w:type="dxa"/>
            <w:tcBorders>
              <w:top w:val="nil" w:sz="6" w:space="0" w:color="auto"/>
              <w:left w:val="single" w:sz="12" w:space="0" w:color="000000"/>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188"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2" w:hRule="exact"/>
        </w:trPr>
        <w:tc>
          <w:tcPr>
            <w:tcW w:w="2693" w:type="dxa"/>
            <w:vMerge/>
            <w:tcBorders>
              <w:left w:val="nil" w:sz="6" w:space="0" w:color="auto"/>
              <w:bottom w:val="single" w:sz="12" w:space="0" w:color="000000"/>
              <w:right w:val="single" w:sz="12" w:space="0" w:color="000000"/>
            </w:tcBorders>
          </w:tcPr>
          <w:p>
            <w:pPr/>
          </w:p>
        </w:tc>
        <w:tc>
          <w:tcPr>
            <w:tcW w:w="2284" w:type="dxa"/>
            <w:tcBorders>
              <w:top w:val="nil" w:sz="6" w:space="0" w:color="auto"/>
              <w:left w:val="single" w:sz="12" w:space="0" w:color="000000"/>
              <w:bottom w:val="single" w:sz="12" w:space="0" w:color="000000"/>
              <w:right w:val="nil" w:sz="6" w:space="0" w:color="auto"/>
            </w:tcBorders>
          </w:tcPr>
          <w:p>
            <w:pPr>
              <w:pStyle w:val="TableParagraph"/>
              <w:spacing w:line="188"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55" w:type="dxa"/>
            <w:tcBorders>
              <w:top w:val="nil" w:sz="6" w:space="0" w:color="auto"/>
              <w:left w:val="nil" w:sz="6" w:space="0" w:color="auto"/>
              <w:bottom w:val="single" w:sz="12" w:space="0" w:color="000000"/>
              <w:right w:val="nil" w:sz="6" w:space="0" w:color="auto"/>
            </w:tcBorders>
          </w:tcPr>
          <w:p>
            <w:pPr>
              <w:pStyle w:val="TableParagraph"/>
              <w:spacing w:line="188"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02" w:type="dxa"/>
            <w:tcBorders>
              <w:top w:val="nil" w:sz="6" w:space="0" w:color="auto"/>
              <w:left w:val="nil" w:sz="6" w:space="0" w:color="auto"/>
              <w:bottom w:val="single" w:sz="12" w:space="0" w:color="000000"/>
              <w:right w:val="nil" w:sz="6" w:space="0" w:color="auto"/>
            </w:tcBorders>
          </w:tcPr>
          <w:p>
            <w:pPr/>
          </w:p>
        </w:tc>
      </w:tr>
      <w:tr>
        <w:trPr>
          <w:trHeight w:val="320"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53"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3" w:lineRule="exact"/>
              <w:ind w:right="133"/>
              <w:jc w:val="right"/>
              <w:rPr>
                <w:rFonts w:ascii="宋体" w:hAnsi="宋体" w:cs="宋体" w:eastAsia="宋体" w:hint="default"/>
                <w:sz w:val="21"/>
                <w:szCs w:val="21"/>
              </w:rPr>
            </w:pPr>
            <w:r>
              <w:rPr>
                <w:rFonts w:ascii="宋体"/>
                <w:spacing w:val="-1"/>
                <w:sz w:val="21"/>
              </w:rPr>
              <w:t>163,083,222.14</w:t>
            </w:r>
          </w:p>
        </w:tc>
        <w:tc>
          <w:tcPr>
            <w:tcW w:w="1855" w:type="dxa"/>
            <w:tcBorders>
              <w:top w:val="single" w:sz="12" w:space="0" w:color="000000"/>
              <w:left w:val="nil" w:sz="6" w:space="0" w:color="auto"/>
              <w:bottom w:val="nil" w:sz="6" w:space="0" w:color="auto"/>
              <w:right w:val="nil" w:sz="6" w:space="0" w:color="auto"/>
            </w:tcBorders>
          </w:tcPr>
          <w:p>
            <w:pPr>
              <w:pStyle w:val="TableParagraph"/>
              <w:spacing w:line="253" w:lineRule="exact"/>
              <w:ind w:left="174" w:right="0"/>
              <w:jc w:val="left"/>
              <w:rPr>
                <w:rFonts w:ascii="宋体" w:hAnsi="宋体" w:cs="宋体" w:eastAsia="宋体" w:hint="default"/>
                <w:sz w:val="21"/>
                <w:szCs w:val="21"/>
              </w:rPr>
            </w:pPr>
            <w:r>
              <w:rPr>
                <w:rFonts w:ascii="宋体"/>
                <w:sz w:val="21"/>
              </w:rPr>
              <w:t>138,607,950.47</w:t>
            </w:r>
          </w:p>
        </w:tc>
        <w:tc>
          <w:tcPr>
            <w:tcW w:w="1802" w:type="dxa"/>
            <w:tcBorders>
              <w:top w:val="single" w:sz="12" w:space="0" w:color="000000"/>
              <w:left w:val="nil" w:sz="6" w:space="0" w:color="auto"/>
              <w:bottom w:val="nil" w:sz="6" w:space="0" w:color="auto"/>
              <w:right w:val="nil" w:sz="6" w:space="0" w:color="auto"/>
            </w:tcBorders>
          </w:tcPr>
          <w:p>
            <w:pPr>
              <w:pStyle w:val="TableParagraph"/>
              <w:spacing w:line="253" w:lineRule="exact"/>
              <w:ind w:right="12"/>
              <w:jc w:val="right"/>
              <w:rPr>
                <w:rFonts w:ascii="宋体" w:hAnsi="宋体" w:cs="宋体" w:eastAsia="宋体" w:hint="default"/>
                <w:sz w:val="21"/>
                <w:szCs w:val="21"/>
              </w:rPr>
            </w:pPr>
            <w:r>
              <w:rPr>
                <w:rFonts w:ascii="宋体"/>
                <w:sz w:val="21"/>
              </w:rPr>
              <w:t>17.7</w:t>
            </w:r>
          </w:p>
        </w:tc>
      </w:tr>
      <w:tr>
        <w:trPr>
          <w:trHeight w:val="314"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3" w:lineRule="exact"/>
              <w:ind w:right="133"/>
              <w:jc w:val="right"/>
              <w:rPr>
                <w:rFonts w:ascii="宋体" w:hAnsi="宋体" w:cs="宋体" w:eastAsia="宋体" w:hint="default"/>
                <w:sz w:val="21"/>
                <w:szCs w:val="21"/>
              </w:rPr>
            </w:pPr>
            <w:r>
              <w:rPr>
                <w:rFonts w:ascii="宋体"/>
                <w:sz w:val="21"/>
              </w:rPr>
              <w:t>1.8%</w:t>
            </w:r>
          </w:p>
        </w:tc>
        <w:tc>
          <w:tcPr>
            <w:tcW w:w="1855" w:type="dxa"/>
            <w:tcBorders>
              <w:top w:val="nil" w:sz="6" w:space="0" w:color="auto"/>
              <w:left w:val="nil" w:sz="6" w:space="0" w:color="auto"/>
              <w:bottom w:val="nil" w:sz="6" w:space="0" w:color="auto"/>
              <w:right w:val="nil" w:sz="6" w:space="0" w:color="auto"/>
            </w:tcBorders>
          </w:tcPr>
          <w:p>
            <w:pPr>
              <w:pStyle w:val="TableParagraph"/>
              <w:spacing w:line="263" w:lineRule="exact"/>
              <w:ind w:right="205"/>
              <w:jc w:val="right"/>
              <w:rPr>
                <w:rFonts w:ascii="宋体" w:hAnsi="宋体" w:cs="宋体" w:eastAsia="宋体" w:hint="default"/>
                <w:sz w:val="21"/>
                <w:szCs w:val="21"/>
              </w:rPr>
            </w:pPr>
            <w:r>
              <w:rPr>
                <w:rFonts w:ascii="宋体"/>
                <w:sz w:val="21"/>
              </w:rPr>
              <w:t>1.1%</w:t>
            </w:r>
          </w:p>
        </w:tc>
        <w:tc>
          <w:tcPr>
            <w:tcW w:w="1802"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0.7</w:t>
            </w:r>
            <w:r>
              <w:rPr>
                <w:rFonts w:ascii="宋体" w:hAnsi="宋体" w:cs="宋体" w:eastAsia="宋体" w:hint="default"/>
                <w:spacing w:val="-2"/>
                <w:sz w:val="21"/>
                <w:szCs w:val="21"/>
              </w:rPr>
              <w:t>个百分点</w:t>
            </w:r>
          </w:p>
        </w:tc>
      </w:tr>
      <w:tr>
        <w:trPr>
          <w:trHeight w:val="316"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3" w:lineRule="exact"/>
              <w:ind w:right="133"/>
              <w:jc w:val="right"/>
              <w:rPr>
                <w:rFonts w:ascii="宋体" w:hAnsi="宋体" w:cs="宋体" w:eastAsia="宋体" w:hint="default"/>
                <w:sz w:val="21"/>
                <w:szCs w:val="21"/>
              </w:rPr>
            </w:pPr>
            <w:r>
              <w:rPr>
                <w:rFonts w:ascii="宋体"/>
                <w:spacing w:val="-1"/>
                <w:sz w:val="21"/>
              </w:rPr>
              <w:t>47,195,358.33</w:t>
            </w:r>
          </w:p>
        </w:tc>
        <w:tc>
          <w:tcPr>
            <w:tcW w:w="1855" w:type="dxa"/>
            <w:tcBorders>
              <w:top w:val="nil" w:sz="6" w:space="0" w:color="auto"/>
              <w:left w:val="nil" w:sz="6" w:space="0" w:color="auto"/>
              <w:bottom w:val="nil" w:sz="6" w:space="0" w:color="auto"/>
              <w:right w:val="nil" w:sz="6" w:space="0" w:color="auto"/>
            </w:tcBorders>
          </w:tcPr>
          <w:p>
            <w:pPr>
              <w:pStyle w:val="TableParagraph"/>
              <w:spacing w:line="263" w:lineRule="exact"/>
              <w:ind w:right="205"/>
              <w:jc w:val="right"/>
              <w:rPr>
                <w:rFonts w:ascii="宋体" w:hAnsi="宋体" w:cs="宋体" w:eastAsia="宋体" w:hint="default"/>
                <w:sz w:val="21"/>
                <w:szCs w:val="21"/>
              </w:rPr>
            </w:pPr>
            <w:r>
              <w:rPr>
                <w:rFonts w:ascii="宋体"/>
                <w:spacing w:val="-1"/>
                <w:sz w:val="21"/>
              </w:rPr>
              <w:t>34,801,486.91</w:t>
            </w:r>
          </w:p>
        </w:tc>
        <w:tc>
          <w:tcPr>
            <w:tcW w:w="1802" w:type="dxa"/>
            <w:tcBorders>
              <w:top w:val="nil" w:sz="6" w:space="0" w:color="auto"/>
              <w:left w:val="nil" w:sz="6" w:space="0" w:color="auto"/>
              <w:bottom w:val="nil" w:sz="6" w:space="0" w:color="auto"/>
              <w:right w:val="nil" w:sz="6" w:space="0" w:color="auto"/>
            </w:tcBorders>
          </w:tcPr>
          <w:p>
            <w:pPr>
              <w:pStyle w:val="TableParagraph"/>
              <w:spacing w:line="263" w:lineRule="exact"/>
              <w:ind w:right="12"/>
              <w:jc w:val="right"/>
              <w:rPr>
                <w:rFonts w:ascii="宋体" w:hAnsi="宋体" w:cs="宋体" w:eastAsia="宋体" w:hint="default"/>
                <w:sz w:val="21"/>
                <w:szCs w:val="21"/>
              </w:rPr>
            </w:pPr>
            <w:r>
              <w:rPr>
                <w:rFonts w:ascii="宋体"/>
                <w:sz w:val="21"/>
              </w:rPr>
              <w:t>35.6</w:t>
            </w:r>
          </w:p>
        </w:tc>
      </w:tr>
      <w:tr>
        <w:trPr>
          <w:trHeight w:val="310"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4" w:lineRule="exact"/>
              <w:ind w:right="133"/>
              <w:jc w:val="right"/>
              <w:rPr>
                <w:rFonts w:ascii="宋体" w:hAnsi="宋体" w:cs="宋体" w:eastAsia="宋体" w:hint="default"/>
                <w:sz w:val="21"/>
                <w:szCs w:val="21"/>
              </w:rPr>
            </w:pPr>
            <w:r>
              <w:rPr>
                <w:rFonts w:ascii="宋体"/>
                <w:sz w:val="21"/>
              </w:rPr>
              <w:t>3.2%</w:t>
            </w:r>
          </w:p>
        </w:tc>
        <w:tc>
          <w:tcPr>
            <w:tcW w:w="1855" w:type="dxa"/>
            <w:tcBorders>
              <w:top w:val="nil" w:sz="6" w:space="0" w:color="auto"/>
              <w:left w:val="nil" w:sz="6" w:space="0" w:color="auto"/>
              <w:bottom w:val="nil" w:sz="6" w:space="0" w:color="auto"/>
              <w:right w:val="nil" w:sz="6" w:space="0" w:color="auto"/>
            </w:tcBorders>
          </w:tcPr>
          <w:p>
            <w:pPr>
              <w:pStyle w:val="TableParagraph"/>
              <w:spacing w:line="264" w:lineRule="exact"/>
              <w:ind w:right="205"/>
              <w:jc w:val="right"/>
              <w:rPr>
                <w:rFonts w:ascii="宋体" w:hAnsi="宋体" w:cs="宋体" w:eastAsia="宋体" w:hint="default"/>
                <w:sz w:val="21"/>
                <w:szCs w:val="21"/>
              </w:rPr>
            </w:pPr>
            <w:r>
              <w:rPr>
                <w:rFonts w:ascii="宋体"/>
                <w:sz w:val="21"/>
              </w:rPr>
              <w:t>2.5%</w:t>
            </w:r>
          </w:p>
        </w:tc>
        <w:tc>
          <w:tcPr>
            <w:tcW w:w="1802" w:type="dxa"/>
            <w:tcBorders>
              <w:top w:val="nil" w:sz="6" w:space="0" w:color="auto"/>
              <w:left w:val="nil" w:sz="6" w:space="0" w:color="auto"/>
              <w:bottom w:val="nil" w:sz="6" w:space="0" w:color="auto"/>
              <w:right w:val="nil" w:sz="6" w:space="0" w:color="auto"/>
            </w:tcBorders>
          </w:tcPr>
          <w:p>
            <w:pPr>
              <w:pStyle w:val="TableParagraph"/>
              <w:spacing w:line="264"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0.7</w:t>
            </w:r>
            <w:r>
              <w:rPr>
                <w:rFonts w:ascii="宋体" w:hAnsi="宋体" w:cs="宋体" w:eastAsia="宋体" w:hint="default"/>
                <w:spacing w:val="-2"/>
                <w:sz w:val="21"/>
                <w:szCs w:val="21"/>
              </w:rPr>
              <w:t>个百分点</w:t>
            </w:r>
          </w:p>
        </w:tc>
      </w:tr>
      <w:tr>
        <w:trPr>
          <w:trHeight w:val="321"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284" w:type="dxa"/>
            <w:tcBorders>
              <w:top w:val="nil" w:sz="6" w:space="0" w:color="auto"/>
              <w:left w:val="single" w:sz="12" w:space="0" w:color="000000"/>
              <w:bottom w:val="single" w:sz="12" w:space="0" w:color="000000"/>
              <w:right w:val="nil" w:sz="6" w:space="0" w:color="auto"/>
            </w:tcBorders>
          </w:tcPr>
          <w:p>
            <w:pPr>
              <w:pStyle w:val="TableParagraph"/>
              <w:spacing w:line="257" w:lineRule="exact"/>
              <w:ind w:right="133"/>
              <w:jc w:val="right"/>
              <w:rPr>
                <w:rFonts w:ascii="宋体" w:hAnsi="宋体" w:cs="宋体" w:eastAsia="宋体" w:hint="default"/>
                <w:sz w:val="21"/>
                <w:szCs w:val="21"/>
              </w:rPr>
            </w:pPr>
            <w:r>
              <w:rPr>
                <w:rFonts w:ascii="宋体"/>
                <w:sz w:val="21"/>
              </w:rPr>
              <w:t>28.9%</w:t>
            </w:r>
          </w:p>
        </w:tc>
        <w:tc>
          <w:tcPr>
            <w:tcW w:w="1855" w:type="dxa"/>
            <w:tcBorders>
              <w:top w:val="nil" w:sz="6" w:space="0" w:color="auto"/>
              <w:left w:val="nil" w:sz="6" w:space="0" w:color="auto"/>
              <w:bottom w:val="single" w:sz="12" w:space="0" w:color="000000"/>
              <w:right w:val="nil" w:sz="6" w:space="0" w:color="auto"/>
            </w:tcBorders>
          </w:tcPr>
          <w:p>
            <w:pPr>
              <w:pStyle w:val="TableParagraph"/>
              <w:spacing w:line="257" w:lineRule="exact"/>
              <w:ind w:right="205"/>
              <w:jc w:val="right"/>
              <w:rPr>
                <w:rFonts w:ascii="宋体" w:hAnsi="宋体" w:cs="宋体" w:eastAsia="宋体" w:hint="default"/>
                <w:sz w:val="21"/>
                <w:szCs w:val="21"/>
              </w:rPr>
            </w:pPr>
            <w:r>
              <w:rPr>
                <w:rFonts w:ascii="宋体"/>
                <w:sz w:val="21"/>
              </w:rPr>
              <w:t>25.1%</w:t>
            </w:r>
          </w:p>
        </w:tc>
        <w:tc>
          <w:tcPr>
            <w:tcW w:w="1802" w:type="dxa"/>
            <w:tcBorders>
              <w:top w:val="nil" w:sz="6" w:space="0" w:color="auto"/>
              <w:left w:val="nil" w:sz="6" w:space="0" w:color="auto"/>
              <w:bottom w:val="single" w:sz="12" w:space="0" w:color="000000"/>
              <w:right w:val="nil" w:sz="6" w:space="0" w:color="auto"/>
            </w:tcBorders>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3.8</w:t>
            </w:r>
            <w:r>
              <w:rPr>
                <w:rFonts w:ascii="宋体" w:hAnsi="宋体" w:cs="宋体" w:eastAsia="宋体" w:hint="default"/>
                <w:spacing w:val="-2"/>
                <w:sz w:val="21"/>
                <w:szCs w:val="21"/>
              </w:rPr>
              <w:t>个百分点</w:t>
            </w:r>
          </w:p>
        </w:tc>
      </w:tr>
    </w:tbl>
    <w:p>
      <w:pPr>
        <w:pStyle w:val="BodyText"/>
        <w:spacing w:line="241" w:lineRule="exact"/>
        <w:ind w:left="640" w:right="98"/>
        <w:jc w:val="left"/>
      </w:pPr>
      <w:r>
        <w:rPr>
          <w:rFonts w:ascii="宋体" w:hAnsi="宋体" w:cs="宋体" w:eastAsia="宋体" w:hint="default"/>
        </w:rPr>
        <w:t>2017</w:t>
      </w:r>
      <w:r>
        <w:rPr>
          <w:rFonts w:ascii="宋体" w:hAnsi="宋体" w:cs="宋体" w:eastAsia="宋体" w:hint="default"/>
          <w:spacing w:val="-62"/>
        </w:rPr>
        <w:t> </w:t>
      </w:r>
      <w:r>
        <w:rPr/>
        <w:t>年，客运滚装部分营业收入同比增长</w:t>
      </w:r>
      <w:r>
        <w:rPr>
          <w:spacing w:val="-60"/>
        </w:rPr>
        <w:t> </w:t>
      </w:r>
      <w:r>
        <w:rPr>
          <w:rFonts w:ascii="宋体" w:hAnsi="宋体" w:cs="宋体" w:eastAsia="宋体" w:hint="default"/>
        </w:rPr>
        <w:t>17.7%</w:t>
      </w:r>
      <w:r>
        <w:rPr/>
        <w:t>，主要得益于运量增长及客运单价的上调。</w:t>
      </w:r>
    </w:p>
    <w:p>
      <w:pPr>
        <w:pStyle w:val="BodyText"/>
        <w:spacing w:line="240" w:lineRule="auto" w:before="133"/>
        <w:ind w:left="640" w:right="98"/>
        <w:jc w:val="left"/>
      </w:pPr>
      <w:r>
        <w:rPr/>
        <w:t>毛利率同比提高</w:t>
      </w:r>
      <w:r>
        <w:rPr>
          <w:spacing w:val="-55"/>
        </w:rPr>
        <w:t> </w:t>
      </w:r>
      <w:r>
        <w:rPr>
          <w:rFonts w:ascii="宋体" w:hAnsi="宋体" w:cs="宋体" w:eastAsia="宋体" w:hint="default"/>
        </w:rPr>
        <w:t>3.8</w:t>
      </w:r>
      <w:r>
        <w:rPr>
          <w:rFonts w:ascii="宋体" w:hAnsi="宋体" w:cs="宋体" w:eastAsia="宋体" w:hint="default"/>
          <w:spacing w:val="-56"/>
        </w:rPr>
        <w:t> </w:t>
      </w:r>
      <w:r>
        <w:rPr/>
        <w:t>个百分点，主要是出港车辆单价上涨及运量增加带来的增收影响。</w:t>
      </w:r>
    </w:p>
    <w:p>
      <w:pPr>
        <w:spacing w:line="355" w:lineRule="auto" w:before="133"/>
        <w:ind w:left="640" w:right="98" w:hanging="423"/>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年，本集团主要采取的措施和与本集团有关的重点项目进展如下：</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逐步完善港口硬件设施，制定邮轮服务标准，打造邮轮服务品牌，成功完成“维多利亚号”、</w:t>
      </w:r>
    </w:p>
    <w:p>
      <w:pPr>
        <w:pStyle w:val="BodyText"/>
        <w:spacing w:line="355" w:lineRule="auto" w:before="35"/>
        <w:ind w:right="199"/>
        <w:jc w:val="left"/>
      </w:pPr>
      <w:r>
        <w:rPr>
          <w:spacing w:val="-15"/>
          <w:w w:val="100"/>
        </w:rPr>
        <w:t>“抒情号”、“辉煌号”等国际邮轮始发作业，以及“七海航海家”、“世鹏旅居者”、“娜蒂卡”等</w:t>
      </w:r>
      <w:r>
        <w:rPr>
          <w:w w:val="100"/>
        </w:rPr>
        <w:t> </w:t>
      </w:r>
      <w:r>
        <w:rPr/>
        <w:t>国际邮轮挂靠作业。</w:t>
      </w:r>
    </w:p>
    <w:p>
      <w:pPr>
        <w:spacing w:after="0" w:line="355" w:lineRule="auto"/>
        <w:jc w:val="left"/>
        <w:sectPr>
          <w:pgSz w:w="11910" w:h="16840"/>
          <w:pgMar w:header="880" w:footer="1195" w:top="1060" w:bottom="1380" w:left="1580" w:right="1060"/>
        </w:sectPr>
      </w:pPr>
    </w:p>
    <w:p>
      <w:pPr>
        <w:spacing w:line="240" w:lineRule="auto" w:before="3"/>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BodyText"/>
        <w:spacing w:line="240" w:lineRule="auto" w:before="36"/>
        <w:ind w:left="638" w:right="65"/>
        <w:jc w:val="left"/>
      </w:pPr>
      <w:r>
        <w:rPr/>
        <w:t>搭建电商平台，开辟售票新领域；利用微信公众平台，推送最新旅游产品、优惠活动。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spacing w:line="355" w:lineRule="auto" w:before="0"/>
        <w:ind w:right="7783"/>
        <w:jc w:val="left"/>
        <w:rPr>
          <w:b w:val="0"/>
          <w:bCs w:val="0"/>
        </w:rPr>
      </w:pPr>
      <w:r>
        <w:rPr/>
        <w:t>增值服务部分</w:t>
      </w:r>
      <w:r>
        <w:rPr>
          <w:spacing w:val="-104"/>
        </w:rPr>
        <w:t> </w:t>
      </w:r>
      <w:r>
        <w:rPr/>
        <w:t>拖轮</w:t>
      </w:r>
      <w:r>
        <w:rPr>
          <w:b w:val="0"/>
          <w:bCs w:val="0"/>
        </w:rPr>
      </w:r>
    </w:p>
    <w:p>
      <w:pPr>
        <w:pStyle w:val="BodyText"/>
        <w:spacing w:line="355" w:lineRule="auto" w:before="32"/>
        <w:ind w:right="1709" w:firstLine="422"/>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60"/>
        </w:rPr>
        <w:t> </w:t>
      </w:r>
      <w:r>
        <w:rPr/>
        <w:t>年，本集团受周边船厂业务量增加等因素影响，作业量同比增幅</w:t>
      </w:r>
      <w:r>
        <w:rPr>
          <w:spacing w:val="-58"/>
        </w:rPr>
        <w:t> </w:t>
      </w:r>
      <w:r>
        <w:rPr>
          <w:rFonts w:ascii="宋体" w:hAnsi="宋体" w:cs="宋体" w:eastAsia="宋体" w:hint="default"/>
        </w:rPr>
        <w:t>12%</w:t>
      </w:r>
      <w:r>
        <w:rPr/>
        <w:t>。</w:t>
      </w:r>
      <w:r>
        <w:rPr>
          <w:w w:val="100"/>
        </w:rPr>
        <w:t> </w:t>
      </w:r>
      <w:r>
        <w:rPr>
          <w:rFonts w:ascii="宋体" w:hAnsi="宋体" w:cs="宋体" w:eastAsia="宋体" w:hint="default"/>
          <w:b/>
          <w:bCs/>
        </w:rPr>
        <w:t>理货</w:t>
      </w:r>
      <w:r>
        <w:rPr>
          <w:rFonts w:ascii="宋体" w:hAnsi="宋体" w:cs="宋体" w:eastAsia="宋体" w:hint="default"/>
        </w:rPr>
      </w:r>
    </w:p>
    <w:p>
      <w:pPr>
        <w:pStyle w:val="BodyText"/>
        <w:spacing w:line="355" w:lineRule="auto" w:before="34"/>
        <w:ind w:right="3963" w:firstLine="419"/>
        <w:jc w:val="left"/>
        <w:rPr>
          <w:rFonts w:ascii="宋体" w:hAnsi="宋体" w:cs="宋体" w:eastAsia="宋体" w:hint="default"/>
        </w:rPr>
      </w:pPr>
      <w:r>
        <w:rPr/>
        <w:t>本集团完成理货量</w:t>
      </w:r>
      <w:r>
        <w:rPr>
          <w:spacing w:val="-54"/>
        </w:rPr>
        <w:t> </w:t>
      </w:r>
      <w:r>
        <w:rPr>
          <w:rFonts w:ascii="宋体" w:hAnsi="宋体" w:cs="宋体" w:eastAsia="宋体" w:hint="default"/>
        </w:rPr>
        <w:t>4631.18</w:t>
      </w:r>
      <w:r>
        <w:rPr>
          <w:rFonts w:ascii="宋体" w:hAnsi="宋体" w:cs="宋体" w:eastAsia="宋体" w:hint="default"/>
          <w:spacing w:val="-55"/>
        </w:rPr>
        <w:t> </w:t>
      </w:r>
      <w:r>
        <w:rPr/>
        <w:t>万吨，同比增长</w:t>
      </w:r>
      <w:r>
        <w:rPr>
          <w:spacing w:val="-55"/>
        </w:rPr>
        <w:t> </w:t>
      </w:r>
      <w:r>
        <w:rPr>
          <w:rFonts w:ascii="宋体" w:hAnsi="宋体" w:cs="宋体" w:eastAsia="宋体" w:hint="default"/>
        </w:rPr>
        <w:t>9.6%</w:t>
      </w:r>
      <w:r>
        <w:rPr/>
        <w:t>。</w:t>
      </w:r>
      <w:r>
        <w:rPr>
          <w:w w:val="100"/>
        </w:rPr>
        <w:t> </w:t>
      </w:r>
      <w:r>
        <w:rPr>
          <w:rFonts w:ascii="宋体" w:hAnsi="宋体" w:cs="宋体" w:eastAsia="宋体" w:hint="default"/>
          <w:b/>
          <w:bCs/>
        </w:rPr>
        <w:t>铁路</w:t>
      </w:r>
      <w:r>
        <w:rPr>
          <w:rFonts w:ascii="宋体" w:hAnsi="宋体" w:cs="宋体" w:eastAsia="宋体" w:hint="default"/>
        </w:rPr>
      </w:r>
    </w:p>
    <w:p>
      <w:pPr>
        <w:spacing w:line="355" w:lineRule="auto" w:before="33"/>
        <w:ind w:left="218" w:right="3756" w:firstLine="419"/>
        <w:jc w:val="left"/>
        <w:rPr>
          <w:rFonts w:ascii="宋体" w:hAnsi="宋体" w:cs="宋体" w:eastAsia="宋体" w:hint="default"/>
          <w:sz w:val="21"/>
          <w:szCs w:val="21"/>
        </w:rPr>
      </w:pPr>
      <w:r>
        <w:rPr>
          <w:rFonts w:ascii="宋体" w:hAnsi="宋体" w:cs="宋体" w:eastAsia="宋体" w:hint="default"/>
          <w:sz w:val="21"/>
          <w:szCs w:val="21"/>
        </w:rPr>
        <w:t>本集团完成铁路装卸车量</w:t>
      </w:r>
      <w:r>
        <w:rPr>
          <w:rFonts w:ascii="宋体" w:hAnsi="宋体" w:cs="宋体" w:eastAsia="宋体" w:hint="default"/>
          <w:spacing w:val="-57"/>
          <w:sz w:val="21"/>
          <w:szCs w:val="21"/>
        </w:rPr>
        <w:t> </w:t>
      </w:r>
      <w:r>
        <w:rPr>
          <w:rFonts w:ascii="宋体" w:hAnsi="宋体" w:cs="宋体" w:eastAsia="宋体" w:hint="default"/>
          <w:sz w:val="21"/>
          <w:szCs w:val="21"/>
        </w:rPr>
        <w:t>66</w:t>
      </w:r>
      <w:r>
        <w:rPr>
          <w:rFonts w:ascii="宋体" w:hAnsi="宋体" w:cs="宋体" w:eastAsia="宋体" w:hint="default"/>
          <w:spacing w:val="-55"/>
          <w:sz w:val="21"/>
          <w:szCs w:val="21"/>
        </w:rPr>
        <w:t> </w:t>
      </w:r>
      <w:r>
        <w:rPr>
          <w:rFonts w:ascii="宋体" w:hAnsi="宋体" w:cs="宋体" w:eastAsia="宋体" w:hint="default"/>
          <w:sz w:val="21"/>
          <w:szCs w:val="21"/>
        </w:rPr>
        <w:t>万辆，同比增长</w:t>
      </w:r>
      <w:r>
        <w:rPr>
          <w:rFonts w:ascii="宋体" w:hAnsi="宋体" w:cs="宋体" w:eastAsia="宋体" w:hint="default"/>
          <w:spacing w:val="-55"/>
          <w:sz w:val="21"/>
          <w:szCs w:val="21"/>
        </w:rPr>
        <w:t> </w:t>
      </w:r>
      <w:r>
        <w:rPr>
          <w:rFonts w:ascii="宋体" w:hAnsi="宋体" w:cs="宋体" w:eastAsia="宋体" w:hint="default"/>
          <w:sz w:val="21"/>
          <w:szCs w:val="21"/>
        </w:rPr>
        <w:t>15.6%</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增值服务部分业绩如下：</w:t>
      </w:r>
      <w:r>
        <w:rPr>
          <w:rFonts w:ascii="宋体" w:hAnsi="宋体" w:cs="宋体" w:eastAsia="宋体" w:hint="default"/>
          <w:sz w:val="21"/>
          <w:szCs w:val="21"/>
        </w:rPr>
      </w:r>
    </w:p>
    <w:p>
      <w:pPr>
        <w:spacing w:line="240" w:lineRule="auto" w:before="3"/>
        <w:rPr>
          <w:rFonts w:ascii="宋体" w:hAnsi="宋体" w:cs="宋体" w:eastAsia="宋体" w:hint="default"/>
          <w:b/>
          <w:bCs/>
          <w:sz w:val="5"/>
          <w:szCs w:val="5"/>
        </w:rPr>
      </w:pPr>
    </w:p>
    <w:tbl>
      <w:tblPr>
        <w:tblW w:w="0" w:type="auto"/>
        <w:jc w:val="left"/>
        <w:tblInd w:w="189" w:type="dxa"/>
        <w:tblLayout w:type="fixed"/>
        <w:tblCellMar>
          <w:top w:w="0" w:type="dxa"/>
          <w:left w:w="0" w:type="dxa"/>
          <w:bottom w:w="0" w:type="dxa"/>
          <w:right w:w="0" w:type="dxa"/>
        </w:tblCellMar>
        <w:tblLook w:val="01E0"/>
      </w:tblPr>
      <w:tblGrid>
        <w:gridCol w:w="2693"/>
        <w:gridCol w:w="2284"/>
        <w:gridCol w:w="1855"/>
        <w:gridCol w:w="1802"/>
      </w:tblGrid>
      <w:tr>
        <w:trPr>
          <w:trHeight w:val="246" w:hRule="exact"/>
        </w:trPr>
        <w:tc>
          <w:tcPr>
            <w:tcW w:w="2693" w:type="dxa"/>
            <w:vMerge w:val="restart"/>
            <w:tcBorders>
              <w:top w:val="single" w:sz="12" w:space="0" w:color="000000"/>
              <w:left w:val="nil" w:sz="6" w:space="0" w:color="auto"/>
              <w:right w:val="single" w:sz="12" w:space="0" w:color="000000"/>
            </w:tcBorders>
          </w:tcPr>
          <w:p>
            <w:pPr>
              <w:pStyle w:val="TableParagraph"/>
              <w:spacing w:line="240" w:lineRule="auto" w:before="146"/>
              <w:ind w:left="2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3" w:lineRule="exact"/>
              <w:ind w:left="72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55" w:type="dxa"/>
            <w:tcBorders>
              <w:top w:val="single" w:sz="12" w:space="0" w:color="000000"/>
              <w:left w:val="nil" w:sz="6" w:space="0" w:color="auto"/>
              <w:bottom w:val="nil" w:sz="6" w:space="0" w:color="auto"/>
              <w:right w:val="nil" w:sz="6" w:space="0" w:color="auto"/>
            </w:tcBorders>
          </w:tcPr>
          <w:p>
            <w:pPr>
              <w:pStyle w:val="TableParagraph"/>
              <w:spacing w:line="253"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02" w:type="dxa"/>
            <w:tcBorders>
              <w:top w:val="single" w:sz="12" w:space="0" w:color="000000"/>
              <w:left w:val="nil" w:sz="6" w:space="0" w:color="auto"/>
              <w:bottom w:val="nil" w:sz="6" w:space="0" w:color="auto"/>
              <w:right w:val="nil" w:sz="6" w:space="0" w:color="auto"/>
            </w:tcBorders>
          </w:tcPr>
          <w:p>
            <w:pPr/>
          </w:p>
        </w:tc>
      </w:tr>
      <w:tr>
        <w:trPr>
          <w:trHeight w:val="167" w:hRule="exact"/>
        </w:trPr>
        <w:tc>
          <w:tcPr>
            <w:tcW w:w="2693" w:type="dxa"/>
            <w:vMerge/>
            <w:tcBorders>
              <w:left w:val="nil" w:sz="6" w:space="0" w:color="auto"/>
              <w:right w:val="single" w:sz="12" w:space="0" w:color="000000"/>
            </w:tcBorders>
          </w:tcPr>
          <w:p>
            <w:pPr/>
          </w:p>
        </w:tc>
        <w:tc>
          <w:tcPr>
            <w:tcW w:w="2284" w:type="dxa"/>
            <w:tcBorders>
              <w:top w:val="nil" w:sz="6" w:space="0" w:color="auto"/>
              <w:left w:val="single" w:sz="12" w:space="0" w:color="000000"/>
              <w:bottom w:val="nil" w:sz="6" w:space="0" w:color="auto"/>
              <w:right w:val="nil" w:sz="6" w:space="0" w:color="auto"/>
            </w:tcBorders>
          </w:tcPr>
          <w:p>
            <w:pPr/>
          </w:p>
        </w:tc>
        <w:tc>
          <w:tcPr>
            <w:tcW w:w="1855"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Style w:val="TableParagraph"/>
              <w:spacing w:line="189"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52" w:hRule="exact"/>
        </w:trPr>
        <w:tc>
          <w:tcPr>
            <w:tcW w:w="2693" w:type="dxa"/>
            <w:vMerge/>
            <w:tcBorders>
              <w:left w:val="nil" w:sz="6" w:space="0" w:color="auto"/>
              <w:bottom w:val="single" w:sz="12" w:space="0" w:color="000000"/>
              <w:right w:val="single" w:sz="12" w:space="0" w:color="000000"/>
            </w:tcBorders>
          </w:tcPr>
          <w:p>
            <w:pPr/>
          </w:p>
        </w:tc>
        <w:tc>
          <w:tcPr>
            <w:tcW w:w="2284" w:type="dxa"/>
            <w:tcBorders>
              <w:top w:val="nil" w:sz="6" w:space="0" w:color="auto"/>
              <w:left w:val="single" w:sz="12" w:space="0" w:color="000000"/>
              <w:bottom w:val="single" w:sz="12" w:space="0" w:color="000000"/>
              <w:right w:val="nil" w:sz="6" w:space="0" w:color="auto"/>
            </w:tcBorders>
          </w:tcPr>
          <w:p>
            <w:pPr>
              <w:pStyle w:val="TableParagraph"/>
              <w:spacing w:line="188"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55" w:type="dxa"/>
            <w:tcBorders>
              <w:top w:val="nil" w:sz="6" w:space="0" w:color="auto"/>
              <w:left w:val="nil" w:sz="6" w:space="0" w:color="auto"/>
              <w:bottom w:val="single" w:sz="12" w:space="0" w:color="000000"/>
              <w:right w:val="nil" w:sz="6" w:space="0" w:color="auto"/>
            </w:tcBorders>
          </w:tcPr>
          <w:p>
            <w:pPr>
              <w:pStyle w:val="TableParagraph"/>
              <w:spacing w:line="188" w:lineRule="exact"/>
              <w:ind w:left="135" w:right="0"/>
              <w:jc w:val="left"/>
              <w:rPr>
                <w:rFonts w:ascii="宋体" w:hAnsi="宋体" w:cs="宋体" w:eastAsia="宋体" w:hint="default"/>
                <w:sz w:val="21"/>
                <w:szCs w:val="21"/>
              </w:rPr>
            </w:pPr>
            <w:r>
              <w:rPr>
                <w:rFonts w:ascii="宋体" w:hAnsi="宋体" w:cs="宋体" w:eastAsia="宋体" w:hint="default"/>
                <w:b/>
                <w:bCs/>
                <w:sz w:val="21"/>
                <w:szCs w:val="21"/>
              </w:rPr>
              <w:t>（人民币元）</w:t>
            </w:r>
            <w:r>
              <w:rPr>
                <w:rFonts w:ascii="宋体" w:hAnsi="宋体" w:cs="宋体" w:eastAsia="宋体" w:hint="default"/>
                <w:sz w:val="21"/>
                <w:szCs w:val="21"/>
              </w:rPr>
            </w:r>
          </w:p>
        </w:tc>
        <w:tc>
          <w:tcPr>
            <w:tcW w:w="1802" w:type="dxa"/>
            <w:tcBorders>
              <w:top w:val="nil" w:sz="6" w:space="0" w:color="auto"/>
              <w:left w:val="nil" w:sz="6" w:space="0" w:color="auto"/>
              <w:bottom w:val="single" w:sz="12" w:space="0" w:color="000000"/>
              <w:right w:val="nil" w:sz="6" w:space="0" w:color="auto"/>
            </w:tcBorders>
          </w:tcPr>
          <w:p>
            <w:pPr/>
          </w:p>
        </w:tc>
      </w:tr>
      <w:tr>
        <w:trPr>
          <w:trHeight w:val="318" w:hRule="exact"/>
        </w:trPr>
        <w:tc>
          <w:tcPr>
            <w:tcW w:w="2693" w:type="dxa"/>
            <w:tcBorders>
              <w:top w:val="single" w:sz="12" w:space="0" w:color="000000"/>
              <w:left w:val="nil" w:sz="6" w:space="0" w:color="auto"/>
              <w:bottom w:val="nil" w:sz="6" w:space="0" w:color="auto"/>
              <w:right w:val="single" w:sz="12"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4" w:type="dxa"/>
            <w:tcBorders>
              <w:top w:val="single" w:sz="12" w:space="0" w:color="000000"/>
              <w:left w:val="single" w:sz="12" w:space="0" w:color="000000"/>
              <w:bottom w:val="nil" w:sz="6" w:space="0" w:color="auto"/>
              <w:right w:val="nil" w:sz="6" w:space="0" w:color="auto"/>
            </w:tcBorders>
          </w:tcPr>
          <w:p>
            <w:pPr>
              <w:pStyle w:val="TableParagraph"/>
              <w:spacing w:line="250" w:lineRule="exact"/>
              <w:ind w:right="133"/>
              <w:jc w:val="right"/>
              <w:rPr>
                <w:rFonts w:ascii="宋体" w:hAnsi="宋体" w:cs="宋体" w:eastAsia="宋体" w:hint="default"/>
                <w:sz w:val="21"/>
                <w:szCs w:val="21"/>
              </w:rPr>
            </w:pPr>
            <w:r>
              <w:rPr>
                <w:rFonts w:ascii="宋体"/>
                <w:spacing w:val="-1"/>
                <w:sz w:val="21"/>
              </w:rPr>
              <w:t>955,244,743.21</w:t>
            </w:r>
          </w:p>
        </w:tc>
        <w:tc>
          <w:tcPr>
            <w:tcW w:w="1855" w:type="dxa"/>
            <w:tcBorders>
              <w:top w:val="single" w:sz="12" w:space="0" w:color="000000"/>
              <w:left w:val="nil" w:sz="6" w:space="0" w:color="auto"/>
              <w:bottom w:val="nil" w:sz="6" w:space="0" w:color="auto"/>
              <w:right w:val="nil" w:sz="6" w:space="0" w:color="auto"/>
            </w:tcBorders>
          </w:tcPr>
          <w:p>
            <w:pPr>
              <w:pStyle w:val="TableParagraph"/>
              <w:spacing w:line="250" w:lineRule="exact"/>
              <w:ind w:left="174" w:right="0"/>
              <w:jc w:val="left"/>
              <w:rPr>
                <w:rFonts w:ascii="宋体" w:hAnsi="宋体" w:cs="宋体" w:eastAsia="宋体" w:hint="default"/>
                <w:sz w:val="21"/>
                <w:szCs w:val="21"/>
              </w:rPr>
            </w:pPr>
            <w:r>
              <w:rPr>
                <w:rFonts w:ascii="宋体"/>
                <w:sz w:val="21"/>
              </w:rPr>
              <w:t>937,338,809.20</w:t>
            </w:r>
          </w:p>
        </w:tc>
        <w:tc>
          <w:tcPr>
            <w:tcW w:w="1802" w:type="dxa"/>
            <w:tcBorders>
              <w:top w:val="single" w:sz="12" w:space="0" w:color="000000"/>
              <w:left w:val="nil" w:sz="6" w:space="0" w:color="auto"/>
              <w:bottom w:val="nil" w:sz="6" w:space="0" w:color="auto"/>
              <w:right w:val="nil" w:sz="6" w:space="0" w:color="auto"/>
            </w:tcBorders>
          </w:tcPr>
          <w:p>
            <w:pPr>
              <w:pStyle w:val="TableParagraph"/>
              <w:spacing w:line="250" w:lineRule="exact"/>
              <w:ind w:right="12"/>
              <w:jc w:val="right"/>
              <w:rPr>
                <w:rFonts w:ascii="宋体" w:hAnsi="宋体" w:cs="宋体" w:eastAsia="宋体" w:hint="default"/>
                <w:sz w:val="21"/>
                <w:szCs w:val="21"/>
              </w:rPr>
            </w:pPr>
            <w:r>
              <w:rPr>
                <w:rFonts w:ascii="宋体"/>
                <w:sz w:val="21"/>
              </w:rPr>
              <w:t>1.9</w:t>
            </w:r>
          </w:p>
        </w:tc>
      </w:tr>
      <w:tr>
        <w:trPr>
          <w:trHeight w:val="316"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占本集团营业收入的比重</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4" w:lineRule="exact"/>
              <w:ind w:right="133"/>
              <w:jc w:val="right"/>
              <w:rPr>
                <w:rFonts w:ascii="宋体" w:hAnsi="宋体" w:cs="宋体" w:eastAsia="宋体" w:hint="default"/>
                <w:sz w:val="21"/>
                <w:szCs w:val="21"/>
              </w:rPr>
            </w:pPr>
            <w:r>
              <w:rPr>
                <w:rFonts w:ascii="宋体"/>
                <w:sz w:val="21"/>
              </w:rPr>
              <w:t>10.6%</w:t>
            </w:r>
          </w:p>
        </w:tc>
        <w:tc>
          <w:tcPr>
            <w:tcW w:w="1855" w:type="dxa"/>
            <w:tcBorders>
              <w:top w:val="nil" w:sz="6" w:space="0" w:color="auto"/>
              <w:left w:val="nil" w:sz="6" w:space="0" w:color="auto"/>
              <w:bottom w:val="nil" w:sz="6" w:space="0" w:color="auto"/>
              <w:right w:val="nil" w:sz="6" w:space="0" w:color="auto"/>
            </w:tcBorders>
          </w:tcPr>
          <w:p>
            <w:pPr>
              <w:pStyle w:val="TableParagraph"/>
              <w:spacing w:line="264" w:lineRule="exact"/>
              <w:ind w:right="205"/>
              <w:jc w:val="right"/>
              <w:rPr>
                <w:rFonts w:ascii="宋体" w:hAnsi="宋体" w:cs="宋体" w:eastAsia="宋体" w:hint="default"/>
                <w:sz w:val="21"/>
                <w:szCs w:val="21"/>
              </w:rPr>
            </w:pPr>
            <w:r>
              <w:rPr>
                <w:rFonts w:ascii="宋体"/>
                <w:sz w:val="21"/>
              </w:rPr>
              <w:t>7.3%</w:t>
            </w:r>
          </w:p>
        </w:tc>
        <w:tc>
          <w:tcPr>
            <w:tcW w:w="1802" w:type="dxa"/>
            <w:tcBorders>
              <w:top w:val="nil" w:sz="6" w:space="0" w:color="auto"/>
              <w:left w:val="nil" w:sz="6" w:space="0" w:color="auto"/>
              <w:bottom w:val="nil" w:sz="6" w:space="0" w:color="auto"/>
              <w:right w:val="nil" w:sz="6" w:space="0" w:color="auto"/>
            </w:tcBorders>
          </w:tcPr>
          <w:p>
            <w:pPr>
              <w:pStyle w:val="TableParagraph"/>
              <w:spacing w:line="264"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3.3</w:t>
            </w:r>
            <w:r>
              <w:rPr>
                <w:rFonts w:ascii="宋体" w:hAnsi="宋体" w:cs="宋体" w:eastAsia="宋体" w:hint="default"/>
                <w:spacing w:val="-2"/>
                <w:sz w:val="21"/>
                <w:szCs w:val="21"/>
              </w:rPr>
              <w:t>个百分点</w:t>
            </w:r>
          </w:p>
        </w:tc>
      </w:tr>
      <w:tr>
        <w:trPr>
          <w:trHeight w:val="314"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3" w:lineRule="exact"/>
              <w:ind w:right="133"/>
              <w:jc w:val="right"/>
              <w:rPr>
                <w:rFonts w:ascii="宋体" w:hAnsi="宋体" w:cs="宋体" w:eastAsia="宋体" w:hint="default"/>
                <w:sz w:val="21"/>
                <w:szCs w:val="21"/>
              </w:rPr>
            </w:pPr>
            <w:r>
              <w:rPr>
                <w:rFonts w:ascii="宋体"/>
                <w:spacing w:val="-1"/>
                <w:sz w:val="21"/>
              </w:rPr>
              <w:t>297,071,760.63</w:t>
            </w:r>
          </w:p>
        </w:tc>
        <w:tc>
          <w:tcPr>
            <w:tcW w:w="1855" w:type="dxa"/>
            <w:tcBorders>
              <w:top w:val="nil" w:sz="6" w:space="0" w:color="auto"/>
              <w:left w:val="nil" w:sz="6" w:space="0" w:color="auto"/>
              <w:bottom w:val="nil" w:sz="6" w:space="0" w:color="auto"/>
              <w:right w:val="nil" w:sz="6" w:space="0" w:color="auto"/>
            </w:tcBorders>
          </w:tcPr>
          <w:p>
            <w:pPr>
              <w:pStyle w:val="TableParagraph"/>
              <w:spacing w:line="263" w:lineRule="exact"/>
              <w:ind w:left="174" w:right="0"/>
              <w:jc w:val="left"/>
              <w:rPr>
                <w:rFonts w:ascii="宋体" w:hAnsi="宋体" w:cs="宋体" w:eastAsia="宋体" w:hint="default"/>
                <w:sz w:val="21"/>
                <w:szCs w:val="21"/>
              </w:rPr>
            </w:pPr>
            <w:r>
              <w:rPr>
                <w:rFonts w:ascii="宋体"/>
                <w:sz w:val="21"/>
              </w:rPr>
              <w:t>267,913,195.52</w:t>
            </w:r>
          </w:p>
        </w:tc>
        <w:tc>
          <w:tcPr>
            <w:tcW w:w="1802" w:type="dxa"/>
            <w:tcBorders>
              <w:top w:val="nil" w:sz="6" w:space="0" w:color="auto"/>
              <w:left w:val="nil" w:sz="6" w:space="0" w:color="auto"/>
              <w:bottom w:val="nil" w:sz="6" w:space="0" w:color="auto"/>
              <w:right w:val="nil" w:sz="6" w:space="0" w:color="auto"/>
            </w:tcBorders>
          </w:tcPr>
          <w:p>
            <w:pPr>
              <w:pStyle w:val="TableParagraph"/>
              <w:spacing w:line="263" w:lineRule="exact"/>
              <w:ind w:right="12"/>
              <w:jc w:val="right"/>
              <w:rPr>
                <w:rFonts w:ascii="宋体" w:hAnsi="宋体" w:cs="宋体" w:eastAsia="宋体" w:hint="default"/>
                <w:sz w:val="21"/>
                <w:szCs w:val="21"/>
              </w:rPr>
            </w:pPr>
            <w:r>
              <w:rPr>
                <w:rFonts w:ascii="宋体"/>
                <w:sz w:val="21"/>
              </w:rPr>
              <w:t>10.9</w:t>
            </w:r>
          </w:p>
        </w:tc>
      </w:tr>
      <w:tr>
        <w:trPr>
          <w:trHeight w:val="308" w:hRule="exact"/>
        </w:trPr>
        <w:tc>
          <w:tcPr>
            <w:tcW w:w="2693" w:type="dxa"/>
            <w:tcBorders>
              <w:top w:val="nil" w:sz="6" w:space="0" w:color="auto"/>
              <w:left w:val="nil" w:sz="6" w:space="0" w:color="auto"/>
              <w:bottom w:val="nil" w:sz="6" w:space="0" w:color="auto"/>
              <w:right w:val="single" w:sz="12" w:space="0" w:color="000000"/>
            </w:tcBorders>
          </w:tcPr>
          <w:p>
            <w:pPr>
              <w:pStyle w:val="TableParagraph"/>
              <w:spacing w:line="263" w:lineRule="exact"/>
              <w:ind w:left="28" w:right="0"/>
              <w:jc w:val="left"/>
              <w:rPr>
                <w:rFonts w:ascii="宋体" w:hAnsi="宋体" w:cs="宋体" w:eastAsia="宋体" w:hint="default"/>
                <w:sz w:val="21"/>
                <w:szCs w:val="21"/>
              </w:rPr>
            </w:pPr>
            <w:r>
              <w:rPr>
                <w:rFonts w:ascii="宋体" w:hAnsi="宋体" w:cs="宋体" w:eastAsia="宋体" w:hint="default"/>
                <w:sz w:val="21"/>
                <w:szCs w:val="21"/>
              </w:rPr>
              <w:t>占本集团毛利的比重</w:t>
            </w:r>
          </w:p>
        </w:tc>
        <w:tc>
          <w:tcPr>
            <w:tcW w:w="2284" w:type="dxa"/>
            <w:tcBorders>
              <w:top w:val="nil" w:sz="6" w:space="0" w:color="auto"/>
              <w:left w:val="single" w:sz="12" w:space="0" w:color="000000"/>
              <w:bottom w:val="nil" w:sz="6" w:space="0" w:color="auto"/>
              <w:right w:val="nil" w:sz="6" w:space="0" w:color="auto"/>
            </w:tcBorders>
          </w:tcPr>
          <w:p>
            <w:pPr>
              <w:pStyle w:val="TableParagraph"/>
              <w:spacing w:line="263" w:lineRule="exact"/>
              <w:ind w:right="133"/>
              <w:jc w:val="right"/>
              <w:rPr>
                <w:rFonts w:ascii="宋体" w:hAnsi="宋体" w:cs="宋体" w:eastAsia="宋体" w:hint="default"/>
                <w:sz w:val="21"/>
                <w:szCs w:val="21"/>
              </w:rPr>
            </w:pPr>
            <w:r>
              <w:rPr>
                <w:rFonts w:ascii="宋体"/>
                <w:sz w:val="21"/>
              </w:rPr>
              <w:t>20.3%</w:t>
            </w:r>
          </w:p>
        </w:tc>
        <w:tc>
          <w:tcPr>
            <w:tcW w:w="1855" w:type="dxa"/>
            <w:tcBorders>
              <w:top w:val="nil" w:sz="6" w:space="0" w:color="auto"/>
              <w:left w:val="nil" w:sz="6" w:space="0" w:color="auto"/>
              <w:bottom w:val="nil" w:sz="6" w:space="0" w:color="auto"/>
              <w:right w:val="nil" w:sz="6" w:space="0" w:color="auto"/>
            </w:tcBorders>
          </w:tcPr>
          <w:p>
            <w:pPr>
              <w:pStyle w:val="TableParagraph"/>
              <w:spacing w:line="263" w:lineRule="exact"/>
              <w:ind w:right="205"/>
              <w:jc w:val="right"/>
              <w:rPr>
                <w:rFonts w:ascii="宋体" w:hAnsi="宋体" w:cs="宋体" w:eastAsia="宋体" w:hint="default"/>
                <w:sz w:val="21"/>
                <w:szCs w:val="21"/>
              </w:rPr>
            </w:pPr>
            <w:r>
              <w:rPr>
                <w:rFonts w:ascii="宋体"/>
                <w:sz w:val="21"/>
              </w:rPr>
              <w:t>19.3%</w:t>
            </w:r>
          </w:p>
        </w:tc>
        <w:tc>
          <w:tcPr>
            <w:tcW w:w="1802" w:type="dxa"/>
            <w:tcBorders>
              <w:top w:val="nil" w:sz="6" w:space="0" w:color="auto"/>
              <w:left w:val="nil" w:sz="6" w:space="0" w:color="auto"/>
              <w:bottom w:val="nil" w:sz="6" w:space="0" w:color="auto"/>
              <w:right w:val="nil" w:sz="6" w:space="0" w:color="auto"/>
            </w:tcBorders>
          </w:tcPr>
          <w:p>
            <w:pPr>
              <w:pStyle w:val="TableParagraph"/>
              <w:spacing w:line="263"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1.0</w:t>
            </w:r>
            <w:r>
              <w:rPr>
                <w:rFonts w:ascii="宋体" w:hAnsi="宋体" w:cs="宋体" w:eastAsia="宋体" w:hint="default"/>
                <w:spacing w:val="-2"/>
                <w:sz w:val="21"/>
                <w:szCs w:val="21"/>
              </w:rPr>
              <w:t>个百分点</w:t>
            </w:r>
          </w:p>
        </w:tc>
      </w:tr>
      <w:tr>
        <w:trPr>
          <w:trHeight w:val="321" w:hRule="exact"/>
        </w:trPr>
        <w:tc>
          <w:tcPr>
            <w:tcW w:w="2693" w:type="dxa"/>
            <w:tcBorders>
              <w:top w:val="nil" w:sz="6" w:space="0" w:color="auto"/>
              <w:left w:val="nil" w:sz="6" w:space="0" w:color="auto"/>
              <w:bottom w:val="single" w:sz="12" w:space="0" w:color="000000"/>
              <w:right w:val="single" w:sz="12" w:space="0" w:color="000000"/>
            </w:tcBorders>
          </w:tcPr>
          <w:p>
            <w:pPr>
              <w:pStyle w:val="TableParagraph"/>
              <w:spacing w:line="257" w:lineRule="exact"/>
              <w:ind w:left="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2284" w:type="dxa"/>
            <w:tcBorders>
              <w:top w:val="nil" w:sz="6" w:space="0" w:color="auto"/>
              <w:left w:val="single" w:sz="12" w:space="0" w:color="000000"/>
              <w:bottom w:val="single" w:sz="12" w:space="0" w:color="000000"/>
              <w:right w:val="nil" w:sz="6" w:space="0" w:color="auto"/>
            </w:tcBorders>
          </w:tcPr>
          <w:p>
            <w:pPr>
              <w:pStyle w:val="TableParagraph"/>
              <w:spacing w:line="257" w:lineRule="exact"/>
              <w:ind w:right="133"/>
              <w:jc w:val="right"/>
              <w:rPr>
                <w:rFonts w:ascii="宋体" w:hAnsi="宋体" w:cs="宋体" w:eastAsia="宋体" w:hint="default"/>
                <w:sz w:val="21"/>
                <w:szCs w:val="21"/>
              </w:rPr>
            </w:pPr>
            <w:r>
              <w:rPr>
                <w:rFonts w:ascii="宋体"/>
                <w:sz w:val="21"/>
              </w:rPr>
              <w:t>31.1%</w:t>
            </w:r>
          </w:p>
        </w:tc>
        <w:tc>
          <w:tcPr>
            <w:tcW w:w="1855" w:type="dxa"/>
            <w:tcBorders>
              <w:top w:val="nil" w:sz="6" w:space="0" w:color="auto"/>
              <w:left w:val="nil" w:sz="6" w:space="0" w:color="auto"/>
              <w:bottom w:val="single" w:sz="12" w:space="0" w:color="000000"/>
              <w:right w:val="nil" w:sz="6" w:space="0" w:color="auto"/>
            </w:tcBorders>
          </w:tcPr>
          <w:p>
            <w:pPr>
              <w:pStyle w:val="TableParagraph"/>
              <w:spacing w:line="257" w:lineRule="exact"/>
              <w:ind w:right="205"/>
              <w:jc w:val="right"/>
              <w:rPr>
                <w:rFonts w:ascii="宋体" w:hAnsi="宋体" w:cs="宋体" w:eastAsia="宋体" w:hint="default"/>
                <w:sz w:val="21"/>
                <w:szCs w:val="21"/>
              </w:rPr>
            </w:pPr>
            <w:r>
              <w:rPr>
                <w:rFonts w:ascii="宋体"/>
                <w:sz w:val="21"/>
              </w:rPr>
              <w:t>28.6%</w:t>
            </w:r>
          </w:p>
        </w:tc>
        <w:tc>
          <w:tcPr>
            <w:tcW w:w="1802" w:type="dxa"/>
            <w:tcBorders>
              <w:top w:val="nil" w:sz="6" w:space="0" w:color="auto"/>
              <w:left w:val="nil" w:sz="6" w:space="0" w:color="auto"/>
              <w:bottom w:val="single" w:sz="12" w:space="0" w:color="000000"/>
              <w:right w:val="nil" w:sz="6" w:space="0" w:color="auto"/>
            </w:tcBorders>
          </w:tcPr>
          <w:p>
            <w:pPr>
              <w:pStyle w:val="TableParagraph"/>
              <w:spacing w:line="257"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提高</w:t>
            </w:r>
            <w:r>
              <w:rPr>
                <w:rFonts w:ascii="宋体" w:hAnsi="宋体" w:cs="宋体" w:eastAsia="宋体" w:hint="default"/>
                <w:spacing w:val="-2"/>
                <w:sz w:val="21"/>
                <w:szCs w:val="21"/>
              </w:rPr>
              <w:t>2.5</w:t>
            </w:r>
            <w:r>
              <w:rPr>
                <w:rFonts w:ascii="宋体" w:hAnsi="宋体" w:cs="宋体" w:eastAsia="宋体" w:hint="default"/>
                <w:spacing w:val="-2"/>
                <w:sz w:val="21"/>
                <w:szCs w:val="21"/>
              </w:rPr>
              <w:t>个百分点</w:t>
            </w:r>
          </w:p>
        </w:tc>
      </w:tr>
    </w:tbl>
    <w:p>
      <w:pPr>
        <w:pStyle w:val="BodyText"/>
        <w:spacing w:line="241" w:lineRule="exact"/>
        <w:ind w:right="65" w:firstLine="422"/>
        <w:jc w:val="left"/>
      </w:pPr>
      <w:r>
        <w:rPr>
          <w:rFonts w:ascii="宋体" w:hAnsi="宋体" w:cs="宋体" w:eastAsia="宋体" w:hint="default"/>
        </w:rPr>
        <w:t>2017 </w:t>
      </w:r>
      <w:r>
        <w:rPr>
          <w:spacing w:val="-5"/>
        </w:rPr>
        <w:t>年，增值服务部分营业收入同比增长</w:t>
      </w:r>
      <w:r>
        <w:rPr>
          <w:spacing w:val="-34"/>
        </w:rPr>
        <w:t> </w:t>
      </w:r>
      <w:r>
        <w:rPr>
          <w:rFonts w:ascii="宋体" w:hAnsi="宋体" w:cs="宋体" w:eastAsia="宋体" w:hint="default"/>
          <w:spacing w:val="-4"/>
        </w:rPr>
        <w:t>1.9%</w:t>
      </w:r>
      <w:r>
        <w:rPr>
          <w:spacing w:val="-4"/>
        </w:rPr>
        <w:t>，主要得益于市场回暖及费率上调带来的拖轮</w:t>
      </w:r>
    </w:p>
    <w:p>
      <w:pPr>
        <w:pStyle w:val="BodyText"/>
        <w:spacing w:line="357" w:lineRule="auto" w:before="133"/>
        <w:ind w:right="65"/>
        <w:jc w:val="left"/>
      </w:pPr>
      <w:r>
        <w:rPr>
          <w:spacing w:val="-1"/>
        </w:rPr>
        <w:t>及租船业务增收、政府取消引航监管收费带来的收入结余，而工程项目减少一定程度上削弱了收</w:t>
      </w:r>
      <w:r>
        <w:rPr>
          <w:spacing w:val="-56"/>
        </w:rPr>
        <w:t> </w:t>
      </w:r>
      <w:r>
        <w:rPr>
          <w:spacing w:val="-56"/>
        </w:rPr>
      </w:r>
      <w:r>
        <w:rPr/>
        <w:t>入的增长幅度。</w:t>
      </w:r>
    </w:p>
    <w:p>
      <w:pPr>
        <w:pStyle w:val="BodyText"/>
        <w:spacing w:line="355" w:lineRule="auto" w:before="30"/>
        <w:ind w:right="223" w:firstLine="422"/>
        <w:jc w:val="left"/>
      </w:pPr>
      <w:r>
        <w:rPr/>
        <w:t>毛利率同比提高</w:t>
      </w:r>
      <w:r>
        <w:rPr>
          <w:spacing w:val="-50"/>
        </w:rPr>
        <w:t> </w:t>
      </w:r>
      <w:r>
        <w:rPr>
          <w:rFonts w:ascii="宋体" w:hAnsi="宋体" w:cs="宋体" w:eastAsia="宋体" w:hint="default"/>
        </w:rPr>
        <w:t>2.5</w:t>
      </w:r>
      <w:r>
        <w:rPr>
          <w:rFonts w:ascii="宋体" w:hAnsi="宋体" w:cs="宋体" w:eastAsia="宋体" w:hint="default"/>
          <w:spacing w:val="-52"/>
        </w:rPr>
        <w:t> </w:t>
      </w:r>
      <w:r>
        <w:rPr/>
        <w:t>个百分点，主要是市场回暖、费率上涨、免税政策的实施及政府取消监</w:t>
      </w:r>
      <w:r>
        <w:rPr>
          <w:w w:val="100"/>
        </w:rPr>
        <w:t> </w:t>
      </w:r>
      <w:r>
        <w:rPr/>
        <w:t>管收费的综合影响。</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060" w:bottom="1380" w:left="1580" w:right="1040"/>
        </w:sectPr>
      </w:pPr>
    </w:p>
    <w:p>
      <w:pPr>
        <w:pStyle w:val="Heading4"/>
        <w:tabs>
          <w:tab w:pos="1057" w:val="left" w:leader="none"/>
        </w:tabs>
        <w:spacing w:line="240" w:lineRule="auto"/>
        <w:ind w:right="-17"/>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Heading4"/>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060" w:bottom="1380" w:left="1580" w:right="1040"/>
          <w:cols w:num="3" w:equalWidth="0">
            <w:col w:w="2326" w:space="377"/>
            <w:col w:w="4016" w:space="40"/>
            <w:col w:w="253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5"/>
        <w:gridCol w:w="1896"/>
        <w:gridCol w:w="2002"/>
        <w:gridCol w:w="1846"/>
      </w:tblGrid>
      <w:tr>
        <w:trPr>
          <w:trHeight w:val="28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9,031,643,350.22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12,814,483,861.14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-29.5</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7,568,202,507.68</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11,427,061,819.61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-33.8</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412,560.91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895,738.53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-53.9</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662,345,386.50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663,365,001.90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-0.2</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639,853,262.11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256,884,038.08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149.1</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59,917,712.73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5,944,350.81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908.0</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542,552,490.64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181,161,310.22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199.5</w:t>
            </w:r>
          </w:p>
        </w:tc>
      </w:tr>
      <w:tr>
        <w:trPr>
          <w:trHeight w:val="554"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资产处置收益、其他收益及营业外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净收益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135,053,317.27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179,970,065.15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-25.0</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152,866,274.32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165,330,007.50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-7.5</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1,204,366,572.41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2,066,383,960.31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-41.7</w:t>
            </w:r>
          </w:p>
        </w:tc>
      </w:tr>
      <w:tr>
        <w:trPr>
          <w:trHeight w:val="28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95,335,521.13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-406,713,504.02</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123.4</w:t>
            </w:r>
          </w:p>
        </w:tc>
      </w:tr>
      <w:tr>
        <w:trPr>
          <w:trHeight w:val="283"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-520,054,149.51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1,764,879,533.10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-129.5</w:t>
            </w:r>
          </w:p>
        </w:tc>
      </w:tr>
    </w:tbl>
    <w:p>
      <w:pPr>
        <w:spacing w:after="0" w:line="243"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8"/>
        <w:rPr>
          <w:rFonts w:ascii="宋体" w:hAnsi="宋体" w:cs="宋体" w:eastAsia="宋体" w:hint="default"/>
          <w:sz w:val="28"/>
          <w:szCs w:val="28"/>
        </w:rPr>
      </w:pPr>
    </w:p>
    <w:p>
      <w:pPr>
        <w:pStyle w:val="BodyText"/>
        <w:spacing w:line="475" w:lineRule="auto" w:before="36"/>
        <w:ind w:right="122"/>
        <w:jc w:val="left"/>
      </w:pPr>
      <w:r>
        <w:rPr/>
        <w:t>营业收入变动说明：详见“第四节</w:t>
      </w:r>
      <w:r>
        <w:rPr>
          <w:spacing w:val="-3"/>
        </w:rPr>
        <w:t> </w:t>
      </w:r>
      <w:r>
        <w:rPr/>
        <w:t>经营情况讨论与分析”中“整体业绩回顾”部分的描述。</w:t>
      </w:r>
      <w:r>
        <w:rPr>
          <w:w w:val="100"/>
        </w:rPr>
        <w:t> </w:t>
      </w:r>
      <w:r>
        <w:rPr/>
        <w:t>营业成本变动说明：详见“第四节</w:t>
      </w:r>
      <w:r>
        <w:rPr>
          <w:spacing w:val="-3"/>
        </w:rPr>
        <w:t> </w:t>
      </w:r>
      <w:r>
        <w:rPr/>
        <w:t>经营情况讨论与分析”中“整体业绩回顾”部分的描述。</w:t>
      </w:r>
      <w:r>
        <w:rPr>
          <w:w w:val="100"/>
        </w:rPr>
        <w:t> </w:t>
      </w:r>
      <w:r>
        <w:rPr/>
        <w:t>管理费用变动说明：详见“第四节</w:t>
      </w:r>
      <w:r>
        <w:rPr>
          <w:spacing w:val="-3"/>
        </w:rPr>
        <w:t> </w:t>
      </w:r>
      <w:r>
        <w:rPr/>
        <w:t>经营情况讨论与分析”中“整体业绩回顾”部分的描述。</w:t>
      </w:r>
      <w:r>
        <w:rPr>
          <w:w w:val="100"/>
        </w:rPr>
        <w:t> </w:t>
      </w:r>
      <w:r>
        <w:rPr/>
        <w:t>财务费用变动说明：详见“第四节</w:t>
      </w:r>
      <w:r>
        <w:rPr>
          <w:spacing w:val="-3"/>
        </w:rPr>
        <w:t> </w:t>
      </w:r>
      <w:r>
        <w:rPr/>
        <w:t>经营情况讨论与分析”中“整体业绩回顾”部分的描述。</w:t>
      </w:r>
      <w:r>
        <w:rPr>
          <w:w w:val="100"/>
        </w:rPr>
        <w:t> </w:t>
      </w:r>
      <w:r>
        <w:rPr/>
        <w:t>资产减值损失变动说明：详见“第四节</w:t>
      </w:r>
      <w:r>
        <w:rPr>
          <w:spacing w:val="1"/>
        </w:rPr>
        <w:t> </w:t>
      </w:r>
      <w:r>
        <w:rPr/>
        <w:t>经营情况讨论与分析”中“整体业绩回顾”部分的描述。</w:t>
      </w:r>
      <w:r>
        <w:rPr>
          <w:w w:val="100"/>
        </w:rPr>
        <w:t> </w:t>
      </w:r>
      <w:r>
        <w:rPr/>
        <w:t>投资收益变动说明：详见“第四节</w:t>
      </w:r>
      <w:r>
        <w:rPr>
          <w:spacing w:val="-5"/>
        </w:rPr>
        <w:t> </w:t>
      </w:r>
      <w:r>
        <w:rPr/>
        <w:t>经营情况讨论与分析”中“整体业绩回顾”部分的描述。</w:t>
      </w:r>
    </w:p>
    <w:p>
      <w:pPr>
        <w:pStyle w:val="BodyText"/>
        <w:spacing w:line="240" w:lineRule="auto" w:before="64"/>
        <w:ind w:right="65"/>
        <w:jc w:val="left"/>
      </w:pPr>
      <w:r>
        <w:rPr>
          <w:spacing w:val="-3"/>
        </w:rPr>
        <w:t>其他收益及营业外净收益变动说明：详见“第四节</w:t>
      </w:r>
      <w:r>
        <w:rPr>
          <w:spacing w:val="56"/>
        </w:rPr>
        <w:t> </w:t>
      </w:r>
      <w:r>
        <w:rPr>
          <w:spacing w:val="-5"/>
        </w:rPr>
        <w:t>经营情况讨论与分析”中“整体业绩回顾”部</w:t>
      </w:r>
      <w:r>
        <w:rPr>
          <w:spacing w:val="-95"/>
        </w:rPr>
        <w:t> </w:t>
      </w:r>
      <w:r>
        <w:rPr>
          <w:spacing w:val="-95"/>
        </w:rPr>
      </w:r>
      <w:r>
        <w:rPr/>
        <w:t>分的描述。</w:t>
      </w:r>
    </w:p>
    <w:p>
      <w:pPr>
        <w:spacing w:line="240" w:lineRule="auto" w:before="8"/>
        <w:rPr>
          <w:rFonts w:ascii="宋体" w:hAnsi="宋体" w:cs="宋体" w:eastAsia="宋体" w:hint="default"/>
          <w:sz w:val="20"/>
          <w:szCs w:val="20"/>
        </w:rPr>
      </w:pPr>
    </w:p>
    <w:p>
      <w:pPr>
        <w:pStyle w:val="BodyText"/>
        <w:spacing w:line="240" w:lineRule="auto"/>
        <w:ind w:right="65"/>
        <w:jc w:val="left"/>
      </w:pPr>
      <w:r>
        <w:rPr/>
        <w:t>所得税费用变动说明：详见“第四节</w:t>
      </w:r>
      <w:r>
        <w:rPr>
          <w:spacing w:val="-7"/>
        </w:rPr>
        <w:t> </w:t>
      </w:r>
      <w:r>
        <w:rPr/>
        <w:t>经营情况讨论与分析”中“整体业绩回顾”部分的描述。</w:t>
      </w:r>
    </w:p>
    <w:p>
      <w:pPr>
        <w:spacing w:line="240" w:lineRule="auto" w:before="10"/>
        <w:rPr>
          <w:rFonts w:ascii="宋体" w:hAnsi="宋体" w:cs="宋体" w:eastAsia="宋体" w:hint="default"/>
          <w:sz w:val="22"/>
          <w:szCs w:val="22"/>
        </w:rPr>
      </w:pPr>
    </w:p>
    <w:p>
      <w:pPr>
        <w:pStyle w:val="BodyText"/>
        <w:spacing w:line="272" w:lineRule="exact"/>
        <w:ind w:right="65"/>
        <w:jc w:val="left"/>
      </w:pPr>
      <w:r>
        <w:rPr/>
        <w:t>经营活动产生的现金净流入同比减少</w:t>
      </w:r>
      <w:r>
        <w:rPr>
          <w:spacing w:val="-46"/>
        </w:rPr>
        <w:t> </w:t>
      </w:r>
      <w:r>
        <w:rPr>
          <w:rFonts w:ascii="宋体" w:hAnsi="宋体" w:cs="宋体" w:eastAsia="宋体" w:hint="default"/>
        </w:rPr>
        <w:t>862,017,387.90</w:t>
      </w:r>
      <w:r>
        <w:rPr>
          <w:rFonts w:ascii="宋体" w:hAnsi="宋体" w:cs="宋体" w:eastAsia="宋体" w:hint="default"/>
          <w:spacing w:val="-45"/>
        </w:rPr>
        <w:t> </w:t>
      </w:r>
      <w:r>
        <w:rPr>
          <w:spacing w:val="-7"/>
        </w:rPr>
        <w:t>元，下降</w:t>
      </w:r>
      <w:r>
        <w:rPr>
          <w:spacing w:val="-46"/>
        </w:rPr>
        <w:t> </w:t>
      </w:r>
      <w:r>
        <w:rPr>
          <w:rFonts w:ascii="宋体" w:hAnsi="宋体" w:cs="宋体" w:eastAsia="宋体" w:hint="default"/>
          <w:spacing w:val="-3"/>
        </w:rPr>
        <w:t>41.7%</w:t>
      </w:r>
      <w:r>
        <w:rPr>
          <w:spacing w:val="-3"/>
        </w:rPr>
        <w:t>，主要是代理业务代付款增</w:t>
      </w:r>
      <w:r>
        <w:rPr>
          <w:spacing w:val="-102"/>
        </w:rPr>
        <w:t> </w:t>
      </w:r>
      <w:r>
        <w:rPr>
          <w:spacing w:val="-102"/>
        </w:rPr>
      </w:r>
      <w:r>
        <w:rPr/>
        <w:t>加引起的资金流出。</w:t>
      </w:r>
    </w:p>
    <w:p>
      <w:pPr>
        <w:spacing w:line="240" w:lineRule="auto" w:before="11"/>
        <w:rPr>
          <w:rFonts w:ascii="宋体" w:hAnsi="宋体" w:cs="宋体" w:eastAsia="宋体" w:hint="default"/>
          <w:sz w:val="20"/>
          <w:szCs w:val="20"/>
        </w:rPr>
      </w:pPr>
    </w:p>
    <w:p>
      <w:pPr>
        <w:pStyle w:val="BodyText"/>
        <w:spacing w:line="272" w:lineRule="exact"/>
        <w:ind w:right="225"/>
        <w:jc w:val="left"/>
      </w:pPr>
      <w:r>
        <w:rPr/>
        <w:t>投资活动产生的现金净流入同比增加</w:t>
      </w:r>
      <w:r>
        <w:rPr>
          <w:spacing w:val="-36"/>
        </w:rPr>
        <w:t> </w:t>
      </w:r>
      <w:r>
        <w:rPr>
          <w:rFonts w:ascii="宋体" w:hAnsi="宋体" w:cs="宋体" w:eastAsia="宋体" w:hint="default"/>
        </w:rPr>
        <w:t>502,049,025.15</w:t>
      </w:r>
      <w:r>
        <w:rPr>
          <w:rFonts w:ascii="宋体" w:hAnsi="宋体" w:cs="宋体" w:eastAsia="宋体" w:hint="default"/>
          <w:spacing w:val="-33"/>
        </w:rPr>
        <w:t> </w:t>
      </w:r>
      <w:r>
        <w:rPr/>
        <w:t>元，增长</w:t>
      </w:r>
      <w:r>
        <w:rPr>
          <w:spacing w:val="-33"/>
        </w:rPr>
        <w:t> </w:t>
      </w:r>
      <w:r>
        <w:rPr>
          <w:rFonts w:ascii="宋体" w:hAnsi="宋体" w:cs="宋体" w:eastAsia="宋体" w:hint="default"/>
        </w:rPr>
        <w:t>123.4%</w:t>
      </w:r>
      <w:r>
        <w:rPr/>
        <w:t>，主要是收回理财投资款</w:t>
      </w:r>
      <w:r>
        <w:rPr>
          <w:w w:val="100"/>
        </w:rPr>
        <w:t> </w:t>
      </w:r>
      <w:r>
        <w:rPr/>
        <w:t>的影响。</w:t>
      </w:r>
    </w:p>
    <w:p>
      <w:pPr>
        <w:spacing w:line="240" w:lineRule="auto" w:before="10"/>
        <w:rPr>
          <w:rFonts w:ascii="宋体" w:hAnsi="宋体" w:cs="宋体" w:eastAsia="宋体" w:hint="default"/>
          <w:sz w:val="18"/>
          <w:szCs w:val="18"/>
        </w:rPr>
      </w:pPr>
    </w:p>
    <w:p>
      <w:pPr>
        <w:pStyle w:val="BodyText"/>
        <w:spacing w:line="357" w:lineRule="auto"/>
        <w:ind w:right="227"/>
        <w:jc w:val="both"/>
      </w:pPr>
      <w:r>
        <w:rPr/>
        <w:t>筹资活动产生的现金净流入同比减少</w:t>
      </w:r>
      <w:r>
        <w:rPr>
          <w:spacing w:val="-51"/>
        </w:rPr>
        <w:t> </w:t>
      </w:r>
      <w:r>
        <w:rPr>
          <w:rFonts w:ascii="宋体" w:hAnsi="宋体" w:cs="宋体" w:eastAsia="宋体" w:hint="default"/>
        </w:rPr>
        <w:t>2,284,933,682.61</w:t>
      </w:r>
      <w:r>
        <w:rPr>
          <w:rFonts w:ascii="宋体" w:hAnsi="宋体" w:cs="宋体" w:eastAsia="宋体" w:hint="default"/>
          <w:spacing w:val="-53"/>
        </w:rPr>
        <w:t> </w:t>
      </w:r>
      <w:r>
        <w:rPr>
          <w:spacing w:val="-6"/>
        </w:rPr>
        <w:t>元，下降</w:t>
      </w:r>
      <w:r>
        <w:rPr>
          <w:spacing w:val="-53"/>
        </w:rPr>
        <w:t> </w:t>
      </w:r>
      <w:r>
        <w:rPr>
          <w:rFonts w:ascii="宋体" w:hAnsi="宋体" w:cs="宋体" w:eastAsia="宋体" w:hint="default"/>
          <w:spacing w:val="-3"/>
        </w:rPr>
        <w:t>129.5%</w:t>
      </w:r>
      <w:r>
        <w:rPr>
          <w:spacing w:val="-3"/>
        </w:rPr>
        <w:t>，主要是</w:t>
      </w:r>
      <w:r>
        <w:rPr>
          <w:spacing w:val="-50"/>
        </w:rPr>
        <w:t> </w:t>
      </w:r>
      <w:r>
        <w:rPr>
          <w:rFonts w:ascii="宋体" w:hAnsi="宋体" w:cs="宋体" w:eastAsia="宋体" w:hint="default"/>
        </w:rPr>
        <w:t>2016</w:t>
      </w:r>
      <w:r>
        <w:rPr>
          <w:rFonts w:ascii="宋体" w:hAnsi="宋体" w:cs="宋体" w:eastAsia="宋体" w:hint="default"/>
          <w:spacing w:val="-53"/>
        </w:rPr>
        <w:t> </w:t>
      </w:r>
      <w:r>
        <w:rPr/>
        <w:t>年同期获</w:t>
      </w:r>
      <w:r>
        <w:rPr>
          <w:w w:val="100"/>
        </w:rPr>
        <w:t> </w:t>
      </w:r>
      <w:r>
        <w:rPr/>
        <w:t>得了</w:t>
      </w:r>
      <w:r>
        <w:rPr>
          <w:spacing w:val="-37"/>
        </w:rPr>
        <w:t> </w:t>
      </w:r>
      <w:r>
        <w:rPr>
          <w:rFonts w:ascii="宋体" w:hAnsi="宋体" w:cs="宋体" w:eastAsia="宋体" w:hint="default"/>
        </w:rPr>
        <w:t>H</w:t>
      </w:r>
      <w:r>
        <w:rPr>
          <w:rFonts w:ascii="宋体" w:hAnsi="宋体" w:cs="宋体" w:eastAsia="宋体" w:hint="default"/>
          <w:spacing w:val="-40"/>
        </w:rPr>
        <w:t> </w:t>
      </w:r>
      <w:r>
        <w:rPr>
          <w:spacing w:val="-6"/>
        </w:rPr>
        <w:t>股定向增发募集资金，而</w:t>
      </w:r>
      <w:r>
        <w:rPr>
          <w:spacing w:val="-36"/>
        </w:rPr>
        <w:t> </w:t>
      </w:r>
      <w:r>
        <w:rPr>
          <w:rFonts w:ascii="宋体" w:hAnsi="宋体" w:cs="宋体" w:eastAsia="宋体" w:hint="default"/>
        </w:rPr>
        <w:t>2017</w:t>
      </w:r>
      <w:r>
        <w:rPr>
          <w:rFonts w:ascii="宋体" w:hAnsi="宋体" w:cs="宋体" w:eastAsia="宋体" w:hint="default"/>
          <w:spacing w:val="-37"/>
        </w:rPr>
        <w:t> </w:t>
      </w:r>
      <w:r>
        <w:rPr>
          <w:spacing w:val="-4"/>
        </w:rPr>
        <w:t>年通过发行债券和银行借款筹措资金偿还存量债务后，净融</w:t>
      </w:r>
      <w:r>
        <w:rPr>
          <w:spacing w:val="-99"/>
        </w:rPr>
        <w:t> </w:t>
      </w:r>
      <w:r>
        <w:rPr>
          <w:spacing w:val="-99"/>
        </w:rPr>
      </w:r>
      <w:r>
        <w:rPr/>
        <w:t>资规模有所增加。</w:t>
      </w:r>
    </w:p>
    <w:p>
      <w:pPr>
        <w:spacing w:line="240" w:lineRule="auto" w:before="7"/>
        <w:rPr>
          <w:rFonts w:ascii="宋体" w:hAnsi="宋体" w:cs="宋体" w:eastAsia="宋体" w:hint="default"/>
          <w:sz w:val="26"/>
          <w:szCs w:val="26"/>
        </w:rPr>
      </w:pPr>
    </w:p>
    <w:p>
      <w:pPr>
        <w:pStyle w:val="Heading4"/>
        <w:tabs>
          <w:tab w:pos="637" w:val="left" w:leader="none"/>
        </w:tabs>
        <w:spacing w:line="240" w:lineRule="auto" w:before="0"/>
        <w:ind w:right="2699"/>
        <w:jc w:val="left"/>
        <w:rPr>
          <w:b w:val="0"/>
          <w:bCs w:val="0"/>
        </w:rPr>
      </w:pPr>
      <w:r>
        <w:rPr>
          <w:rFonts w:ascii="宋体" w:hAnsi="宋体" w:cs="宋体" w:eastAsia="宋体" w:hint="default"/>
          <w:w w:val="95"/>
        </w:rPr>
        <w:t>1.</w:t>
        <w:tab/>
      </w:r>
      <w:r>
        <w:rPr/>
        <w:t>收入和成本分析</w:t>
      </w:r>
      <w:r>
        <w:rPr>
          <w:b w:val="0"/>
          <w:bCs w:val="0"/>
        </w:rPr>
      </w:r>
    </w:p>
    <w:p>
      <w:pPr>
        <w:pStyle w:val="BodyText"/>
        <w:spacing w:line="230" w:lineRule="auto" w:before="66"/>
        <w:ind w:right="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营业收入、营业成本变动原因请详见董事会关于公司报告期内经营情况的讨论与分析中“整体业</w:t>
      </w:r>
      <w:r>
        <w:rPr>
          <w:spacing w:val="-55"/>
        </w:rPr>
        <w:t> </w:t>
      </w:r>
      <w:r>
        <w:rPr>
          <w:spacing w:val="-55"/>
        </w:rPr>
      </w:r>
      <w:r>
        <w:rPr/>
        <w:t>绩回顾”部分描述。</w:t>
      </w:r>
    </w:p>
    <w:p>
      <w:pPr>
        <w:spacing w:line="240" w:lineRule="auto" w:before="2"/>
        <w:rPr>
          <w:rFonts w:ascii="宋体" w:hAnsi="宋体" w:cs="宋体" w:eastAsia="宋体" w:hint="default"/>
          <w:sz w:val="20"/>
          <w:szCs w:val="20"/>
        </w:rPr>
      </w:pPr>
    </w:p>
    <w:p>
      <w:pPr>
        <w:pStyle w:val="Heading4"/>
        <w:spacing w:line="240" w:lineRule="auto"/>
        <w:ind w:right="2699"/>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00" w:val="left" w:leader="none"/>
        </w:tabs>
        <w:spacing w:line="240" w:lineRule="auto" w:before="58"/>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1054"/>
        <w:gridCol w:w="1897"/>
        <w:gridCol w:w="1896"/>
        <w:gridCol w:w="1054"/>
        <w:gridCol w:w="1051"/>
        <w:gridCol w:w="1052"/>
        <w:gridCol w:w="1046"/>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09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1"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65" w:lineRule="exact"/>
              <w:ind w:left="2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203" w:right="20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65" w:lineRule="exact"/>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7"/>
                <w:sz w:val="21"/>
                <w:szCs w:val="21"/>
              </w:rPr>
              <w:t>增减（</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w:t>
            </w:r>
          </w:p>
        </w:tc>
      </w:tr>
      <w:tr>
        <w:trPr>
          <w:trHeight w:val="8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2,568,149,091.77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2,065,151,976.02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-58.3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7.7</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8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2,324,693,840.07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1,883,558,475.63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1.3</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8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杂货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315,435,489.60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346,459,606.16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1.9</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bl>
    <w:p>
      <w:pPr>
        <w:spacing w:after="0" w:line="273" w:lineRule="exact"/>
        <w:jc w:val="righ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054"/>
        <w:gridCol w:w="1897"/>
        <w:gridCol w:w="1896"/>
        <w:gridCol w:w="1054"/>
        <w:gridCol w:w="1051"/>
        <w:gridCol w:w="1052"/>
        <w:gridCol w:w="1046"/>
      </w:tblGrid>
      <w:tr>
        <w:trPr>
          <w:trHeight w:val="8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矿石</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385,757,321.36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272,347,131.83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29.4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22.8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02" w:right="98" w:hanging="51"/>
              <w:jc w:val="left"/>
              <w:rPr>
                <w:rFonts w:ascii="宋体" w:hAnsi="宋体" w:cs="宋体" w:eastAsia="宋体" w:hint="default"/>
                <w:sz w:val="21"/>
                <w:szCs w:val="21"/>
              </w:rPr>
            </w:pPr>
            <w:r>
              <w:rPr>
                <w:rFonts w:ascii="宋体" w:hAnsi="宋体" w:cs="宋体" w:eastAsia="宋体" w:hint="default"/>
                <w:sz w:val="21"/>
                <w:szCs w:val="21"/>
              </w:rPr>
              <w:t>19.0</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493,134,073.32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457,563,149.43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302" w:right="98" w:hanging="51"/>
              <w:jc w:val="left"/>
              <w:rPr>
                <w:rFonts w:ascii="宋体" w:hAnsi="宋体" w:cs="宋体" w:eastAsia="宋体" w:hint="default"/>
                <w:sz w:val="21"/>
                <w:szCs w:val="21"/>
              </w:rPr>
            </w:pP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163,083,222.14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115,887,863.81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3.8</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8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955,244,743.21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658,172,982.58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2.5</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8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1,728,744,110.94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1,691,946,365.67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w:t>
            </w:r>
          </w:p>
          <w:p>
            <w:pPr>
              <w:pStyle w:val="TableParagraph"/>
              <w:spacing w:line="272" w:lineRule="exact"/>
              <w:ind w:right="98"/>
              <w:jc w:val="right"/>
              <w:rPr>
                <w:rFonts w:ascii="宋体" w:hAnsi="宋体" w:cs="宋体" w:eastAsia="宋体" w:hint="default"/>
                <w:sz w:val="21"/>
                <w:szCs w:val="21"/>
              </w:rPr>
            </w:pPr>
            <w:r>
              <w:rPr>
                <w:rFonts w:ascii="宋体" w:hAnsi="宋体" w:cs="宋体" w:eastAsia="宋体" w:hint="default"/>
                <w:sz w:val="21"/>
                <w:szCs w:val="21"/>
              </w:rPr>
              <w:t>个百分</w:t>
            </w:r>
          </w:p>
          <w:p>
            <w:pPr>
              <w:pStyle w:val="TableParagraph"/>
              <w:spacing w:line="274"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8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97,401,457.81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77,114,956.55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20.8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02" w:right="98" w:hanging="51"/>
              <w:jc w:val="left"/>
              <w:rPr>
                <w:rFonts w:ascii="宋体" w:hAnsi="宋体" w:cs="宋体" w:eastAsia="宋体" w:hint="default"/>
                <w:sz w:val="21"/>
                <w:szCs w:val="21"/>
              </w:rPr>
            </w:pPr>
            <w:r>
              <w:rPr>
                <w:rFonts w:ascii="宋体" w:hAnsi="宋体" w:cs="宋体" w:eastAsia="宋体" w:hint="default"/>
                <w:sz w:val="21"/>
                <w:szCs w:val="21"/>
              </w:rPr>
              <w:t>13.1</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spacing w:line="240" w:lineRule="auto" w:before="2"/>
        <w:rPr>
          <w:rFonts w:ascii="宋体" w:hAnsi="宋体" w:cs="宋体" w:eastAsia="宋体" w:hint="default"/>
          <w:sz w:val="13"/>
          <w:szCs w:val="13"/>
        </w:rPr>
      </w:pPr>
    </w:p>
    <w:p>
      <w:pPr>
        <w:pStyle w:val="BodyText"/>
        <w:spacing w:line="273" w:lineRule="exact" w:before="36"/>
        <w:ind w:right="2699"/>
        <w:jc w:val="left"/>
      </w:pPr>
      <w:r>
        <w:rPr/>
        <w:t>主营业务分行业、分产品、分地区情况的说明</w:t>
      </w:r>
    </w:p>
    <w:p>
      <w:pPr>
        <w:pStyle w:val="BodyText"/>
        <w:spacing w:line="280" w:lineRule="exact"/>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right="65"/>
        <w:jc w:val="left"/>
      </w:pPr>
      <w:r>
        <w:rPr/>
        <w:t>详见“第四节 经营情况讨论与分析”中</w:t>
      </w:r>
      <w:r>
        <w:rPr>
          <w:spacing w:val="-8"/>
        </w:rPr>
        <w:t> </w:t>
      </w:r>
      <w:r>
        <w:rPr/>
        <w:t>“各项业务的表现分析”部分的描述。</w:t>
      </w:r>
    </w:p>
    <w:p>
      <w:pPr>
        <w:spacing w:line="240" w:lineRule="auto" w:before="11"/>
        <w:rPr>
          <w:rFonts w:ascii="宋体" w:hAnsi="宋体" w:cs="宋体" w:eastAsia="宋体" w:hint="default"/>
          <w:sz w:val="22"/>
          <w:szCs w:val="22"/>
        </w:rPr>
      </w:pPr>
    </w:p>
    <w:p>
      <w:pPr>
        <w:pStyle w:val="Heading4"/>
        <w:spacing w:line="240" w:lineRule="auto" w:before="0"/>
        <w:ind w:right="2699"/>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4"/>
        <w:spacing w:line="240" w:lineRule="auto"/>
        <w:ind w:right="2699"/>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单位：万元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1275"/>
        <w:gridCol w:w="1272"/>
        <w:gridCol w:w="852"/>
        <w:gridCol w:w="1560"/>
        <w:gridCol w:w="994"/>
        <w:gridCol w:w="1277"/>
        <w:gridCol w:w="718"/>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3" w:right="106" w:hanging="420"/>
              <w:jc w:val="left"/>
              <w:rPr>
                <w:rFonts w:ascii="宋体" w:hAnsi="宋体" w:cs="宋体" w:eastAsia="宋体" w:hint="default"/>
                <w:sz w:val="21"/>
                <w:szCs w:val="21"/>
              </w:rPr>
            </w:pPr>
            <w:r>
              <w:rPr>
                <w:rFonts w:ascii="宋体" w:hAnsi="宋体" w:cs="宋体" w:eastAsia="宋体" w:hint="default"/>
                <w:sz w:val="21"/>
                <w:szCs w:val="21"/>
              </w:rPr>
              <w:t>成本构成项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105" w:right="101"/>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p>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2"/>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37" w:lineRule="auto" w:before="2"/>
              <w:ind w:left="172" w:right="175"/>
              <w:jc w:val="both"/>
              <w:rPr>
                <w:rFonts w:ascii="Times New Roman" w:hAnsi="Times New Roman" w:cs="Times New Roman" w:eastAsia="Times New Roman"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7" w:right="104"/>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本期金额较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Times New Roman" w:hAnsi="Times New Roman" w:cs="Times New Roman" w:eastAsia="Times New Roman" w:hint="default"/>
                <w:sz w:val="21"/>
                <w:szCs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4" w:right="13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206,515.20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542,227.75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-61.9</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21,683.07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21,551.56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0.6</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油品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22,202.89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20,524.86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8.2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188,355.85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123,436.88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52.6</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23,767.28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18,614.19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27.7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16,023.37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15,723.94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杂货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34,645.96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50,672.32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-31.6</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杂货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8,181.76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8,493.94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杂货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18,232.69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17,872.29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矿石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27,234.71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28,126.67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矿石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10,082.14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10,183.19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矿石</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4,044.32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3,791.48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45,756.31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70,639.29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-35.2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6,534.72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6,737.32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散粮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5,485.10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5,910.16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11,588.79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10,380.65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11.6</w:t>
            </w: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102"/>
        <w:gridCol w:w="1275"/>
        <w:gridCol w:w="1272"/>
        <w:gridCol w:w="852"/>
        <w:gridCol w:w="1560"/>
        <w:gridCol w:w="994"/>
        <w:gridCol w:w="1277"/>
        <w:gridCol w:w="718"/>
      </w:tblGrid>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3,140.13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3,009.91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4.3</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5,111.76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4,733.63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8.0</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65,817.30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66,942.56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6,867.33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6,593.81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4.1</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32,824.63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32,599.99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0.7</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169,194.64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242,631.77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-30.3</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61.5</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168.09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7,711.50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7,648.30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603.55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905.05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-33.3</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未分部</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1,758.31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1,595.38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10.2</w:t>
            </w: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756,820.25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1,142,706.18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-33.8</w:t>
            </w:r>
          </w:p>
        </w:tc>
        <w:tc>
          <w:tcPr>
            <w:tcW w:w="7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2699"/>
        <w:jc w:val="left"/>
      </w:pPr>
      <w:r>
        <w:rPr/>
        <w:t>成本分析其他情况说明</w:t>
      </w:r>
    </w:p>
    <w:p>
      <w:pPr>
        <w:pStyle w:val="BodyText"/>
        <w:spacing w:line="280" w:lineRule="exact"/>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90" w:lineRule="auto" w:before="0"/>
        <w:ind w:left="218" w:right="2335" w:firstLine="0"/>
        <w:jc w:val="left"/>
        <w:rPr>
          <w:rFonts w:ascii="宋体" w:hAnsi="宋体" w:cs="宋体" w:eastAsia="宋体" w:hint="default"/>
          <w:sz w:val="21"/>
          <w:szCs w:val="21"/>
        </w:rPr>
      </w:pPr>
      <w:r>
        <w:rPr>
          <w:rFonts w:ascii="宋体" w:hAnsi="宋体" w:cs="宋体" w:eastAsia="宋体" w:hint="default"/>
          <w:sz w:val="21"/>
          <w:szCs w:val="21"/>
        </w:rPr>
        <w:t>详见“第四节 经营情况讨论与分析”中</w:t>
      </w:r>
      <w:r>
        <w:rPr>
          <w:rFonts w:ascii="宋体" w:hAnsi="宋体" w:cs="宋体" w:eastAsia="宋体" w:hint="default"/>
          <w:spacing w:val="-7"/>
          <w:sz w:val="21"/>
          <w:szCs w:val="21"/>
        </w:rPr>
        <w:t> </w:t>
      </w:r>
      <w:r>
        <w:rPr>
          <w:rFonts w:ascii="宋体" w:hAnsi="宋体" w:cs="宋体" w:eastAsia="宋体" w:hint="default"/>
          <w:sz w:val="21"/>
          <w:szCs w:val="21"/>
        </w:rPr>
        <w:t>“整体业绩回顾”部分的描述。</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36"/>
          <w:sz w:val="21"/>
          <w:szCs w:val="21"/>
        </w:rPr>
        <w:t> </w:t>
      </w:r>
      <w:r>
        <w:rPr>
          <w:rFonts w:ascii="宋体" w:hAnsi="宋体" w:cs="宋体" w:eastAsia="宋体" w:hint="default"/>
          <w:b/>
          <w:bCs/>
          <w:sz w:val="21"/>
          <w:szCs w:val="21"/>
        </w:rPr>
        <w:t>主要销售客户及主要供应商情况</w:t>
      </w:r>
      <w:r>
        <w:rPr>
          <w:rFonts w:ascii="宋体" w:hAnsi="宋体" w:cs="宋体" w:eastAsia="宋体" w:hint="default"/>
          <w:sz w:val="21"/>
          <w:szCs w:val="21"/>
        </w:rPr>
      </w:r>
    </w:p>
    <w:p>
      <w:pPr>
        <w:pStyle w:val="BodyText"/>
        <w:tabs>
          <w:tab w:pos="964" w:val="left" w:leader="none"/>
        </w:tabs>
        <w:spacing w:line="281" w:lineRule="exact" w:before="14"/>
        <w:ind w:right="269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4" w:lineRule="exact" w:before="16"/>
        <w:ind w:right="225"/>
        <w:jc w:val="left"/>
      </w:pPr>
      <w:r>
        <w:rPr/>
        <w:t>前五名客户销售额</w:t>
      </w:r>
      <w:r>
        <w:rPr>
          <w:spacing w:val="-58"/>
        </w:rPr>
        <w:t> </w:t>
      </w:r>
      <w:r>
        <w:rPr>
          <w:rFonts w:ascii="Times New Roman" w:hAnsi="Times New Roman" w:cs="Times New Roman" w:eastAsia="Times New Roman" w:hint="default"/>
        </w:rPr>
        <w:t>168,398.92</w:t>
      </w:r>
      <w:r>
        <w:rPr>
          <w:rFonts w:ascii="Times New Roman" w:hAnsi="Times New Roman" w:cs="Times New Roman" w:eastAsia="Times New Roman" w:hint="default"/>
          <w:spacing w:val="-5"/>
        </w:rPr>
        <w:t> </w:t>
      </w:r>
      <w:r>
        <w:rPr/>
        <w:t>万元，占年度销售总额</w:t>
      </w:r>
      <w:r>
        <w:rPr>
          <w:spacing w:val="-57"/>
        </w:rPr>
        <w:t> </w:t>
      </w:r>
      <w:r>
        <w:rPr>
          <w:rFonts w:ascii="Times New Roman" w:hAnsi="Times New Roman" w:cs="Times New Roman" w:eastAsia="Times New Roman" w:hint="default"/>
        </w:rPr>
        <w:t>47%</w:t>
      </w:r>
      <w:r>
        <w:rPr/>
        <w:t>；其中前五名客户销售额中关联方销售</w:t>
      </w:r>
      <w:r>
        <w:rPr>
          <w:w w:val="100"/>
        </w:rPr>
        <w:t> </w:t>
      </w:r>
      <w:r>
        <w:rPr/>
        <w:t>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万元，占年度销售总额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8"/>
          <w:szCs w:val="18"/>
        </w:rPr>
      </w:pPr>
    </w:p>
    <w:p>
      <w:pPr>
        <w:pStyle w:val="BodyText"/>
        <w:spacing w:line="272" w:lineRule="exact"/>
        <w:ind w:right="228"/>
        <w:jc w:val="left"/>
      </w:pPr>
      <w:r>
        <w:rPr/>
        <w:t>前五名供应商采购额</w:t>
      </w:r>
      <w:r>
        <w:rPr>
          <w:spacing w:val="-58"/>
        </w:rPr>
        <w:t> </w:t>
      </w:r>
      <w:r>
        <w:rPr>
          <w:rFonts w:ascii="Times New Roman" w:hAnsi="Times New Roman" w:cs="Times New Roman" w:eastAsia="Times New Roman" w:hint="default"/>
        </w:rPr>
        <w:t>121,027.43</w:t>
      </w:r>
      <w:r>
        <w:rPr>
          <w:rFonts w:ascii="Times New Roman" w:hAnsi="Times New Roman" w:cs="Times New Roman" w:eastAsia="Times New Roman" w:hint="default"/>
          <w:spacing w:val="-7"/>
        </w:rPr>
        <w:t> </w:t>
      </w:r>
      <w:r>
        <w:rPr/>
        <w:t>万元，占年度采购总额</w:t>
      </w:r>
      <w:r>
        <w:rPr>
          <w:spacing w:val="-58"/>
        </w:rPr>
        <w:t> </w:t>
      </w:r>
      <w:r>
        <w:rPr>
          <w:rFonts w:ascii="Times New Roman" w:hAnsi="Times New Roman" w:cs="Times New Roman" w:eastAsia="Times New Roman" w:hint="default"/>
        </w:rPr>
        <w:t>33%</w:t>
      </w:r>
      <w:r>
        <w:rPr/>
        <w:t>；其中前五名供应商采购额中关联方</w:t>
      </w:r>
      <w:r>
        <w:rPr>
          <w:w w:val="100"/>
        </w:rPr>
        <w:t> </w:t>
      </w:r>
      <w:r>
        <w:rPr/>
        <w:t>采购额</w:t>
      </w:r>
      <w:r>
        <w:rPr>
          <w:spacing w:val="-53"/>
        </w:rPr>
        <w:t> </w:t>
      </w:r>
      <w:r>
        <w:rPr>
          <w:rFonts w:ascii="Times New Roman" w:hAnsi="Times New Roman" w:cs="Times New Roman" w:eastAsia="Times New Roman" w:hint="default"/>
        </w:rPr>
        <w:t>0 </w:t>
      </w:r>
      <w:r>
        <w:rPr/>
        <w:t>万元，占年度采购总额</w:t>
      </w:r>
      <w:r>
        <w:rPr>
          <w:spacing w:val="-52"/>
        </w:rPr>
        <w:t> </w:t>
      </w:r>
      <w:r>
        <w:rPr>
          <w:rFonts w:ascii="Times New Roman" w:hAnsi="Times New Roman" w:cs="Times New Roman" w:eastAsia="Times New Roman" w:hint="default"/>
        </w:rPr>
        <w:t>0%</w:t>
      </w:r>
      <w:r>
        <w:rPr/>
        <w:t>。</w:t>
      </w:r>
    </w:p>
    <w:p>
      <w:pPr>
        <w:spacing w:line="240" w:lineRule="auto" w:before="5"/>
        <w:rPr>
          <w:rFonts w:ascii="宋体" w:hAnsi="宋体" w:cs="宋体" w:eastAsia="宋体" w:hint="default"/>
          <w:sz w:val="16"/>
          <w:szCs w:val="16"/>
        </w:rPr>
      </w:pPr>
    </w:p>
    <w:p>
      <w:pPr>
        <w:pStyle w:val="BodyText"/>
        <w:spacing w:line="240" w:lineRule="auto"/>
        <w:ind w:right="8208"/>
        <w:jc w:val="left"/>
      </w:pPr>
      <w:r>
        <w:rPr/>
        <w:t>其他说明</w:t>
      </w:r>
      <w:r>
        <w:rPr>
          <w:w w:val="100"/>
        </w:rPr>
        <w:t> </w:t>
      </w:r>
      <w:r>
        <w:rPr/>
        <w:t>无。</w:t>
      </w:r>
    </w:p>
    <w:p>
      <w:pPr>
        <w:pStyle w:val="Heading4"/>
        <w:tabs>
          <w:tab w:pos="637" w:val="left" w:leader="none"/>
        </w:tabs>
        <w:spacing w:line="240" w:lineRule="auto" w:before="56"/>
        <w:ind w:right="2699"/>
        <w:jc w:val="left"/>
        <w:rPr>
          <w:b w:val="0"/>
          <w:bCs w:val="0"/>
        </w:rPr>
      </w:pPr>
      <w:r>
        <w:rPr>
          <w:rFonts w:ascii="宋体" w:hAnsi="宋体" w:cs="宋体" w:eastAsia="宋体" w:hint="default"/>
          <w:w w:val="95"/>
        </w:rPr>
        <w:t>2.</w:t>
        <w:tab/>
      </w:r>
      <w:r>
        <w:rPr/>
        <w:t>费用</w:t>
      </w:r>
      <w:r>
        <w:rPr>
          <w:b w:val="0"/>
          <w:bCs w:val="0"/>
        </w:rPr>
      </w:r>
    </w:p>
    <w:p>
      <w:pPr>
        <w:pStyle w:val="BodyText"/>
        <w:spacing w:line="281" w:lineRule="exact"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right="65"/>
        <w:jc w:val="left"/>
      </w:pPr>
      <w:r>
        <w:rPr/>
        <w:t>详见“第四节 经营情况讨论与分析”中</w:t>
      </w:r>
      <w:r>
        <w:rPr>
          <w:spacing w:val="-6"/>
        </w:rPr>
        <w:t> </w:t>
      </w:r>
      <w:r>
        <w:rPr/>
        <w:t>“整体业绩回顾”部分的描述。</w:t>
      </w:r>
    </w:p>
    <w:p>
      <w:pPr>
        <w:spacing w:line="240" w:lineRule="auto" w:before="11"/>
        <w:rPr>
          <w:rFonts w:ascii="宋体" w:hAnsi="宋体" w:cs="宋体" w:eastAsia="宋体" w:hint="default"/>
          <w:sz w:val="22"/>
          <w:szCs w:val="22"/>
        </w:rPr>
      </w:pPr>
    </w:p>
    <w:p>
      <w:pPr>
        <w:pStyle w:val="Heading4"/>
        <w:tabs>
          <w:tab w:pos="637" w:val="left" w:leader="none"/>
        </w:tabs>
        <w:spacing w:line="290" w:lineRule="auto" w:before="0"/>
        <w:ind w:right="7588"/>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76" w:lineRule="auto" w:before="12"/>
        <w:ind w:left="218" w:right="765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情况说明</w:t>
      </w:r>
      <w:r>
        <w:rPr>
          <w:rFonts w:ascii="宋体" w:hAnsi="宋体" w:cs="宋体" w:eastAsia="宋体" w:hint="default"/>
          <w:sz w:val="21"/>
          <w:szCs w:val="21"/>
        </w:rPr>
      </w:r>
    </w:p>
    <w:p>
      <w:pPr>
        <w:pStyle w:val="BodyText"/>
        <w:spacing w:line="240" w:lineRule="auto" w:before="25"/>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4"/>
        <w:tabs>
          <w:tab w:pos="637" w:val="left" w:leader="none"/>
        </w:tabs>
        <w:spacing w:line="240" w:lineRule="auto" w:before="0"/>
        <w:ind w:right="2699"/>
        <w:jc w:val="left"/>
        <w:rPr>
          <w:b w:val="0"/>
          <w:bCs w:val="0"/>
        </w:rPr>
      </w:pPr>
      <w:r>
        <w:rPr>
          <w:rFonts w:ascii="宋体" w:hAnsi="宋体" w:cs="宋体" w:eastAsia="宋体" w:hint="default"/>
          <w:w w:val="95"/>
        </w:rPr>
        <w:t>4.</w:t>
        <w:tab/>
      </w:r>
      <w:r>
        <w:rPr/>
        <w:t>现金流</w:t>
      </w:r>
      <w:r>
        <w:rPr>
          <w:b w:val="0"/>
          <w:bCs w:val="0"/>
        </w:rPr>
      </w:r>
    </w:p>
    <w:p>
      <w:pPr>
        <w:pStyle w:val="BodyText"/>
        <w:spacing w:line="281" w:lineRule="exact"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right="65"/>
        <w:jc w:val="left"/>
      </w:pPr>
      <w:r>
        <w:rPr/>
        <w:t>详见“第四节 经营情况讨论与分析”中</w:t>
      </w:r>
      <w:r>
        <w:rPr>
          <w:spacing w:val="-7"/>
        </w:rPr>
        <w:t> </w:t>
      </w:r>
      <w:r>
        <w:rPr/>
        <w:t>“主营业务分析”部分的描述。</w:t>
      </w:r>
    </w:p>
    <w:p>
      <w:pPr>
        <w:spacing w:line="240" w:lineRule="auto" w:before="11"/>
        <w:rPr>
          <w:rFonts w:ascii="宋体" w:hAnsi="宋体" w:cs="宋体" w:eastAsia="宋体" w:hint="default"/>
          <w:sz w:val="22"/>
          <w:szCs w:val="22"/>
        </w:rPr>
      </w:pPr>
    </w:p>
    <w:p>
      <w:pPr>
        <w:pStyle w:val="Heading4"/>
        <w:tabs>
          <w:tab w:pos="1057" w:val="left" w:leader="none"/>
        </w:tabs>
        <w:spacing w:line="240" w:lineRule="auto" w:before="0"/>
        <w:ind w:right="269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81" w:lineRule="exact"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4" w:lineRule="exact"/>
        <w:ind w:left="638" w:right="65"/>
        <w:jc w:val="left"/>
      </w:pPr>
      <w:r>
        <w:rPr>
          <w:rFonts w:ascii="宋体" w:hAnsi="宋体" w:cs="宋体" w:eastAsia="宋体" w:hint="default"/>
        </w:rPr>
        <w:t>2017</w:t>
      </w:r>
      <w:r>
        <w:rPr>
          <w:rFonts w:ascii="宋体" w:hAnsi="宋体" w:cs="宋体" w:eastAsia="宋体" w:hint="default"/>
          <w:spacing w:val="12"/>
        </w:rPr>
        <w:t> </w:t>
      </w:r>
      <w:r>
        <w:rPr>
          <w:spacing w:val="-3"/>
        </w:rPr>
        <w:t>年，受国际货币市场汇率变动的影响，公司持有的外币资产产生了账面汇兑损失，共计</w:t>
      </w:r>
    </w:p>
    <w:p>
      <w:pPr>
        <w:tabs>
          <w:tab w:pos="1057" w:val="left" w:leader="none"/>
        </w:tabs>
        <w:spacing w:line="290" w:lineRule="auto" w:before="0"/>
        <w:ind w:left="218" w:right="1394" w:firstLine="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宋体" w:hAnsi="宋体" w:cs="宋体" w:eastAsia="宋体" w:hint="default"/>
          <w:sz w:val="21"/>
          <w:szCs w:val="21"/>
        </w:rPr>
        <w:t>220,557,546.32</w:t>
      </w:r>
      <w:r>
        <w:rPr>
          <w:rFonts w:ascii="宋体" w:hAnsi="宋体" w:cs="宋体" w:eastAsia="宋体" w:hint="default"/>
          <w:spacing w:val="-56"/>
          <w:sz w:val="21"/>
          <w:szCs w:val="21"/>
        </w:rPr>
        <w:t> </w:t>
      </w:r>
      <w:r>
        <w:rPr>
          <w:rFonts w:ascii="宋体" w:hAnsi="宋体" w:cs="宋体" w:eastAsia="宋体" w:hint="default"/>
          <w:sz w:val="21"/>
          <w:szCs w:val="21"/>
        </w:rPr>
        <w:t>元。公司将对国内外资本市场汇率波动情况加以持续关注。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资产、负债情况分析</w:t>
      </w:r>
      <w:r>
        <w:rPr>
          <w:rFonts w:ascii="宋体" w:hAnsi="宋体" w:cs="宋体" w:eastAsia="宋体" w:hint="default"/>
          <w:sz w:val="21"/>
          <w:szCs w:val="21"/>
        </w:rPr>
      </w:r>
    </w:p>
    <w:p>
      <w:pPr>
        <w:pStyle w:val="BodyText"/>
        <w:spacing w:line="240" w:lineRule="auto" w:before="15"/>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060" w:bottom="1380" w:left="1580" w:right="1040"/>
        </w:sectPr>
      </w:pPr>
    </w:p>
    <w:p>
      <w:pPr>
        <w:spacing w:line="240" w:lineRule="auto" w:before="8"/>
        <w:rPr>
          <w:rFonts w:ascii="宋体" w:hAnsi="宋体" w:cs="宋体" w:eastAsia="宋体" w:hint="default"/>
          <w:sz w:val="28"/>
          <w:szCs w:val="28"/>
        </w:rPr>
      </w:pPr>
    </w:p>
    <w:p>
      <w:pPr>
        <w:pStyle w:val="Heading4"/>
        <w:tabs>
          <w:tab w:pos="642" w:val="left" w:leader="none"/>
        </w:tabs>
        <w:spacing w:line="240" w:lineRule="auto"/>
        <w:ind w:right="347"/>
        <w:jc w:val="left"/>
        <w:rPr>
          <w:b w:val="0"/>
          <w:bCs w:val="0"/>
        </w:rPr>
      </w:pPr>
      <w:r>
        <w:rPr>
          <w:rFonts w:ascii="宋体" w:hAnsi="宋体" w:cs="宋体" w:eastAsia="宋体" w:hint="default"/>
          <w:w w:val="95"/>
        </w:rPr>
        <w:t>1.</w:t>
        <w:tab/>
      </w:r>
      <w:r>
        <w:rPr/>
        <w:t>资产及负债状况</w:t>
      </w:r>
      <w:r>
        <w:rPr>
          <w:b w:val="0"/>
          <w:bCs w:val="0"/>
        </w:rPr>
      </w:r>
    </w:p>
    <w:p>
      <w:pPr>
        <w:pStyle w:val="BodyText"/>
        <w:spacing w:line="240" w:lineRule="auto" w:before="58"/>
        <w:ind w:left="0" w:right="35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841"/>
        <w:gridCol w:w="852"/>
        <w:gridCol w:w="1560"/>
        <w:gridCol w:w="852"/>
        <w:gridCol w:w="853"/>
        <w:gridCol w:w="1555"/>
      </w:tblGrid>
      <w:tr>
        <w:trPr>
          <w:trHeight w:val="16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87" w:lineRule="exact"/>
              <w:ind w:left="12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3"/>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87" w:lineRule="exact"/>
              <w:ind w:left="119"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90" w:lineRule="exact"/>
              <w:ind w:left="119"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以公允价值计</w:t>
            </w:r>
          </w:p>
          <w:p>
            <w:pPr>
              <w:pStyle w:val="TableParagraph"/>
              <w:spacing w:line="237" w:lineRule="auto"/>
              <w:ind w:left="199" w:right="194"/>
              <w:jc w:val="center"/>
              <w:rPr>
                <w:rFonts w:ascii="宋体" w:hAnsi="宋体" w:cs="宋体" w:eastAsia="宋体" w:hint="default"/>
                <w:sz w:val="21"/>
                <w:szCs w:val="21"/>
              </w:rPr>
            </w:pPr>
            <w:r>
              <w:rPr>
                <w:rFonts w:ascii="宋体" w:hAnsi="宋体" w:cs="宋体" w:eastAsia="宋体" w:hint="default"/>
                <w:spacing w:val="-1"/>
                <w:sz w:val="21"/>
                <w:szCs w:val="21"/>
              </w:rPr>
              <w:t>量且其变动计</w:t>
            </w:r>
            <w:r>
              <w:rPr>
                <w:rFonts w:ascii="宋体" w:hAnsi="宋体" w:cs="宋体" w:eastAsia="宋体" w:hint="default"/>
                <w:w w:val="100"/>
                <w:sz w:val="21"/>
                <w:szCs w:val="21"/>
              </w:rPr>
              <w:t> </w:t>
            </w:r>
            <w:r>
              <w:rPr>
                <w:rFonts w:ascii="宋体" w:hAnsi="宋体" w:cs="宋体" w:eastAsia="宋体" w:hint="default"/>
                <w:spacing w:val="-1"/>
                <w:sz w:val="21"/>
                <w:szCs w:val="21"/>
              </w:rPr>
              <w:t>入当期损益的</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5,050,497.50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7" w:right="0"/>
              <w:jc w:val="left"/>
              <w:rPr>
                <w:rFonts w:ascii="宋体" w:hAnsi="宋体" w:cs="宋体" w:eastAsia="宋体" w:hint="default"/>
                <w:sz w:val="21"/>
                <w:szCs w:val="21"/>
              </w:rPr>
            </w:pPr>
            <w:r>
              <w:rPr>
                <w:rFonts w:ascii="宋体"/>
                <w:sz w:val="21"/>
              </w:rPr>
              <w:t>7,304,407.50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-30.86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主要是汇率变</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11"/>
                <w:sz w:val="21"/>
                <w:szCs w:val="21"/>
              </w:rPr>
              <w:t>动引起的公允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价值减少。</w:t>
            </w:r>
          </w:p>
        </w:tc>
      </w:tr>
      <w:tr>
        <w:trPr>
          <w:trHeight w:val="137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1,026,421,198.5</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658,558,980.</w:t>
            </w:r>
          </w:p>
          <w:p>
            <w:pPr>
              <w:pStyle w:val="TableParagraph"/>
              <w:spacing w:line="273" w:lineRule="exact"/>
              <w:ind w:right="101"/>
              <w:jc w:val="right"/>
              <w:rPr>
                <w:rFonts w:ascii="宋体" w:hAnsi="宋体" w:cs="宋体" w:eastAsia="宋体" w:hint="default"/>
                <w:sz w:val="21"/>
                <w:szCs w:val="21"/>
              </w:rPr>
            </w:pPr>
            <w:r>
              <w:rPr>
                <w:rFonts w:ascii="宋体"/>
                <w:sz w:val="21"/>
              </w:rPr>
              <w:t>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2.06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sz w:val="21"/>
              </w:rPr>
              <w:t>55.86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主要是集装箱</w:t>
            </w:r>
          </w:p>
          <w:p>
            <w:pPr>
              <w:pStyle w:val="TableParagraph"/>
              <w:spacing w:line="237" w:lineRule="auto"/>
              <w:ind w:left="100" w:right="84"/>
              <w:jc w:val="both"/>
              <w:rPr>
                <w:rFonts w:ascii="宋体" w:hAnsi="宋体" w:cs="宋体" w:eastAsia="宋体" w:hint="default"/>
                <w:sz w:val="21"/>
                <w:szCs w:val="21"/>
              </w:rPr>
            </w:pPr>
            <w:r>
              <w:rPr>
                <w:rFonts w:ascii="宋体" w:hAnsi="宋体" w:cs="宋体" w:eastAsia="宋体" w:hint="default"/>
                <w:spacing w:val="13"/>
                <w:sz w:val="21"/>
                <w:szCs w:val="21"/>
              </w:rPr>
              <w:t>贸易服务业务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和集装箱码头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整合扩大业务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规模所致。</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159,435,191.83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256,592,966.</w:t>
            </w:r>
          </w:p>
          <w:p>
            <w:pPr>
              <w:pStyle w:val="TableParagraph"/>
              <w:spacing w:line="274" w:lineRule="exact"/>
              <w:ind w:right="101"/>
              <w:jc w:val="right"/>
              <w:rPr>
                <w:rFonts w:ascii="宋体" w:hAnsi="宋体" w:cs="宋体" w:eastAsia="宋体" w:hint="default"/>
                <w:sz w:val="21"/>
                <w:szCs w:val="21"/>
              </w:rPr>
            </w:pPr>
            <w:r>
              <w:rPr>
                <w:rFonts w:ascii="宋体"/>
                <w:sz w:val="21"/>
              </w:rPr>
              <w:t>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-37.86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主要是贸易服</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11"/>
                <w:sz w:val="21"/>
                <w:szCs w:val="21"/>
              </w:rPr>
              <w:t>务业务规模减</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少所致。</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应收利息</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43,642,176.75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26,268,705.1</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66.14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主要是定期存</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11"/>
                <w:sz w:val="21"/>
                <w:szCs w:val="21"/>
              </w:rPr>
              <w:t>款增加引起的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利息增加。</w:t>
            </w:r>
          </w:p>
        </w:tc>
      </w:tr>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应收股利</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87,229,387.64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38,245,401.4</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128.08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主要是本年度</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pacing w:val="11"/>
                <w:sz w:val="21"/>
                <w:szCs w:val="21"/>
              </w:rPr>
              <w:t>合联营公司股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利分配增加所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致。</w:t>
            </w:r>
          </w:p>
        </w:tc>
      </w:tr>
      <w:tr>
        <w:trPr>
          <w:trHeight w:val="191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475,402,690.71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315,286,763.</w:t>
            </w:r>
          </w:p>
          <w:p>
            <w:pPr>
              <w:pStyle w:val="TableParagraph"/>
              <w:spacing w:line="274" w:lineRule="exact"/>
              <w:ind w:right="101"/>
              <w:jc w:val="right"/>
              <w:rPr>
                <w:rFonts w:ascii="宋体" w:hAnsi="宋体" w:cs="宋体" w:eastAsia="宋体" w:hint="default"/>
                <w:sz w:val="21"/>
                <w:szCs w:val="21"/>
              </w:rPr>
            </w:pPr>
            <w:r>
              <w:rPr>
                <w:rFonts w:ascii="宋体"/>
                <w:sz w:val="21"/>
              </w:rPr>
              <w:t>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50.78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主要是代理业</w:t>
            </w:r>
          </w:p>
          <w:p>
            <w:pPr>
              <w:pStyle w:val="TableParagraph"/>
              <w:spacing w:line="237" w:lineRule="auto" w:before="2"/>
              <w:ind w:left="100" w:right="102"/>
              <w:jc w:val="both"/>
              <w:rPr>
                <w:rFonts w:ascii="宋体" w:hAnsi="宋体" w:cs="宋体" w:eastAsia="宋体" w:hint="default"/>
                <w:sz w:val="21"/>
                <w:szCs w:val="21"/>
              </w:rPr>
            </w:pPr>
            <w:r>
              <w:rPr>
                <w:rFonts w:ascii="宋体" w:hAnsi="宋体" w:cs="宋体" w:eastAsia="宋体" w:hint="default"/>
                <w:spacing w:val="11"/>
                <w:sz w:val="21"/>
                <w:szCs w:val="21"/>
              </w:rPr>
              <w:t>务代收代付款</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增加、管理服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务收入增加和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出售资产应收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款增加的共同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影响。</w:t>
            </w:r>
          </w:p>
        </w:tc>
      </w:tr>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702,685,534.58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451,326,094.</w:t>
            </w:r>
          </w:p>
          <w:p>
            <w:pPr>
              <w:pStyle w:val="TableParagraph"/>
              <w:spacing w:line="273" w:lineRule="exact"/>
              <w:ind w:right="101"/>
              <w:jc w:val="right"/>
              <w:rPr>
                <w:rFonts w:ascii="宋体" w:hAnsi="宋体" w:cs="宋体" w:eastAsia="宋体" w:hint="default"/>
                <w:sz w:val="21"/>
                <w:szCs w:val="21"/>
              </w:rPr>
            </w:pPr>
            <w:r>
              <w:rPr>
                <w:rFonts w:ascii="宋体"/>
                <w:sz w:val="21"/>
              </w:rPr>
              <w:t>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55.69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主要是汽车、</w:t>
            </w:r>
          </w:p>
          <w:p>
            <w:pPr>
              <w:pStyle w:val="TableParagraph"/>
              <w:spacing w:line="237" w:lineRule="auto" w:before="1"/>
              <w:ind w:left="100" w:right="102"/>
              <w:jc w:val="both"/>
              <w:rPr>
                <w:rFonts w:ascii="宋体" w:hAnsi="宋体" w:cs="宋体" w:eastAsia="宋体" w:hint="default"/>
                <w:sz w:val="21"/>
                <w:szCs w:val="21"/>
              </w:rPr>
            </w:pPr>
            <w:r>
              <w:rPr>
                <w:rFonts w:ascii="宋体" w:hAnsi="宋体" w:cs="宋体" w:eastAsia="宋体" w:hint="default"/>
                <w:spacing w:val="11"/>
                <w:sz w:val="21"/>
                <w:szCs w:val="21"/>
              </w:rPr>
              <w:t>粮食贸易服务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业务引起的存</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货增加。</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其他流动资产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255,836,964.53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508,815,328.</w:t>
            </w:r>
          </w:p>
          <w:p>
            <w:pPr>
              <w:pStyle w:val="TableParagraph"/>
              <w:spacing w:line="274" w:lineRule="exact"/>
              <w:ind w:right="101"/>
              <w:jc w:val="right"/>
              <w:rPr>
                <w:rFonts w:ascii="宋体" w:hAnsi="宋体" w:cs="宋体" w:eastAsia="宋体" w:hint="default"/>
                <w:sz w:val="21"/>
                <w:szCs w:val="21"/>
              </w:rPr>
            </w:pPr>
            <w:r>
              <w:rPr>
                <w:rFonts w:ascii="宋体"/>
                <w:sz w:val="21"/>
              </w:rPr>
              <w:t>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-49.72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主要是存量理</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11"/>
                <w:sz w:val="21"/>
                <w:szCs w:val="21"/>
              </w:rPr>
              <w:t>财产品减少所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致。</w:t>
            </w:r>
          </w:p>
        </w:tc>
      </w:tr>
      <w:tr>
        <w:trPr>
          <w:trHeight w:val="16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2,260,609,738.5</w:t>
            </w:r>
          </w:p>
          <w:p>
            <w:pPr>
              <w:pStyle w:val="TableParagraph"/>
              <w:spacing w:line="273"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6.18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1,616,008,03</w:t>
            </w:r>
          </w:p>
          <w:p>
            <w:pPr>
              <w:pStyle w:val="TableParagraph"/>
              <w:spacing w:line="273" w:lineRule="exact"/>
              <w:ind w:left="1027" w:right="0"/>
              <w:jc w:val="left"/>
              <w:rPr>
                <w:rFonts w:ascii="宋体" w:hAnsi="宋体" w:cs="宋体" w:eastAsia="宋体" w:hint="default"/>
                <w:sz w:val="21"/>
                <w:szCs w:val="21"/>
              </w:rPr>
            </w:pPr>
            <w:r>
              <w:rPr>
                <w:rFonts w:ascii="宋体"/>
                <w:sz w:val="21"/>
              </w:rPr>
              <w:t>5.15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39.89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主要是集装箱</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11"/>
                <w:sz w:val="21"/>
                <w:szCs w:val="21"/>
              </w:rPr>
              <w:t>码头整合扩大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了在建工程项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目规模、新增</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船舶购置项目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等共同影响。</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hAnsi="宋体" w:cs="宋体" w:eastAsia="宋体" w:hint="default"/>
                <w:sz w:val="21"/>
                <w:szCs w:val="21"/>
              </w:rPr>
              <w:t>固定资产清理</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3,680,222.04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7" w:right="0"/>
              <w:jc w:val="left"/>
              <w:rPr>
                <w:rFonts w:ascii="宋体" w:hAnsi="宋体" w:cs="宋体" w:eastAsia="宋体" w:hint="default"/>
                <w:sz w:val="21"/>
                <w:szCs w:val="21"/>
              </w:rPr>
            </w:pPr>
            <w:r>
              <w:rPr>
                <w:rFonts w:ascii="宋体"/>
                <w:sz w:val="21"/>
              </w:rPr>
              <w:t>2,682,824.71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0.01</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sz w:val="21"/>
              </w:rPr>
              <w:t>37.18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主要是本年度</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pacing w:val="11"/>
                <w:sz w:val="21"/>
                <w:szCs w:val="21"/>
              </w:rPr>
              <w:t>报废资产增加</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bl>
    <w:p>
      <w:pPr>
        <w:spacing w:after="0" w:line="240" w:lineRule="auto"/>
        <w:jc w:val="left"/>
        <w:rPr>
          <w:rFonts w:ascii="宋体" w:hAnsi="宋体" w:cs="宋体" w:eastAsia="宋体" w:hint="default"/>
          <w:sz w:val="21"/>
          <w:szCs w:val="21"/>
        </w:rPr>
        <w:sectPr>
          <w:pgSz w:w="11910" w:h="16840"/>
          <w:pgMar w:header="880" w:footer="1195" w:top="1060" w:bottom="1380" w:left="1580" w:right="9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668"/>
        <w:gridCol w:w="1841"/>
        <w:gridCol w:w="852"/>
        <w:gridCol w:w="1560"/>
        <w:gridCol w:w="852"/>
        <w:gridCol w:w="853"/>
        <w:gridCol w:w="1555"/>
      </w:tblGrid>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1,637,141,745.3</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7" w:right="0"/>
              <w:jc w:val="left"/>
              <w:rPr>
                <w:rFonts w:ascii="宋体" w:hAnsi="宋体" w:cs="宋体" w:eastAsia="宋体" w:hint="default"/>
                <w:sz w:val="21"/>
                <w:szCs w:val="21"/>
              </w:rPr>
            </w:pPr>
            <w:r>
              <w:rPr>
                <w:rFonts w:ascii="宋体"/>
                <w:sz w:val="21"/>
              </w:rPr>
              <w:t>1,090,143,24</w:t>
            </w:r>
          </w:p>
          <w:p>
            <w:pPr>
              <w:pStyle w:val="TableParagraph"/>
              <w:spacing w:line="273" w:lineRule="exact"/>
              <w:ind w:left="1027" w:right="0"/>
              <w:jc w:val="left"/>
              <w:rPr>
                <w:rFonts w:ascii="宋体" w:hAnsi="宋体" w:cs="宋体" w:eastAsia="宋体" w:hint="default"/>
                <w:sz w:val="21"/>
                <w:szCs w:val="21"/>
              </w:rPr>
            </w:pPr>
            <w:r>
              <w:rPr>
                <w:rFonts w:ascii="宋体"/>
                <w:sz w:val="21"/>
              </w:rPr>
              <w:t>2.15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3.42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sz w:val="21"/>
              </w:rPr>
              <w:t>50.18</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主要是集装箱</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11"/>
                <w:sz w:val="21"/>
                <w:szCs w:val="21"/>
              </w:rPr>
              <w:t>码头整合扩大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资</w:t>
            </w:r>
            <w:r>
              <w:rPr>
                <w:rFonts w:ascii="宋体" w:hAnsi="宋体" w:cs="宋体" w:eastAsia="宋体" w:hint="default"/>
                <w:spacing w:val="-33"/>
                <w:sz w:val="21"/>
                <w:szCs w:val="21"/>
              </w:rPr>
              <w:t> </w:t>
            </w:r>
            <w:r>
              <w:rPr>
                <w:rFonts w:ascii="宋体" w:hAnsi="宋体" w:cs="宋体" w:eastAsia="宋体" w:hint="default"/>
                <w:sz w:val="21"/>
                <w:szCs w:val="21"/>
              </w:rPr>
              <w:t>产</w:t>
            </w:r>
            <w:r>
              <w:rPr>
                <w:rFonts w:ascii="宋体" w:hAnsi="宋体" w:cs="宋体" w:eastAsia="宋体" w:hint="default"/>
                <w:spacing w:val="-33"/>
                <w:sz w:val="21"/>
                <w:szCs w:val="21"/>
              </w:rPr>
              <w:t> </w:t>
            </w:r>
            <w:r>
              <w:rPr>
                <w:rFonts w:ascii="宋体" w:hAnsi="宋体" w:cs="宋体" w:eastAsia="宋体" w:hint="default"/>
                <w:sz w:val="21"/>
                <w:szCs w:val="21"/>
              </w:rPr>
              <w:t>规</w:t>
            </w:r>
            <w:r>
              <w:rPr>
                <w:rFonts w:ascii="宋体" w:hAnsi="宋体" w:cs="宋体" w:eastAsia="宋体" w:hint="default"/>
                <w:spacing w:val="-35"/>
                <w:sz w:val="21"/>
                <w:szCs w:val="21"/>
              </w:rPr>
              <w:t> </w:t>
            </w:r>
            <w:r>
              <w:rPr>
                <w:rFonts w:ascii="宋体" w:hAnsi="宋体" w:cs="宋体" w:eastAsia="宋体" w:hint="default"/>
                <w:sz w:val="21"/>
                <w:szCs w:val="21"/>
              </w:rPr>
              <w:t>模</w:t>
            </w:r>
            <w:r>
              <w:rPr>
                <w:rFonts w:ascii="宋体" w:hAnsi="宋体" w:cs="宋体" w:eastAsia="宋体" w:hint="default"/>
                <w:spacing w:val="-32"/>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10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106,783,619.90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53,726,901.8</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0.17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98.75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主要是新增待</w:t>
            </w:r>
          </w:p>
          <w:p>
            <w:pPr>
              <w:pStyle w:val="TableParagraph"/>
              <w:spacing w:line="237" w:lineRule="auto"/>
              <w:ind w:left="100" w:right="84"/>
              <w:jc w:val="both"/>
              <w:rPr>
                <w:rFonts w:ascii="宋体" w:hAnsi="宋体" w:cs="宋体" w:eastAsia="宋体" w:hint="default"/>
                <w:sz w:val="21"/>
                <w:szCs w:val="21"/>
              </w:rPr>
            </w:pPr>
            <w:r>
              <w:rPr>
                <w:rFonts w:ascii="宋体" w:hAnsi="宋体" w:cs="宋体" w:eastAsia="宋体" w:hint="default"/>
                <w:spacing w:val="13"/>
                <w:sz w:val="21"/>
                <w:szCs w:val="21"/>
              </w:rPr>
              <w:t>摊的改造资产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及预付场地租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金的影响。</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长期应收款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11"/>
              <w:jc w:val="right"/>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11,500,000.0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-100.0</w:t>
            </w:r>
          </w:p>
          <w:p>
            <w:pPr>
              <w:pStyle w:val="TableParagraph"/>
              <w:spacing w:line="273" w:lineRule="exact"/>
              <w:ind w:right="103"/>
              <w:jc w:val="right"/>
              <w:rPr>
                <w:rFonts w:ascii="宋体" w:hAnsi="宋体" w:cs="宋体" w:eastAsia="宋体" w:hint="default"/>
                <w:sz w:val="21"/>
                <w:szCs w:val="21"/>
              </w:rPr>
            </w:pPr>
            <w:r>
              <w:rPr>
                <w:rFonts w:ascii="宋体"/>
                <w:w w:val="100"/>
                <w:sz w:val="21"/>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主要是期初贷</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11"/>
                <w:sz w:val="21"/>
                <w:szCs w:val="21"/>
              </w:rPr>
              <w:t>款企业于本年</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度纳入合并范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围所致。</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3,271,234,002.7</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499,427,798.</w:t>
            </w:r>
          </w:p>
          <w:p>
            <w:pPr>
              <w:pStyle w:val="TableParagraph"/>
              <w:spacing w:line="273" w:lineRule="exact"/>
              <w:ind w:right="101"/>
              <w:jc w:val="right"/>
              <w:rPr>
                <w:rFonts w:ascii="宋体" w:hAnsi="宋体" w:cs="宋体" w:eastAsia="宋体" w:hint="default"/>
                <w:sz w:val="21"/>
                <w:szCs w:val="21"/>
              </w:rPr>
            </w:pPr>
            <w:r>
              <w:rPr>
                <w:rFonts w:ascii="宋体"/>
                <w:sz w:val="21"/>
              </w:rPr>
              <w:t>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555.00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主要是本年度</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pacing w:val="11"/>
                <w:sz w:val="21"/>
                <w:szCs w:val="21"/>
              </w:rPr>
              <w:t>新增短期借款</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应付票据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1"/>
              <w:jc w:val="right"/>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1,250,000.00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主要是以前年</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pacing w:val="11"/>
                <w:sz w:val="21"/>
                <w:szCs w:val="21"/>
              </w:rPr>
              <w:t>度应付票据已</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47"/>
                <w:sz w:val="21"/>
                <w:szCs w:val="21"/>
              </w:rPr>
              <w:t>到期承</w:t>
            </w:r>
            <w:r>
              <w:rPr>
                <w:rFonts w:ascii="宋体" w:hAnsi="宋体" w:cs="宋体" w:eastAsia="宋体" w:hint="default"/>
                <w:spacing w:val="-32"/>
                <w:sz w:val="21"/>
                <w:szCs w:val="21"/>
              </w:rPr>
              <w:t> </w:t>
            </w:r>
            <w:r>
              <w:rPr>
                <w:rFonts w:ascii="宋体" w:hAnsi="宋体" w:cs="宋体" w:eastAsia="宋体" w:hint="default"/>
                <w:sz w:val="21"/>
                <w:szCs w:val="21"/>
              </w:rPr>
              <w:t>兑</w:t>
            </w:r>
            <w:r>
              <w:rPr>
                <w:rFonts w:ascii="宋体" w:hAnsi="宋体" w:cs="宋体" w:eastAsia="宋体" w:hint="default"/>
                <w:spacing w:val="-29"/>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380,389,360.83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235,701,773.</w:t>
            </w:r>
          </w:p>
          <w:p>
            <w:pPr>
              <w:pStyle w:val="TableParagraph"/>
              <w:spacing w:line="274" w:lineRule="exact"/>
              <w:ind w:right="101"/>
              <w:jc w:val="right"/>
              <w:rPr>
                <w:rFonts w:ascii="宋体" w:hAnsi="宋体" w:cs="宋体" w:eastAsia="宋体" w:hint="default"/>
                <w:sz w:val="21"/>
                <w:szCs w:val="21"/>
              </w:rPr>
            </w:pPr>
            <w:r>
              <w:rPr>
                <w:rFonts w:ascii="宋体"/>
                <w:sz w:val="21"/>
              </w:rPr>
              <w:t>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61.39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主要是贸易业</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pacing w:val="11"/>
                <w:sz w:val="21"/>
                <w:szCs w:val="21"/>
              </w:rPr>
              <w:t>务服务应付采</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5"/>
                <w:sz w:val="21"/>
                <w:szCs w:val="21"/>
              </w:rPr>
              <w:t>购款</w:t>
            </w:r>
            <w:r>
              <w:rPr>
                <w:rFonts w:ascii="宋体" w:hAnsi="宋体" w:cs="宋体" w:eastAsia="宋体" w:hint="default"/>
                <w:spacing w:val="-31"/>
                <w:sz w:val="21"/>
                <w:szCs w:val="21"/>
              </w:rPr>
              <w:t> </w:t>
            </w:r>
            <w:r>
              <w:rPr>
                <w:rFonts w:ascii="宋体" w:hAnsi="宋体" w:cs="宋体" w:eastAsia="宋体" w:hint="default"/>
                <w:sz w:val="21"/>
                <w:szCs w:val="21"/>
              </w:rPr>
              <w:t>增</w:t>
            </w:r>
            <w:r>
              <w:rPr>
                <w:rFonts w:ascii="宋体" w:hAnsi="宋体" w:cs="宋体" w:eastAsia="宋体" w:hint="default"/>
                <w:spacing w:val="-34"/>
                <w:sz w:val="21"/>
                <w:szCs w:val="21"/>
              </w:rPr>
              <w:t> </w:t>
            </w:r>
            <w:r>
              <w:rPr>
                <w:rFonts w:ascii="宋体" w:hAnsi="宋体" w:cs="宋体" w:eastAsia="宋体" w:hint="default"/>
                <w:sz w:val="21"/>
                <w:szCs w:val="21"/>
              </w:rPr>
              <w:t>加</w:t>
            </w:r>
            <w:r>
              <w:rPr>
                <w:rFonts w:ascii="宋体" w:hAnsi="宋体" w:cs="宋体" w:eastAsia="宋体" w:hint="default"/>
                <w:spacing w:val="-32"/>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37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center"/>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长期负债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4,158,328,072.9</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7" w:right="0"/>
              <w:jc w:val="left"/>
              <w:rPr>
                <w:rFonts w:ascii="宋体" w:hAnsi="宋体" w:cs="宋体" w:eastAsia="宋体" w:hint="default"/>
                <w:sz w:val="21"/>
                <w:szCs w:val="21"/>
              </w:rPr>
            </w:pPr>
            <w:r>
              <w:rPr>
                <w:rFonts w:ascii="宋体"/>
                <w:sz w:val="21"/>
              </w:rPr>
              <w:t>1,047,523,52</w:t>
            </w:r>
          </w:p>
          <w:p>
            <w:pPr>
              <w:pStyle w:val="TableParagraph"/>
              <w:spacing w:line="273" w:lineRule="exact"/>
              <w:ind w:left="1027" w:right="0"/>
              <w:jc w:val="left"/>
              <w:rPr>
                <w:rFonts w:ascii="宋体" w:hAnsi="宋体" w:cs="宋体" w:eastAsia="宋体" w:hint="default"/>
                <w:sz w:val="21"/>
                <w:szCs w:val="21"/>
              </w:rPr>
            </w:pPr>
            <w:r>
              <w:rPr>
                <w:rFonts w:ascii="宋体"/>
                <w:sz w:val="21"/>
              </w:rPr>
              <w:t>1.42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3.28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296.97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主要是公司债</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pacing w:val="11"/>
                <w:sz w:val="21"/>
                <w:szCs w:val="21"/>
              </w:rPr>
              <w:t>券、境外人民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币债等将于一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内</w:t>
            </w:r>
            <w:r>
              <w:rPr>
                <w:rFonts w:ascii="宋体" w:hAnsi="宋体" w:cs="宋体" w:eastAsia="宋体" w:hint="default"/>
                <w:spacing w:val="-33"/>
                <w:sz w:val="21"/>
                <w:szCs w:val="21"/>
              </w:rPr>
              <w:t> </w:t>
            </w:r>
            <w:r>
              <w:rPr>
                <w:rFonts w:ascii="宋体" w:hAnsi="宋体" w:cs="宋体" w:eastAsia="宋体" w:hint="default"/>
                <w:sz w:val="21"/>
                <w:szCs w:val="21"/>
              </w:rPr>
              <w:t>到</w:t>
            </w:r>
            <w:r>
              <w:rPr>
                <w:rFonts w:ascii="宋体" w:hAnsi="宋体" w:cs="宋体" w:eastAsia="宋体" w:hint="default"/>
                <w:spacing w:val="-35"/>
                <w:sz w:val="21"/>
                <w:szCs w:val="21"/>
              </w:rPr>
              <w:t> </w:t>
            </w:r>
            <w:r>
              <w:rPr>
                <w:rFonts w:ascii="宋体" w:hAnsi="宋体" w:cs="宋体" w:eastAsia="宋体" w:hint="default"/>
                <w:sz w:val="21"/>
                <w:szCs w:val="21"/>
              </w:rPr>
              <w:t>期</w:t>
            </w:r>
            <w:r>
              <w:rPr>
                <w:rFonts w:ascii="宋体" w:hAnsi="宋体" w:cs="宋体" w:eastAsia="宋体" w:hint="default"/>
                <w:spacing w:val="-32"/>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其他流动负债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1"/>
              <w:jc w:val="right"/>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3,038,041,25</w:t>
            </w:r>
          </w:p>
          <w:p>
            <w:pPr>
              <w:pStyle w:val="TableParagraph"/>
              <w:spacing w:line="274" w:lineRule="exact"/>
              <w:ind w:left="1027" w:right="0"/>
              <w:jc w:val="left"/>
              <w:rPr>
                <w:rFonts w:ascii="宋体" w:hAnsi="宋体" w:cs="宋体" w:eastAsia="宋体" w:hint="default"/>
                <w:sz w:val="21"/>
                <w:szCs w:val="21"/>
              </w:rPr>
            </w:pPr>
            <w:r>
              <w:rPr>
                <w:rFonts w:ascii="宋体"/>
                <w:sz w:val="21"/>
              </w:rPr>
              <w:t>1.61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主要是本集团</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pacing w:val="11"/>
                <w:sz w:val="21"/>
                <w:szCs w:val="21"/>
              </w:rPr>
              <w:t>年初的超短期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融资债券已到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期偿还。</w:t>
            </w:r>
          </w:p>
        </w:tc>
      </w:tr>
      <w:tr>
        <w:trPr>
          <w:trHeight w:val="110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2,581,543,935.5</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147,010,023.</w:t>
            </w:r>
          </w:p>
          <w:p>
            <w:pPr>
              <w:pStyle w:val="TableParagraph"/>
              <w:spacing w:line="274" w:lineRule="exact"/>
              <w:ind w:right="101"/>
              <w:jc w:val="right"/>
              <w:rPr>
                <w:rFonts w:ascii="宋体" w:hAnsi="宋体" w:cs="宋体" w:eastAsia="宋体" w:hint="default"/>
                <w:sz w:val="21"/>
                <w:szCs w:val="21"/>
              </w:rPr>
            </w:pPr>
            <w:r>
              <w:rPr>
                <w:rFonts w:ascii="宋体"/>
                <w:sz w:val="21"/>
              </w:rPr>
              <w:t>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1,656.</w:t>
            </w:r>
          </w:p>
          <w:p>
            <w:pPr>
              <w:pStyle w:val="TableParagraph"/>
              <w:spacing w:line="274" w:lineRule="exact"/>
              <w:ind w:left="526" w:right="0"/>
              <w:jc w:val="left"/>
              <w:rPr>
                <w:rFonts w:ascii="宋体" w:hAnsi="宋体" w:cs="宋体" w:eastAsia="宋体" w:hint="default"/>
                <w:sz w:val="21"/>
                <w:szCs w:val="21"/>
              </w:rPr>
            </w:pPr>
            <w:r>
              <w:rPr>
                <w:rFonts w:ascii="宋体"/>
                <w:sz w:val="21"/>
              </w:rPr>
              <w:t>03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1"/>
                <w:sz w:val="21"/>
                <w:szCs w:val="21"/>
              </w:rPr>
              <w:t>主要是集装箱</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pacing w:val="11"/>
                <w:sz w:val="21"/>
                <w:szCs w:val="21"/>
              </w:rPr>
              <w:t>码头整合使债</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务规模扩大的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影响。</w:t>
            </w:r>
          </w:p>
        </w:tc>
      </w:tr>
      <w:tr>
        <w:trPr>
          <w:trHeight w:val="16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应付债券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3,404,498,647.7</w:t>
            </w:r>
          </w:p>
          <w:p>
            <w:pPr>
              <w:pStyle w:val="TableParagraph"/>
              <w:spacing w:line="274"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5,779,081,11</w:t>
            </w:r>
          </w:p>
          <w:p>
            <w:pPr>
              <w:pStyle w:val="TableParagraph"/>
              <w:spacing w:line="274" w:lineRule="exact"/>
              <w:ind w:left="1027" w:right="0"/>
              <w:jc w:val="left"/>
              <w:rPr>
                <w:rFonts w:ascii="宋体" w:hAnsi="宋体" w:cs="宋体" w:eastAsia="宋体" w:hint="default"/>
                <w:sz w:val="21"/>
                <w:szCs w:val="21"/>
              </w:rPr>
            </w:pPr>
            <w:r>
              <w:rPr>
                <w:rFonts w:ascii="宋体"/>
                <w:sz w:val="21"/>
              </w:rPr>
              <w:t>2.06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18.12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-41.09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33"/>
                <w:sz w:val="21"/>
                <w:szCs w:val="21"/>
              </w:rPr>
              <w:t> </w:t>
            </w:r>
            <w:r>
              <w:rPr>
                <w:rFonts w:ascii="宋体" w:hAnsi="宋体" w:cs="宋体" w:eastAsia="宋体" w:hint="default"/>
                <w:sz w:val="21"/>
                <w:szCs w:val="21"/>
              </w:rPr>
              <w:t>要</w:t>
            </w:r>
            <w:r>
              <w:rPr>
                <w:rFonts w:ascii="宋体" w:hAnsi="宋体" w:cs="宋体" w:eastAsia="宋体" w:hint="default"/>
                <w:spacing w:val="-33"/>
                <w:sz w:val="21"/>
                <w:szCs w:val="21"/>
              </w:rPr>
              <w:t> </w:t>
            </w:r>
            <w:r>
              <w:rPr>
                <w:rFonts w:ascii="宋体" w:hAnsi="宋体" w:cs="宋体" w:eastAsia="宋体" w:hint="default"/>
                <w:sz w:val="21"/>
                <w:szCs w:val="21"/>
              </w:rPr>
              <w:t>是</w:t>
            </w:r>
            <w:r>
              <w:rPr>
                <w:rFonts w:ascii="宋体" w:hAnsi="宋体" w:cs="宋体" w:eastAsia="宋体" w:hint="default"/>
                <w:spacing w:val="-35"/>
                <w:sz w:val="21"/>
                <w:szCs w:val="21"/>
              </w:rPr>
              <w:t> </w:t>
            </w:r>
            <w:r>
              <w:rPr>
                <w:rFonts w:ascii="宋体" w:hAnsi="宋体" w:cs="宋体" w:eastAsia="宋体" w:hint="default"/>
                <w:sz w:val="21"/>
                <w:szCs w:val="21"/>
              </w:rPr>
              <w:t>应</w:t>
            </w:r>
            <w:r>
              <w:rPr>
                <w:rFonts w:ascii="宋体" w:hAnsi="宋体" w:cs="宋体" w:eastAsia="宋体" w:hint="default"/>
                <w:spacing w:val="-33"/>
                <w:sz w:val="21"/>
                <w:szCs w:val="21"/>
              </w:rPr>
              <w:t> </w:t>
            </w:r>
            <w:r>
              <w:rPr>
                <w:rFonts w:ascii="宋体" w:hAnsi="宋体" w:cs="宋体" w:eastAsia="宋体" w:hint="default"/>
                <w:sz w:val="21"/>
                <w:szCs w:val="21"/>
              </w:rPr>
              <w:t>于</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z w:val="21"/>
                <w:szCs w:val="21"/>
              </w:rPr>
              <w:t>年到期偿</w:t>
            </w:r>
            <w:r>
              <w:rPr>
                <w:rFonts w:ascii="宋体" w:hAnsi="宋体" w:cs="宋体" w:eastAsia="宋体" w:hint="default"/>
                <w:w w:val="100"/>
                <w:sz w:val="21"/>
                <w:szCs w:val="21"/>
              </w:rPr>
              <w:t> </w:t>
            </w:r>
            <w:r>
              <w:rPr>
                <w:rFonts w:ascii="宋体" w:hAnsi="宋体" w:cs="宋体" w:eastAsia="宋体" w:hint="default"/>
                <w:spacing w:val="11"/>
                <w:sz w:val="21"/>
                <w:szCs w:val="21"/>
              </w:rPr>
              <w:t>付的应付债券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转入一年内到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期的非流动负</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债列示所致。</w:t>
            </w:r>
          </w:p>
        </w:tc>
      </w:tr>
      <w:tr>
        <w:trPr>
          <w:trHeight w:val="164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长期应付款</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11"/>
              <w:jc w:val="right"/>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43,138,081.4</w:t>
            </w:r>
          </w:p>
          <w:p>
            <w:pPr>
              <w:pStyle w:val="TableParagraph"/>
              <w:spacing w:line="274"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主要</w:t>
            </w:r>
            <w:r>
              <w:rPr>
                <w:rFonts w:ascii="宋体" w:hAnsi="宋体" w:cs="宋体" w:eastAsia="宋体" w:hint="default"/>
                <w:spacing w:val="-28"/>
                <w:sz w:val="21"/>
                <w:szCs w:val="21"/>
              </w:rPr>
              <w:t> </w:t>
            </w:r>
            <w:r>
              <w:rPr>
                <w:rFonts w:ascii="宋体" w:hAnsi="宋体" w:cs="宋体" w:eastAsia="宋体" w:hint="default"/>
                <w:sz w:val="21"/>
                <w:szCs w:val="21"/>
              </w:rPr>
              <w:t>是</w:t>
            </w:r>
            <w:r>
              <w:rPr>
                <w:rFonts w:ascii="宋体" w:hAnsi="宋体" w:cs="宋体" w:eastAsia="宋体" w:hint="default"/>
                <w:spacing w:val="-32"/>
                <w:sz w:val="21"/>
                <w:szCs w:val="21"/>
              </w:rPr>
              <w:t> </w:t>
            </w:r>
            <w:r>
              <w:rPr>
                <w:rFonts w:ascii="宋体" w:hAnsi="宋体" w:cs="宋体" w:eastAsia="宋体" w:hint="default"/>
                <w:spacing w:val="35"/>
                <w:sz w:val="21"/>
                <w:szCs w:val="21"/>
              </w:rPr>
              <w:t>应于</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6"/>
                <w:sz w:val="21"/>
                <w:szCs w:val="21"/>
              </w:rPr>
              <w:t> </w:t>
            </w:r>
            <w:r>
              <w:rPr>
                <w:rFonts w:ascii="宋体" w:hAnsi="宋体" w:cs="宋体" w:eastAsia="宋体" w:hint="default"/>
                <w:sz w:val="21"/>
                <w:szCs w:val="21"/>
              </w:rPr>
              <w:t>年到期偿</w:t>
            </w:r>
            <w:r>
              <w:rPr>
                <w:rFonts w:ascii="宋体" w:hAnsi="宋体" w:cs="宋体" w:eastAsia="宋体" w:hint="default"/>
                <w:w w:val="100"/>
                <w:sz w:val="21"/>
                <w:szCs w:val="21"/>
              </w:rPr>
              <w:t> </w:t>
            </w:r>
            <w:r>
              <w:rPr>
                <w:rFonts w:ascii="宋体" w:hAnsi="宋体" w:cs="宋体" w:eastAsia="宋体" w:hint="default"/>
                <w:spacing w:val="11"/>
                <w:sz w:val="21"/>
                <w:szCs w:val="21"/>
              </w:rPr>
              <w:t>付的融资租赁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款转入一年内</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到期的非流动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负债所致。</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117,258,611.27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13,843,600.3</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747.02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主要是本年度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集装箱码头整</w:t>
            </w:r>
          </w:p>
        </w:tc>
      </w:tr>
    </w:tbl>
    <w:p>
      <w:pPr>
        <w:spacing w:after="0" w:line="274" w:lineRule="exact"/>
        <w:jc w:val="left"/>
        <w:rPr>
          <w:rFonts w:ascii="宋体" w:hAnsi="宋体" w:cs="宋体" w:eastAsia="宋体" w:hint="default"/>
          <w:sz w:val="21"/>
          <w:szCs w:val="21"/>
        </w:rPr>
        <w:sectPr>
          <w:pgSz w:w="11910" w:h="16840"/>
          <w:pgMar w:header="880" w:footer="1195" w:top="1060" w:bottom="1380" w:left="1580" w:right="9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668"/>
        <w:gridCol w:w="1841"/>
        <w:gridCol w:w="852"/>
        <w:gridCol w:w="1560"/>
        <w:gridCol w:w="852"/>
        <w:gridCol w:w="853"/>
        <w:gridCol w:w="1555"/>
      </w:tblGrid>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合带来的公允</w:t>
            </w:r>
            <w:r>
              <w:rPr>
                <w:rFonts w:ascii="宋体" w:hAnsi="宋体" w:cs="宋体" w:eastAsia="宋体" w:hint="default"/>
                <w:sz w:val="21"/>
                <w:szCs w:val="21"/>
              </w:rPr>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spacing w:val="-33"/>
                <w:sz w:val="21"/>
                <w:szCs w:val="21"/>
              </w:rPr>
              <w:t> </w:t>
            </w:r>
            <w:r>
              <w:rPr>
                <w:rFonts w:ascii="宋体" w:hAnsi="宋体" w:cs="宋体" w:eastAsia="宋体" w:hint="default"/>
                <w:sz w:val="21"/>
                <w:szCs w:val="21"/>
              </w:rPr>
              <w:t>值</w:t>
            </w:r>
            <w:r>
              <w:rPr>
                <w:rFonts w:ascii="宋体" w:hAnsi="宋体" w:cs="宋体" w:eastAsia="宋体" w:hint="default"/>
                <w:spacing w:val="-33"/>
                <w:sz w:val="21"/>
                <w:szCs w:val="21"/>
              </w:rPr>
              <w:t> </w:t>
            </w:r>
            <w:r>
              <w:rPr>
                <w:rFonts w:ascii="宋体" w:hAnsi="宋体" w:cs="宋体" w:eastAsia="宋体" w:hint="default"/>
                <w:sz w:val="21"/>
                <w:szCs w:val="21"/>
              </w:rPr>
              <w:t>调</w:t>
            </w:r>
            <w:r>
              <w:rPr>
                <w:rFonts w:ascii="宋体" w:hAnsi="宋体" w:cs="宋体" w:eastAsia="宋体" w:hint="default"/>
                <w:spacing w:val="-35"/>
                <w:sz w:val="21"/>
                <w:szCs w:val="21"/>
              </w:rPr>
              <w:t> </w:t>
            </w:r>
            <w:r>
              <w:rPr>
                <w:rFonts w:ascii="宋体" w:hAnsi="宋体" w:cs="宋体" w:eastAsia="宋体" w:hint="default"/>
                <w:sz w:val="21"/>
                <w:szCs w:val="21"/>
              </w:rPr>
              <w:t>整</w:t>
            </w:r>
            <w:r>
              <w:rPr>
                <w:rFonts w:ascii="宋体" w:hAnsi="宋体" w:cs="宋体" w:eastAsia="宋体" w:hint="default"/>
                <w:spacing w:val="-33"/>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r>
    </w:tbl>
    <w:p>
      <w:pPr>
        <w:spacing w:line="240" w:lineRule="auto" w:before="11"/>
        <w:rPr>
          <w:rFonts w:ascii="Times New Roman" w:hAnsi="Times New Roman" w:cs="Times New Roman" w:eastAsia="Times New Roman" w:hint="default"/>
          <w:sz w:val="14"/>
          <w:szCs w:val="14"/>
        </w:rPr>
      </w:pPr>
    </w:p>
    <w:p>
      <w:pPr>
        <w:pStyle w:val="BodyText"/>
        <w:spacing w:line="272" w:lineRule="exact" w:before="64"/>
        <w:ind w:right="8328"/>
        <w:jc w:val="left"/>
      </w:pPr>
      <w:r>
        <w:rPr/>
        <w:t>其他说明</w:t>
      </w:r>
      <w:r>
        <w:rPr>
          <w:w w:val="100"/>
        </w:rPr>
        <w:t> </w:t>
      </w:r>
      <w:r>
        <w:rPr/>
        <w:t>无。</w:t>
      </w:r>
    </w:p>
    <w:p>
      <w:pPr>
        <w:spacing w:line="240" w:lineRule="auto" w:before="12"/>
        <w:rPr>
          <w:rFonts w:ascii="宋体" w:hAnsi="宋体" w:cs="宋体" w:eastAsia="宋体" w:hint="default"/>
          <w:sz w:val="20"/>
          <w:szCs w:val="20"/>
        </w:rPr>
      </w:pPr>
    </w:p>
    <w:p>
      <w:pPr>
        <w:pStyle w:val="Heading4"/>
        <w:tabs>
          <w:tab w:pos="642" w:val="left" w:leader="none"/>
        </w:tabs>
        <w:spacing w:line="240" w:lineRule="auto" w:before="0"/>
        <w:ind w:right="347"/>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spacing w:line="281" w:lineRule="exact" w:before="58"/>
        <w:ind w:right="3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right="347"/>
        <w:jc w:val="left"/>
      </w:pPr>
      <w:r>
        <w:rPr/>
        <w:t>详见“第十一节 财务报告”中</w:t>
      </w:r>
      <w:r>
        <w:rPr>
          <w:spacing w:val="-7"/>
        </w:rPr>
        <w:t> </w:t>
      </w:r>
      <w:r>
        <w:rPr/>
        <w:t>“所有权受到限制的资产”部分的描述。</w:t>
      </w:r>
    </w:p>
    <w:p>
      <w:pPr>
        <w:spacing w:line="240" w:lineRule="auto" w:before="11"/>
        <w:rPr>
          <w:rFonts w:ascii="宋体" w:hAnsi="宋体" w:cs="宋体" w:eastAsia="宋体" w:hint="default"/>
          <w:sz w:val="22"/>
          <w:szCs w:val="22"/>
        </w:rPr>
      </w:pPr>
    </w:p>
    <w:p>
      <w:pPr>
        <w:pStyle w:val="Heading4"/>
        <w:tabs>
          <w:tab w:pos="642" w:val="left" w:leader="none"/>
        </w:tabs>
        <w:spacing w:line="240" w:lineRule="auto" w:before="0"/>
        <w:ind w:right="347"/>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9"/>
        <w:ind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40" w:lineRule="auto" w:before="0"/>
        <w:ind w:right="34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spacing w:line="282" w:lineRule="exact" w:before="56"/>
        <w:ind w:right="3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before="19"/>
        <w:ind w:right="350" w:firstLine="419"/>
        <w:jc w:val="both"/>
      </w:pPr>
      <w:r>
        <w:rPr>
          <w:spacing w:val="-2"/>
        </w:rPr>
        <w:t>行业经营性信息分析说明：请详见董事会关于公司报告期内经营情况的讨论与分析中“报告</w:t>
      </w:r>
      <w:r>
        <w:rPr>
          <w:w w:val="100"/>
        </w:rPr>
        <w:t> </w:t>
      </w:r>
      <w:r>
        <w:rPr/>
        <w:t>期内公司所从事的主要业务、经营模式及行业情况说明”部分描述。</w:t>
      </w:r>
    </w:p>
    <w:p>
      <w:pPr>
        <w:spacing w:line="240" w:lineRule="auto" w:before="2"/>
        <w:rPr>
          <w:rFonts w:ascii="宋体" w:hAnsi="宋体" w:cs="宋体" w:eastAsia="宋体" w:hint="default"/>
          <w:sz w:val="21"/>
          <w:szCs w:val="21"/>
        </w:rPr>
      </w:pPr>
    </w:p>
    <w:p>
      <w:pPr>
        <w:pStyle w:val="Heading4"/>
        <w:tabs>
          <w:tab w:pos="1057" w:val="left" w:leader="none"/>
        </w:tabs>
        <w:spacing w:line="240" w:lineRule="auto" w:before="0"/>
        <w:ind w:right="347"/>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6"/>
        <w:ind w:right="347"/>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82" w:lineRule="exact" w:before="56"/>
        <w:ind w:right="3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right="348" w:firstLine="419"/>
        <w:jc w:val="both"/>
      </w:pPr>
      <w:r>
        <w:rPr>
          <w:spacing w:val="-2"/>
          <w:w w:val="100"/>
        </w:rPr>
        <w:t>公司于第四届董事会</w:t>
      </w:r>
      <w:r>
        <w:rPr>
          <w:spacing w:val="-51"/>
          <w:w w:val="100"/>
        </w:rPr>
        <w:t> </w:t>
      </w:r>
      <w:r>
        <w:rPr>
          <w:rFonts w:ascii="宋体" w:hAnsi="宋体" w:cs="宋体" w:eastAsia="宋体" w:hint="default"/>
          <w:spacing w:val="-1"/>
          <w:w w:val="100"/>
        </w:rPr>
        <w:t>2017</w:t>
      </w:r>
      <w:r>
        <w:rPr>
          <w:rFonts w:ascii="宋体" w:hAnsi="宋体" w:cs="宋体" w:eastAsia="宋体" w:hint="default"/>
          <w:spacing w:val="-54"/>
          <w:w w:val="100"/>
        </w:rPr>
        <w:t> </w:t>
      </w:r>
      <w:r>
        <w:rPr>
          <w:w w:val="100"/>
        </w:rPr>
        <w:t>年第</w:t>
      </w:r>
      <w:r>
        <w:rPr>
          <w:spacing w:val="-52"/>
          <w:w w:val="100"/>
        </w:rPr>
        <w:t> </w:t>
      </w:r>
      <w:r>
        <w:rPr>
          <w:rFonts w:ascii="宋体" w:hAnsi="宋体" w:cs="宋体" w:eastAsia="宋体" w:hint="default"/>
          <w:w w:val="100"/>
        </w:rPr>
        <w:t>2</w:t>
      </w:r>
      <w:r>
        <w:rPr>
          <w:rFonts w:ascii="宋体" w:hAnsi="宋体" w:cs="宋体" w:eastAsia="宋体" w:hint="default"/>
          <w:spacing w:val="-54"/>
          <w:w w:val="100"/>
        </w:rPr>
        <w:t> </w:t>
      </w:r>
      <w:r>
        <w:rPr>
          <w:spacing w:val="-5"/>
          <w:w w:val="100"/>
        </w:rPr>
        <w:t>次会议审议批准《关于股份公司与象屿股份成立大连港象屿</w:t>
      </w:r>
      <w:r>
        <w:rPr>
          <w:w w:val="100"/>
        </w:rPr>
        <w:t> </w:t>
      </w:r>
      <w:r>
        <w:rPr>
          <w:spacing w:val="-6"/>
          <w:w w:val="100"/>
        </w:rPr>
        <w:t>粮食物流有限公司的议案》，同意公司与厦门象屿股份有限公司共同出资成立大连港象屿粮食物流</w:t>
      </w:r>
      <w:r>
        <w:rPr>
          <w:w w:val="100"/>
        </w:rPr>
        <w:t> </w:t>
      </w:r>
      <w:r>
        <w:rPr/>
        <w:t>有限公司，旨在提供专业的粮食物流服务，公司注册资金</w:t>
      </w:r>
      <w:r>
        <w:rPr>
          <w:spacing w:val="-51"/>
        </w:rPr>
        <w:t> </w:t>
      </w:r>
      <w:r>
        <w:rPr>
          <w:rFonts w:ascii="宋体" w:hAnsi="宋体" w:cs="宋体" w:eastAsia="宋体" w:hint="default"/>
        </w:rPr>
        <w:t>1,000</w:t>
      </w:r>
      <w:r>
        <w:rPr>
          <w:rFonts w:ascii="宋体" w:hAnsi="宋体" w:cs="宋体" w:eastAsia="宋体" w:hint="default"/>
          <w:spacing w:val="-51"/>
        </w:rPr>
        <w:t> </w:t>
      </w:r>
      <w:r>
        <w:rPr/>
        <w:t>万元，大连港股份有限公司出资</w:t>
      </w:r>
    </w:p>
    <w:p>
      <w:pPr>
        <w:pStyle w:val="BodyText"/>
        <w:spacing w:line="240" w:lineRule="auto" w:before="32"/>
        <w:ind w:right="347"/>
        <w:jc w:val="left"/>
      </w:pPr>
      <w:r>
        <w:rPr>
          <w:rFonts w:ascii="宋体" w:hAnsi="宋体" w:cs="宋体" w:eastAsia="宋体" w:hint="default"/>
        </w:rPr>
        <w:t>510</w:t>
      </w:r>
      <w:r>
        <w:rPr>
          <w:rFonts w:ascii="宋体" w:hAnsi="宋体" w:cs="宋体" w:eastAsia="宋体" w:hint="default"/>
          <w:spacing w:val="-55"/>
        </w:rPr>
        <w:t> </w:t>
      </w:r>
      <w:r>
        <w:rPr/>
        <w:t>万元，占比</w:t>
      </w:r>
      <w:r>
        <w:rPr>
          <w:spacing w:val="-57"/>
        </w:rPr>
        <w:t> </w:t>
      </w:r>
      <w:r>
        <w:rPr>
          <w:rFonts w:ascii="宋体" w:hAnsi="宋体" w:cs="宋体" w:eastAsia="宋体" w:hint="default"/>
        </w:rPr>
        <w:t>51%</w:t>
      </w:r>
      <w:r>
        <w:rPr/>
        <w:t>，厦门象屿股份有限公司出资</w:t>
      </w:r>
      <w:r>
        <w:rPr>
          <w:spacing w:val="-54"/>
        </w:rPr>
        <w:t> </w:t>
      </w:r>
      <w:r>
        <w:rPr>
          <w:rFonts w:ascii="宋体" w:hAnsi="宋体" w:cs="宋体" w:eastAsia="宋体" w:hint="default"/>
        </w:rPr>
        <w:t>490</w:t>
      </w:r>
      <w:r>
        <w:rPr>
          <w:rFonts w:ascii="宋体" w:hAnsi="宋体" w:cs="宋体" w:eastAsia="宋体" w:hint="default"/>
          <w:spacing w:val="-55"/>
        </w:rPr>
        <w:t> </w:t>
      </w:r>
      <w:r>
        <w:rPr/>
        <w:t>万元，占比</w:t>
      </w:r>
      <w:r>
        <w:rPr>
          <w:spacing w:val="-55"/>
        </w:rPr>
        <w:t> </w:t>
      </w:r>
      <w:r>
        <w:rPr>
          <w:rFonts w:ascii="宋体" w:hAnsi="宋体" w:cs="宋体" w:eastAsia="宋体" w:hint="default"/>
        </w:rPr>
        <w:t>49%</w:t>
      </w:r>
      <w:r>
        <w:rPr/>
        <w:t>。</w:t>
      </w:r>
    </w:p>
    <w:p>
      <w:pPr>
        <w:pStyle w:val="BodyText"/>
        <w:spacing w:line="357" w:lineRule="auto" w:before="133"/>
        <w:ind w:right="347" w:firstLine="422"/>
        <w:jc w:val="both"/>
      </w:pPr>
      <w:r>
        <w:rPr/>
        <w:t>公司于第四届董事会</w:t>
      </w:r>
      <w:r>
        <w:rPr>
          <w:spacing w:val="-48"/>
        </w:rPr>
        <w:t> </w:t>
      </w:r>
      <w:r>
        <w:rPr>
          <w:rFonts w:ascii="宋体" w:hAnsi="宋体" w:cs="宋体" w:eastAsia="宋体" w:hint="default"/>
        </w:rPr>
        <w:t>2017</w:t>
      </w:r>
      <w:r>
        <w:rPr>
          <w:rFonts w:ascii="宋体" w:hAnsi="宋体" w:cs="宋体" w:eastAsia="宋体" w:hint="default"/>
          <w:spacing w:val="-48"/>
        </w:rPr>
        <w:t> </w:t>
      </w:r>
      <w:r>
        <w:rPr/>
        <w:t>年第</w:t>
      </w:r>
      <w:r>
        <w:rPr>
          <w:spacing w:val="-48"/>
        </w:rPr>
        <w:t> </w:t>
      </w:r>
      <w:r>
        <w:rPr>
          <w:rFonts w:ascii="宋体" w:hAnsi="宋体" w:cs="宋体" w:eastAsia="宋体" w:hint="default"/>
        </w:rPr>
        <w:t>4</w:t>
      </w:r>
      <w:r>
        <w:rPr>
          <w:rFonts w:ascii="宋体" w:hAnsi="宋体" w:cs="宋体" w:eastAsia="宋体" w:hint="default"/>
          <w:spacing w:val="-46"/>
        </w:rPr>
        <w:t> </w:t>
      </w:r>
      <w:r>
        <w:rPr>
          <w:spacing w:val="-5"/>
        </w:rPr>
        <w:t>次（临时）会议审议批准《关于控股子公司金港汽车与宁波</w:t>
      </w:r>
      <w:r>
        <w:rPr>
          <w:w w:val="100"/>
        </w:rPr>
        <w:t> </w:t>
      </w:r>
      <w:r>
        <w:rPr>
          <w:spacing w:val="-7"/>
          <w:w w:val="100"/>
        </w:rPr>
        <w:t>港国际物流合资成立汽车贸易公司的议案》，同意由公司持股</w:t>
      </w:r>
      <w:r>
        <w:rPr>
          <w:spacing w:val="-40"/>
          <w:w w:val="100"/>
        </w:rPr>
        <w:t> </w:t>
      </w:r>
      <w:r>
        <w:rPr>
          <w:rFonts w:ascii="宋体" w:hAnsi="宋体" w:cs="宋体" w:eastAsia="宋体" w:hint="default"/>
          <w:spacing w:val="-2"/>
          <w:w w:val="100"/>
        </w:rPr>
        <w:t>60%</w:t>
      </w:r>
      <w:r>
        <w:rPr>
          <w:spacing w:val="-2"/>
          <w:w w:val="100"/>
        </w:rPr>
        <w:t>的子公司大连金港联合汽车国际</w:t>
      </w:r>
      <w:r>
        <w:rPr>
          <w:spacing w:val="-101"/>
          <w:w w:val="100"/>
        </w:rPr>
        <w:t> </w:t>
      </w:r>
      <w:r>
        <w:rPr>
          <w:spacing w:val="-101"/>
          <w:w w:val="100"/>
        </w:rPr>
      </w:r>
      <w:r>
        <w:rPr>
          <w:spacing w:val="-1"/>
        </w:rPr>
        <w:t>贸易有限公司（简称“金港汽车）与宁波港国际物流有限公司（简称”宁波国际物流“）合资成</w:t>
      </w:r>
      <w:r>
        <w:rPr>
          <w:spacing w:val="-55"/>
        </w:rPr>
        <w:t> </w:t>
      </w:r>
      <w:r>
        <w:rPr>
          <w:spacing w:val="-55"/>
        </w:rPr>
      </w:r>
      <w:r>
        <w:rPr>
          <w:spacing w:val="-1"/>
        </w:rPr>
        <w:t>立宁波金港联合汽车国际贸易有限公司，以实现平行进口汽车金融贸易业务在华东区域的发展。</w:t>
      </w:r>
      <w:r>
        <w:rPr>
          <w:spacing w:val="-56"/>
        </w:rPr>
        <w:t> </w:t>
      </w:r>
      <w:r>
        <w:rPr>
          <w:spacing w:val="-56"/>
        </w:rPr>
      </w:r>
      <w:r>
        <w:rPr/>
        <w:t>该合资公司注册资本为</w:t>
      </w:r>
      <w:r>
        <w:rPr>
          <w:spacing w:val="-50"/>
        </w:rPr>
        <w:t> </w:t>
      </w:r>
      <w:r>
        <w:rPr>
          <w:rFonts w:ascii="宋体" w:hAnsi="宋体" w:cs="宋体" w:eastAsia="宋体" w:hint="default"/>
        </w:rPr>
        <w:t>2,000</w:t>
      </w:r>
      <w:r>
        <w:rPr>
          <w:rFonts w:ascii="宋体" w:hAnsi="宋体" w:cs="宋体" w:eastAsia="宋体" w:hint="default"/>
          <w:spacing w:val="-51"/>
        </w:rPr>
        <w:t> </w:t>
      </w:r>
      <w:r>
        <w:rPr>
          <w:spacing w:val="-6"/>
        </w:rPr>
        <w:t>万元人民币，截至</w:t>
      </w:r>
      <w:r>
        <w:rPr>
          <w:spacing w:val="-51"/>
        </w:rPr>
        <w:t> </w:t>
      </w:r>
      <w:r>
        <w:rPr>
          <w:rFonts w:ascii="宋体" w:hAnsi="宋体" w:cs="宋体" w:eastAsia="宋体" w:hint="default"/>
        </w:rPr>
        <w:t>2017</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spacing w:val="-6"/>
        </w:rPr>
        <w:t>日，金港汽车投资</w:t>
      </w:r>
      <w:r>
        <w:rPr>
          <w:spacing w:val="-50"/>
        </w:rPr>
        <w:t> </w:t>
      </w:r>
      <w:r>
        <w:rPr>
          <w:rFonts w:ascii="宋体" w:hAnsi="宋体" w:cs="宋体" w:eastAsia="宋体" w:hint="default"/>
        </w:rPr>
        <w:t>980</w:t>
      </w:r>
      <w:r>
        <w:rPr>
          <w:rFonts w:ascii="宋体" w:hAnsi="宋体" w:cs="宋体" w:eastAsia="宋体" w:hint="default"/>
          <w:spacing w:val="-51"/>
        </w:rPr>
        <w:t> </w:t>
      </w:r>
      <w:r>
        <w:rPr>
          <w:spacing w:val="-10"/>
        </w:rPr>
        <w:t>万元，占</w:t>
      </w:r>
      <w:r>
        <w:rPr>
          <w:w w:val="100"/>
        </w:rPr>
        <w:t> </w:t>
      </w:r>
      <w:r>
        <w:rPr/>
        <w:t>比</w:t>
      </w:r>
      <w:r>
        <w:rPr>
          <w:spacing w:val="-54"/>
        </w:rPr>
        <w:t> </w:t>
      </w:r>
      <w:r>
        <w:rPr>
          <w:rFonts w:ascii="宋体" w:hAnsi="宋体" w:cs="宋体" w:eastAsia="宋体" w:hint="default"/>
        </w:rPr>
        <w:t>49%</w:t>
      </w:r>
      <w:r>
        <w:rPr/>
        <w:t>，宁波国际物流投资</w:t>
      </w:r>
      <w:r>
        <w:rPr>
          <w:spacing w:val="-54"/>
        </w:rPr>
        <w:t> </w:t>
      </w:r>
      <w:r>
        <w:rPr>
          <w:rFonts w:ascii="宋体" w:hAnsi="宋体" w:cs="宋体" w:eastAsia="宋体" w:hint="default"/>
        </w:rPr>
        <w:t>1,020</w:t>
      </w:r>
      <w:r>
        <w:rPr>
          <w:rFonts w:ascii="宋体" w:hAnsi="宋体" w:cs="宋体" w:eastAsia="宋体" w:hint="default"/>
          <w:spacing w:val="-54"/>
        </w:rPr>
        <w:t> </w:t>
      </w:r>
      <w:r>
        <w:rPr/>
        <w:t>万元，占比</w:t>
      </w:r>
      <w:r>
        <w:rPr>
          <w:spacing w:val="-54"/>
        </w:rPr>
        <w:t> </w:t>
      </w:r>
      <w:r>
        <w:rPr>
          <w:rFonts w:ascii="宋体" w:hAnsi="宋体" w:cs="宋体" w:eastAsia="宋体" w:hint="default"/>
        </w:rPr>
        <w:t>51%</w:t>
      </w:r>
      <w:r>
        <w:rPr/>
        <w:t>。</w:t>
      </w:r>
    </w:p>
    <w:p>
      <w:pPr>
        <w:pStyle w:val="BodyText"/>
        <w:spacing w:line="357" w:lineRule="auto" w:before="30"/>
        <w:ind w:right="128" w:firstLine="419"/>
        <w:jc w:val="left"/>
      </w:pPr>
      <w:r>
        <w:rPr>
          <w:spacing w:val="-2"/>
          <w:w w:val="100"/>
        </w:rPr>
        <w:t>公司于第五届董事会</w:t>
      </w:r>
      <w:r>
        <w:rPr>
          <w:spacing w:val="-52"/>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年第</w:t>
      </w:r>
      <w:r>
        <w:rPr>
          <w:spacing w:val="-53"/>
          <w:w w:val="100"/>
        </w:rPr>
        <w:t> </w:t>
      </w:r>
      <w:r>
        <w:rPr>
          <w:rFonts w:ascii="宋体" w:hAnsi="宋体" w:cs="宋体" w:eastAsia="宋体" w:hint="default"/>
          <w:w w:val="100"/>
        </w:rPr>
        <w:t>4</w:t>
      </w:r>
      <w:r>
        <w:rPr>
          <w:rFonts w:ascii="宋体" w:hAnsi="宋体" w:cs="宋体" w:eastAsia="宋体" w:hint="default"/>
          <w:spacing w:val="-55"/>
          <w:w w:val="100"/>
        </w:rPr>
        <w:t> </w:t>
      </w:r>
      <w:r>
        <w:rPr>
          <w:spacing w:val="-5"/>
          <w:w w:val="100"/>
        </w:rPr>
        <w:t>次会议审议批准《关于向大连港象屿粮食物流有限公司增资</w:t>
      </w:r>
      <w:r>
        <w:rPr>
          <w:w w:val="100"/>
        </w:rPr>
        <w:t> </w:t>
      </w:r>
      <w:r>
        <w:rPr>
          <w:spacing w:val="-6"/>
          <w:w w:val="100"/>
        </w:rPr>
        <w:t>的议案》，同意与厦门象屿股份有限公司同比例向合资公司大连港象屿粮食物流有限公司进行增资，</w:t>
      </w:r>
      <w:r>
        <w:rPr>
          <w:spacing w:val="-102"/>
          <w:w w:val="100"/>
        </w:rPr>
        <w:t> </w:t>
      </w:r>
      <w:r>
        <w:rPr>
          <w:spacing w:val="-102"/>
          <w:w w:val="100"/>
        </w:rPr>
      </w:r>
      <w:r>
        <w:rPr/>
        <w:t>公司现金增资</w:t>
      </w:r>
      <w:r>
        <w:rPr>
          <w:spacing w:val="-53"/>
        </w:rPr>
        <w:t> </w:t>
      </w:r>
      <w:r>
        <w:rPr>
          <w:rFonts w:ascii="宋体" w:hAnsi="宋体" w:cs="宋体" w:eastAsia="宋体" w:hint="default"/>
        </w:rPr>
        <w:t>4,488</w:t>
      </w:r>
      <w:r>
        <w:rPr>
          <w:rFonts w:ascii="宋体" w:hAnsi="宋体" w:cs="宋体" w:eastAsia="宋体" w:hint="default"/>
          <w:spacing w:val="-52"/>
        </w:rPr>
        <w:t> </w:t>
      </w:r>
      <w:r>
        <w:rPr/>
        <w:t>万元，厦门象屿股份有限公司现金增资</w:t>
      </w:r>
      <w:r>
        <w:rPr>
          <w:spacing w:val="-52"/>
        </w:rPr>
        <w:t> </w:t>
      </w:r>
      <w:r>
        <w:rPr>
          <w:rFonts w:ascii="宋体" w:hAnsi="宋体" w:cs="宋体" w:eastAsia="宋体" w:hint="default"/>
        </w:rPr>
        <w:t>4,312</w:t>
      </w:r>
      <w:r>
        <w:rPr>
          <w:rFonts w:ascii="宋体" w:hAnsi="宋体" w:cs="宋体" w:eastAsia="宋体" w:hint="default"/>
          <w:spacing w:val="-52"/>
        </w:rPr>
        <w:t> </w:t>
      </w:r>
      <w:r>
        <w:rPr/>
        <w:t>万元，增资完成后，公司与厦</w:t>
      </w:r>
    </w:p>
    <w:p>
      <w:pPr>
        <w:pStyle w:val="BodyText"/>
        <w:spacing w:line="355" w:lineRule="auto" w:before="30"/>
        <w:ind w:right="178"/>
        <w:jc w:val="left"/>
      </w:pPr>
      <w:r>
        <w:rPr>
          <w:spacing w:val="-3"/>
        </w:rPr>
        <w:t>门象屿股份有限公司持股比例保持不变。截至</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7"/>
        </w:rPr>
        <w:t> </w:t>
      </w:r>
      <w:r>
        <w:rPr>
          <w:rFonts w:ascii="宋体" w:hAnsi="宋体" w:cs="宋体" w:eastAsia="宋体" w:hint="default"/>
        </w:rPr>
        <w:t>31</w:t>
      </w:r>
      <w:r>
        <w:rPr>
          <w:rFonts w:ascii="宋体" w:hAnsi="宋体" w:cs="宋体" w:eastAsia="宋体" w:hint="default"/>
          <w:spacing w:val="-49"/>
        </w:rPr>
        <w:t> </w:t>
      </w:r>
      <w:r>
        <w:rPr>
          <w:spacing w:val="-5"/>
        </w:rPr>
        <w:t>日，公司累计投资</w:t>
      </w:r>
      <w:r>
        <w:rPr>
          <w:spacing w:val="-46"/>
        </w:rPr>
        <w:t> </w:t>
      </w:r>
      <w:r>
        <w:rPr>
          <w:rFonts w:ascii="宋体" w:hAnsi="宋体" w:cs="宋体" w:eastAsia="宋体" w:hint="default"/>
        </w:rPr>
        <w:t>4,998</w:t>
      </w:r>
      <w:r>
        <w:rPr>
          <w:rFonts w:ascii="宋体" w:hAnsi="宋体" w:cs="宋体" w:eastAsia="宋体" w:hint="default"/>
          <w:spacing w:val="-49"/>
        </w:rPr>
        <w:t> </w:t>
      </w:r>
      <w:r>
        <w:rPr>
          <w:spacing w:val="-10"/>
        </w:rPr>
        <w:t>万元，占</w:t>
      </w:r>
      <w:r>
        <w:rPr>
          <w:spacing w:val="-103"/>
        </w:rPr>
        <w:t> </w:t>
      </w:r>
      <w:r>
        <w:rPr>
          <w:spacing w:val="-103"/>
        </w:rPr>
      </w:r>
      <w:r>
        <w:rPr/>
        <w:t>比</w:t>
      </w:r>
      <w:r>
        <w:rPr>
          <w:spacing w:val="-52"/>
        </w:rPr>
        <w:t> </w:t>
      </w:r>
      <w:r>
        <w:rPr>
          <w:rFonts w:ascii="宋体" w:hAnsi="宋体" w:cs="宋体" w:eastAsia="宋体" w:hint="default"/>
        </w:rPr>
        <w:t>51%</w:t>
      </w:r>
      <w:r>
        <w:rPr/>
        <w:t>。</w:t>
      </w:r>
    </w:p>
    <w:p>
      <w:pPr>
        <w:spacing w:line="240" w:lineRule="auto" w:before="13"/>
        <w:rPr>
          <w:rFonts w:ascii="宋体" w:hAnsi="宋体" w:cs="宋体" w:eastAsia="宋体" w:hint="default"/>
          <w:sz w:val="27"/>
          <w:szCs w:val="27"/>
        </w:rPr>
      </w:pPr>
    </w:p>
    <w:p>
      <w:pPr>
        <w:pStyle w:val="Heading4"/>
        <w:spacing w:line="240" w:lineRule="auto" w:before="0"/>
        <w:ind w:right="347"/>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4" w:lineRule="exact" w:before="83"/>
        <w:ind w:right="625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rFonts w:ascii="Times New Roman" w:hAnsi="Times New Roman" w:cs="Times New Roman" w:eastAsia="Times New Roman" w:hint="default"/>
          <w:spacing w:val="-2"/>
        </w:rPr>
        <w:t>1</w:t>
      </w:r>
      <w:r>
        <w:rPr>
          <w:spacing w:val="-2"/>
        </w:rPr>
        <w:t>、证券投资情况</w:t>
      </w:r>
    </w:p>
    <w:p>
      <w:pPr>
        <w:spacing w:after="0" w:line="274" w:lineRule="exact"/>
        <w:jc w:val="left"/>
        <w:sectPr>
          <w:pgSz w:w="11910" w:h="16840"/>
          <w:pgMar w:header="880" w:footer="1195" w:top="1060" w:bottom="1380" w:left="15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442"/>
        <w:gridCol w:w="718"/>
        <w:gridCol w:w="941"/>
        <w:gridCol w:w="1039"/>
        <w:gridCol w:w="1411"/>
        <w:gridCol w:w="1162"/>
        <w:gridCol w:w="1407"/>
        <w:gridCol w:w="1118"/>
        <w:gridCol w:w="1416"/>
      </w:tblGrid>
      <w:tr>
        <w:trPr>
          <w:trHeight w:val="1210"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6" w:lineRule="exact"/>
              <w:ind w:left="103" w:right="105"/>
              <w:jc w:val="left"/>
              <w:rPr>
                <w:rFonts w:ascii="宋体" w:hAnsi="宋体" w:cs="宋体" w:eastAsia="宋体" w:hint="default"/>
                <w:sz w:val="22"/>
                <w:szCs w:val="22"/>
              </w:rPr>
            </w:pPr>
            <w:r>
              <w:rPr>
                <w:rFonts w:ascii="宋体" w:hAnsi="宋体" w:cs="宋体" w:eastAsia="宋体" w:hint="default"/>
                <w:sz w:val="22"/>
                <w:szCs w:val="22"/>
              </w:rPr>
              <w:t>序</w:t>
            </w:r>
            <w:r>
              <w:rPr>
                <w:rFonts w:ascii="宋体" w:hAnsi="宋体" w:cs="宋体" w:eastAsia="宋体" w:hint="default"/>
                <w:w w:val="100"/>
                <w:sz w:val="22"/>
                <w:szCs w:val="22"/>
              </w:rPr>
              <w:t> </w:t>
            </w:r>
            <w:r>
              <w:rPr>
                <w:rFonts w:ascii="宋体" w:hAnsi="宋体" w:cs="宋体" w:eastAsia="宋体" w:hint="default"/>
                <w:sz w:val="22"/>
                <w:szCs w:val="22"/>
              </w:rPr>
              <w:t>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6" w:lineRule="exact"/>
              <w:ind w:left="100" w:right="38"/>
              <w:jc w:val="left"/>
              <w:rPr>
                <w:rFonts w:ascii="宋体" w:hAnsi="宋体" w:cs="宋体" w:eastAsia="宋体" w:hint="default"/>
                <w:sz w:val="22"/>
                <w:szCs w:val="22"/>
              </w:rPr>
            </w:pPr>
            <w:r>
              <w:rPr>
                <w:rFonts w:ascii="宋体" w:hAnsi="宋体" w:cs="宋体" w:eastAsia="宋体" w:hint="default"/>
                <w:spacing w:val="30"/>
                <w:sz w:val="22"/>
                <w:szCs w:val="22"/>
              </w:rPr>
              <w:t>证券</w:t>
            </w:r>
            <w:r>
              <w:rPr>
                <w:rFonts w:ascii="宋体" w:hAnsi="宋体" w:cs="宋体" w:eastAsia="宋体" w:hint="default"/>
                <w:spacing w:val="-107"/>
                <w:sz w:val="22"/>
                <w:szCs w:val="22"/>
              </w:rPr>
              <w:t> </w:t>
            </w:r>
            <w:r>
              <w:rPr>
                <w:rFonts w:ascii="宋体" w:hAnsi="宋体" w:cs="宋体" w:eastAsia="宋体" w:hint="default"/>
                <w:sz w:val="22"/>
                <w:szCs w:val="22"/>
              </w:rPr>
              <w:t>品种</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6" w:lineRule="exact"/>
              <w:ind w:left="355" w:right="134" w:hanging="221"/>
              <w:jc w:val="left"/>
              <w:rPr>
                <w:rFonts w:ascii="宋体" w:hAnsi="宋体" w:cs="宋体" w:eastAsia="宋体" w:hint="default"/>
                <w:sz w:val="22"/>
                <w:szCs w:val="22"/>
              </w:rPr>
            </w:pPr>
            <w:r>
              <w:rPr>
                <w:rFonts w:ascii="宋体" w:hAnsi="宋体" w:cs="宋体" w:eastAsia="宋体" w:hint="default"/>
                <w:sz w:val="22"/>
                <w:szCs w:val="22"/>
              </w:rPr>
              <w:t>证券代</w:t>
            </w:r>
            <w:r>
              <w:rPr>
                <w:rFonts w:ascii="宋体" w:hAnsi="宋体" w:cs="宋体" w:eastAsia="宋体" w:hint="default"/>
                <w:spacing w:val="-108"/>
                <w:sz w:val="22"/>
                <w:szCs w:val="22"/>
              </w:rPr>
              <w:t> </w:t>
            </w:r>
            <w:r>
              <w:rPr>
                <w:rFonts w:ascii="宋体" w:hAnsi="宋体" w:cs="宋体" w:eastAsia="宋体" w:hint="default"/>
                <w:sz w:val="22"/>
                <w:szCs w:val="22"/>
              </w:rPr>
              <w:t>码</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6" w:lineRule="exact"/>
              <w:ind w:left="403" w:right="180" w:hanging="219"/>
              <w:jc w:val="left"/>
              <w:rPr>
                <w:rFonts w:ascii="宋体" w:hAnsi="宋体" w:cs="宋体" w:eastAsia="宋体" w:hint="default"/>
                <w:sz w:val="22"/>
                <w:szCs w:val="22"/>
              </w:rPr>
            </w:pPr>
            <w:r>
              <w:rPr>
                <w:rFonts w:ascii="宋体" w:hAnsi="宋体" w:cs="宋体" w:eastAsia="宋体" w:hint="default"/>
                <w:sz w:val="22"/>
                <w:szCs w:val="22"/>
              </w:rPr>
              <w:t>证券简</w:t>
            </w:r>
            <w:r>
              <w:rPr>
                <w:rFonts w:ascii="宋体" w:hAnsi="宋体" w:cs="宋体" w:eastAsia="宋体" w:hint="default"/>
                <w:spacing w:val="-108"/>
                <w:sz w:val="22"/>
                <w:szCs w:val="22"/>
              </w:rPr>
              <w:t> </w:t>
            </w:r>
            <w:r>
              <w:rPr>
                <w:rFonts w:ascii="宋体" w:hAnsi="宋体" w:cs="宋体" w:eastAsia="宋体" w:hint="default"/>
                <w:sz w:val="22"/>
                <w:szCs w:val="22"/>
              </w:rPr>
              <w:t>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6" w:lineRule="exact"/>
              <w:ind w:left="259" w:right="146" w:hanging="108"/>
              <w:jc w:val="left"/>
              <w:rPr>
                <w:rFonts w:ascii="宋体" w:hAnsi="宋体" w:cs="宋体" w:eastAsia="宋体" w:hint="default"/>
                <w:sz w:val="22"/>
                <w:szCs w:val="22"/>
              </w:rPr>
            </w:pPr>
            <w:r>
              <w:rPr>
                <w:rFonts w:ascii="宋体" w:hAnsi="宋体" w:cs="宋体" w:eastAsia="宋体" w:hint="default"/>
                <w:sz w:val="22"/>
                <w:szCs w:val="22"/>
              </w:rPr>
              <w:t>最初投资金</w:t>
            </w:r>
            <w:r>
              <w:rPr>
                <w:rFonts w:ascii="宋体" w:hAnsi="宋体" w:cs="宋体" w:eastAsia="宋体" w:hint="default"/>
                <w:w w:val="100"/>
                <w:sz w:val="22"/>
                <w:szCs w:val="22"/>
              </w:rPr>
              <w:t> </w:t>
            </w:r>
            <w:r>
              <w:rPr>
                <w:rFonts w:ascii="宋体" w:hAnsi="宋体" w:cs="宋体" w:eastAsia="宋体" w:hint="default"/>
                <w:sz w:val="22"/>
                <w:szCs w:val="22"/>
              </w:rPr>
              <w:t>额（元）</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持有数量</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6" w:lineRule="exact"/>
              <w:ind w:left="256" w:right="145" w:hanging="108"/>
              <w:jc w:val="left"/>
              <w:rPr>
                <w:rFonts w:ascii="宋体" w:hAnsi="宋体" w:cs="宋体" w:eastAsia="宋体" w:hint="default"/>
                <w:sz w:val="22"/>
                <w:szCs w:val="22"/>
              </w:rPr>
            </w:pPr>
            <w:r>
              <w:rPr>
                <w:rFonts w:ascii="宋体" w:hAnsi="宋体" w:cs="宋体" w:eastAsia="宋体" w:hint="default"/>
                <w:sz w:val="22"/>
                <w:szCs w:val="22"/>
              </w:rPr>
              <w:t>期末账面价</w:t>
            </w:r>
            <w:r>
              <w:rPr>
                <w:rFonts w:ascii="宋体" w:hAnsi="宋体" w:cs="宋体" w:eastAsia="宋体" w:hint="default"/>
                <w:w w:val="100"/>
                <w:sz w:val="22"/>
                <w:szCs w:val="22"/>
              </w:rPr>
              <w:t> </w:t>
            </w:r>
            <w:r>
              <w:rPr>
                <w:rFonts w:ascii="宋体" w:hAnsi="宋体" w:cs="宋体" w:eastAsia="宋体" w:hint="default"/>
                <w:sz w:val="22"/>
                <w:szCs w:val="22"/>
              </w:rPr>
              <w:t>值（元）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162"/>
              <w:ind w:left="100" w:right="95"/>
              <w:jc w:val="left"/>
              <w:rPr>
                <w:rFonts w:ascii="宋体" w:hAnsi="宋体" w:cs="宋体" w:eastAsia="宋体" w:hint="default"/>
                <w:sz w:val="22"/>
                <w:szCs w:val="22"/>
              </w:rPr>
            </w:pPr>
            <w:r>
              <w:rPr>
                <w:rFonts w:ascii="宋体" w:hAnsi="宋体" w:cs="宋体" w:eastAsia="宋体" w:hint="default"/>
                <w:spacing w:val="6"/>
                <w:sz w:val="22"/>
                <w:szCs w:val="22"/>
              </w:rPr>
              <w:t>占期末证</w:t>
            </w:r>
            <w:r>
              <w:rPr>
                <w:rFonts w:ascii="宋体" w:hAnsi="宋体" w:cs="宋体" w:eastAsia="宋体" w:hint="default"/>
                <w:spacing w:val="-103"/>
                <w:sz w:val="22"/>
                <w:szCs w:val="22"/>
              </w:rPr>
              <w:t> </w:t>
            </w:r>
            <w:r>
              <w:rPr>
                <w:rFonts w:ascii="宋体" w:hAnsi="宋体" w:cs="宋体" w:eastAsia="宋体" w:hint="default"/>
                <w:spacing w:val="6"/>
                <w:sz w:val="22"/>
                <w:szCs w:val="22"/>
              </w:rPr>
              <w:t>券总投资</w:t>
            </w:r>
            <w:r>
              <w:rPr>
                <w:rFonts w:ascii="宋体" w:hAnsi="宋体" w:cs="宋体" w:eastAsia="宋体" w:hint="default"/>
                <w:sz w:val="22"/>
                <w:szCs w:val="22"/>
              </w:rPr>
            </w:r>
          </w:p>
          <w:p>
            <w:pPr>
              <w:pStyle w:val="TableParagraph"/>
              <w:spacing w:line="276" w:lineRule="exact"/>
              <w:ind w:left="100" w:right="-8"/>
              <w:jc w:val="left"/>
              <w:rPr>
                <w:rFonts w:ascii="宋体" w:hAnsi="宋体" w:cs="宋体" w:eastAsia="宋体" w:hint="default"/>
                <w:sz w:val="22"/>
                <w:szCs w:val="22"/>
              </w:rPr>
            </w:pPr>
            <w:r>
              <w:rPr>
                <w:rFonts w:ascii="宋体" w:hAnsi="宋体" w:cs="宋体" w:eastAsia="宋体" w:hint="default"/>
                <w:spacing w:val="-11"/>
                <w:sz w:val="22"/>
                <w:szCs w:val="22"/>
              </w:rPr>
              <w:t>比例（</w:t>
            </w:r>
            <w:r>
              <w:rPr>
                <w:rFonts w:ascii="Times New Roman" w:hAnsi="Times New Roman" w:cs="Times New Roman" w:eastAsia="Times New Roman" w:hint="default"/>
                <w:spacing w:val="-11"/>
                <w:sz w:val="22"/>
                <w:szCs w:val="22"/>
              </w:rPr>
              <w:t>%</w:t>
            </w:r>
            <w:r>
              <w:rPr>
                <w:rFonts w:ascii="宋体" w:hAnsi="宋体" w:cs="宋体" w:eastAsia="宋体" w:hint="default"/>
                <w:spacing w:val="-11"/>
                <w:sz w:val="22"/>
                <w:szCs w:val="22"/>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87" w:lineRule="exact"/>
              <w:ind w:left="1" w:right="0"/>
              <w:jc w:val="center"/>
              <w:rPr>
                <w:rFonts w:ascii="宋体" w:hAnsi="宋体" w:cs="宋体" w:eastAsia="宋体" w:hint="default"/>
                <w:sz w:val="22"/>
                <w:szCs w:val="22"/>
              </w:rPr>
            </w:pPr>
            <w:r>
              <w:rPr>
                <w:rFonts w:ascii="宋体" w:hAnsi="宋体" w:cs="宋体" w:eastAsia="宋体" w:hint="default"/>
                <w:sz w:val="22"/>
                <w:szCs w:val="22"/>
              </w:rPr>
              <w:t>报告期损益</w:t>
            </w:r>
          </w:p>
          <w:p>
            <w:pPr>
              <w:pStyle w:val="TableParagraph"/>
              <w:spacing w:line="287" w:lineRule="exact"/>
              <w:ind w:right="0"/>
              <w:jc w:val="center"/>
              <w:rPr>
                <w:rFonts w:ascii="宋体" w:hAnsi="宋体" w:cs="宋体" w:eastAsia="宋体" w:hint="default"/>
                <w:sz w:val="22"/>
                <w:szCs w:val="22"/>
              </w:rPr>
            </w:pPr>
            <w:r>
              <w:rPr>
                <w:rFonts w:ascii="宋体" w:hAnsi="宋体" w:cs="宋体" w:eastAsia="宋体" w:hint="default"/>
                <w:sz w:val="22"/>
                <w:szCs w:val="22"/>
              </w:rPr>
              <w:t>（元）</w:t>
            </w:r>
          </w:p>
        </w:tc>
      </w:tr>
      <w:tr>
        <w:trPr>
          <w:trHeight w:val="2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w w:val="100"/>
                <w:sz w:val="22"/>
              </w:rPr>
              <w:t>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601558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华锐风电</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2" w:right="0"/>
              <w:jc w:val="left"/>
              <w:rPr>
                <w:rFonts w:ascii="Times New Roman" w:hAnsi="Times New Roman" w:cs="Times New Roman" w:eastAsia="Times New Roman" w:hint="default"/>
                <w:sz w:val="18"/>
                <w:szCs w:val="18"/>
              </w:rPr>
            </w:pPr>
            <w:r>
              <w:rPr>
                <w:rFonts w:ascii="Times New Roman"/>
                <w:sz w:val="18"/>
              </w:rPr>
              <w:t>3,780,000.00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252,000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2" w:right="0"/>
              <w:jc w:val="left"/>
              <w:rPr>
                <w:rFonts w:ascii="Times New Roman" w:hAnsi="Times New Roman" w:cs="Times New Roman" w:eastAsia="Times New Roman" w:hint="default"/>
                <w:sz w:val="18"/>
                <w:szCs w:val="18"/>
              </w:rPr>
            </w:pPr>
            <w:r>
              <w:rPr>
                <w:rFonts w:ascii="Times New Roman"/>
                <w:sz w:val="18"/>
              </w:rPr>
              <w:t>413,280.00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8.18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-176,400.00</w:t>
            </w:r>
          </w:p>
        </w:tc>
      </w:tr>
      <w:tr>
        <w:trPr>
          <w:trHeight w:val="2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w w:val="100"/>
                <w:sz w:val="22"/>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601616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广电电气</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2" w:right="0"/>
              <w:jc w:val="left"/>
              <w:rPr>
                <w:rFonts w:ascii="Times New Roman" w:hAnsi="Times New Roman" w:cs="Times New Roman" w:eastAsia="Times New Roman" w:hint="default"/>
                <w:sz w:val="18"/>
                <w:szCs w:val="18"/>
              </w:rPr>
            </w:pPr>
            <w:r>
              <w:rPr>
                <w:rFonts w:ascii="Times New Roman"/>
                <w:sz w:val="18"/>
              </w:rPr>
              <w:t>1,045,000.00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99,000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2" w:right="0"/>
              <w:jc w:val="left"/>
              <w:rPr>
                <w:rFonts w:ascii="Times New Roman" w:hAnsi="Times New Roman" w:cs="Times New Roman" w:eastAsia="Times New Roman" w:hint="default"/>
                <w:sz w:val="18"/>
                <w:szCs w:val="18"/>
              </w:rPr>
            </w:pPr>
            <w:r>
              <w:rPr>
                <w:rFonts w:ascii="Times New Roman"/>
                <w:sz w:val="18"/>
              </w:rPr>
              <w:t>387,090.00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7.66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-257,400.00</w:t>
            </w:r>
          </w:p>
        </w:tc>
      </w:tr>
      <w:tr>
        <w:trPr>
          <w:trHeight w:val="278"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22"/>
                <w:szCs w:val="22"/>
              </w:rPr>
            </w:pPr>
            <w:r>
              <w:rPr>
                <w:rFonts w:ascii="Times New Roman"/>
                <w:w w:val="100"/>
                <w:sz w:val="22"/>
              </w:rPr>
              <w:t>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601799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星宇股份</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2" w:right="0"/>
              <w:jc w:val="left"/>
              <w:rPr>
                <w:rFonts w:ascii="Times New Roman" w:hAnsi="Times New Roman" w:cs="Times New Roman" w:eastAsia="Times New Roman" w:hint="default"/>
                <w:sz w:val="18"/>
                <w:szCs w:val="18"/>
              </w:rPr>
            </w:pPr>
            <w:r>
              <w:rPr>
                <w:rFonts w:ascii="Times New Roman"/>
                <w:sz w:val="18"/>
              </w:rPr>
              <w:t>1,168,200.00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55,000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7" w:right="0"/>
              <w:jc w:val="left"/>
              <w:rPr>
                <w:rFonts w:ascii="Times New Roman" w:hAnsi="Times New Roman" w:cs="Times New Roman" w:eastAsia="Times New Roman" w:hint="default"/>
                <w:sz w:val="18"/>
                <w:szCs w:val="18"/>
              </w:rPr>
            </w:pPr>
            <w:r>
              <w:rPr>
                <w:rFonts w:ascii="Times New Roman"/>
                <w:sz w:val="18"/>
              </w:rPr>
              <w:t>2,722,500.00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53.91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654,350.00</w:t>
            </w:r>
          </w:p>
        </w:tc>
      </w:tr>
      <w:tr>
        <w:trPr>
          <w:trHeight w:val="2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w w:val="100"/>
                <w:sz w:val="22"/>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300185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通裕重工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6" w:right="0"/>
              <w:jc w:val="left"/>
              <w:rPr>
                <w:rFonts w:ascii="Times New Roman" w:hAnsi="Times New Roman" w:cs="Times New Roman" w:eastAsia="Times New Roman" w:hint="default"/>
                <w:sz w:val="18"/>
                <w:szCs w:val="18"/>
              </w:rPr>
            </w:pPr>
            <w:r>
              <w:rPr>
                <w:rFonts w:ascii="Times New Roman"/>
                <w:sz w:val="18"/>
              </w:rPr>
              <w:t>812,500.00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243,750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2" w:right="0"/>
              <w:jc w:val="left"/>
              <w:rPr>
                <w:rFonts w:ascii="Times New Roman" w:hAnsi="Times New Roman" w:cs="Times New Roman" w:eastAsia="Times New Roman" w:hint="default"/>
                <w:sz w:val="18"/>
                <w:szCs w:val="18"/>
              </w:rPr>
            </w:pPr>
            <w:r>
              <w:rPr>
                <w:rFonts w:ascii="Times New Roman"/>
                <w:sz w:val="18"/>
              </w:rPr>
              <w:t>553,312.50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10.96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-179,225.00</w:t>
            </w:r>
          </w:p>
        </w:tc>
      </w:tr>
      <w:tr>
        <w:trPr>
          <w:trHeight w:val="2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w w:val="100"/>
                <w:sz w:val="22"/>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002563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森马服饰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42" w:right="0"/>
              <w:jc w:val="left"/>
              <w:rPr>
                <w:rFonts w:ascii="Times New Roman" w:hAnsi="Times New Roman" w:cs="Times New Roman" w:eastAsia="Times New Roman" w:hint="default"/>
                <w:sz w:val="18"/>
                <w:szCs w:val="18"/>
              </w:rPr>
            </w:pPr>
            <w:r>
              <w:rPr>
                <w:rFonts w:ascii="Times New Roman"/>
                <w:sz w:val="18"/>
              </w:rPr>
              <w:t>1,943,000.00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2"/>
                <w:sz w:val="18"/>
              </w:rPr>
              <w:t>116,000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79" w:right="0"/>
              <w:jc w:val="left"/>
              <w:rPr>
                <w:rFonts w:ascii="Times New Roman" w:hAnsi="Times New Roman" w:cs="Times New Roman" w:eastAsia="Times New Roman" w:hint="default"/>
                <w:sz w:val="18"/>
                <w:szCs w:val="18"/>
              </w:rPr>
            </w:pPr>
            <w:r>
              <w:rPr>
                <w:rFonts w:ascii="Times New Roman"/>
                <w:sz w:val="18"/>
              </w:rPr>
              <w:t>911,760.00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z w:val="18"/>
              </w:rPr>
              <w:t>18.05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spacing w:val="-1"/>
                <w:sz w:val="18"/>
              </w:rPr>
              <w:t>-225,640.00</w:t>
            </w:r>
            <w:r>
              <w:rPr>
                <w:rFonts w:ascii="Times New Roman"/>
                <w:sz w:val="18"/>
              </w:rPr>
            </w:r>
          </w:p>
        </w:tc>
      </w:tr>
      <w:tr>
        <w:trPr>
          <w:trHeight w:val="278"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22"/>
                <w:szCs w:val="22"/>
              </w:rPr>
            </w:pPr>
            <w:r>
              <w:rPr>
                <w:rFonts w:ascii="Times New Roman"/>
                <w:w w:val="100"/>
                <w:sz w:val="22"/>
              </w:rPr>
              <w:t>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002916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深南电路</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6" w:right="0"/>
              <w:jc w:val="left"/>
              <w:rPr>
                <w:rFonts w:ascii="Times New Roman" w:hAnsi="Times New Roman" w:cs="Times New Roman" w:eastAsia="Times New Roman" w:hint="default"/>
                <w:sz w:val="18"/>
                <w:szCs w:val="18"/>
              </w:rPr>
            </w:pPr>
            <w:r>
              <w:rPr>
                <w:rFonts w:ascii="Times New Roman"/>
                <w:sz w:val="18"/>
              </w:rPr>
              <w:t>9,650.00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8"/>
              <w:jc w:val="right"/>
              <w:rPr>
                <w:rFonts w:ascii="Times New Roman" w:hAnsi="Times New Roman" w:cs="Times New Roman" w:eastAsia="Times New Roman" w:hint="default"/>
                <w:sz w:val="18"/>
                <w:szCs w:val="18"/>
              </w:rPr>
            </w:pPr>
            <w:r>
              <w:rPr>
                <w:rFonts w:ascii="Times New Roman"/>
                <w:sz w:val="18"/>
              </w:rPr>
              <w:t>500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4"/>
              <w:jc w:val="right"/>
              <w:rPr>
                <w:rFonts w:ascii="Times New Roman" w:hAnsi="Times New Roman" w:cs="Times New Roman" w:eastAsia="Times New Roman" w:hint="default"/>
                <w:sz w:val="18"/>
                <w:szCs w:val="18"/>
              </w:rPr>
            </w:pPr>
            <w:r>
              <w:rPr>
                <w:rFonts w:ascii="Times New Roman"/>
                <w:spacing w:val="-1"/>
                <w:sz w:val="18"/>
              </w:rPr>
              <w:t>43,615.00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0.86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spacing w:val="-1"/>
                <w:sz w:val="18"/>
              </w:rPr>
              <w:t>33,965.00</w:t>
            </w:r>
          </w:p>
        </w:tc>
      </w:tr>
      <w:tr>
        <w:trPr>
          <w:trHeight w:val="2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w w:val="100"/>
                <w:sz w:val="22"/>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603477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振静股份</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6" w:right="0"/>
              <w:jc w:val="left"/>
              <w:rPr>
                <w:rFonts w:ascii="Times New Roman" w:hAnsi="Times New Roman" w:cs="Times New Roman" w:eastAsia="Times New Roman" w:hint="default"/>
                <w:sz w:val="18"/>
                <w:szCs w:val="18"/>
              </w:rPr>
            </w:pPr>
            <w:r>
              <w:rPr>
                <w:rFonts w:ascii="Times New Roman"/>
                <w:sz w:val="18"/>
              </w:rPr>
              <w:t>5,580.00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z w:val="18"/>
              </w:rPr>
              <w:t>1,000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4"/>
              <w:jc w:val="right"/>
              <w:rPr>
                <w:rFonts w:ascii="Times New Roman" w:hAnsi="Times New Roman" w:cs="Times New Roman" w:eastAsia="Times New Roman" w:hint="default"/>
                <w:sz w:val="18"/>
                <w:szCs w:val="18"/>
              </w:rPr>
            </w:pPr>
            <w:r>
              <w:rPr>
                <w:rFonts w:ascii="Times New Roman"/>
                <w:spacing w:val="-1"/>
                <w:sz w:val="18"/>
              </w:rPr>
              <w:t>18,940.00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0.38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spacing w:val="-1"/>
                <w:sz w:val="18"/>
              </w:rPr>
              <w:t>13,360.00</w:t>
            </w:r>
          </w:p>
        </w:tc>
      </w:tr>
      <w:tr>
        <w:trPr>
          <w:trHeight w:val="281" w:hRule="exact"/>
        </w:trPr>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Times New Roman" w:hAnsi="Times New Roman" w:cs="Times New Roman" w:eastAsia="Times New Roman" w:hint="default"/>
                <w:sz w:val="22"/>
                <w:szCs w:val="22"/>
              </w:rPr>
            </w:pPr>
            <w:r>
              <w:rPr>
                <w:rFonts w:ascii="Times New Roman"/>
                <w:w w:val="100"/>
                <w:sz w:val="22"/>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Times New Roman" w:hAnsi="Times New Roman" w:cs="Times New Roman" w:eastAsia="Times New Roman" w:hint="default"/>
                <w:sz w:val="18"/>
                <w:szCs w:val="18"/>
              </w:rPr>
            </w:pPr>
            <w:r>
              <w:rPr>
                <w:rFonts w:ascii="Times New Roman"/>
                <w:sz w:val="18"/>
              </w:rPr>
              <w:t>300581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晨曦航空</w:t>
            </w:r>
          </w:p>
        </w:tc>
        <w:tc>
          <w:tcPr>
            <w:tcW w:w="141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-25,280.00</w:t>
            </w:r>
          </w:p>
        </w:tc>
      </w:tr>
      <w:tr>
        <w:trPr>
          <w:trHeight w:val="278" w:hRule="exact"/>
        </w:trPr>
        <w:tc>
          <w:tcPr>
            <w:tcW w:w="31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84"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41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29"/>
              <w:jc w:val="right"/>
              <w:rPr>
                <w:rFonts w:ascii="宋体" w:hAnsi="宋体" w:cs="宋体" w:eastAsia="宋体" w:hint="default"/>
                <w:sz w:val="18"/>
                <w:szCs w:val="18"/>
              </w:rPr>
            </w:pPr>
            <w:r>
              <w:rPr>
                <w:rFonts w:ascii="宋体"/>
                <w:spacing w:val="-1"/>
                <w:sz w:val="18"/>
              </w:rPr>
              <w:t>1,900.43</w:t>
            </w:r>
          </w:p>
        </w:tc>
      </w:tr>
      <w:tr>
        <w:trPr>
          <w:trHeight w:val="295" w:hRule="exact"/>
        </w:trPr>
        <w:tc>
          <w:tcPr>
            <w:tcW w:w="31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52" w:right="0"/>
              <w:jc w:val="left"/>
              <w:rPr>
                <w:rFonts w:ascii="Times New Roman" w:hAnsi="Times New Roman" w:cs="Times New Roman" w:eastAsia="Times New Roman" w:hint="default"/>
                <w:sz w:val="18"/>
                <w:szCs w:val="18"/>
              </w:rPr>
            </w:pPr>
            <w:r>
              <w:rPr>
                <w:rFonts w:ascii="Times New Roman"/>
                <w:sz w:val="18"/>
              </w:rPr>
              <w:t>8,763,930.00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18"/>
                <w:szCs w:val="18"/>
              </w:rPr>
            </w:pPr>
            <w:r>
              <w:rPr>
                <w:rFonts w:ascii="Times New Roman"/>
                <w:spacing w:val="-1"/>
                <w:sz w:val="18"/>
              </w:rPr>
              <w:t>767,250.00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spacing w:val="-1"/>
                <w:sz w:val="18"/>
              </w:rPr>
              <w:t>5,050,497.50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83" w:right="0"/>
              <w:jc w:val="left"/>
              <w:rPr>
                <w:rFonts w:ascii="Times New Roman" w:hAnsi="Times New Roman" w:cs="Times New Roman" w:eastAsia="Times New Roman" w:hint="default"/>
                <w:sz w:val="18"/>
                <w:szCs w:val="18"/>
              </w:rPr>
            </w:pPr>
            <w:r>
              <w:rPr>
                <w:rFonts w:ascii="Times New Roman"/>
                <w:sz w:val="18"/>
              </w:rPr>
              <w:t>-160,369.57</w:t>
            </w:r>
          </w:p>
        </w:tc>
      </w:tr>
    </w:tbl>
    <w:p>
      <w:pPr>
        <w:spacing w:line="240" w:lineRule="auto" w:before="0"/>
        <w:rPr>
          <w:rFonts w:ascii="宋体" w:hAnsi="宋体" w:cs="宋体" w:eastAsia="宋体" w:hint="default"/>
          <w:sz w:val="20"/>
          <w:szCs w:val="20"/>
        </w:rPr>
      </w:pPr>
    </w:p>
    <w:p>
      <w:pPr>
        <w:pStyle w:val="BodyText"/>
        <w:spacing w:line="240" w:lineRule="auto" w:before="189"/>
        <w:ind w:left="138" w:right="0"/>
        <w:jc w:val="left"/>
      </w:pPr>
      <w:r>
        <w:rPr>
          <w:rFonts w:ascii="Times New Roman" w:hAnsi="Times New Roman" w:cs="Times New Roman" w:eastAsia="Times New Roman" w:hint="default"/>
        </w:rPr>
        <w:t>2</w:t>
      </w:r>
      <w:r>
        <w:rPr/>
        <w:t>、持有其他上市公司股权情况</w:t>
      </w:r>
    </w:p>
    <w:p>
      <w:pPr>
        <w:spacing w:line="240" w:lineRule="auto" w:before="8"/>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094"/>
        <w:gridCol w:w="905"/>
        <w:gridCol w:w="1277"/>
        <w:gridCol w:w="850"/>
        <w:gridCol w:w="1133"/>
        <w:gridCol w:w="994"/>
        <w:gridCol w:w="1133"/>
        <w:gridCol w:w="994"/>
        <w:gridCol w:w="991"/>
      </w:tblGrid>
      <w:tr>
        <w:trPr>
          <w:trHeight w:val="1436"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2"/>
                <w:szCs w:val="22"/>
              </w:rPr>
            </w:pPr>
            <w:r>
              <w:rPr>
                <w:rFonts w:ascii="宋体" w:hAnsi="宋体" w:cs="宋体" w:eastAsia="宋体" w:hint="default"/>
                <w:sz w:val="22"/>
                <w:szCs w:val="22"/>
              </w:rPr>
              <w:t>证券代码</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336" w:right="113" w:hanging="219"/>
              <w:jc w:val="left"/>
              <w:rPr>
                <w:rFonts w:ascii="宋体" w:hAnsi="宋体" w:cs="宋体" w:eastAsia="宋体" w:hint="default"/>
                <w:sz w:val="22"/>
                <w:szCs w:val="22"/>
              </w:rPr>
            </w:pPr>
            <w:r>
              <w:rPr>
                <w:rFonts w:ascii="宋体" w:hAnsi="宋体" w:cs="宋体" w:eastAsia="宋体" w:hint="default"/>
                <w:sz w:val="22"/>
                <w:szCs w:val="22"/>
              </w:rPr>
              <w:t>证券简</w:t>
            </w:r>
            <w:r>
              <w:rPr>
                <w:rFonts w:ascii="宋体" w:hAnsi="宋体" w:cs="宋体" w:eastAsia="宋体" w:hint="default"/>
                <w:spacing w:val="-108"/>
                <w:sz w:val="22"/>
                <w:szCs w:val="22"/>
              </w:rPr>
              <w:t> </w:t>
            </w:r>
            <w:r>
              <w:rPr>
                <w:rFonts w:ascii="宋体" w:hAnsi="宋体" w:cs="宋体" w:eastAsia="宋体" w:hint="default"/>
                <w:sz w:val="22"/>
                <w:szCs w:val="22"/>
              </w:rPr>
              <w:t>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413" w:right="191" w:hanging="221"/>
              <w:jc w:val="left"/>
              <w:rPr>
                <w:rFonts w:ascii="宋体" w:hAnsi="宋体" w:cs="宋体" w:eastAsia="宋体" w:hint="default"/>
                <w:sz w:val="22"/>
                <w:szCs w:val="22"/>
              </w:rPr>
            </w:pPr>
            <w:r>
              <w:rPr>
                <w:rFonts w:ascii="宋体" w:hAnsi="宋体" w:cs="宋体" w:eastAsia="宋体" w:hint="default"/>
                <w:sz w:val="22"/>
                <w:szCs w:val="22"/>
              </w:rPr>
              <w:t>最初投资</w:t>
            </w:r>
            <w:r>
              <w:rPr>
                <w:rFonts w:ascii="宋体" w:hAnsi="宋体" w:cs="宋体" w:eastAsia="宋体" w:hint="default"/>
                <w:spacing w:val="-107"/>
                <w:sz w:val="22"/>
                <w:szCs w:val="22"/>
              </w:rPr>
              <w:t> </w:t>
            </w:r>
            <w:r>
              <w:rPr>
                <w:rFonts w:ascii="宋体" w:hAnsi="宋体" w:cs="宋体" w:eastAsia="宋体" w:hint="default"/>
                <w:sz w:val="22"/>
                <w:szCs w:val="22"/>
              </w:rPr>
              <w:t>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9" w:right="0"/>
              <w:jc w:val="both"/>
              <w:rPr>
                <w:rFonts w:ascii="宋体" w:hAnsi="宋体" w:cs="宋体" w:eastAsia="宋体" w:hint="default"/>
                <w:sz w:val="22"/>
                <w:szCs w:val="22"/>
              </w:rPr>
            </w:pPr>
            <w:r>
              <w:rPr>
                <w:rFonts w:ascii="宋体" w:hAnsi="宋体" w:cs="宋体" w:eastAsia="宋体" w:hint="default"/>
                <w:sz w:val="22"/>
                <w:szCs w:val="22"/>
              </w:rPr>
              <w:t>占该</w:t>
            </w:r>
          </w:p>
          <w:p>
            <w:pPr>
              <w:pStyle w:val="TableParagraph"/>
              <w:spacing w:line="286" w:lineRule="exact" w:before="27"/>
              <w:ind w:left="199" w:right="197"/>
              <w:jc w:val="both"/>
              <w:rPr>
                <w:rFonts w:ascii="宋体" w:hAnsi="宋体" w:cs="宋体" w:eastAsia="宋体" w:hint="default"/>
                <w:sz w:val="22"/>
                <w:szCs w:val="22"/>
              </w:rPr>
            </w:pPr>
            <w:r>
              <w:rPr>
                <w:rFonts w:ascii="宋体" w:hAnsi="宋体" w:cs="宋体" w:eastAsia="宋体" w:hint="default"/>
                <w:sz w:val="22"/>
                <w:szCs w:val="22"/>
              </w:rPr>
              <w:t>公司</w:t>
            </w:r>
            <w:r>
              <w:rPr>
                <w:rFonts w:ascii="宋体" w:hAnsi="宋体" w:cs="宋体" w:eastAsia="宋体" w:hint="default"/>
                <w:w w:val="100"/>
                <w:sz w:val="22"/>
                <w:szCs w:val="22"/>
              </w:rPr>
              <w:t> </w:t>
            </w:r>
            <w:r>
              <w:rPr>
                <w:rFonts w:ascii="宋体" w:hAnsi="宋体" w:cs="宋体" w:eastAsia="宋体" w:hint="default"/>
                <w:sz w:val="22"/>
                <w:szCs w:val="22"/>
              </w:rPr>
              <w:t>股权</w:t>
            </w:r>
            <w:r>
              <w:rPr>
                <w:rFonts w:ascii="宋体" w:hAnsi="宋体" w:cs="宋体" w:eastAsia="宋体" w:hint="default"/>
                <w:w w:val="100"/>
                <w:sz w:val="22"/>
                <w:szCs w:val="22"/>
              </w:rPr>
              <w:t> </w:t>
            </w:r>
            <w:r>
              <w:rPr>
                <w:rFonts w:ascii="宋体" w:hAnsi="宋体" w:cs="宋体" w:eastAsia="宋体" w:hint="default"/>
                <w:sz w:val="22"/>
                <w:szCs w:val="22"/>
              </w:rPr>
              <w:t>比例</w:t>
            </w:r>
          </w:p>
          <w:p>
            <w:pPr>
              <w:pStyle w:val="TableParagraph"/>
              <w:spacing w:line="274" w:lineRule="exact"/>
              <w:ind w:left="107" w:right="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120" w:right="118"/>
              <w:jc w:val="left"/>
              <w:rPr>
                <w:rFonts w:ascii="宋体" w:hAnsi="宋体" w:cs="宋体" w:eastAsia="宋体" w:hint="default"/>
                <w:sz w:val="22"/>
                <w:szCs w:val="22"/>
              </w:rPr>
            </w:pPr>
            <w:r>
              <w:rPr>
                <w:rFonts w:ascii="宋体" w:hAnsi="宋体" w:cs="宋体" w:eastAsia="宋体" w:hint="default"/>
                <w:sz w:val="22"/>
                <w:szCs w:val="22"/>
              </w:rPr>
              <w:t>期末账面</w:t>
            </w:r>
            <w:r>
              <w:rPr>
                <w:rFonts w:ascii="宋体" w:hAnsi="宋体" w:cs="宋体" w:eastAsia="宋体" w:hint="default"/>
                <w:spacing w:val="-107"/>
                <w:sz w:val="22"/>
                <w:szCs w:val="22"/>
              </w:rPr>
              <w:t> </w:t>
            </w:r>
            <w:r>
              <w:rPr>
                <w:rFonts w:ascii="宋体" w:hAnsi="宋体" w:cs="宋体" w:eastAsia="宋体" w:hint="default"/>
                <w:sz w:val="22"/>
                <w:szCs w:val="22"/>
              </w:rPr>
              <w:t>值（元）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271" w:right="158" w:hanging="111"/>
              <w:jc w:val="left"/>
              <w:rPr>
                <w:rFonts w:ascii="宋体" w:hAnsi="宋体" w:cs="宋体" w:eastAsia="宋体" w:hint="default"/>
                <w:sz w:val="22"/>
                <w:szCs w:val="22"/>
              </w:rPr>
            </w:pPr>
            <w:r>
              <w:rPr>
                <w:rFonts w:ascii="宋体" w:hAnsi="宋体" w:cs="宋体" w:eastAsia="宋体" w:hint="default"/>
                <w:sz w:val="22"/>
                <w:szCs w:val="22"/>
              </w:rPr>
              <w:t>报告期</w:t>
            </w:r>
            <w:r>
              <w:rPr>
                <w:rFonts w:ascii="宋体" w:hAnsi="宋体" w:cs="宋体" w:eastAsia="宋体" w:hint="default"/>
                <w:spacing w:val="-108"/>
                <w:sz w:val="22"/>
                <w:szCs w:val="22"/>
              </w:rPr>
              <w:t> </w:t>
            </w:r>
            <w:r>
              <w:rPr>
                <w:rFonts w:ascii="宋体" w:hAnsi="宋体" w:cs="宋体" w:eastAsia="宋体" w:hint="default"/>
                <w:sz w:val="22"/>
                <w:szCs w:val="22"/>
              </w:rPr>
              <w:t>损益</w:t>
            </w:r>
          </w:p>
          <w:p>
            <w:pPr>
              <w:pStyle w:val="TableParagraph"/>
              <w:spacing w:line="259" w:lineRule="exact"/>
              <w:ind w:left="160" w:right="0"/>
              <w:jc w:val="left"/>
              <w:rPr>
                <w:rFonts w:ascii="宋体" w:hAnsi="宋体" w:cs="宋体" w:eastAsia="宋体" w:hint="default"/>
                <w:sz w:val="22"/>
                <w:szCs w:val="22"/>
              </w:rPr>
            </w:pPr>
            <w:r>
              <w:rPr>
                <w:rFonts w:ascii="宋体" w:hAnsi="宋体" w:cs="宋体" w:eastAsia="宋体" w:hint="default"/>
                <w:sz w:val="22"/>
                <w:szCs w:val="22"/>
              </w:rPr>
              <w:t>（元）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20" w:right="118"/>
              <w:jc w:val="both"/>
              <w:rPr>
                <w:rFonts w:ascii="宋体" w:hAnsi="宋体" w:cs="宋体" w:eastAsia="宋体" w:hint="default"/>
                <w:sz w:val="22"/>
                <w:szCs w:val="22"/>
              </w:rPr>
            </w:pPr>
            <w:r>
              <w:rPr>
                <w:rFonts w:ascii="宋体" w:hAnsi="宋体" w:cs="宋体" w:eastAsia="宋体" w:hint="default"/>
                <w:sz w:val="22"/>
                <w:szCs w:val="22"/>
              </w:rPr>
              <w:t>报告期所</w:t>
            </w:r>
            <w:r>
              <w:rPr>
                <w:rFonts w:ascii="宋体" w:hAnsi="宋体" w:cs="宋体" w:eastAsia="宋体" w:hint="default"/>
                <w:spacing w:val="-107"/>
                <w:sz w:val="22"/>
                <w:szCs w:val="22"/>
              </w:rPr>
              <w:t> </w:t>
            </w:r>
            <w:r>
              <w:rPr>
                <w:rFonts w:ascii="宋体" w:hAnsi="宋体" w:cs="宋体" w:eastAsia="宋体" w:hint="default"/>
                <w:sz w:val="22"/>
                <w:szCs w:val="22"/>
              </w:rPr>
              <w:t>有权益变</w:t>
            </w:r>
            <w:r>
              <w:rPr>
                <w:rFonts w:ascii="宋体" w:hAnsi="宋体" w:cs="宋体" w:eastAsia="宋体" w:hint="default"/>
                <w:spacing w:val="-107"/>
                <w:sz w:val="22"/>
                <w:szCs w:val="22"/>
              </w:rPr>
              <w:t> </w:t>
            </w:r>
            <w:r>
              <w:rPr>
                <w:rFonts w:ascii="宋体" w:hAnsi="宋体" w:cs="宋体" w:eastAsia="宋体" w:hint="default"/>
                <w:sz w:val="22"/>
                <w:szCs w:val="22"/>
              </w:rPr>
              <w:t>动（元）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160" w:right="158"/>
              <w:jc w:val="left"/>
              <w:rPr>
                <w:rFonts w:ascii="宋体" w:hAnsi="宋体" w:cs="宋体" w:eastAsia="宋体" w:hint="default"/>
                <w:sz w:val="22"/>
                <w:szCs w:val="22"/>
              </w:rPr>
            </w:pPr>
            <w:r>
              <w:rPr>
                <w:rFonts w:ascii="宋体" w:hAnsi="宋体" w:cs="宋体" w:eastAsia="宋体" w:hint="default"/>
                <w:sz w:val="22"/>
                <w:szCs w:val="22"/>
              </w:rPr>
              <w:t>会计科</w:t>
            </w:r>
            <w:r>
              <w:rPr>
                <w:rFonts w:ascii="宋体" w:hAnsi="宋体" w:cs="宋体" w:eastAsia="宋体" w:hint="default"/>
                <w:spacing w:val="-108"/>
                <w:sz w:val="22"/>
                <w:szCs w:val="22"/>
              </w:rPr>
              <w:t> </w:t>
            </w:r>
            <w:r>
              <w:rPr>
                <w:rFonts w:ascii="宋体" w:hAnsi="宋体" w:cs="宋体" w:eastAsia="宋体" w:hint="default"/>
                <w:sz w:val="22"/>
                <w:szCs w:val="22"/>
              </w:rPr>
              <w:t>目核算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379" w:right="156" w:hanging="219"/>
              <w:jc w:val="left"/>
              <w:rPr>
                <w:rFonts w:ascii="宋体" w:hAnsi="宋体" w:cs="宋体" w:eastAsia="宋体" w:hint="default"/>
                <w:sz w:val="22"/>
                <w:szCs w:val="22"/>
              </w:rPr>
            </w:pPr>
            <w:r>
              <w:rPr>
                <w:rFonts w:ascii="宋体" w:hAnsi="宋体" w:cs="宋体" w:eastAsia="宋体" w:hint="default"/>
                <w:sz w:val="22"/>
                <w:szCs w:val="22"/>
              </w:rPr>
              <w:t>股份来</w:t>
            </w:r>
            <w:r>
              <w:rPr>
                <w:rFonts w:ascii="宋体" w:hAnsi="宋体" w:cs="宋体" w:eastAsia="宋体" w:hint="default"/>
                <w:spacing w:val="-108"/>
                <w:sz w:val="22"/>
                <w:szCs w:val="22"/>
              </w:rPr>
              <w:t> </w:t>
            </w:r>
            <w:r>
              <w:rPr>
                <w:rFonts w:ascii="宋体" w:hAnsi="宋体" w:cs="宋体" w:eastAsia="宋体" w:hint="default"/>
                <w:sz w:val="22"/>
                <w:szCs w:val="22"/>
              </w:rPr>
              <w:t>源</w:t>
            </w:r>
          </w:p>
        </w:tc>
      </w:tr>
      <w:tr>
        <w:trPr>
          <w:trHeight w:val="610"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7"/>
              <w:jc w:val="center"/>
              <w:rPr>
                <w:rFonts w:ascii="Times New Roman" w:hAnsi="Times New Roman" w:cs="Times New Roman" w:eastAsia="Times New Roman" w:hint="default"/>
                <w:sz w:val="20"/>
                <w:szCs w:val="20"/>
              </w:rPr>
            </w:pPr>
            <w:r>
              <w:rPr>
                <w:rFonts w:ascii="Times New Roman"/>
                <w:sz w:val="20"/>
              </w:rPr>
              <w:t>00368.HK</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4"/>
              <w:ind w:left="391" w:right="103" w:hanging="200"/>
              <w:jc w:val="left"/>
              <w:rPr>
                <w:rFonts w:ascii="宋体" w:hAnsi="宋体" w:cs="宋体" w:eastAsia="宋体" w:hint="default"/>
                <w:sz w:val="20"/>
                <w:szCs w:val="20"/>
              </w:rPr>
            </w:pPr>
            <w:r>
              <w:rPr>
                <w:rFonts w:ascii="宋体" w:hAnsi="宋体" w:cs="宋体" w:eastAsia="宋体" w:hint="default"/>
                <w:sz w:val="20"/>
                <w:szCs w:val="20"/>
              </w:rPr>
              <w:t>中外运</w:t>
            </w:r>
            <w:r>
              <w:rPr>
                <w:rFonts w:ascii="宋体" w:hAnsi="宋体" w:cs="宋体" w:eastAsia="宋体" w:hint="default"/>
                <w:w w:val="99"/>
                <w:sz w:val="20"/>
                <w:szCs w:val="20"/>
              </w:rPr>
              <w:t> </w:t>
            </w:r>
            <w:r>
              <w:rPr>
                <w:rFonts w:ascii="宋体" w:hAnsi="宋体" w:cs="宋体" w:eastAsia="宋体" w:hint="default"/>
                <w:sz w:val="20"/>
                <w:szCs w:val="20"/>
              </w:rPr>
              <w:t>航运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77,996,300.00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0.24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88"/>
              <w:ind w:right="100"/>
              <w:jc w:val="right"/>
              <w:rPr>
                <w:rFonts w:ascii="Times New Roman" w:hAnsi="Times New Roman" w:cs="Times New Roman" w:eastAsia="Times New Roman" w:hint="default"/>
                <w:sz w:val="18"/>
                <w:szCs w:val="18"/>
              </w:rPr>
            </w:pPr>
            <w:r>
              <w:rPr>
                <w:rFonts w:ascii="Times New Roman"/>
                <w:spacing w:val="-1"/>
                <w:sz w:val="18"/>
              </w:rPr>
              <w:t>15,861,099.</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88"/>
              <w:ind w:right="103"/>
              <w:jc w:val="right"/>
              <w:rPr>
                <w:rFonts w:ascii="Times New Roman" w:hAnsi="Times New Roman" w:cs="Times New Roman" w:eastAsia="Times New Roman" w:hint="default"/>
                <w:sz w:val="18"/>
                <w:szCs w:val="18"/>
              </w:rPr>
            </w:pPr>
            <w:r>
              <w:rPr>
                <w:rFonts w:ascii="Times New Roman"/>
                <w:spacing w:val="-1"/>
                <w:sz w:val="18"/>
              </w:rPr>
              <w:t>330,627.4</w:t>
            </w:r>
          </w:p>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z w:val="18"/>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88"/>
              <w:ind w:right="101"/>
              <w:jc w:val="right"/>
              <w:rPr>
                <w:rFonts w:ascii="Times New Roman" w:hAnsi="Times New Roman" w:cs="Times New Roman" w:eastAsia="Times New Roman" w:hint="default"/>
                <w:sz w:val="18"/>
                <w:szCs w:val="18"/>
              </w:rPr>
            </w:pPr>
            <w:r>
              <w:rPr>
                <w:rFonts w:ascii="Times New Roman"/>
                <w:spacing w:val="-1"/>
                <w:sz w:val="18"/>
              </w:rPr>
              <w:t>3,579,119.5</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32" w:right="13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309" w:right="131" w:hanging="180"/>
              <w:jc w:val="left"/>
              <w:rPr>
                <w:rFonts w:ascii="宋体" w:hAnsi="宋体" w:cs="宋体" w:eastAsia="宋体" w:hint="default"/>
                <w:sz w:val="18"/>
                <w:szCs w:val="18"/>
              </w:rPr>
            </w:pPr>
            <w:r>
              <w:rPr>
                <w:rFonts w:ascii="宋体" w:hAnsi="宋体" w:cs="宋体" w:eastAsia="宋体" w:hint="default"/>
                <w:sz w:val="18"/>
                <w:szCs w:val="18"/>
              </w:rPr>
              <w:t>一级市场 申购</w:t>
            </w:r>
          </w:p>
        </w:tc>
      </w:tr>
      <w:tr>
        <w:trPr>
          <w:trHeight w:val="612" w:hRule="exact"/>
        </w:trPr>
        <w:tc>
          <w:tcPr>
            <w:tcW w:w="1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77,996,300.00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15,861,099.</w:t>
            </w:r>
          </w:p>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330,627.4</w:t>
            </w:r>
          </w:p>
          <w:p>
            <w:pPr>
              <w:pStyle w:val="TableParagraph"/>
              <w:spacing w:line="240" w:lineRule="auto" w:before="2"/>
              <w:ind w:right="104"/>
              <w:jc w:val="right"/>
              <w:rPr>
                <w:rFonts w:ascii="Times New Roman" w:hAnsi="Times New Roman" w:cs="Times New Roman" w:eastAsia="Times New Roman" w:hint="default"/>
                <w:sz w:val="18"/>
                <w:szCs w:val="18"/>
              </w:rPr>
            </w:pPr>
            <w:r>
              <w:rPr>
                <w:rFonts w:ascii="Times New Roman"/>
                <w:sz w:val="18"/>
              </w:rPr>
              <w:t>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3,579,119.5</w:t>
            </w:r>
          </w:p>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z w:val="18"/>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pStyle w:val="BodyText"/>
        <w:spacing w:line="240" w:lineRule="auto" w:before="186"/>
        <w:ind w:left="138" w:right="0"/>
        <w:jc w:val="left"/>
      </w:pPr>
      <w:r>
        <w:rPr>
          <w:rFonts w:ascii="Times New Roman" w:hAnsi="Times New Roman" w:cs="Times New Roman" w:eastAsia="Times New Roman" w:hint="default"/>
        </w:rPr>
        <w:t>3</w:t>
      </w:r>
      <w:r>
        <w:rPr/>
        <w:t>、持有金融企业股权情况</w:t>
      </w:r>
    </w:p>
    <w:p>
      <w:pPr>
        <w:spacing w:line="240" w:lineRule="auto" w:before="8"/>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1150"/>
        <w:gridCol w:w="992"/>
        <w:gridCol w:w="850"/>
        <w:gridCol w:w="1702"/>
        <w:gridCol w:w="1560"/>
        <w:gridCol w:w="1561"/>
        <w:gridCol w:w="708"/>
        <w:gridCol w:w="850"/>
      </w:tblGrid>
      <w:tr>
        <w:trPr>
          <w:trHeight w:val="1587"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84" w:lineRule="exact"/>
              <w:ind w:left="350" w:right="125" w:hanging="221"/>
              <w:jc w:val="left"/>
              <w:rPr>
                <w:rFonts w:ascii="宋体" w:hAnsi="宋体" w:cs="宋体" w:eastAsia="宋体" w:hint="default"/>
                <w:sz w:val="22"/>
                <w:szCs w:val="22"/>
              </w:rPr>
            </w:pPr>
            <w:r>
              <w:rPr>
                <w:rFonts w:ascii="宋体" w:hAnsi="宋体" w:cs="宋体" w:eastAsia="宋体" w:hint="default"/>
                <w:sz w:val="22"/>
                <w:szCs w:val="22"/>
              </w:rPr>
              <w:t>所持对象</w:t>
            </w:r>
            <w:r>
              <w:rPr>
                <w:rFonts w:ascii="宋体" w:hAnsi="宋体" w:cs="宋体" w:eastAsia="宋体" w:hint="default"/>
                <w:spacing w:val="-107"/>
                <w:sz w:val="22"/>
                <w:szCs w:val="22"/>
              </w:rPr>
              <w:t> </w:t>
            </w:r>
            <w:r>
              <w:rPr>
                <w:rFonts w:ascii="宋体" w:hAnsi="宋体" w:cs="宋体" w:eastAsia="宋体" w:hint="default"/>
                <w:sz w:val="22"/>
                <w:szCs w:val="22"/>
              </w:rPr>
              <w:t>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86" w:lineRule="exact"/>
              <w:ind w:left="158" w:right="159"/>
              <w:jc w:val="left"/>
              <w:rPr>
                <w:rFonts w:ascii="宋体" w:hAnsi="宋体" w:cs="宋体" w:eastAsia="宋体" w:hint="default"/>
                <w:sz w:val="22"/>
                <w:szCs w:val="22"/>
              </w:rPr>
            </w:pPr>
            <w:r>
              <w:rPr>
                <w:rFonts w:ascii="宋体" w:hAnsi="宋体" w:cs="宋体" w:eastAsia="宋体" w:hint="default"/>
                <w:sz w:val="22"/>
                <w:szCs w:val="22"/>
              </w:rPr>
              <w:t>最初投</w:t>
            </w:r>
            <w:r>
              <w:rPr>
                <w:rFonts w:ascii="宋体" w:hAnsi="宋体" w:cs="宋体" w:eastAsia="宋体" w:hint="default"/>
                <w:spacing w:val="-108"/>
                <w:sz w:val="22"/>
                <w:szCs w:val="22"/>
              </w:rPr>
              <w:t> </w:t>
            </w:r>
            <w:r>
              <w:rPr>
                <w:rFonts w:ascii="宋体" w:hAnsi="宋体" w:cs="宋体" w:eastAsia="宋体" w:hint="default"/>
                <w:sz w:val="22"/>
                <w:szCs w:val="22"/>
              </w:rPr>
              <w:t>资金额</w:t>
            </w:r>
          </w:p>
          <w:p>
            <w:pPr>
              <w:pStyle w:val="TableParagraph"/>
              <w:spacing w:line="260" w:lineRule="exact"/>
              <w:ind w:left="158" w:right="0"/>
              <w:jc w:val="left"/>
              <w:rPr>
                <w:rFonts w:ascii="宋体" w:hAnsi="宋体" w:cs="宋体" w:eastAsia="宋体" w:hint="default"/>
                <w:sz w:val="22"/>
                <w:szCs w:val="22"/>
              </w:rPr>
            </w:pPr>
            <w:r>
              <w:rPr>
                <w:rFonts w:ascii="宋体" w:hAnsi="宋体" w:cs="宋体" w:eastAsia="宋体" w:hint="default"/>
                <w:sz w:val="22"/>
                <w:szCs w:val="22"/>
              </w:rPr>
              <w:t>（元）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99" w:right="197"/>
              <w:jc w:val="both"/>
              <w:rPr>
                <w:rFonts w:ascii="宋体" w:hAnsi="宋体" w:cs="宋体" w:eastAsia="宋体" w:hint="default"/>
                <w:sz w:val="22"/>
                <w:szCs w:val="22"/>
              </w:rPr>
            </w:pPr>
            <w:r>
              <w:rPr>
                <w:rFonts w:ascii="宋体" w:hAnsi="宋体" w:cs="宋体" w:eastAsia="宋体" w:hint="default"/>
                <w:sz w:val="22"/>
                <w:szCs w:val="22"/>
              </w:rPr>
              <w:t>占该</w:t>
            </w:r>
            <w:r>
              <w:rPr>
                <w:rFonts w:ascii="宋体" w:hAnsi="宋体" w:cs="宋体" w:eastAsia="宋体" w:hint="default"/>
                <w:w w:val="100"/>
                <w:sz w:val="22"/>
                <w:szCs w:val="22"/>
              </w:rPr>
              <w:t> </w:t>
            </w:r>
            <w:r>
              <w:rPr>
                <w:rFonts w:ascii="宋体" w:hAnsi="宋体" w:cs="宋体" w:eastAsia="宋体" w:hint="default"/>
                <w:sz w:val="22"/>
                <w:szCs w:val="22"/>
              </w:rPr>
              <w:t>公司</w:t>
            </w:r>
            <w:r>
              <w:rPr>
                <w:rFonts w:ascii="宋体" w:hAnsi="宋体" w:cs="宋体" w:eastAsia="宋体" w:hint="default"/>
                <w:w w:val="100"/>
                <w:sz w:val="22"/>
                <w:szCs w:val="22"/>
              </w:rPr>
              <w:t> </w:t>
            </w:r>
            <w:r>
              <w:rPr>
                <w:rFonts w:ascii="宋体" w:hAnsi="宋体" w:cs="宋体" w:eastAsia="宋体" w:hint="default"/>
                <w:sz w:val="22"/>
                <w:szCs w:val="22"/>
              </w:rPr>
              <w:t>股权</w:t>
            </w:r>
            <w:r>
              <w:rPr>
                <w:rFonts w:ascii="宋体" w:hAnsi="宋体" w:cs="宋体" w:eastAsia="宋体" w:hint="default"/>
                <w:w w:val="100"/>
                <w:sz w:val="22"/>
                <w:szCs w:val="22"/>
              </w:rPr>
              <w:t> </w:t>
            </w:r>
            <w:r>
              <w:rPr>
                <w:rFonts w:ascii="宋体" w:hAnsi="宋体" w:cs="宋体" w:eastAsia="宋体" w:hint="default"/>
                <w:sz w:val="22"/>
                <w:szCs w:val="22"/>
              </w:rPr>
              <w:t>比例</w:t>
            </w:r>
          </w:p>
          <w:p>
            <w:pPr>
              <w:pStyle w:val="TableParagraph"/>
              <w:spacing w:line="303" w:lineRule="exact"/>
              <w:ind w:left="107" w:right="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86" w:lineRule="exact" w:before="177"/>
              <w:ind w:right="0"/>
              <w:jc w:val="center"/>
              <w:rPr>
                <w:rFonts w:ascii="宋体" w:hAnsi="宋体" w:cs="宋体" w:eastAsia="宋体" w:hint="default"/>
                <w:sz w:val="22"/>
                <w:szCs w:val="22"/>
              </w:rPr>
            </w:pPr>
            <w:r>
              <w:rPr>
                <w:rFonts w:ascii="宋体" w:hAnsi="宋体" w:cs="宋体" w:eastAsia="宋体" w:hint="default"/>
                <w:sz w:val="22"/>
                <w:szCs w:val="22"/>
              </w:rPr>
              <w:t>期末账面价值</w:t>
            </w:r>
          </w:p>
          <w:p>
            <w:pPr>
              <w:pStyle w:val="TableParagraph"/>
              <w:spacing w:line="286" w:lineRule="exact"/>
              <w:ind w:left="2" w:right="0"/>
              <w:jc w:val="center"/>
              <w:rPr>
                <w:rFonts w:ascii="宋体" w:hAnsi="宋体" w:cs="宋体" w:eastAsia="宋体" w:hint="default"/>
                <w:sz w:val="22"/>
                <w:szCs w:val="22"/>
              </w:rPr>
            </w:pPr>
            <w:r>
              <w:rPr>
                <w:rFonts w:ascii="宋体" w:hAnsi="宋体" w:cs="宋体" w:eastAsia="宋体" w:hint="default"/>
                <w:sz w:val="22"/>
                <w:szCs w:val="22"/>
              </w:rPr>
              <w:t>（元）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86" w:lineRule="exact" w:before="177"/>
              <w:ind w:left="2" w:right="0"/>
              <w:jc w:val="center"/>
              <w:rPr>
                <w:rFonts w:ascii="宋体" w:hAnsi="宋体" w:cs="宋体" w:eastAsia="宋体" w:hint="default"/>
                <w:sz w:val="22"/>
                <w:szCs w:val="22"/>
              </w:rPr>
            </w:pPr>
            <w:r>
              <w:rPr>
                <w:rFonts w:ascii="宋体" w:hAnsi="宋体" w:cs="宋体" w:eastAsia="宋体" w:hint="default"/>
                <w:sz w:val="22"/>
                <w:szCs w:val="22"/>
              </w:rPr>
              <w:t>报告期损益</w:t>
            </w:r>
          </w:p>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84" w:lineRule="exact"/>
              <w:ind w:left="103" w:right="-10" w:firstLine="12"/>
              <w:jc w:val="left"/>
              <w:rPr>
                <w:rFonts w:ascii="宋体" w:hAnsi="宋体" w:cs="宋体" w:eastAsia="宋体" w:hint="default"/>
                <w:sz w:val="22"/>
                <w:szCs w:val="22"/>
              </w:rPr>
            </w:pPr>
            <w:r>
              <w:rPr>
                <w:rFonts w:ascii="宋体" w:hAnsi="宋体" w:cs="宋体" w:eastAsia="宋体" w:hint="default"/>
                <w:sz w:val="22"/>
                <w:szCs w:val="22"/>
              </w:rPr>
              <w:t>报告期所有者</w:t>
            </w:r>
            <w:r>
              <w:rPr>
                <w:rFonts w:ascii="宋体" w:hAnsi="宋体" w:cs="宋体" w:eastAsia="宋体" w:hint="default"/>
                <w:w w:val="100"/>
                <w:sz w:val="22"/>
                <w:szCs w:val="22"/>
              </w:rPr>
              <w:t> </w:t>
            </w:r>
            <w:r>
              <w:rPr>
                <w:rFonts w:ascii="宋体" w:hAnsi="宋体" w:cs="宋体" w:eastAsia="宋体" w:hint="default"/>
                <w:spacing w:val="-13"/>
                <w:sz w:val="22"/>
                <w:szCs w:val="22"/>
              </w:rPr>
              <w:t>权益变动（元）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37" w:lineRule="auto"/>
              <w:ind w:left="129" w:right="125"/>
              <w:jc w:val="both"/>
              <w:rPr>
                <w:rFonts w:ascii="宋体" w:hAnsi="宋体" w:cs="宋体" w:eastAsia="宋体" w:hint="default"/>
                <w:sz w:val="22"/>
                <w:szCs w:val="22"/>
              </w:rPr>
            </w:pPr>
            <w:r>
              <w:rPr>
                <w:rFonts w:ascii="宋体" w:hAnsi="宋体" w:cs="宋体" w:eastAsia="宋体" w:hint="default"/>
                <w:sz w:val="22"/>
                <w:szCs w:val="22"/>
              </w:rPr>
              <w:t>会计</w:t>
            </w:r>
            <w:r>
              <w:rPr>
                <w:rFonts w:ascii="宋体" w:hAnsi="宋体" w:cs="宋体" w:eastAsia="宋体" w:hint="default"/>
                <w:w w:val="100"/>
                <w:sz w:val="22"/>
                <w:szCs w:val="22"/>
              </w:rPr>
              <w:t> </w:t>
            </w:r>
            <w:r>
              <w:rPr>
                <w:rFonts w:ascii="宋体" w:hAnsi="宋体" w:cs="宋体" w:eastAsia="宋体" w:hint="default"/>
                <w:sz w:val="22"/>
                <w:szCs w:val="22"/>
              </w:rPr>
              <w:t>核算</w:t>
            </w:r>
            <w:r>
              <w:rPr>
                <w:rFonts w:ascii="宋体" w:hAnsi="宋体" w:cs="宋体" w:eastAsia="宋体" w:hint="default"/>
                <w:w w:val="100"/>
                <w:sz w:val="22"/>
                <w:szCs w:val="22"/>
              </w:rPr>
              <w:t> </w:t>
            </w:r>
            <w:r>
              <w:rPr>
                <w:rFonts w:ascii="宋体" w:hAnsi="宋体" w:cs="宋体" w:eastAsia="宋体" w:hint="default"/>
                <w:sz w:val="22"/>
                <w:szCs w:val="22"/>
              </w:rPr>
              <w:t>科目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84" w:lineRule="exact"/>
              <w:ind w:left="201" w:right="194"/>
              <w:jc w:val="left"/>
              <w:rPr>
                <w:rFonts w:ascii="宋体" w:hAnsi="宋体" w:cs="宋体" w:eastAsia="宋体" w:hint="default"/>
                <w:sz w:val="22"/>
                <w:szCs w:val="22"/>
              </w:rPr>
            </w:pPr>
            <w:r>
              <w:rPr>
                <w:rFonts w:ascii="宋体" w:hAnsi="宋体" w:cs="宋体" w:eastAsia="宋体" w:hint="default"/>
                <w:sz w:val="22"/>
                <w:szCs w:val="22"/>
              </w:rPr>
              <w:t>股份</w:t>
            </w:r>
            <w:r>
              <w:rPr>
                <w:rFonts w:ascii="宋体" w:hAnsi="宋体" w:cs="宋体" w:eastAsia="宋体" w:hint="default"/>
                <w:w w:val="100"/>
                <w:sz w:val="22"/>
                <w:szCs w:val="22"/>
              </w:rPr>
              <w:t> </w:t>
            </w:r>
            <w:r>
              <w:rPr>
                <w:rFonts w:ascii="宋体" w:hAnsi="宋体" w:cs="宋体" w:eastAsia="宋体" w:hint="default"/>
                <w:sz w:val="22"/>
                <w:szCs w:val="22"/>
              </w:rPr>
              <w:t>来源</w:t>
            </w:r>
          </w:p>
        </w:tc>
      </w:tr>
      <w:tr>
        <w:trPr>
          <w:trHeight w:val="787"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大</w:t>
            </w:r>
            <w:r>
              <w:rPr>
                <w:rFonts w:ascii="宋体" w:hAnsi="宋体" w:cs="宋体" w:eastAsia="宋体" w:hint="default"/>
                <w:spacing w:val="-57"/>
                <w:sz w:val="20"/>
                <w:szCs w:val="20"/>
              </w:rPr>
              <w:t> </w:t>
            </w:r>
            <w:r>
              <w:rPr>
                <w:rFonts w:ascii="宋体" w:hAnsi="宋体" w:cs="宋体" w:eastAsia="宋体" w:hint="default"/>
                <w:sz w:val="20"/>
                <w:szCs w:val="20"/>
              </w:rPr>
              <w:t>连</w:t>
            </w:r>
            <w:r>
              <w:rPr>
                <w:rFonts w:ascii="宋体" w:hAnsi="宋体" w:cs="宋体" w:eastAsia="宋体" w:hint="default"/>
                <w:spacing w:val="-59"/>
                <w:sz w:val="20"/>
                <w:szCs w:val="20"/>
              </w:rPr>
              <w:t> </w:t>
            </w:r>
            <w:r>
              <w:rPr>
                <w:rFonts w:ascii="宋体" w:hAnsi="宋体" w:cs="宋体" w:eastAsia="宋体" w:hint="default"/>
                <w:sz w:val="20"/>
                <w:szCs w:val="20"/>
              </w:rPr>
              <w:t>港</w:t>
            </w:r>
            <w:r>
              <w:rPr>
                <w:rFonts w:ascii="宋体" w:hAnsi="宋体" w:cs="宋体" w:eastAsia="宋体" w:hint="default"/>
                <w:spacing w:val="-57"/>
                <w:sz w:val="20"/>
                <w:szCs w:val="20"/>
              </w:rPr>
              <w:t> </w:t>
            </w:r>
            <w:r>
              <w:rPr>
                <w:rFonts w:ascii="宋体" w:hAnsi="宋体" w:cs="宋体" w:eastAsia="宋体" w:hint="default"/>
                <w:sz w:val="20"/>
                <w:szCs w:val="20"/>
              </w:rPr>
              <w:t>集</w:t>
            </w:r>
          </w:p>
          <w:p>
            <w:pPr>
              <w:pStyle w:val="TableParagraph"/>
              <w:spacing w:line="260" w:lineRule="exact" w:before="24"/>
              <w:ind w:left="103" w:right="104"/>
              <w:jc w:val="left"/>
              <w:rPr>
                <w:rFonts w:ascii="宋体" w:hAnsi="宋体" w:cs="宋体" w:eastAsia="宋体" w:hint="default"/>
                <w:sz w:val="20"/>
                <w:szCs w:val="20"/>
              </w:rPr>
            </w:pPr>
            <w:r>
              <w:rPr>
                <w:rFonts w:ascii="宋体" w:hAnsi="宋体" w:cs="宋体" w:eastAsia="宋体" w:hint="default"/>
                <w:sz w:val="20"/>
                <w:szCs w:val="20"/>
              </w:rPr>
              <w:t>团</w:t>
            </w:r>
            <w:r>
              <w:rPr>
                <w:rFonts w:ascii="宋体" w:hAnsi="宋体" w:cs="宋体" w:eastAsia="宋体" w:hint="default"/>
                <w:spacing w:val="-56"/>
                <w:sz w:val="20"/>
                <w:szCs w:val="20"/>
              </w:rPr>
              <w:t> </w:t>
            </w:r>
            <w:r>
              <w:rPr>
                <w:rFonts w:ascii="宋体" w:hAnsi="宋体" w:cs="宋体" w:eastAsia="宋体" w:hint="default"/>
                <w:sz w:val="20"/>
                <w:szCs w:val="20"/>
              </w:rPr>
              <w:t>财</w:t>
            </w:r>
            <w:r>
              <w:rPr>
                <w:rFonts w:ascii="宋体" w:hAnsi="宋体" w:cs="宋体" w:eastAsia="宋体" w:hint="default"/>
                <w:spacing w:val="-58"/>
                <w:sz w:val="20"/>
                <w:szCs w:val="20"/>
              </w:rPr>
              <w:t> </w:t>
            </w:r>
            <w:r>
              <w:rPr>
                <w:rFonts w:ascii="宋体" w:hAnsi="宋体" w:cs="宋体" w:eastAsia="宋体" w:hint="default"/>
                <w:sz w:val="20"/>
                <w:szCs w:val="20"/>
              </w:rPr>
              <w:t>务</w:t>
            </w:r>
            <w:r>
              <w:rPr>
                <w:rFonts w:ascii="宋体" w:hAnsi="宋体" w:cs="宋体" w:eastAsia="宋体" w:hint="default"/>
                <w:spacing w:val="-56"/>
                <w:sz w:val="20"/>
                <w:szCs w:val="20"/>
              </w:rPr>
              <w:t> </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158"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07" w:lineRule="exact"/>
              <w:ind w:left="472"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930,584,847.02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64,701,872.12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64,701,872.12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67" w:right="168"/>
              <w:jc w:val="both"/>
              <w:rPr>
                <w:rFonts w:ascii="宋体" w:hAnsi="宋体" w:cs="宋体" w:eastAsia="宋体" w:hint="default"/>
                <w:sz w:val="18"/>
                <w:szCs w:val="18"/>
              </w:rPr>
            </w:pPr>
            <w:r>
              <w:rPr>
                <w:rFonts w:ascii="宋体" w:hAnsi="宋体" w:cs="宋体" w:eastAsia="宋体" w:hint="default"/>
                <w:sz w:val="18"/>
                <w:szCs w:val="18"/>
              </w:rPr>
              <w:t>长期 股权 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331" w:right="146" w:hanging="180"/>
              <w:jc w:val="left"/>
              <w:rPr>
                <w:rFonts w:ascii="宋体" w:hAnsi="宋体" w:cs="宋体" w:eastAsia="宋体" w:hint="default"/>
                <w:sz w:val="18"/>
                <w:szCs w:val="18"/>
              </w:rPr>
            </w:pPr>
            <w:r>
              <w:rPr>
                <w:rFonts w:ascii="宋体" w:hAnsi="宋体" w:cs="宋体" w:eastAsia="宋体" w:hint="default"/>
                <w:sz w:val="18"/>
                <w:szCs w:val="18"/>
              </w:rPr>
              <w:t>新设持 有</w:t>
            </w:r>
          </w:p>
        </w:tc>
      </w:tr>
      <w:tr>
        <w:trPr>
          <w:trHeight w:val="641"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03"/>
              <w:ind w:left="158"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07" w:lineRule="exact"/>
              <w:ind w:left="472" w:right="0"/>
              <w:jc w:val="left"/>
              <w:rPr>
                <w:rFonts w:ascii="Times New Roman" w:hAnsi="Times New Roman" w:cs="Times New Roman" w:eastAsia="Times New Roman" w:hint="default"/>
                <w:sz w:val="18"/>
                <w:szCs w:val="18"/>
              </w:rPr>
            </w:pPr>
            <w:r>
              <w:rPr>
                <w:rFonts w:ascii="Times New Roman"/>
                <w:sz w:val="18"/>
              </w:rPr>
              <w:t>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930,584,847.02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64,701,872.12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64,701,872.12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pStyle w:val="BodyText"/>
        <w:spacing w:line="240" w:lineRule="auto" w:before="186"/>
        <w:ind w:left="138" w:right="0"/>
        <w:jc w:val="left"/>
      </w:pPr>
      <w:r>
        <w:rPr>
          <w:rFonts w:ascii="Times New Roman" w:hAnsi="Times New Roman" w:cs="Times New Roman" w:eastAsia="Times New Roman" w:hint="default"/>
        </w:rPr>
        <w:t>4</w:t>
      </w:r>
      <w:r>
        <w:rPr/>
        <w:t>、买卖其他上市公司股份的情况</w:t>
      </w:r>
    </w:p>
    <w:p>
      <w:pPr>
        <w:spacing w:line="240" w:lineRule="auto" w:before="8"/>
        <w:rPr>
          <w:rFonts w:ascii="宋体" w:hAnsi="宋体" w:cs="宋体" w:eastAsia="宋体"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557"/>
        <w:gridCol w:w="1078"/>
        <w:gridCol w:w="939"/>
        <w:gridCol w:w="1037"/>
        <w:gridCol w:w="1457"/>
        <w:gridCol w:w="1358"/>
        <w:gridCol w:w="1417"/>
        <w:gridCol w:w="1387"/>
      </w:tblGrid>
      <w:tr>
        <w:trPr>
          <w:trHeight w:val="790"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93"/>
              <w:ind w:left="103" w:right="221"/>
              <w:jc w:val="left"/>
              <w:rPr>
                <w:rFonts w:ascii="宋体" w:hAnsi="宋体" w:cs="宋体" w:eastAsia="宋体" w:hint="default"/>
                <w:sz w:val="22"/>
                <w:szCs w:val="22"/>
              </w:rPr>
            </w:pPr>
            <w:r>
              <w:rPr>
                <w:rFonts w:ascii="宋体" w:hAnsi="宋体" w:cs="宋体" w:eastAsia="宋体" w:hint="default"/>
                <w:sz w:val="22"/>
                <w:szCs w:val="22"/>
              </w:rPr>
              <w:t>序</w:t>
            </w:r>
            <w:r>
              <w:rPr>
                <w:rFonts w:ascii="宋体" w:hAnsi="宋体" w:cs="宋体" w:eastAsia="宋体" w:hint="default"/>
                <w:w w:val="100"/>
                <w:sz w:val="22"/>
                <w:szCs w:val="22"/>
              </w:rPr>
              <w:t> </w:t>
            </w:r>
            <w:r>
              <w:rPr>
                <w:rFonts w:ascii="宋体" w:hAnsi="宋体" w:cs="宋体" w:eastAsia="宋体" w:hint="default"/>
                <w:sz w:val="22"/>
                <w:szCs w:val="22"/>
              </w:rPr>
              <w:t>号</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before="93"/>
              <w:ind w:left="103" w:right="98"/>
              <w:jc w:val="left"/>
              <w:rPr>
                <w:rFonts w:ascii="宋体" w:hAnsi="宋体" w:cs="宋体" w:eastAsia="宋体" w:hint="default"/>
                <w:sz w:val="22"/>
                <w:szCs w:val="22"/>
              </w:rPr>
            </w:pPr>
            <w:r>
              <w:rPr>
                <w:rFonts w:ascii="宋体" w:hAnsi="宋体" w:cs="宋体" w:eastAsia="宋体" w:hint="default"/>
                <w:sz w:val="22"/>
                <w:szCs w:val="22"/>
              </w:rPr>
              <w:t>股 份</w:t>
            </w:r>
            <w:r>
              <w:rPr>
                <w:rFonts w:ascii="宋体" w:hAnsi="宋体" w:cs="宋体" w:eastAsia="宋体" w:hint="default"/>
                <w:spacing w:val="-18"/>
                <w:sz w:val="22"/>
                <w:szCs w:val="22"/>
              </w:rPr>
              <w:t> </w:t>
            </w:r>
            <w:r>
              <w:rPr>
                <w:rFonts w:ascii="宋体" w:hAnsi="宋体" w:cs="宋体" w:eastAsia="宋体" w:hint="default"/>
                <w:sz w:val="22"/>
                <w:szCs w:val="22"/>
              </w:rPr>
              <w:t>名</w:t>
            </w:r>
            <w:r>
              <w:rPr>
                <w:rFonts w:ascii="宋体" w:hAnsi="宋体" w:cs="宋体" w:eastAsia="宋体" w:hint="default"/>
                <w:w w:val="100"/>
                <w:sz w:val="22"/>
                <w:szCs w:val="22"/>
              </w:rPr>
              <w:t> </w:t>
            </w:r>
            <w:r>
              <w:rPr>
                <w:rFonts w:ascii="宋体" w:hAnsi="宋体" w:cs="宋体" w:eastAsia="宋体" w:hint="default"/>
                <w:sz w:val="22"/>
                <w:szCs w:val="22"/>
              </w:rPr>
              <w:t>称</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63" w:right="0"/>
              <w:jc w:val="left"/>
              <w:rPr>
                <w:rFonts w:ascii="宋体" w:hAnsi="宋体" w:cs="宋体" w:eastAsia="宋体" w:hint="default"/>
                <w:sz w:val="20"/>
                <w:szCs w:val="20"/>
              </w:rPr>
            </w:pPr>
            <w:r>
              <w:rPr>
                <w:rFonts w:ascii="宋体" w:hAnsi="宋体" w:cs="宋体" w:eastAsia="宋体" w:hint="default"/>
                <w:sz w:val="20"/>
                <w:szCs w:val="20"/>
              </w:rPr>
              <w:t>期初股</w:t>
            </w:r>
          </w:p>
          <w:p>
            <w:pPr>
              <w:pStyle w:val="TableParagraph"/>
              <w:spacing w:line="259" w:lineRule="exact"/>
              <w:ind w:left="163" w:right="0"/>
              <w:jc w:val="left"/>
              <w:rPr>
                <w:rFonts w:ascii="宋体" w:hAnsi="宋体" w:cs="宋体" w:eastAsia="宋体" w:hint="default"/>
                <w:sz w:val="20"/>
                <w:szCs w:val="20"/>
              </w:rPr>
            </w:pPr>
            <w:r>
              <w:rPr>
                <w:rFonts w:ascii="宋体" w:hAnsi="宋体" w:cs="宋体" w:eastAsia="宋体" w:hint="default"/>
                <w:sz w:val="20"/>
                <w:szCs w:val="20"/>
              </w:rPr>
              <w:t>份数量</w:t>
            </w:r>
          </w:p>
          <w:p>
            <w:pPr>
              <w:pStyle w:val="TableParagraph"/>
              <w:spacing w:line="260" w:lineRule="exact"/>
              <w:ind w:left="163" w:right="0"/>
              <w:jc w:val="left"/>
              <w:rPr>
                <w:rFonts w:ascii="宋体" w:hAnsi="宋体" w:cs="宋体" w:eastAsia="宋体" w:hint="default"/>
                <w:sz w:val="20"/>
                <w:szCs w:val="20"/>
              </w:rPr>
            </w:pPr>
            <w:r>
              <w:rPr>
                <w:rFonts w:ascii="宋体" w:hAnsi="宋体" w:cs="宋体" w:eastAsia="宋体" w:hint="default"/>
                <w:sz w:val="20"/>
                <w:szCs w:val="20"/>
              </w:rPr>
              <w:t>（股）</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5" w:right="0"/>
              <w:jc w:val="left"/>
              <w:rPr>
                <w:rFonts w:ascii="宋体" w:hAnsi="宋体" w:cs="宋体" w:eastAsia="宋体" w:hint="default"/>
                <w:sz w:val="20"/>
                <w:szCs w:val="20"/>
              </w:rPr>
            </w:pPr>
            <w:r>
              <w:rPr>
                <w:rFonts w:ascii="宋体" w:hAnsi="宋体" w:cs="宋体" w:eastAsia="宋体" w:hint="default"/>
                <w:sz w:val="20"/>
                <w:szCs w:val="20"/>
              </w:rPr>
              <w:t>报告期买</w:t>
            </w:r>
          </w:p>
          <w:p>
            <w:pPr>
              <w:pStyle w:val="TableParagraph"/>
              <w:spacing w:line="260" w:lineRule="exact" w:before="24"/>
              <w:ind w:left="115" w:right="113"/>
              <w:jc w:val="left"/>
              <w:rPr>
                <w:rFonts w:ascii="宋体" w:hAnsi="宋体" w:cs="宋体" w:eastAsia="宋体" w:hint="default"/>
                <w:sz w:val="20"/>
                <w:szCs w:val="20"/>
              </w:rPr>
            </w:pPr>
            <w:r>
              <w:rPr>
                <w:rFonts w:ascii="宋体" w:hAnsi="宋体" w:cs="宋体" w:eastAsia="宋体" w:hint="default"/>
                <w:sz w:val="20"/>
                <w:szCs w:val="20"/>
              </w:rPr>
              <w:t>入股份数</w:t>
            </w:r>
            <w:r>
              <w:rPr>
                <w:rFonts w:ascii="宋体" w:hAnsi="宋体" w:cs="宋体" w:eastAsia="宋体" w:hint="default"/>
                <w:w w:val="99"/>
                <w:sz w:val="20"/>
                <w:szCs w:val="20"/>
              </w:rPr>
              <w:t> </w:t>
            </w:r>
            <w:r>
              <w:rPr>
                <w:rFonts w:ascii="宋体" w:hAnsi="宋体" w:cs="宋体" w:eastAsia="宋体" w:hint="default"/>
                <w:sz w:val="20"/>
                <w:szCs w:val="20"/>
              </w:rPr>
              <w:t>量（股）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323" w:right="125" w:hanging="202"/>
              <w:jc w:val="left"/>
              <w:rPr>
                <w:rFonts w:ascii="宋体" w:hAnsi="宋体" w:cs="宋体" w:eastAsia="宋体" w:hint="default"/>
                <w:sz w:val="20"/>
                <w:szCs w:val="20"/>
              </w:rPr>
            </w:pPr>
            <w:r>
              <w:rPr>
                <w:rFonts w:ascii="宋体" w:hAnsi="宋体" w:cs="宋体" w:eastAsia="宋体" w:hint="default"/>
                <w:sz w:val="20"/>
                <w:szCs w:val="20"/>
              </w:rPr>
              <w:t>使用的资金数</w:t>
            </w:r>
            <w:r>
              <w:rPr>
                <w:rFonts w:ascii="宋体" w:hAnsi="宋体" w:cs="宋体" w:eastAsia="宋体" w:hint="default"/>
                <w:w w:val="99"/>
                <w:sz w:val="20"/>
                <w:szCs w:val="20"/>
              </w:rPr>
              <w:t> </w:t>
            </w:r>
            <w:r>
              <w:rPr>
                <w:rFonts w:ascii="宋体" w:hAnsi="宋体" w:cs="宋体" w:eastAsia="宋体" w:hint="default"/>
                <w:sz w:val="20"/>
                <w:szCs w:val="20"/>
              </w:rPr>
              <w:t>量（元）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0"/>
                <w:szCs w:val="20"/>
              </w:rPr>
            </w:pPr>
            <w:r>
              <w:rPr>
                <w:rFonts w:ascii="宋体" w:hAnsi="宋体" w:cs="宋体" w:eastAsia="宋体" w:hint="default"/>
                <w:sz w:val="20"/>
                <w:szCs w:val="20"/>
              </w:rPr>
              <w:t>报告期卖出</w:t>
            </w:r>
          </w:p>
          <w:p>
            <w:pPr>
              <w:pStyle w:val="TableParagraph"/>
              <w:spacing w:line="259" w:lineRule="exact"/>
              <w:ind w:right="2"/>
              <w:jc w:val="center"/>
              <w:rPr>
                <w:rFonts w:ascii="宋体" w:hAnsi="宋体" w:cs="宋体" w:eastAsia="宋体" w:hint="default"/>
                <w:sz w:val="20"/>
                <w:szCs w:val="20"/>
              </w:rPr>
            </w:pPr>
            <w:r>
              <w:rPr>
                <w:rFonts w:ascii="宋体" w:hAnsi="宋体" w:cs="宋体" w:eastAsia="宋体" w:hint="default"/>
                <w:sz w:val="20"/>
                <w:szCs w:val="20"/>
              </w:rPr>
              <w:t>股份数量</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8"/>
              <w:ind w:right="1"/>
              <w:jc w:val="center"/>
              <w:rPr>
                <w:rFonts w:ascii="宋体" w:hAnsi="宋体" w:cs="宋体" w:eastAsia="宋体" w:hint="default"/>
                <w:sz w:val="20"/>
                <w:szCs w:val="20"/>
              </w:rPr>
            </w:pPr>
            <w:r>
              <w:rPr>
                <w:rFonts w:ascii="宋体" w:hAnsi="宋体" w:cs="宋体" w:eastAsia="宋体" w:hint="default"/>
                <w:sz w:val="20"/>
                <w:szCs w:val="20"/>
              </w:rPr>
              <w:t>期末股份数量</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3"/>
              <w:ind w:left="187" w:right="190"/>
              <w:jc w:val="left"/>
              <w:rPr>
                <w:rFonts w:ascii="宋体" w:hAnsi="宋体" w:cs="宋体" w:eastAsia="宋体" w:hint="default"/>
                <w:sz w:val="20"/>
                <w:szCs w:val="20"/>
              </w:rPr>
            </w:pPr>
            <w:r>
              <w:rPr>
                <w:rFonts w:ascii="宋体" w:hAnsi="宋体" w:cs="宋体" w:eastAsia="宋体" w:hint="default"/>
                <w:sz w:val="20"/>
                <w:szCs w:val="20"/>
              </w:rPr>
              <w:t>产生的投资</w:t>
            </w:r>
            <w:r>
              <w:rPr>
                <w:rFonts w:ascii="宋体" w:hAnsi="宋体" w:cs="宋体" w:eastAsia="宋体" w:hint="default"/>
                <w:w w:val="99"/>
                <w:sz w:val="20"/>
                <w:szCs w:val="20"/>
              </w:rPr>
              <w:t> </w:t>
            </w:r>
            <w:r>
              <w:rPr>
                <w:rFonts w:ascii="宋体" w:hAnsi="宋体" w:cs="宋体" w:eastAsia="宋体" w:hint="default"/>
                <w:sz w:val="20"/>
                <w:szCs w:val="20"/>
              </w:rPr>
              <w:t>收益（元）</w:t>
            </w:r>
          </w:p>
        </w:tc>
      </w:tr>
    </w:tbl>
    <w:p>
      <w:pPr>
        <w:spacing w:after="0" w:line="260" w:lineRule="exact"/>
        <w:jc w:val="left"/>
        <w:rPr>
          <w:rFonts w:ascii="宋体" w:hAnsi="宋体" w:cs="宋体" w:eastAsia="宋体" w:hint="default"/>
          <w:sz w:val="20"/>
          <w:szCs w:val="20"/>
        </w:rPr>
        <w:sectPr>
          <w:footerReference w:type="default" r:id="rId17"/>
          <w:pgSz w:w="11910" w:h="16840"/>
          <w:pgMar w:footer="1195" w:header="880" w:top="1060" w:bottom="1380" w:left="1660" w:right="3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tbl>
      <w:tblPr>
        <w:tblW w:w="0" w:type="auto"/>
        <w:jc w:val="left"/>
        <w:tblInd w:w="198" w:type="dxa"/>
        <w:tblLayout w:type="fixed"/>
        <w:tblCellMar>
          <w:top w:w="0" w:type="dxa"/>
          <w:left w:w="0" w:type="dxa"/>
          <w:bottom w:w="0" w:type="dxa"/>
          <w:right w:w="0" w:type="dxa"/>
        </w:tblCellMar>
        <w:tblLook w:val="01E0"/>
      </w:tblPr>
      <w:tblGrid>
        <w:gridCol w:w="557"/>
        <w:gridCol w:w="1078"/>
        <w:gridCol w:w="939"/>
        <w:gridCol w:w="1037"/>
        <w:gridCol w:w="1457"/>
        <w:gridCol w:w="1358"/>
        <w:gridCol w:w="1417"/>
        <w:gridCol w:w="1387"/>
      </w:tblGrid>
      <w:tr>
        <w:trPr>
          <w:trHeight w:val="276" w:hRule="exact"/>
        </w:trPr>
        <w:tc>
          <w:tcPr>
            <w:tcW w:w="5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22"/>
                <w:szCs w:val="22"/>
              </w:rPr>
            </w:pPr>
            <w:r>
              <w:rPr>
                <w:rFonts w:ascii="Times New Roman"/>
                <w:w w:val="100"/>
                <w:sz w:val="22"/>
              </w:rPr>
              <w:t>1</w:t>
            </w:r>
          </w:p>
        </w:tc>
        <w:tc>
          <w:tcPr>
            <w:tcW w:w="1078"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华锐风电</w:t>
            </w:r>
          </w:p>
        </w:tc>
        <w:tc>
          <w:tcPr>
            <w:tcW w:w="939"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252000</w:t>
            </w:r>
            <w:r>
              <w:rPr>
                <w:rFonts w:ascii="宋体"/>
                <w:sz w:val="20"/>
              </w:rPr>
            </w:r>
          </w:p>
        </w:tc>
        <w:tc>
          <w:tcPr>
            <w:tcW w:w="1037" w:type="dxa"/>
            <w:tcBorders>
              <w:top w:val="nil" w:sz="6" w:space="0" w:color="auto"/>
              <w:left w:val="single" w:sz="4" w:space="0" w:color="000000"/>
              <w:bottom w:val="single" w:sz="4" w:space="0" w:color="000000"/>
              <w:right w:val="single" w:sz="4" w:space="0" w:color="000000"/>
            </w:tcBorders>
          </w:tcPr>
          <w:p>
            <w:pPr/>
          </w:p>
        </w:tc>
        <w:tc>
          <w:tcPr>
            <w:tcW w:w="1457"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252000</w:t>
            </w:r>
            <w:r>
              <w:rPr>
                <w:rFonts w:ascii="宋体"/>
                <w:sz w:val="20"/>
              </w:rPr>
            </w:r>
          </w:p>
        </w:tc>
        <w:tc>
          <w:tcPr>
            <w:tcW w:w="1387"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w w:val="100"/>
                <w:sz w:val="22"/>
              </w:rPr>
              <w:t>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广电电气</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99000</w:t>
            </w:r>
            <w:r>
              <w:rPr>
                <w:rFonts w:ascii="宋体"/>
                <w:sz w:val="20"/>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99000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w w:val="100"/>
                <w:sz w:val="22"/>
              </w:rPr>
              <w:t>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星宇股份</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55000</w:t>
            </w:r>
            <w:r>
              <w:rPr>
                <w:rFonts w:ascii="宋体"/>
                <w:sz w:val="20"/>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55000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w w:val="100"/>
                <w:sz w:val="22"/>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通裕重工</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258750</w:t>
            </w:r>
            <w:r>
              <w:rPr>
                <w:rFonts w:ascii="宋体"/>
                <w:sz w:val="20"/>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4000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254750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-9,559.68</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w w:val="100"/>
                <w:sz w:val="22"/>
              </w:rPr>
              <w:t>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森马服饰</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120000</w:t>
            </w:r>
            <w:r>
              <w:rPr>
                <w:rFonts w:ascii="宋体"/>
                <w:sz w:val="20"/>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宋体" w:hAnsi="宋体" w:cs="宋体" w:eastAsia="宋体" w:hint="default"/>
                <w:sz w:val="20"/>
                <w:szCs w:val="20"/>
              </w:rPr>
            </w:pPr>
            <w:r>
              <w:rPr>
                <w:rFonts w:ascii="宋体"/>
                <w:w w:val="95"/>
                <w:sz w:val="20"/>
              </w:rPr>
              <w:t>15000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105000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-32,890.33</w:t>
            </w:r>
            <w:r>
              <w:rPr>
                <w:rFonts w:ascii="宋体"/>
                <w:sz w:val="20"/>
              </w:rPr>
            </w:r>
          </w:p>
        </w:tc>
      </w:tr>
      <w:tr>
        <w:trPr>
          <w:trHeight w:val="278"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w w:val="100"/>
                <w:sz w:val="22"/>
              </w:rPr>
              <w:t>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晨曦航空</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宋体" w:hAnsi="宋体" w:cs="宋体" w:eastAsia="宋体" w:hint="default"/>
                <w:sz w:val="20"/>
                <w:szCs w:val="20"/>
              </w:rPr>
            </w:pPr>
            <w:r>
              <w:rPr>
                <w:rFonts w:ascii="宋体"/>
                <w:sz w:val="20"/>
              </w:rPr>
              <w:t>500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39,637.41</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w w:val="100"/>
                <w:sz w:val="22"/>
              </w:rPr>
              <w:t>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中原证券</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宋体" w:hAnsi="宋体" w:cs="宋体" w:eastAsia="宋体" w:hint="default"/>
                <w:sz w:val="20"/>
                <w:szCs w:val="20"/>
              </w:rPr>
            </w:pPr>
            <w:r>
              <w:rPr>
                <w:rFonts w:ascii="宋体"/>
                <w:sz w:val="20"/>
              </w:rPr>
              <w:t>1000</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4,713.03</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w w:val="100"/>
                <w:sz w:val="22"/>
              </w:rPr>
              <w:t>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延江股份</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9,705.00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11,501.62</w:t>
            </w:r>
            <w:r>
              <w:rPr>
                <w:rFonts w:ascii="宋体"/>
                <w:sz w:val="20"/>
              </w:rPr>
            </w:r>
          </w:p>
        </w:tc>
      </w:tr>
      <w:tr>
        <w:trPr>
          <w:trHeight w:val="278"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w w:val="100"/>
                <w:sz w:val="22"/>
              </w:rPr>
              <w:t>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贝斯特</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4,795.00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8,141.88</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10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sz w:val="20"/>
                <w:szCs w:val="20"/>
              </w:rPr>
              <w:t>金太阳</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4,180.00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17,622.26</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Times New Roman" w:hAnsi="Times New Roman" w:cs="Times New Roman" w:eastAsia="Times New Roman" w:hint="default"/>
                <w:sz w:val="22"/>
                <w:szCs w:val="22"/>
              </w:rPr>
            </w:pPr>
            <w:r>
              <w:rPr>
                <w:rFonts w:ascii="Times New Roman"/>
                <w:spacing w:val="-8"/>
                <w:sz w:val="22"/>
              </w:rPr>
              <w:t>11</w:t>
            </w:r>
            <w:r>
              <w:rPr>
                <w:rFonts w:ascii="Times New Roman"/>
                <w:sz w:val="22"/>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张家港行</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2,185.00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2,056.95</w:t>
            </w:r>
            <w:r>
              <w:rPr>
                <w:rFonts w:ascii="宋体"/>
                <w:sz w:val="20"/>
              </w:rPr>
            </w:r>
          </w:p>
        </w:tc>
      </w:tr>
      <w:tr>
        <w:trPr>
          <w:trHeight w:val="279"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sz w:val="22"/>
              </w:rPr>
              <w:t>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z w:val="20"/>
                <w:szCs w:val="20"/>
              </w:rPr>
              <w:t>皮阿诺</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15,515.00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44,817.93</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13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sz w:val="20"/>
                <w:szCs w:val="20"/>
              </w:rPr>
              <w:t>广州港</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宋体" w:hAnsi="宋体" w:cs="宋体" w:eastAsia="宋体" w:hint="default"/>
                <w:sz w:val="20"/>
                <w:szCs w:val="20"/>
              </w:rPr>
            </w:pPr>
            <w:r>
              <w:rPr>
                <w:rFonts w:ascii="宋体"/>
                <w:sz w:val="20"/>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2,290.00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7,517.90</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14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利群股份</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8,820.00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10,504.35</w:t>
            </w:r>
            <w:r>
              <w:rPr>
                <w:rFonts w:ascii="宋体"/>
                <w:sz w:val="20"/>
              </w:rPr>
            </w:r>
          </w:p>
        </w:tc>
      </w:tr>
      <w:tr>
        <w:trPr>
          <w:trHeight w:val="278"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sz w:val="22"/>
              </w:rPr>
              <w:t>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博士眼镜</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4,915.00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16,147.58</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16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美芝股份</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5,805.00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13,592.58</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17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正丹股份</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5,365.00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7,043.45</w:t>
            </w:r>
            <w:r>
              <w:rPr>
                <w:rFonts w:ascii="宋体"/>
                <w:sz w:val="20"/>
              </w:rPr>
            </w:r>
          </w:p>
        </w:tc>
      </w:tr>
      <w:tr>
        <w:trPr>
          <w:trHeight w:val="278"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sz w:val="22"/>
              </w:rPr>
              <w:t>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博天环境</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6,740.00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29,923.99</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捷荣技术</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3,270.00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9,509.49</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设计总院</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10,440.00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9,678.23</w:t>
            </w:r>
            <w:r>
              <w:rPr>
                <w:rFonts w:ascii="宋体"/>
                <w:sz w:val="20"/>
              </w:rPr>
            </w:r>
          </w:p>
        </w:tc>
      </w:tr>
      <w:tr>
        <w:trPr>
          <w:trHeight w:val="278"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sz w:val="22"/>
              </w:rPr>
              <w:t>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中科信息</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3,925.00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8,482.06</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中宠股份</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7,730.00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14,797.58</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23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辰欣药业</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11,660.00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17,719.00</w:t>
            </w:r>
            <w:r>
              <w:rPr>
                <w:rFonts w:ascii="宋体"/>
                <w:sz w:val="20"/>
              </w:rPr>
            </w:r>
          </w:p>
        </w:tc>
      </w:tr>
      <w:tr>
        <w:trPr>
          <w:trHeight w:val="279"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sz w:val="22"/>
              </w:rPr>
              <w:t>24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庄园牧场</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3,730.00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9,212.00</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长盛轴承</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9,280.00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16,891.80</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26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华信新材</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7,120.00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16,478.20</w:t>
            </w:r>
            <w:r>
              <w:rPr>
                <w:rFonts w:ascii="宋体"/>
                <w:sz w:val="20"/>
              </w:rPr>
            </w:r>
          </w:p>
        </w:tc>
      </w:tr>
      <w:tr>
        <w:trPr>
          <w:trHeight w:val="278"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sz w:val="22"/>
              </w:rPr>
              <w:t>27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德生科技</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3,790.00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15,857.80</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28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sz w:val="20"/>
                <w:szCs w:val="20"/>
              </w:rPr>
              <w:t>璞泰来</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宋体" w:hAnsi="宋体" w:cs="宋体" w:eastAsia="宋体" w:hint="default"/>
                <w:sz w:val="20"/>
                <w:szCs w:val="20"/>
              </w:rPr>
            </w:pPr>
            <w:r>
              <w:rPr>
                <w:rFonts w:ascii="宋体"/>
                <w:sz w:val="20"/>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宋体" w:hAnsi="宋体" w:cs="宋体" w:eastAsia="宋体" w:hint="default"/>
                <w:sz w:val="20"/>
                <w:szCs w:val="20"/>
              </w:rPr>
            </w:pPr>
            <w:r>
              <w:rPr>
                <w:rFonts w:ascii="宋体"/>
                <w:sz w:val="20"/>
              </w:rPr>
              <w:t>165,300.00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1000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41,460.09</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29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佩蒂股份</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11,170.00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z w:val="20"/>
              </w:rPr>
              <w:t>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10,703.16</w:t>
            </w:r>
            <w:r>
              <w:rPr>
                <w:rFonts w:ascii="宋体"/>
                <w:sz w:val="20"/>
              </w:rPr>
            </w:r>
          </w:p>
        </w:tc>
      </w:tr>
      <w:tr>
        <w:trPr>
          <w:trHeight w:val="278"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2"/>
                <w:szCs w:val="22"/>
              </w:rPr>
            </w:pPr>
            <w:r>
              <w:rPr>
                <w:rFonts w:ascii="Times New Roman"/>
                <w:sz w:val="22"/>
              </w:rPr>
              <w:t>30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深南电路</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500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9,650.00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宋体" w:hAnsi="宋体" w:cs="宋体" w:eastAsia="宋体" w:hint="default"/>
                <w:sz w:val="20"/>
                <w:szCs w:val="20"/>
              </w:rPr>
            </w:pPr>
            <w:r>
              <w:rPr>
                <w:rFonts w:ascii="宋体"/>
                <w:sz w:val="20"/>
              </w:rPr>
              <w:t>500</w:t>
            </w: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sz w:val="20"/>
                <w:szCs w:val="20"/>
              </w:rPr>
              <w:t>华能水电</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宋体" w:hAnsi="宋体" w:cs="宋体" w:eastAsia="宋体" w:hint="default"/>
                <w:sz w:val="20"/>
                <w:szCs w:val="20"/>
              </w:rPr>
            </w:pPr>
            <w:r>
              <w:rPr>
                <w:rFonts w:ascii="宋体"/>
                <w:sz w:val="20"/>
              </w:rPr>
              <w:t>3000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宋体" w:hAnsi="宋体" w:cs="宋体" w:eastAsia="宋体" w:hint="default"/>
                <w:sz w:val="20"/>
                <w:szCs w:val="20"/>
              </w:rPr>
            </w:pPr>
            <w:r>
              <w:rPr>
                <w:rFonts w:ascii="宋体"/>
                <w:w w:val="95"/>
                <w:sz w:val="20"/>
              </w:rPr>
              <w:t>6,510.00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sz w:val="20"/>
              </w:rPr>
              <w:t>3000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宋体" w:hAnsi="宋体" w:cs="宋体" w:eastAsia="宋体" w:hint="default"/>
                <w:sz w:val="20"/>
                <w:szCs w:val="20"/>
              </w:rPr>
            </w:pPr>
            <w:r>
              <w:rPr>
                <w:rFonts w:ascii="宋体"/>
                <w:w w:val="95"/>
                <w:sz w:val="20"/>
              </w:rPr>
              <w:t>6,513.67</w:t>
            </w:r>
            <w:r>
              <w:rPr>
                <w:rFonts w:ascii="宋体"/>
                <w:sz w:val="20"/>
              </w:rPr>
            </w:r>
          </w:p>
        </w:tc>
      </w:tr>
      <w:tr>
        <w:trPr>
          <w:trHeight w:val="281" w:hRule="exact"/>
        </w:trPr>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2"/>
                <w:szCs w:val="22"/>
              </w:rPr>
            </w:pPr>
            <w:r>
              <w:rPr>
                <w:rFonts w:ascii="Times New Roman"/>
                <w:sz w:val="22"/>
              </w:rPr>
              <w:t>32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振静股份</w:t>
            </w:r>
          </w:p>
        </w:tc>
        <w:tc>
          <w:tcPr>
            <w:tcW w:w="939"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宋体" w:hAnsi="宋体" w:cs="宋体" w:eastAsia="宋体" w:hint="default"/>
                <w:sz w:val="20"/>
                <w:szCs w:val="20"/>
              </w:rPr>
            </w:pPr>
            <w:r>
              <w:rPr>
                <w:rFonts w:ascii="宋体"/>
                <w:sz w:val="20"/>
              </w:rPr>
              <w:t>1000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5,680.00</w:t>
            </w:r>
            <w:r>
              <w:rPr>
                <w:rFonts w:ascii="宋体"/>
                <w:sz w:val="20"/>
              </w:rPr>
            </w:r>
          </w:p>
        </w:tc>
        <w:tc>
          <w:tcPr>
            <w:tcW w:w="13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宋体" w:hAnsi="宋体" w:cs="宋体" w:eastAsia="宋体" w:hint="default"/>
                <w:sz w:val="20"/>
                <w:szCs w:val="20"/>
              </w:rPr>
            </w:pPr>
            <w:r>
              <w:rPr>
                <w:rFonts w:ascii="宋体"/>
                <w:sz w:val="20"/>
              </w:rPr>
              <w:t>1000</w:t>
            </w: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5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w w:val="95"/>
                <w:sz w:val="20"/>
              </w:rPr>
              <w:t>786250</w:t>
            </w:r>
            <w:r>
              <w:rPr>
                <w:rFonts w:ascii="宋体"/>
                <w:sz w:val="20"/>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宋体" w:hAnsi="宋体" w:cs="宋体" w:eastAsia="宋体" w:hint="default"/>
                <w:sz w:val="20"/>
                <w:szCs w:val="20"/>
              </w:rPr>
            </w:pPr>
            <w:r>
              <w:rPr>
                <w:rFonts w:ascii="宋体"/>
                <w:w w:val="95"/>
                <w:sz w:val="20"/>
              </w:rPr>
              <w:t>18500</w:t>
            </w:r>
            <w:r>
              <w:rPr>
                <w:rFonts w:ascii="宋体"/>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宋体" w:hAnsi="宋体" w:cs="宋体" w:eastAsia="宋体" w:hint="default"/>
                <w:sz w:val="20"/>
                <w:szCs w:val="20"/>
              </w:rPr>
            </w:pPr>
            <w:r>
              <w:rPr>
                <w:rFonts w:ascii="宋体"/>
                <w:sz w:val="20"/>
              </w:rPr>
              <w:t>329,570.00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宋体" w:hAnsi="宋体" w:cs="宋体" w:eastAsia="宋体" w:hint="default"/>
                <w:sz w:val="20"/>
                <w:szCs w:val="20"/>
              </w:rPr>
            </w:pPr>
            <w:r>
              <w:rPr>
                <w:rFonts w:ascii="宋体"/>
                <w:w w:val="95"/>
                <w:sz w:val="20"/>
              </w:rPr>
              <w:t>37500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w w:val="95"/>
                <w:sz w:val="20"/>
              </w:rPr>
              <w:t>767250</w:t>
            </w:r>
            <w:r>
              <w:rPr>
                <w:rFonts w:ascii="宋体"/>
                <w:sz w:val="20"/>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宋体" w:hAnsi="宋体" w:cs="宋体" w:eastAsia="宋体" w:hint="default"/>
                <w:sz w:val="20"/>
                <w:szCs w:val="20"/>
              </w:rPr>
            </w:pPr>
            <w:r>
              <w:rPr>
                <w:rFonts w:ascii="宋体"/>
                <w:sz w:val="20"/>
              </w:rPr>
              <w:t>348,073.99</w:t>
            </w:r>
          </w:p>
        </w:tc>
      </w:tr>
    </w:tbl>
    <w:p>
      <w:pPr>
        <w:pStyle w:val="BodyText"/>
        <w:spacing w:line="257" w:lineRule="exact"/>
        <w:ind w:right="138"/>
        <w:jc w:val="left"/>
      </w:pPr>
      <w:r>
        <w:rPr/>
        <w:t>注：股票交易中手续费用相应结转至投资收益</w:t>
      </w:r>
      <w:r>
        <w:rPr>
          <w:spacing w:val="-58"/>
        </w:rPr>
        <w:t> </w:t>
      </w:r>
      <w:r>
        <w:rPr>
          <w:rFonts w:ascii="Times New Roman" w:hAnsi="Times New Roman" w:cs="Times New Roman" w:eastAsia="Times New Roman" w:hint="default"/>
        </w:rPr>
        <w:t>11,752.22</w:t>
      </w:r>
      <w:r>
        <w:rPr>
          <w:rFonts w:ascii="Times New Roman" w:hAnsi="Times New Roman" w:cs="Times New Roman" w:eastAsia="Times New Roman" w:hint="default"/>
          <w:spacing w:val="-5"/>
        </w:rPr>
        <w:t> </w:t>
      </w:r>
      <w:r>
        <w:rPr>
          <w:spacing w:val="-3"/>
        </w:rPr>
        <w:t>元。</w:t>
      </w:r>
      <w:r>
        <w:rPr/>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8"/>
          <w:pgSz w:w="11910" w:h="16840"/>
          <w:pgMar w:footer="1195" w:header="880" w:top="1060" w:bottom="1380" w:left="1580" w:right="780"/>
          <w:pgNumType w:start="31"/>
        </w:sectPr>
      </w:pPr>
    </w:p>
    <w:p>
      <w:pPr>
        <w:pStyle w:val="Heading4"/>
        <w:spacing w:line="240" w:lineRule="auto"/>
        <w:ind w:right="-2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6"/>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right="0"/>
        <w:jc w:val="left"/>
      </w:pPr>
      <w:r>
        <w:rPr/>
        <w:t>单位：万元</w:t>
      </w:r>
    </w:p>
    <w:p>
      <w:pPr>
        <w:spacing w:after="0" w:line="240" w:lineRule="auto"/>
        <w:jc w:val="left"/>
        <w:sectPr>
          <w:type w:val="continuous"/>
          <w:pgSz w:w="11910" w:h="16840"/>
          <w:pgMar w:top="1060" w:bottom="1380" w:left="1580" w:right="780"/>
          <w:cols w:num="2" w:equalWidth="0">
            <w:col w:w="2328" w:space="5128"/>
            <w:col w:w="209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74"/>
        <w:gridCol w:w="994"/>
        <w:gridCol w:w="985"/>
        <w:gridCol w:w="883"/>
        <w:gridCol w:w="886"/>
        <w:gridCol w:w="884"/>
        <w:gridCol w:w="1892"/>
        <w:gridCol w:w="1560"/>
      </w:tblGrid>
      <w:tr>
        <w:trPr>
          <w:trHeight w:val="1099"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32" w:lineRule="exact"/>
              <w:ind w:left="151" w:right="151"/>
              <w:jc w:val="left"/>
              <w:rPr>
                <w:rFonts w:ascii="宋体" w:hAnsi="宋体" w:cs="宋体" w:eastAsia="宋体" w:hint="default"/>
                <w:sz w:val="18"/>
                <w:szCs w:val="18"/>
              </w:rPr>
            </w:pPr>
            <w:r>
              <w:rPr>
                <w:rFonts w:ascii="宋体" w:hAnsi="宋体" w:cs="宋体" w:eastAsia="宋体" w:hint="default"/>
                <w:sz w:val="18"/>
                <w:szCs w:val="18"/>
              </w:rPr>
              <w:t>投资 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31"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0" w:right="170"/>
              <w:jc w:val="left"/>
              <w:rPr>
                <w:rFonts w:ascii="宋体" w:hAnsi="宋体" w:cs="宋体" w:eastAsia="宋体" w:hint="default"/>
                <w:sz w:val="21"/>
                <w:szCs w:val="21"/>
              </w:rPr>
            </w:pPr>
            <w:r>
              <w:rPr>
                <w:rFonts w:ascii="宋体" w:hAnsi="宋体" w:cs="宋体" w:eastAsia="宋体" w:hint="default"/>
                <w:sz w:val="21"/>
                <w:szCs w:val="21"/>
              </w:rPr>
              <w:t>计划投</w:t>
            </w:r>
            <w:r>
              <w:rPr>
                <w:rFonts w:ascii="宋体" w:hAnsi="宋体" w:cs="宋体" w:eastAsia="宋体" w:hint="default"/>
                <w:spacing w:val="-102"/>
                <w:sz w:val="21"/>
                <w:szCs w:val="21"/>
              </w:rPr>
              <w:t> </w:t>
            </w:r>
            <w:r>
              <w:rPr>
                <w:rFonts w:ascii="宋体" w:hAnsi="宋体" w:cs="宋体" w:eastAsia="宋体" w:hint="default"/>
                <w:sz w:val="21"/>
                <w:szCs w:val="21"/>
              </w:rPr>
              <w:t>资总额</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0" w:right="119"/>
              <w:jc w:val="center"/>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w w:val="100"/>
                <w:sz w:val="21"/>
                <w:szCs w:val="21"/>
              </w:rPr>
              <w:t> </w:t>
            </w:r>
            <w:r>
              <w:rPr>
                <w:rFonts w:ascii="宋体" w:hAnsi="宋体" w:cs="宋体" w:eastAsia="宋体" w:hint="default"/>
                <w:sz w:val="21"/>
                <w:szCs w:val="21"/>
              </w:rPr>
              <w:t>投入金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37" w:lineRule="auto" w:before="2"/>
              <w:ind w:left="119" w:right="120"/>
              <w:jc w:val="center"/>
              <w:rPr>
                <w:rFonts w:ascii="宋体" w:hAnsi="宋体" w:cs="宋体" w:eastAsia="宋体" w:hint="default"/>
                <w:sz w:val="21"/>
                <w:szCs w:val="21"/>
              </w:rPr>
            </w:pPr>
            <w:r>
              <w:rPr>
                <w:rFonts w:ascii="宋体" w:hAnsi="宋体" w:cs="宋体" w:eastAsia="宋体" w:hint="default"/>
                <w:sz w:val="21"/>
                <w:szCs w:val="21"/>
              </w:rPr>
              <w:t>末累计</w:t>
            </w:r>
            <w:r>
              <w:rPr>
                <w:rFonts w:ascii="宋体" w:hAnsi="宋体" w:cs="宋体" w:eastAsia="宋体" w:hint="default"/>
                <w:w w:val="100"/>
                <w:sz w:val="21"/>
                <w:szCs w:val="21"/>
              </w:rPr>
              <w:t> </w:t>
            </w:r>
            <w:r>
              <w:rPr>
                <w:rFonts w:ascii="宋体" w:hAnsi="宋体" w:cs="宋体" w:eastAsia="宋体" w:hint="default"/>
                <w:sz w:val="21"/>
                <w:szCs w:val="21"/>
              </w:rPr>
              <w:t>投入金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29" w:right="120" w:hanging="212"/>
              <w:jc w:val="left"/>
              <w:rPr>
                <w:rFonts w:ascii="宋体" w:hAnsi="宋体" w:cs="宋体" w:eastAsia="宋体" w:hint="default"/>
                <w:sz w:val="21"/>
                <w:szCs w:val="21"/>
              </w:rPr>
            </w:pPr>
            <w:r>
              <w:rPr>
                <w:rFonts w:ascii="宋体" w:hAnsi="宋体" w:cs="宋体" w:eastAsia="宋体" w:hint="default"/>
                <w:sz w:val="21"/>
                <w:szCs w:val="21"/>
              </w:rPr>
              <w:t>项目进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835" w:right="202" w:hanging="632"/>
              <w:jc w:val="left"/>
              <w:rPr>
                <w:rFonts w:ascii="宋体" w:hAnsi="宋体" w:cs="宋体" w:eastAsia="宋体" w:hint="default"/>
                <w:sz w:val="21"/>
                <w:szCs w:val="21"/>
              </w:rPr>
            </w:pPr>
            <w:r>
              <w:rPr>
                <w:rFonts w:ascii="宋体" w:hAnsi="宋体" w:cs="宋体" w:eastAsia="宋体" w:hint="default"/>
                <w:sz w:val="21"/>
                <w:szCs w:val="21"/>
              </w:rPr>
              <w:t>本年度实现的效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58" w:right="141" w:hanging="315"/>
              <w:jc w:val="left"/>
              <w:rPr>
                <w:rFonts w:ascii="宋体" w:hAnsi="宋体" w:cs="宋体" w:eastAsia="宋体" w:hint="default"/>
                <w:sz w:val="21"/>
                <w:szCs w:val="21"/>
              </w:rPr>
            </w:pPr>
            <w:r>
              <w:rPr>
                <w:rFonts w:ascii="宋体" w:hAnsi="宋体" w:cs="宋体" w:eastAsia="宋体" w:hint="default"/>
                <w:sz w:val="21"/>
                <w:szCs w:val="21"/>
              </w:rPr>
              <w:t>未达到计划收</w:t>
            </w:r>
            <w:r>
              <w:rPr>
                <w:rFonts w:ascii="宋体" w:hAnsi="宋体" w:cs="宋体" w:eastAsia="宋体" w:hint="default"/>
                <w:w w:val="100"/>
                <w:sz w:val="21"/>
                <w:szCs w:val="21"/>
              </w:rPr>
              <w:t> </w:t>
            </w:r>
            <w:r>
              <w:rPr>
                <w:rFonts w:ascii="宋体" w:hAnsi="宋体" w:cs="宋体" w:eastAsia="宋体" w:hint="default"/>
                <w:sz w:val="21"/>
                <w:szCs w:val="21"/>
              </w:rPr>
              <w:t>益原因</w:t>
            </w:r>
          </w:p>
        </w:tc>
      </w:tr>
      <w:tr>
        <w:trPr>
          <w:trHeight w:val="138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新</w:t>
            </w:r>
            <w:r>
              <w:rPr>
                <w:rFonts w:ascii="宋体" w:hAnsi="宋体" w:cs="宋体" w:eastAsia="宋体" w:hint="default"/>
                <w:sz w:val="18"/>
                <w:szCs w:val="18"/>
              </w:rPr>
              <w:t> 港</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195" w:lineRule="exact" w:before="22"/>
              <w:ind w:left="103" w:right="0"/>
              <w:jc w:val="both"/>
              <w:rPr>
                <w:rFonts w:ascii="Times New Roman" w:hAnsi="Times New Roman" w:cs="Times New Roman" w:eastAsia="Times New Roman" w:hint="default"/>
                <w:sz w:val="18"/>
                <w:szCs w:val="18"/>
              </w:rPr>
            </w:pPr>
            <w:r>
              <w:rPr>
                <w:rFonts w:ascii="Times New Roman"/>
                <w:sz w:val="18"/>
              </w:rPr>
              <w:t>100</w:t>
            </w:r>
          </w:p>
          <w:p>
            <w:pPr>
              <w:pStyle w:val="TableParagraph"/>
              <w:spacing w:line="232" w:lineRule="exact" w:before="13"/>
              <w:ind w:left="103" w:right="2"/>
              <w:jc w:val="both"/>
              <w:rPr>
                <w:rFonts w:ascii="宋体" w:hAnsi="宋体" w:cs="宋体" w:eastAsia="宋体" w:hint="default"/>
                <w:sz w:val="18"/>
                <w:szCs w:val="18"/>
              </w:rPr>
            </w:pPr>
            <w:r>
              <w:rPr>
                <w:rFonts w:ascii="宋体" w:hAnsi="宋体" w:cs="宋体" w:eastAsia="宋体" w:hint="default"/>
                <w:spacing w:val="8"/>
                <w:sz w:val="18"/>
                <w:szCs w:val="18"/>
              </w:rPr>
              <w:t>万</w:t>
            </w:r>
            <w:r>
              <w:rPr>
                <w:rFonts w:ascii="宋体" w:hAnsi="宋体" w:cs="宋体" w:eastAsia="宋体" w:hint="default"/>
                <w:sz w:val="18"/>
                <w:szCs w:val="18"/>
              </w:rPr>
              <w:t> 立</w:t>
            </w:r>
            <w:r>
              <w:rPr>
                <w:rFonts w:ascii="宋体" w:hAnsi="宋体" w:cs="宋体" w:eastAsia="宋体" w:hint="default"/>
                <w:spacing w:val="8"/>
                <w:sz w:val="18"/>
                <w:szCs w:val="18"/>
              </w:rPr>
              <w:t> 方</w:t>
            </w:r>
            <w:r>
              <w:rPr>
                <w:rFonts w:ascii="宋体" w:hAnsi="宋体" w:cs="宋体" w:eastAsia="宋体" w:hint="default"/>
                <w:sz w:val="18"/>
                <w:szCs w:val="18"/>
              </w:rPr>
              <w:t> 米</w:t>
            </w:r>
            <w:r>
              <w:rPr>
                <w:rFonts w:ascii="宋体" w:hAnsi="宋体" w:cs="宋体" w:eastAsia="宋体" w:hint="default"/>
                <w:spacing w:val="8"/>
                <w:sz w:val="18"/>
                <w:szCs w:val="18"/>
              </w:rPr>
              <w:t> 原</w:t>
            </w:r>
            <w:r>
              <w:rPr>
                <w:rFonts w:ascii="宋体" w:hAnsi="宋体" w:cs="宋体" w:eastAsia="宋体" w:hint="default"/>
                <w:sz w:val="18"/>
                <w:szCs w:val="18"/>
              </w:rPr>
              <w:t> 油</w:t>
            </w:r>
            <w:r>
              <w:rPr>
                <w:rFonts w:ascii="宋体" w:hAnsi="宋体" w:cs="宋体" w:eastAsia="宋体" w:hint="default"/>
                <w:spacing w:val="8"/>
                <w:sz w:val="18"/>
                <w:szCs w:val="18"/>
              </w:rPr>
              <w:t> </w:t>
            </w:r>
            <w:r>
              <w:rPr>
                <w:rFonts w:ascii="宋体" w:hAnsi="宋体" w:cs="宋体" w:eastAsia="宋体" w:hint="default"/>
                <w:sz w:val="18"/>
                <w:szCs w:val="18"/>
              </w:rPr>
              <w:t>储罐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32" w:lineRule="exact"/>
              <w:ind w:left="311" w:right="134"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 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433.02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4" w:lineRule="exact"/>
              <w:ind w:right="104"/>
              <w:jc w:val="right"/>
              <w:rPr>
                <w:rFonts w:ascii="宋体" w:hAnsi="宋体" w:cs="宋体" w:eastAsia="宋体" w:hint="default"/>
                <w:sz w:val="18"/>
                <w:szCs w:val="18"/>
              </w:rPr>
            </w:pPr>
            <w:r>
              <w:rPr>
                <w:rFonts w:ascii="宋体"/>
                <w:sz w:val="18"/>
              </w:rPr>
              <w:t>52,455.</w:t>
            </w:r>
          </w:p>
          <w:p>
            <w:pPr>
              <w:pStyle w:val="TableParagraph"/>
              <w:spacing w:line="234" w:lineRule="exact"/>
              <w:ind w:right="101"/>
              <w:jc w:val="right"/>
              <w:rPr>
                <w:rFonts w:ascii="宋体" w:hAnsi="宋体" w:cs="宋体" w:eastAsia="宋体" w:hint="default"/>
                <w:sz w:val="18"/>
                <w:szCs w:val="18"/>
              </w:rPr>
            </w:pPr>
            <w:r>
              <w:rPr>
                <w:rFonts w:ascii="宋体"/>
                <w:sz w:val="18"/>
              </w:rPr>
              <w:t>34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69%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收入约 </w:t>
            </w:r>
            <w:r>
              <w:rPr>
                <w:rFonts w:ascii="宋体" w:hAnsi="宋体" w:cs="宋体" w:eastAsia="宋体" w:hint="default"/>
                <w:sz w:val="18"/>
                <w:szCs w:val="18"/>
              </w:rPr>
              <w:t>9,707</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sz w:val="18"/>
                <w:szCs w:val="18"/>
              </w:rPr>
              <w:t>利润约</w:t>
            </w:r>
            <w:r>
              <w:rPr>
                <w:rFonts w:ascii="宋体" w:hAnsi="宋体" w:cs="宋体" w:eastAsia="宋体" w:hint="default"/>
                <w:spacing w:val="-46"/>
                <w:sz w:val="18"/>
                <w:szCs w:val="18"/>
              </w:rPr>
              <w:t> </w:t>
            </w:r>
            <w:r>
              <w:rPr>
                <w:rFonts w:ascii="宋体" w:hAnsi="宋体" w:cs="宋体" w:eastAsia="宋体" w:hint="default"/>
                <w:sz w:val="18"/>
                <w:szCs w:val="18"/>
              </w:rPr>
              <w:t>4,723</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32" w:lineRule="exact"/>
              <w:ind w:left="144" w:right="144"/>
              <w:jc w:val="center"/>
              <w:rPr>
                <w:rFonts w:ascii="宋体" w:hAnsi="宋体" w:cs="宋体" w:eastAsia="宋体" w:hint="default"/>
                <w:sz w:val="18"/>
                <w:szCs w:val="18"/>
              </w:rPr>
            </w:pPr>
            <w:r>
              <w:rPr>
                <w:rFonts w:ascii="宋体" w:hAnsi="宋体" w:cs="宋体" w:eastAsia="宋体" w:hint="default"/>
                <w:sz w:val="18"/>
                <w:szCs w:val="18"/>
              </w:rPr>
              <w:t>请参见注释“未 达到预计收益的 原因（</w:t>
            </w:r>
            <w:r>
              <w:rPr>
                <w:rFonts w:ascii="宋体" w:hAnsi="宋体" w:cs="宋体" w:eastAsia="宋体" w:hint="default"/>
                <w:sz w:val="18"/>
                <w:szCs w:val="18"/>
              </w:rPr>
              <w:t>1</w:t>
            </w:r>
            <w:r>
              <w:rPr>
                <w:rFonts w:ascii="宋体" w:hAnsi="宋体" w:cs="宋体" w:eastAsia="宋体" w:hint="default"/>
                <w:sz w:val="18"/>
                <w:szCs w:val="18"/>
              </w:rPr>
              <w:t>）”</w:t>
            </w:r>
          </w:p>
        </w:tc>
      </w:tr>
      <w:tr>
        <w:trPr>
          <w:trHeight w:val="4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新</w:t>
            </w:r>
            <w:r>
              <w:rPr>
                <w:rFonts w:ascii="宋体" w:hAnsi="宋体" w:cs="宋体" w:eastAsia="宋体" w:hint="default"/>
                <w:sz w:val="18"/>
                <w:szCs w:val="18"/>
              </w:rPr>
              <w:t> 港</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度</w:t>
            </w:r>
            <w:r>
              <w:rPr>
                <w:rFonts w:ascii="宋体" w:hAnsi="宋体" w:cs="宋体" w:eastAsia="宋体" w:hint="default"/>
                <w:sz w:val="18"/>
                <w:szCs w:val="18"/>
              </w:rPr>
              <w:t> 假</w:t>
            </w:r>
            <w:r>
              <w:rPr>
                <w:rFonts w:ascii="宋体" w:hAnsi="宋体" w:cs="宋体" w:eastAsia="宋体" w:hint="default"/>
                <w:spacing w:val="8"/>
                <w:sz w:val="18"/>
                <w:szCs w:val="18"/>
              </w:rPr>
              <w:t> </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0" w:right="0"/>
              <w:jc w:val="left"/>
              <w:rPr>
                <w:rFonts w:ascii="宋体" w:hAnsi="宋体" w:cs="宋体" w:eastAsia="宋体" w:hint="default"/>
                <w:sz w:val="18"/>
                <w:szCs w:val="18"/>
              </w:rPr>
            </w:pPr>
            <w:r>
              <w:rPr>
                <w:rFonts w:ascii="宋体"/>
                <w:sz w:val="18"/>
              </w:rPr>
              <w:t>55,000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64"/>
                <w:sz w:val="18"/>
                <w:szCs w:val="18"/>
              </w:rPr>
              <w:t> </w:t>
            </w:r>
            <w:r>
              <w:rPr>
                <w:rFonts w:ascii="宋体" w:hAnsi="宋体" w:cs="宋体" w:eastAsia="宋体" w:hint="default"/>
                <w:sz w:val="18"/>
                <w:szCs w:val="18"/>
              </w:rPr>
              <w:t>5,668</w:t>
            </w:r>
            <w:r>
              <w:rPr>
                <w:rFonts w:ascii="宋体" w:hAnsi="宋体" w:cs="宋体" w:eastAsia="宋体" w:hint="default"/>
                <w:spacing w:val="-63"/>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利</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润约</w:t>
            </w:r>
            <w:r>
              <w:rPr>
                <w:rFonts w:ascii="宋体" w:hAnsi="宋体" w:cs="宋体" w:eastAsia="宋体" w:hint="default"/>
                <w:spacing w:val="-46"/>
                <w:sz w:val="18"/>
                <w:szCs w:val="18"/>
              </w:rPr>
              <w:t> </w:t>
            </w:r>
            <w:r>
              <w:rPr>
                <w:rFonts w:ascii="宋体" w:hAnsi="宋体" w:cs="宋体" w:eastAsia="宋体" w:hint="default"/>
                <w:sz w:val="18"/>
                <w:szCs w:val="18"/>
              </w:rPr>
              <w:t>2,138</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请参见注释</w:t>
            </w:r>
          </w:p>
        </w:tc>
      </w:tr>
    </w:tbl>
    <w:p>
      <w:pPr>
        <w:spacing w:after="0" w:line="240" w:lineRule="auto"/>
        <w:jc w:val="left"/>
        <w:rPr>
          <w:rFonts w:ascii="宋体" w:hAnsi="宋体" w:cs="宋体" w:eastAsia="宋体" w:hint="default"/>
          <w:sz w:val="18"/>
          <w:szCs w:val="18"/>
        </w:rPr>
        <w:sectPr>
          <w:type w:val="continuous"/>
          <w:pgSz w:w="11910" w:h="16840"/>
          <w:pgMar w:top="1060" w:bottom="1380" w:left="1580" w:right="7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674"/>
        <w:gridCol w:w="994"/>
        <w:gridCol w:w="985"/>
        <w:gridCol w:w="883"/>
        <w:gridCol w:w="886"/>
        <w:gridCol w:w="884"/>
        <w:gridCol w:w="1892"/>
        <w:gridCol w:w="1560"/>
      </w:tblGrid>
      <w:tr>
        <w:trPr>
          <w:trHeight w:val="1179"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村</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60</w:t>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pacing w:val="8"/>
                <w:sz w:val="18"/>
                <w:szCs w:val="18"/>
              </w:rPr>
              <w:t>万</w:t>
            </w:r>
            <w:r>
              <w:rPr>
                <w:rFonts w:ascii="宋体" w:hAnsi="宋体" w:cs="宋体" w:eastAsia="宋体" w:hint="default"/>
                <w:sz w:val="18"/>
                <w:szCs w:val="18"/>
              </w:rPr>
              <w:t> 立</w:t>
            </w:r>
            <w:r>
              <w:rPr>
                <w:rFonts w:ascii="宋体" w:hAnsi="宋体" w:cs="宋体" w:eastAsia="宋体" w:hint="default"/>
                <w:spacing w:val="8"/>
                <w:sz w:val="18"/>
                <w:szCs w:val="18"/>
              </w:rPr>
              <w:t> 方</w:t>
            </w:r>
            <w:r>
              <w:rPr>
                <w:rFonts w:ascii="宋体" w:hAnsi="宋体" w:cs="宋体" w:eastAsia="宋体" w:hint="default"/>
                <w:sz w:val="18"/>
                <w:szCs w:val="18"/>
              </w:rPr>
              <w:t> 米</w:t>
            </w:r>
            <w:r>
              <w:rPr>
                <w:rFonts w:ascii="宋体" w:hAnsi="宋体" w:cs="宋体" w:eastAsia="宋体" w:hint="default"/>
                <w:spacing w:val="8"/>
                <w:sz w:val="18"/>
                <w:szCs w:val="18"/>
              </w:rPr>
              <w:t> 原</w:t>
            </w:r>
            <w:r>
              <w:rPr>
                <w:rFonts w:ascii="宋体" w:hAnsi="宋体" w:cs="宋体" w:eastAsia="宋体" w:hint="default"/>
                <w:sz w:val="18"/>
                <w:szCs w:val="18"/>
              </w:rPr>
              <w:t> 油</w:t>
            </w:r>
            <w:r>
              <w:rPr>
                <w:rFonts w:ascii="宋体" w:hAnsi="宋体" w:cs="宋体" w:eastAsia="宋体" w:hint="default"/>
                <w:spacing w:val="8"/>
                <w:sz w:val="18"/>
                <w:szCs w:val="18"/>
              </w:rPr>
              <w:t> </w:t>
            </w:r>
            <w:r>
              <w:rPr>
                <w:rFonts w:ascii="宋体" w:hAnsi="宋体" w:cs="宋体" w:eastAsia="宋体" w:hint="default"/>
                <w:sz w:val="18"/>
                <w:szCs w:val="18"/>
              </w:rPr>
              <w:t>储罐</w:t>
            </w:r>
          </w:p>
        </w:tc>
        <w:tc>
          <w:tcPr>
            <w:tcW w:w="994"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firstLine="40"/>
              <w:jc w:val="left"/>
              <w:rPr>
                <w:rFonts w:ascii="宋体" w:hAnsi="宋体" w:cs="宋体" w:eastAsia="宋体" w:hint="default"/>
                <w:sz w:val="18"/>
                <w:szCs w:val="18"/>
              </w:rPr>
            </w:pPr>
            <w:r>
              <w:rPr>
                <w:rFonts w:ascii="宋体" w:hAnsi="宋体" w:cs="宋体" w:eastAsia="宋体" w:hint="default"/>
                <w:sz w:val="18"/>
                <w:szCs w:val="18"/>
              </w:rPr>
              <w:t>“未达到预计收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益的原因（</w:t>
            </w:r>
            <w:r>
              <w:rPr>
                <w:rFonts w:ascii="宋体" w:hAnsi="宋体" w:cs="宋体" w:eastAsia="宋体" w:hint="default"/>
                <w:sz w:val="18"/>
                <w:szCs w:val="18"/>
              </w:rPr>
              <w:t>1</w:t>
            </w:r>
            <w:r>
              <w:rPr>
                <w:rFonts w:ascii="宋体" w:hAnsi="宋体" w:cs="宋体" w:eastAsia="宋体" w:hint="default"/>
                <w:sz w:val="18"/>
                <w:szCs w:val="18"/>
              </w:rPr>
              <w:t>）”</w:t>
            </w:r>
          </w:p>
        </w:tc>
      </w:tr>
      <w:tr>
        <w:trPr>
          <w:trHeight w:val="164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新</w:t>
            </w:r>
            <w:r>
              <w:rPr>
                <w:rFonts w:ascii="宋体" w:hAnsi="宋体" w:cs="宋体" w:eastAsia="宋体" w:hint="default"/>
                <w:sz w:val="18"/>
                <w:szCs w:val="18"/>
              </w:rPr>
              <w:t> 港</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pacing w:val="8"/>
                <w:sz w:val="18"/>
                <w:szCs w:val="18"/>
              </w:rPr>
              <w:t>沙</w:t>
            </w:r>
            <w:r>
              <w:rPr>
                <w:rFonts w:ascii="宋体" w:hAnsi="宋体" w:cs="宋体" w:eastAsia="宋体" w:hint="default"/>
                <w:sz w:val="18"/>
                <w:szCs w:val="18"/>
              </w:rPr>
              <w:t> 坨</w:t>
            </w:r>
            <w:r>
              <w:rPr>
                <w:rFonts w:ascii="宋体" w:hAnsi="宋体" w:cs="宋体" w:eastAsia="宋体" w:hint="default"/>
                <w:spacing w:val="8"/>
                <w:sz w:val="18"/>
                <w:szCs w:val="18"/>
              </w:rPr>
              <w:t> 子</w:t>
            </w:r>
            <w:r>
              <w:rPr>
                <w:rFonts w:ascii="宋体" w:hAnsi="宋体" w:cs="宋体" w:eastAsia="宋体" w:hint="default"/>
                <w:sz w:val="18"/>
                <w:szCs w:val="18"/>
              </w:rPr>
              <w:t> 二</w:t>
            </w:r>
            <w:r>
              <w:rPr>
                <w:rFonts w:ascii="宋体" w:hAnsi="宋体" w:cs="宋体" w:eastAsia="宋体" w:hint="default"/>
                <w:spacing w:val="8"/>
                <w:sz w:val="18"/>
                <w:szCs w:val="18"/>
              </w:rPr>
              <w:t> 期</w:t>
            </w:r>
            <w:r>
              <w:rPr>
                <w:rFonts w:ascii="宋体" w:hAnsi="宋体" w:cs="宋体" w:eastAsia="宋体" w:hint="default"/>
                <w:sz w:val="18"/>
                <w:szCs w:val="18"/>
              </w:rPr>
              <w:t> 原</w:t>
            </w:r>
            <w:r>
              <w:rPr>
                <w:rFonts w:ascii="宋体" w:hAnsi="宋体" w:cs="宋体" w:eastAsia="宋体" w:hint="default"/>
                <w:spacing w:val="8"/>
                <w:sz w:val="18"/>
                <w:szCs w:val="18"/>
              </w:rPr>
              <w:t> 油</w:t>
            </w:r>
            <w:r>
              <w:rPr>
                <w:rFonts w:ascii="宋体" w:hAnsi="宋体" w:cs="宋体" w:eastAsia="宋体" w:hint="default"/>
                <w:sz w:val="18"/>
                <w:szCs w:val="18"/>
              </w:rPr>
              <w:t> 储</w:t>
            </w:r>
            <w:r>
              <w:rPr>
                <w:rFonts w:ascii="宋体" w:hAnsi="宋体" w:cs="宋体" w:eastAsia="宋体" w:hint="default"/>
                <w:spacing w:val="8"/>
                <w:sz w:val="18"/>
                <w:szCs w:val="18"/>
              </w:rPr>
              <w:t> 罐</w:t>
            </w:r>
            <w:r>
              <w:rPr>
                <w:rFonts w:ascii="宋体" w:hAnsi="宋体" w:cs="宋体" w:eastAsia="宋体" w:hint="default"/>
                <w:sz w:val="18"/>
                <w:szCs w:val="18"/>
              </w:rPr>
              <w:t> 项</w:t>
            </w:r>
            <w:r>
              <w:rPr>
                <w:rFonts w:ascii="宋体" w:hAnsi="宋体" w:cs="宋体" w:eastAsia="宋体" w:hint="default"/>
                <w:spacing w:val="8"/>
                <w:sz w:val="18"/>
                <w:szCs w:val="18"/>
              </w:rPr>
              <w:t> </w:t>
            </w:r>
            <w:r>
              <w:rPr>
                <w:rFonts w:ascii="宋体" w:hAnsi="宋体" w:cs="宋体" w:eastAsia="宋体" w:hint="default"/>
                <w:sz w:val="18"/>
                <w:szCs w:val="18"/>
              </w:rPr>
              <w:t>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6" w:lineRule="exact" w:before="160"/>
              <w:ind w:left="311" w:right="134"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 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2,960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2,960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849" w:right="128" w:hanging="720"/>
              <w:jc w:val="left"/>
              <w:rPr>
                <w:rFonts w:ascii="宋体" w:hAnsi="宋体" w:cs="宋体" w:eastAsia="宋体" w:hint="default"/>
                <w:sz w:val="18"/>
                <w:szCs w:val="18"/>
              </w:rPr>
            </w:pPr>
            <w:r>
              <w:rPr>
                <w:rFonts w:ascii="宋体" w:hAnsi="宋体" w:cs="宋体" w:eastAsia="宋体" w:hint="default"/>
                <w:sz w:val="18"/>
                <w:szCs w:val="18"/>
              </w:rPr>
              <w:t>项目投资收益</w:t>
            </w:r>
            <w:r>
              <w:rPr>
                <w:rFonts w:ascii="宋体" w:hAnsi="宋体" w:cs="宋体" w:eastAsia="宋体" w:hint="default"/>
                <w:spacing w:val="-46"/>
                <w:sz w:val="18"/>
                <w:szCs w:val="18"/>
              </w:rPr>
              <w:t> </w:t>
            </w:r>
            <w:r>
              <w:rPr>
                <w:rFonts w:ascii="宋体" w:hAnsi="宋体" w:cs="宋体" w:eastAsia="宋体" w:hint="default"/>
                <w:sz w:val="18"/>
                <w:szCs w:val="18"/>
              </w:rPr>
              <w:t>497</w:t>
            </w:r>
            <w:r>
              <w:rPr>
                <w:rFonts w:ascii="宋体" w:hAnsi="宋体" w:cs="宋体" w:eastAsia="宋体" w:hint="default"/>
                <w:spacing w:val="-45"/>
                <w:sz w:val="18"/>
                <w:szCs w:val="18"/>
              </w:rPr>
              <w:t> </w:t>
            </w:r>
            <w:r>
              <w:rPr>
                <w:rFonts w:ascii="宋体" w:hAnsi="宋体" w:cs="宋体" w:eastAsia="宋体" w:hint="default"/>
                <w:sz w:val="18"/>
                <w:szCs w:val="18"/>
              </w:rPr>
              <w:t>万 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9"/>
              <w:ind w:left="103" w:right="0"/>
              <w:jc w:val="left"/>
              <w:rPr>
                <w:rFonts w:ascii="Times New Roman" w:hAnsi="Times New Roman" w:cs="Times New Roman" w:eastAsia="Times New Roman" w:hint="default"/>
                <w:sz w:val="18"/>
                <w:szCs w:val="18"/>
              </w:rPr>
            </w:pPr>
            <w:r>
              <w:rPr>
                <w:rFonts w:ascii="Times New Roman"/>
                <w:sz w:val="18"/>
              </w:rPr>
              <w:t>LNG</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32,000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pacing w:val="-1"/>
                <w:sz w:val="18"/>
              </w:rPr>
              <w:t>32,000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sz w:val="18"/>
              </w:rPr>
              <w:t>100%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项目投资收益</w:t>
            </w:r>
            <w:r>
              <w:rPr>
                <w:rFonts w:ascii="宋体" w:hAnsi="宋体" w:cs="宋体" w:eastAsia="宋体" w:hint="default"/>
                <w:spacing w:val="-47"/>
                <w:sz w:val="18"/>
                <w:szCs w:val="18"/>
              </w:rPr>
              <w:t> </w:t>
            </w:r>
            <w:r>
              <w:rPr>
                <w:rFonts w:ascii="宋体" w:hAnsi="宋体" w:cs="宋体" w:eastAsia="宋体" w:hint="default"/>
                <w:sz w:val="18"/>
                <w:szCs w:val="18"/>
              </w:rPr>
              <w:t>7,700</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409"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矿</w:t>
            </w:r>
            <w:r>
              <w:rPr>
                <w:rFonts w:ascii="宋体" w:hAnsi="宋体" w:cs="宋体" w:eastAsia="宋体" w:hint="default"/>
                <w:sz w:val="18"/>
                <w:szCs w:val="18"/>
              </w:rPr>
              <w:t> 石</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pacing w:val="8"/>
                <w:sz w:val="18"/>
                <w:szCs w:val="18"/>
              </w:rPr>
              <w:t>专</w:t>
            </w:r>
            <w:r>
              <w:rPr>
                <w:rFonts w:ascii="宋体" w:hAnsi="宋体" w:cs="宋体" w:eastAsia="宋体" w:hint="default"/>
                <w:sz w:val="18"/>
                <w:szCs w:val="18"/>
              </w:rPr>
              <w:t> 用</w:t>
            </w:r>
            <w:r>
              <w:rPr>
                <w:rFonts w:ascii="宋体" w:hAnsi="宋体" w:cs="宋体" w:eastAsia="宋体" w:hint="default"/>
                <w:spacing w:val="8"/>
                <w:sz w:val="18"/>
                <w:szCs w:val="18"/>
              </w:rPr>
              <w:t> 码</w:t>
            </w:r>
            <w:r>
              <w:rPr>
                <w:rFonts w:ascii="宋体" w:hAnsi="宋体" w:cs="宋体" w:eastAsia="宋体" w:hint="default"/>
                <w:spacing w:val="21"/>
                <w:sz w:val="18"/>
                <w:szCs w:val="18"/>
              </w:rPr>
              <w:t> </w:t>
            </w:r>
            <w:r>
              <w:rPr>
                <w:rFonts w:ascii="宋体" w:hAnsi="宋体" w:cs="宋体" w:eastAsia="宋体" w:hint="default"/>
                <w:sz w:val="18"/>
                <w:szCs w:val="18"/>
              </w:rPr>
              <w:t>头</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p>
            <w:pPr>
              <w:pStyle w:val="TableParagraph"/>
              <w:spacing w:line="232" w:lineRule="exact" w:before="8"/>
              <w:ind w:left="103" w:right="2"/>
              <w:jc w:val="both"/>
              <w:rPr>
                <w:rFonts w:ascii="宋体" w:hAnsi="宋体" w:cs="宋体" w:eastAsia="宋体" w:hint="default"/>
                <w:sz w:val="18"/>
                <w:szCs w:val="18"/>
              </w:rPr>
            </w:pPr>
            <w:r>
              <w:rPr>
                <w:rFonts w:ascii="宋体" w:hAnsi="宋体" w:cs="宋体" w:eastAsia="宋体" w:hint="default"/>
                <w:spacing w:val="8"/>
                <w:sz w:val="18"/>
                <w:szCs w:val="18"/>
              </w:rPr>
              <w:t>堆</w:t>
            </w:r>
            <w:r>
              <w:rPr>
                <w:rFonts w:ascii="宋体" w:hAnsi="宋体" w:cs="宋体" w:eastAsia="宋体" w:hint="default"/>
                <w:sz w:val="18"/>
                <w:szCs w:val="18"/>
              </w:rPr>
              <w:t> 场</w:t>
            </w:r>
            <w:r>
              <w:rPr>
                <w:rFonts w:ascii="宋体" w:hAnsi="宋体" w:cs="宋体" w:eastAsia="宋体" w:hint="default"/>
                <w:spacing w:val="8"/>
                <w:sz w:val="18"/>
                <w:szCs w:val="18"/>
              </w:rPr>
              <w:t> </w:t>
            </w:r>
            <w:r>
              <w:rPr>
                <w:rFonts w:ascii="宋体" w:hAnsi="宋体" w:cs="宋体" w:eastAsia="宋体" w:hint="default"/>
                <w:sz w:val="18"/>
                <w:szCs w:val="18"/>
              </w:rPr>
              <w:t>工程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36" w:lineRule="exact"/>
              <w:ind w:left="311" w:right="134"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 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01"/>
              <w:jc w:val="right"/>
              <w:rPr>
                <w:rFonts w:ascii="宋体" w:hAnsi="宋体" w:cs="宋体" w:eastAsia="宋体" w:hint="default"/>
                <w:sz w:val="18"/>
                <w:szCs w:val="18"/>
              </w:rPr>
            </w:pPr>
            <w:r>
              <w:rPr>
                <w:rFonts w:ascii="宋体"/>
                <w:spacing w:val="-1"/>
                <w:sz w:val="18"/>
              </w:rPr>
              <w:t>52,000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5" w:lineRule="exact"/>
              <w:ind w:right="100"/>
              <w:jc w:val="right"/>
              <w:rPr>
                <w:rFonts w:ascii="宋体" w:hAnsi="宋体" w:cs="宋体" w:eastAsia="宋体" w:hint="default"/>
                <w:sz w:val="18"/>
                <w:szCs w:val="18"/>
              </w:rPr>
            </w:pPr>
            <w:r>
              <w:rPr>
                <w:rFonts w:ascii="宋体"/>
                <w:sz w:val="18"/>
              </w:rPr>
              <w:t>1,585.9</w:t>
            </w:r>
          </w:p>
          <w:p>
            <w:pPr>
              <w:pStyle w:val="TableParagraph"/>
              <w:spacing w:line="240" w:lineRule="auto"/>
              <w:ind w:right="102"/>
              <w:jc w:val="right"/>
              <w:rPr>
                <w:rFonts w:ascii="宋体" w:hAnsi="宋体" w:cs="宋体" w:eastAsia="宋体" w:hint="default"/>
                <w:sz w:val="18"/>
                <w:szCs w:val="18"/>
              </w:rPr>
            </w:pPr>
            <w:r>
              <w:rPr>
                <w:rFonts w:ascii="宋体"/>
                <w:sz w:val="18"/>
              </w:rPr>
              <w:t>5</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5" w:lineRule="exact"/>
              <w:ind w:right="104"/>
              <w:jc w:val="right"/>
              <w:rPr>
                <w:rFonts w:ascii="宋体" w:hAnsi="宋体" w:cs="宋体" w:eastAsia="宋体" w:hint="default"/>
                <w:sz w:val="18"/>
                <w:szCs w:val="18"/>
              </w:rPr>
            </w:pPr>
            <w:r>
              <w:rPr>
                <w:rFonts w:ascii="宋体"/>
                <w:sz w:val="18"/>
              </w:rPr>
              <w:t>40,370.</w:t>
            </w:r>
          </w:p>
          <w:p>
            <w:pPr>
              <w:pStyle w:val="TableParagraph"/>
              <w:spacing w:line="240" w:lineRule="auto"/>
              <w:ind w:right="101"/>
              <w:jc w:val="right"/>
              <w:rPr>
                <w:rFonts w:ascii="宋体" w:hAnsi="宋体" w:cs="宋体" w:eastAsia="宋体" w:hint="default"/>
                <w:sz w:val="18"/>
                <w:szCs w:val="18"/>
              </w:rPr>
            </w:pPr>
            <w:r>
              <w:rPr>
                <w:rFonts w:ascii="宋体"/>
                <w:sz w:val="18"/>
              </w:rPr>
              <w:t>39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01"/>
              <w:jc w:val="right"/>
              <w:rPr>
                <w:rFonts w:ascii="宋体" w:hAnsi="宋体" w:cs="宋体" w:eastAsia="宋体" w:hint="default"/>
                <w:sz w:val="18"/>
                <w:szCs w:val="18"/>
              </w:rPr>
            </w:pPr>
            <w:r>
              <w:rPr>
                <w:rFonts w:ascii="宋体"/>
                <w:sz w:val="18"/>
              </w:rPr>
              <w:t>78%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87" w:right="128" w:hanging="159"/>
              <w:jc w:val="left"/>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6"/>
                <w:sz w:val="18"/>
                <w:szCs w:val="18"/>
              </w:rPr>
              <w:t> </w:t>
            </w:r>
            <w:r>
              <w:rPr>
                <w:rFonts w:ascii="宋体" w:hAnsi="宋体" w:cs="宋体" w:eastAsia="宋体" w:hint="default"/>
                <w:sz w:val="18"/>
                <w:szCs w:val="18"/>
              </w:rPr>
              <w:t>1,560</w:t>
            </w:r>
            <w:r>
              <w:rPr>
                <w:rFonts w:ascii="宋体" w:hAnsi="宋体" w:cs="宋体" w:eastAsia="宋体" w:hint="default"/>
                <w:spacing w:val="-44"/>
                <w:sz w:val="18"/>
                <w:szCs w:val="18"/>
              </w:rPr>
              <w:t> </w:t>
            </w:r>
            <w:r>
              <w:rPr>
                <w:rFonts w:ascii="宋体" w:hAnsi="宋体" w:cs="宋体" w:eastAsia="宋体" w:hint="default"/>
                <w:sz w:val="18"/>
                <w:szCs w:val="18"/>
              </w:rPr>
              <w:t>万元， 利润约</w:t>
            </w:r>
            <w:r>
              <w:rPr>
                <w:rFonts w:ascii="宋体" w:hAnsi="宋体" w:cs="宋体" w:eastAsia="宋体" w:hint="default"/>
                <w:sz w:val="18"/>
                <w:szCs w:val="18"/>
              </w:rPr>
              <w:t>-674</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44" w:right="144"/>
              <w:jc w:val="center"/>
              <w:rPr>
                <w:rFonts w:ascii="宋体" w:hAnsi="宋体" w:cs="宋体" w:eastAsia="宋体" w:hint="default"/>
                <w:sz w:val="18"/>
                <w:szCs w:val="18"/>
              </w:rPr>
            </w:pPr>
            <w:r>
              <w:rPr>
                <w:rFonts w:ascii="宋体" w:hAnsi="宋体" w:cs="宋体" w:eastAsia="宋体" w:hint="default"/>
                <w:sz w:val="18"/>
                <w:szCs w:val="18"/>
              </w:rPr>
              <w:t>请参见注释“未 达到预计收益的 原因（</w:t>
            </w:r>
            <w:r>
              <w:rPr>
                <w:rFonts w:ascii="宋体" w:hAnsi="宋体" w:cs="宋体" w:eastAsia="宋体" w:hint="default"/>
                <w:sz w:val="18"/>
                <w:szCs w:val="18"/>
              </w:rPr>
              <w:t>2</w:t>
            </w:r>
            <w:r>
              <w:rPr>
                <w:rFonts w:ascii="宋体" w:hAnsi="宋体" w:cs="宋体" w:eastAsia="宋体" w:hint="default"/>
                <w:sz w:val="18"/>
                <w:szCs w:val="18"/>
              </w:rPr>
              <w:t>）”</w:t>
            </w:r>
          </w:p>
        </w:tc>
      </w:tr>
      <w:tr>
        <w:trPr>
          <w:trHeight w:val="11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购</w:t>
            </w:r>
            <w:r>
              <w:rPr>
                <w:rFonts w:ascii="宋体" w:hAnsi="宋体" w:cs="宋体" w:eastAsia="宋体" w:hint="default"/>
                <w:sz w:val="18"/>
                <w:szCs w:val="18"/>
              </w:rPr>
              <w:t> 置</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pacing w:val="8"/>
                <w:sz w:val="18"/>
                <w:szCs w:val="18"/>
              </w:rPr>
              <w:t>矿</w:t>
            </w:r>
            <w:r>
              <w:rPr>
                <w:rFonts w:ascii="宋体" w:hAnsi="宋体" w:cs="宋体" w:eastAsia="宋体" w:hint="default"/>
                <w:sz w:val="18"/>
                <w:szCs w:val="18"/>
              </w:rPr>
              <w:t> 石</w:t>
            </w:r>
            <w:r>
              <w:rPr>
                <w:rFonts w:ascii="宋体" w:hAnsi="宋体" w:cs="宋体" w:eastAsia="宋体" w:hint="default"/>
                <w:spacing w:val="8"/>
                <w:sz w:val="18"/>
                <w:szCs w:val="18"/>
              </w:rPr>
              <w:t> 码</w:t>
            </w:r>
            <w:r>
              <w:rPr>
                <w:rFonts w:ascii="宋体" w:hAnsi="宋体" w:cs="宋体" w:eastAsia="宋体" w:hint="default"/>
                <w:sz w:val="18"/>
                <w:szCs w:val="18"/>
              </w:rPr>
              <w:t> 头</w:t>
            </w:r>
            <w:r>
              <w:rPr>
                <w:rFonts w:ascii="宋体" w:hAnsi="宋体" w:cs="宋体" w:eastAsia="宋体" w:hint="default"/>
                <w:spacing w:val="8"/>
                <w:sz w:val="18"/>
                <w:szCs w:val="18"/>
              </w:rPr>
              <w:t> 卸</w:t>
            </w:r>
            <w:r>
              <w:rPr>
                <w:rFonts w:ascii="宋体" w:hAnsi="宋体" w:cs="宋体" w:eastAsia="宋体" w:hint="default"/>
                <w:sz w:val="18"/>
                <w:szCs w:val="18"/>
              </w:rPr>
              <w:t> 船</w:t>
            </w:r>
            <w:r>
              <w:rPr>
                <w:rFonts w:ascii="宋体" w:hAnsi="宋体" w:cs="宋体" w:eastAsia="宋体" w:hint="default"/>
                <w:spacing w:val="8"/>
                <w:sz w:val="18"/>
                <w:szCs w:val="18"/>
              </w:rPr>
              <w:t> </w:t>
            </w:r>
            <w:r>
              <w:rPr>
                <w:rFonts w:ascii="宋体" w:hAnsi="宋体" w:cs="宋体" w:eastAsia="宋体" w:hint="default"/>
                <w:sz w:val="18"/>
                <w:szCs w:val="18"/>
              </w:rPr>
              <w:t>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6" w:lineRule="exact" w:before="134"/>
              <w:ind w:left="311" w:right="134"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 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3,720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3,720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5" w:lineRule="exact" w:before="113"/>
              <w:ind w:right="0"/>
              <w:jc w:val="center"/>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6"/>
                <w:sz w:val="18"/>
                <w:szCs w:val="18"/>
              </w:rPr>
              <w:t> </w:t>
            </w:r>
            <w:r>
              <w:rPr>
                <w:rFonts w:ascii="宋体" w:hAnsi="宋体" w:cs="宋体" w:eastAsia="宋体" w:hint="default"/>
                <w:sz w:val="18"/>
                <w:szCs w:val="18"/>
              </w:rPr>
              <w:t>1,792</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利润约</w:t>
            </w:r>
            <w:r>
              <w:rPr>
                <w:rFonts w:ascii="宋体" w:hAnsi="宋体" w:cs="宋体" w:eastAsia="宋体" w:hint="default"/>
                <w:spacing w:val="-46"/>
                <w:sz w:val="18"/>
                <w:szCs w:val="18"/>
              </w:rPr>
              <w:t> </w:t>
            </w:r>
            <w:r>
              <w:rPr>
                <w:rFonts w:ascii="宋体" w:hAnsi="宋体" w:cs="宋体" w:eastAsia="宋体" w:hint="default"/>
                <w:sz w:val="18"/>
                <w:szCs w:val="18"/>
              </w:rPr>
              <w:t>993</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917"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购</w:t>
            </w:r>
            <w:r>
              <w:rPr>
                <w:rFonts w:ascii="宋体" w:hAnsi="宋体" w:cs="宋体" w:eastAsia="宋体" w:hint="default"/>
                <w:sz w:val="18"/>
                <w:szCs w:val="18"/>
              </w:rPr>
              <w:t> 置</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195" w:lineRule="exact" w:before="22"/>
              <w:ind w:left="103"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34" w:lineRule="exact" w:before="11"/>
              <w:ind w:left="103" w:right="2"/>
              <w:jc w:val="left"/>
              <w:rPr>
                <w:rFonts w:ascii="宋体" w:hAnsi="宋体" w:cs="宋体" w:eastAsia="宋体" w:hint="default"/>
                <w:sz w:val="18"/>
                <w:szCs w:val="18"/>
              </w:rPr>
            </w:pPr>
            <w:r>
              <w:rPr>
                <w:rFonts w:ascii="宋体" w:hAnsi="宋体" w:cs="宋体" w:eastAsia="宋体" w:hint="default"/>
                <w:spacing w:val="8"/>
                <w:sz w:val="18"/>
                <w:szCs w:val="18"/>
              </w:rPr>
              <w:t>辆</w:t>
            </w:r>
            <w:r>
              <w:rPr>
                <w:rFonts w:ascii="宋体" w:hAnsi="宋体" w:cs="宋体" w:eastAsia="宋体" w:hint="default"/>
                <w:sz w:val="18"/>
                <w:szCs w:val="18"/>
              </w:rPr>
              <w:t> 散</w:t>
            </w:r>
            <w:r>
              <w:rPr>
                <w:rFonts w:ascii="宋体" w:hAnsi="宋体" w:cs="宋体" w:eastAsia="宋体" w:hint="default"/>
                <w:spacing w:val="8"/>
                <w:sz w:val="18"/>
                <w:szCs w:val="18"/>
              </w:rPr>
              <w:t> </w:t>
            </w:r>
            <w:r>
              <w:rPr>
                <w:rFonts w:ascii="宋体" w:hAnsi="宋体" w:cs="宋体" w:eastAsia="宋体" w:hint="default"/>
                <w:sz w:val="18"/>
                <w:szCs w:val="18"/>
              </w:rPr>
              <w:t>粮车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exact"/>
              <w:ind w:left="311" w:right="134"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 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15,000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6"/>
                <w:sz w:val="18"/>
                <w:szCs w:val="18"/>
              </w:rPr>
              <w:t> </w:t>
            </w:r>
            <w:r>
              <w:rPr>
                <w:rFonts w:ascii="宋体" w:hAnsi="宋体" w:cs="宋体" w:eastAsia="宋体" w:hint="default"/>
                <w:sz w:val="18"/>
                <w:szCs w:val="18"/>
              </w:rPr>
              <w:t>1,196</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利润约</w:t>
            </w:r>
            <w:r>
              <w:rPr>
                <w:rFonts w:ascii="宋体" w:hAnsi="宋体" w:cs="宋体" w:eastAsia="宋体" w:hint="default"/>
                <w:spacing w:val="-46"/>
                <w:sz w:val="18"/>
                <w:szCs w:val="18"/>
              </w:rPr>
              <w:t> </w:t>
            </w:r>
            <w:r>
              <w:rPr>
                <w:rFonts w:ascii="宋体" w:hAnsi="宋体" w:cs="宋体" w:eastAsia="宋体" w:hint="default"/>
                <w:sz w:val="18"/>
                <w:szCs w:val="18"/>
              </w:rPr>
              <w:t>587</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5"/>
              <w:ind w:left="144" w:right="144"/>
              <w:jc w:val="center"/>
              <w:rPr>
                <w:rFonts w:ascii="宋体" w:hAnsi="宋体" w:cs="宋体" w:eastAsia="宋体" w:hint="default"/>
                <w:sz w:val="18"/>
                <w:szCs w:val="18"/>
              </w:rPr>
            </w:pPr>
            <w:r>
              <w:rPr>
                <w:rFonts w:ascii="宋体" w:hAnsi="宋体" w:cs="宋体" w:eastAsia="宋体" w:hint="default"/>
                <w:sz w:val="18"/>
                <w:szCs w:val="18"/>
              </w:rPr>
              <w:t>请参见注释“未 达到预计收益的 </w:t>
            </w:r>
            <w:r>
              <w:rPr>
                <w:rFonts w:ascii="宋体" w:hAnsi="宋体" w:cs="宋体" w:eastAsia="宋体" w:hint="default"/>
                <w:spacing w:val="-31"/>
                <w:sz w:val="18"/>
                <w:szCs w:val="18"/>
              </w:rPr>
              <w:t>原因（</w:t>
            </w:r>
            <w:r>
              <w:rPr>
                <w:rFonts w:ascii="宋体" w:hAnsi="宋体" w:cs="宋体" w:eastAsia="宋体" w:hint="default"/>
                <w:spacing w:val="-31"/>
                <w:sz w:val="18"/>
                <w:szCs w:val="18"/>
              </w:rPr>
              <w:t>3</w:t>
            </w:r>
            <w:r>
              <w:rPr>
                <w:rFonts w:ascii="宋体" w:hAnsi="宋体" w:cs="宋体" w:eastAsia="宋体" w:hint="default"/>
                <w:spacing w:val="-31"/>
                <w:sz w:val="18"/>
                <w:szCs w:val="18"/>
              </w:rPr>
              <w:t>）”</w:t>
            </w:r>
            <w:r>
              <w:rPr>
                <w:rFonts w:ascii="宋体" w:hAnsi="宋体" w:cs="宋体" w:eastAsia="宋体" w:hint="default"/>
                <w:sz w:val="18"/>
                <w:szCs w:val="18"/>
              </w:rPr>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汽</w:t>
            </w:r>
            <w:r>
              <w:rPr>
                <w:rFonts w:ascii="宋体" w:hAnsi="宋体" w:cs="宋体" w:eastAsia="宋体" w:hint="default"/>
                <w:sz w:val="18"/>
                <w:szCs w:val="18"/>
              </w:rPr>
              <w:t> 车</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2" w:lineRule="exact" w:before="24"/>
              <w:ind w:left="103" w:right="2"/>
              <w:jc w:val="left"/>
              <w:rPr>
                <w:rFonts w:ascii="宋体" w:hAnsi="宋体" w:cs="宋体" w:eastAsia="宋体" w:hint="default"/>
                <w:sz w:val="18"/>
                <w:szCs w:val="18"/>
              </w:rPr>
            </w:pPr>
            <w:r>
              <w:rPr>
                <w:rFonts w:ascii="宋体" w:hAnsi="宋体" w:cs="宋体" w:eastAsia="宋体" w:hint="default"/>
                <w:spacing w:val="8"/>
                <w:sz w:val="18"/>
                <w:szCs w:val="18"/>
              </w:rPr>
              <w:t>滚</w:t>
            </w:r>
            <w:r>
              <w:rPr>
                <w:rFonts w:ascii="宋体" w:hAnsi="宋体" w:cs="宋体" w:eastAsia="宋体" w:hint="default"/>
                <w:sz w:val="18"/>
                <w:szCs w:val="18"/>
              </w:rPr>
              <w:t> 装</w:t>
            </w:r>
            <w:r>
              <w:rPr>
                <w:rFonts w:ascii="宋体" w:hAnsi="宋体" w:cs="宋体" w:eastAsia="宋体" w:hint="default"/>
                <w:spacing w:val="8"/>
                <w:sz w:val="18"/>
                <w:szCs w:val="18"/>
              </w:rPr>
              <w:t> </w:t>
            </w:r>
            <w:r>
              <w:rPr>
                <w:rFonts w:ascii="宋体" w:hAnsi="宋体" w:cs="宋体" w:eastAsia="宋体" w:hint="default"/>
                <w:sz w:val="18"/>
                <w:szCs w:val="18"/>
              </w:rPr>
              <w:t>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11" w:right="134"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 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0.07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104"/>
              <w:jc w:val="right"/>
              <w:rPr>
                <w:rFonts w:ascii="宋体" w:hAnsi="宋体" w:cs="宋体" w:eastAsia="宋体" w:hint="default"/>
                <w:sz w:val="18"/>
                <w:szCs w:val="18"/>
              </w:rPr>
            </w:pPr>
            <w:r>
              <w:rPr>
                <w:rFonts w:ascii="宋体"/>
                <w:sz w:val="18"/>
              </w:rPr>
              <w:t>21,200.</w:t>
            </w:r>
          </w:p>
          <w:p>
            <w:pPr>
              <w:pStyle w:val="TableParagraph"/>
              <w:spacing w:line="234" w:lineRule="exact"/>
              <w:ind w:right="101"/>
              <w:jc w:val="right"/>
              <w:rPr>
                <w:rFonts w:ascii="宋体" w:hAnsi="宋体" w:cs="宋体" w:eastAsia="宋体" w:hint="default"/>
                <w:sz w:val="18"/>
                <w:szCs w:val="18"/>
              </w:rPr>
            </w:pPr>
            <w:r>
              <w:rPr>
                <w:rFonts w:ascii="宋体"/>
                <w:sz w:val="18"/>
              </w:rPr>
              <w:t>17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92%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7"/>
              <w:ind w:right="0"/>
              <w:jc w:val="center"/>
              <w:rPr>
                <w:rFonts w:ascii="宋体" w:hAnsi="宋体" w:cs="宋体" w:eastAsia="宋体" w:hint="default"/>
                <w:sz w:val="18"/>
                <w:szCs w:val="18"/>
              </w:rPr>
            </w:pPr>
            <w:r>
              <w:rPr>
                <w:rFonts w:ascii="宋体" w:hAnsi="宋体" w:cs="宋体" w:eastAsia="宋体" w:hint="default"/>
                <w:sz w:val="18"/>
                <w:szCs w:val="18"/>
              </w:rPr>
              <w:t>收入约</w:t>
            </w:r>
            <w:r>
              <w:rPr>
                <w:rFonts w:ascii="宋体" w:hAnsi="宋体" w:cs="宋体" w:eastAsia="宋体" w:hint="default"/>
                <w:spacing w:val="-46"/>
                <w:sz w:val="18"/>
                <w:szCs w:val="18"/>
              </w:rPr>
              <w:t> </w:t>
            </w:r>
            <w:r>
              <w:rPr>
                <w:rFonts w:ascii="宋体" w:hAnsi="宋体" w:cs="宋体" w:eastAsia="宋体" w:hint="default"/>
                <w:sz w:val="18"/>
                <w:szCs w:val="18"/>
              </w:rPr>
              <w:t>2,832</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利润约</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z w:val="18"/>
                <w:szCs w:val="18"/>
              </w:rPr>
              <w:t>请参见注释“未</w:t>
            </w:r>
          </w:p>
          <w:p>
            <w:pPr>
              <w:pStyle w:val="TableParagraph"/>
              <w:spacing w:line="232" w:lineRule="exact" w:before="24"/>
              <w:ind w:left="324" w:right="144" w:hanging="180"/>
              <w:jc w:val="left"/>
              <w:rPr>
                <w:rFonts w:ascii="宋体" w:hAnsi="宋体" w:cs="宋体" w:eastAsia="宋体" w:hint="default"/>
                <w:sz w:val="18"/>
                <w:szCs w:val="18"/>
              </w:rPr>
            </w:pPr>
            <w:r>
              <w:rPr>
                <w:rFonts w:ascii="宋体" w:hAnsi="宋体" w:cs="宋体" w:eastAsia="宋体" w:hint="default"/>
                <w:sz w:val="18"/>
                <w:szCs w:val="18"/>
              </w:rPr>
              <w:t>达到预计收益的 </w:t>
            </w:r>
            <w:r>
              <w:rPr>
                <w:rFonts w:ascii="宋体" w:hAnsi="宋体" w:cs="宋体" w:eastAsia="宋体" w:hint="default"/>
                <w:spacing w:val="-31"/>
                <w:sz w:val="18"/>
                <w:szCs w:val="18"/>
              </w:rPr>
              <w:t>原因（</w:t>
            </w:r>
            <w:r>
              <w:rPr>
                <w:rFonts w:ascii="宋体" w:hAnsi="宋体" w:cs="宋体" w:eastAsia="宋体" w:hint="default"/>
                <w:spacing w:val="-31"/>
                <w:sz w:val="18"/>
                <w:szCs w:val="18"/>
              </w:rPr>
              <w:t>4</w:t>
            </w:r>
            <w:r>
              <w:rPr>
                <w:rFonts w:ascii="宋体" w:hAnsi="宋体" w:cs="宋体" w:eastAsia="宋体" w:hint="default"/>
                <w:spacing w:val="-31"/>
                <w:sz w:val="18"/>
                <w:szCs w:val="18"/>
              </w:rPr>
              <w:t>）”</w:t>
            </w:r>
            <w:r>
              <w:rPr>
                <w:rFonts w:ascii="宋体" w:hAnsi="宋体" w:cs="宋体" w:eastAsia="宋体" w:hint="default"/>
                <w:sz w:val="18"/>
                <w:szCs w:val="18"/>
              </w:rPr>
            </w:r>
          </w:p>
        </w:tc>
      </w:tr>
      <w:tr>
        <w:trPr>
          <w:trHeight w:val="11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穆</w:t>
            </w:r>
            <w:r>
              <w:rPr>
                <w:rFonts w:ascii="宋体" w:hAnsi="宋体" w:cs="宋体" w:eastAsia="宋体" w:hint="default"/>
                <w:sz w:val="18"/>
                <w:szCs w:val="18"/>
              </w:rPr>
              <w:t> 棱</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pacing w:val="8"/>
                <w:sz w:val="18"/>
                <w:szCs w:val="18"/>
              </w:rPr>
              <w:t>新</w:t>
            </w:r>
            <w:r>
              <w:rPr>
                <w:rFonts w:ascii="宋体" w:hAnsi="宋体" w:cs="宋体" w:eastAsia="宋体" w:hint="default"/>
                <w:sz w:val="18"/>
                <w:szCs w:val="18"/>
              </w:rPr>
              <w:t> 建</w:t>
            </w:r>
            <w:r>
              <w:rPr>
                <w:rFonts w:ascii="宋体" w:hAnsi="宋体" w:cs="宋体" w:eastAsia="宋体" w:hint="default"/>
                <w:spacing w:val="8"/>
                <w:sz w:val="18"/>
                <w:szCs w:val="18"/>
              </w:rPr>
              <w:t> 铁</w:t>
            </w:r>
            <w:r>
              <w:rPr>
                <w:rFonts w:ascii="宋体" w:hAnsi="宋体" w:cs="宋体" w:eastAsia="宋体" w:hint="default"/>
                <w:sz w:val="18"/>
                <w:szCs w:val="18"/>
              </w:rPr>
              <w:t> 路</w:t>
            </w:r>
            <w:r>
              <w:rPr>
                <w:rFonts w:ascii="宋体" w:hAnsi="宋体" w:cs="宋体" w:eastAsia="宋体" w:hint="default"/>
                <w:spacing w:val="8"/>
                <w:sz w:val="18"/>
                <w:szCs w:val="18"/>
              </w:rPr>
              <w:t> 专</w:t>
            </w:r>
            <w:r>
              <w:rPr>
                <w:rFonts w:ascii="宋体" w:hAnsi="宋体" w:cs="宋体" w:eastAsia="宋体" w:hint="default"/>
                <w:sz w:val="18"/>
                <w:szCs w:val="18"/>
              </w:rPr>
              <w:t> 用</w:t>
            </w:r>
            <w:r>
              <w:rPr>
                <w:rFonts w:ascii="宋体" w:hAnsi="宋体" w:cs="宋体" w:eastAsia="宋体" w:hint="default"/>
                <w:spacing w:val="8"/>
                <w:sz w:val="18"/>
                <w:szCs w:val="18"/>
              </w:rPr>
              <w:t> </w:t>
            </w:r>
            <w:r>
              <w:rPr>
                <w:rFonts w:ascii="宋体" w:hAnsi="宋体" w:cs="宋体" w:eastAsia="宋体" w:hint="default"/>
                <w:sz w:val="18"/>
                <w:szCs w:val="18"/>
              </w:rPr>
              <w:t>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11" w:right="134"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 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sz w:val="18"/>
              </w:rPr>
              <w:t>4,125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4,125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项目投资收益</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44" w:right="144"/>
              <w:jc w:val="center"/>
              <w:rPr>
                <w:rFonts w:ascii="宋体" w:hAnsi="宋体" w:cs="宋体" w:eastAsia="宋体" w:hint="default"/>
                <w:sz w:val="18"/>
                <w:szCs w:val="18"/>
              </w:rPr>
            </w:pPr>
            <w:r>
              <w:rPr>
                <w:rFonts w:ascii="宋体" w:hAnsi="宋体" w:cs="宋体" w:eastAsia="宋体" w:hint="default"/>
                <w:sz w:val="18"/>
                <w:szCs w:val="18"/>
              </w:rPr>
              <w:t>请参见注释“未 达到预计收益的 </w:t>
            </w:r>
            <w:r>
              <w:rPr>
                <w:rFonts w:ascii="宋体" w:hAnsi="宋体" w:cs="宋体" w:eastAsia="宋体" w:hint="default"/>
                <w:spacing w:val="-31"/>
                <w:sz w:val="18"/>
                <w:szCs w:val="18"/>
              </w:rPr>
              <w:t>原因（</w:t>
            </w:r>
            <w:r>
              <w:rPr>
                <w:rFonts w:ascii="宋体" w:hAnsi="宋体" w:cs="宋体" w:eastAsia="宋体" w:hint="default"/>
                <w:spacing w:val="-31"/>
                <w:sz w:val="18"/>
                <w:szCs w:val="18"/>
              </w:rPr>
              <w:t>5</w:t>
            </w:r>
            <w:r>
              <w:rPr>
                <w:rFonts w:ascii="宋体" w:hAnsi="宋体" w:cs="宋体" w:eastAsia="宋体" w:hint="default"/>
                <w:spacing w:val="-31"/>
                <w:sz w:val="18"/>
                <w:szCs w:val="18"/>
              </w:rPr>
              <w:t>）”</w:t>
            </w:r>
            <w:r>
              <w:rPr>
                <w:rFonts w:ascii="宋体" w:hAnsi="宋体" w:cs="宋体" w:eastAsia="宋体" w:hint="default"/>
                <w:sz w:val="18"/>
                <w:szCs w:val="18"/>
              </w:rPr>
            </w:r>
          </w:p>
        </w:tc>
      </w:tr>
      <w:tr>
        <w:trPr>
          <w:trHeight w:val="710"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信</w:t>
            </w:r>
            <w:r>
              <w:rPr>
                <w:rFonts w:ascii="宋体" w:hAnsi="宋体" w:cs="宋体" w:eastAsia="宋体" w:hint="default"/>
                <w:sz w:val="18"/>
                <w:szCs w:val="18"/>
              </w:rPr>
              <w:t> 息</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2" w:lineRule="exact" w:before="23"/>
              <w:ind w:left="103" w:right="2"/>
              <w:jc w:val="left"/>
              <w:rPr>
                <w:rFonts w:ascii="宋体" w:hAnsi="宋体" w:cs="宋体" w:eastAsia="宋体" w:hint="default"/>
                <w:sz w:val="18"/>
                <w:szCs w:val="18"/>
              </w:rPr>
            </w:pPr>
            <w:r>
              <w:rPr>
                <w:rFonts w:ascii="宋体" w:hAnsi="宋体" w:cs="宋体" w:eastAsia="宋体" w:hint="default"/>
                <w:spacing w:val="8"/>
                <w:sz w:val="18"/>
                <w:szCs w:val="18"/>
              </w:rPr>
              <w:t>化</w:t>
            </w:r>
            <w:r>
              <w:rPr>
                <w:rFonts w:ascii="宋体" w:hAnsi="宋体" w:cs="宋体" w:eastAsia="宋体" w:hint="default"/>
                <w:sz w:val="18"/>
                <w:szCs w:val="18"/>
              </w:rPr>
              <w:t> 建</w:t>
            </w:r>
            <w:r>
              <w:rPr>
                <w:rFonts w:ascii="宋体" w:hAnsi="宋体" w:cs="宋体" w:eastAsia="宋体" w:hint="default"/>
                <w:spacing w:val="8"/>
                <w:sz w:val="18"/>
                <w:szCs w:val="18"/>
              </w:rPr>
              <w:t> </w:t>
            </w:r>
            <w:r>
              <w:rPr>
                <w:rFonts w:ascii="宋体" w:hAnsi="宋体" w:cs="宋体" w:eastAsia="宋体" w:hint="default"/>
                <w:sz w:val="18"/>
                <w:szCs w:val="18"/>
              </w:rPr>
              <w:t>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106"/>
              <w:ind w:left="311" w:right="134"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 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5,000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2343"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8"/>
                <w:sz w:val="18"/>
                <w:szCs w:val="18"/>
              </w:rPr>
              <w:t>集</w:t>
            </w:r>
            <w:r>
              <w:rPr>
                <w:rFonts w:ascii="宋体" w:hAnsi="宋体" w:cs="宋体" w:eastAsia="宋体" w:hint="default"/>
                <w:sz w:val="18"/>
                <w:szCs w:val="18"/>
              </w:rPr>
              <w:t> 装</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7" w:lineRule="auto"/>
              <w:ind w:left="103" w:right="2"/>
              <w:jc w:val="both"/>
              <w:rPr>
                <w:rFonts w:ascii="宋体" w:hAnsi="宋体" w:cs="宋体" w:eastAsia="宋体" w:hint="default"/>
                <w:sz w:val="18"/>
                <w:szCs w:val="18"/>
              </w:rPr>
            </w:pPr>
            <w:r>
              <w:rPr>
                <w:rFonts w:ascii="宋体" w:hAnsi="宋体" w:cs="宋体" w:eastAsia="宋体" w:hint="default"/>
                <w:spacing w:val="8"/>
                <w:sz w:val="18"/>
                <w:szCs w:val="18"/>
              </w:rPr>
              <w:t>箱</w:t>
            </w:r>
            <w:r>
              <w:rPr>
                <w:rFonts w:ascii="宋体" w:hAnsi="宋体" w:cs="宋体" w:eastAsia="宋体" w:hint="default"/>
                <w:sz w:val="18"/>
                <w:szCs w:val="18"/>
              </w:rPr>
              <w:t> 码</w:t>
            </w:r>
            <w:r>
              <w:rPr>
                <w:rFonts w:ascii="宋体" w:hAnsi="宋体" w:cs="宋体" w:eastAsia="宋体" w:hint="default"/>
                <w:spacing w:val="8"/>
                <w:sz w:val="18"/>
                <w:szCs w:val="18"/>
              </w:rPr>
              <w:t> 头</w:t>
            </w:r>
            <w:r>
              <w:rPr>
                <w:rFonts w:ascii="宋体" w:hAnsi="宋体" w:cs="宋体" w:eastAsia="宋体" w:hint="default"/>
                <w:sz w:val="18"/>
                <w:szCs w:val="18"/>
              </w:rPr>
              <w:t> 三</w:t>
            </w:r>
            <w:r>
              <w:rPr>
                <w:rFonts w:ascii="宋体" w:hAnsi="宋体" w:cs="宋体" w:eastAsia="宋体" w:hint="default"/>
                <w:spacing w:val="8"/>
                <w:sz w:val="18"/>
                <w:szCs w:val="18"/>
              </w:rPr>
              <w:t> 区</w:t>
            </w:r>
            <w:r>
              <w:rPr>
                <w:rFonts w:ascii="宋体" w:hAnsi="宋体" w:cs="宋体" w:eastAsia="宋体" w:hint="default"/>
                <w:sz w:val="18"/>
                <w:szCs w:val="18"/>
              </w:rPr>
              <w:t> 泊</w:t>
            </w:r>
            <w:r>
              <w:rPr>
                <w:rFonts w:ascii="宋体" w:hAnsi="宋体" w:cs="宋体" w:eastAsia="宋体" w:hint="default"/>
                <w:spacing w:val="8"/>
                <w:sz w:val="18"/>
                <w:szCs w:val="18"/>
              </w:rPr>
              <w:t> 位</w:t>
            </w:r>
            <w:r>
              <w:rPr>
                <w:rFonts w:ascii="宋体" w:hAnsi="宋体" w:cs="宋体" w:eastAsia="宋体" w:hint="default"/>
                <w:sz w:val="18"/>
                <w:szCs w:val="18"/>
              </w:rPr>
              <w:t> 及</w:t>
            </w:r>
            <w:r>
              <w:rPr>
                <w:rFonts w:ascii="宋体" w:hAnsi="宋体" w:cs="宋体" w:eastAsia="宋体" w:hint="default"/>
                <w:spacing w:val="8"/>
                <w:sz w:val="18"/>
                <w:szCs w:val="18"/>
              </w:rPr>
              <w:t> 配</w:t>
            </w:r>
            <w:r>
              <w:rPr>
                <w:rFonts w:ascii="宋体" w:hAnsi="宋体" w:cs="宋体" w:eastAsia="宋体" w:hint="default"/>
                <w:sz w:val="18"/>
                <w:szCs w:val="18"/>
              </w:rPr>
              <w:t> 套</w:t>
            </w:r>
            <w:r>
              <w:rPr>
                <w:rFonts w:ascii="宋体" w:hAnsi="宋体" w:cs="宋体" w:eastAsia="宋体" w:hint="default"/>
                <w:spacing w:val="8"/>
                <w:sz w:val="18"/>
                <w:szCs w:val="18"/>
              </w:rPr>
              <w:t> 设</w:t>
            </w:r>
            <w:r>
              <w:rPr>
                <w:rFonts w:ascii="宋体" w:hAnsi="宋体" w:cs="宋体" w:eastAsia="宋体" w:hint="default"/>
                <w:sz w:val="18"/>
                <w:szCs w:val="18"/>
              </w:rPr>
              <w:t> 施</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32" w:lineRule="exact" w:before="24"/>
              <w:ind w:left="103" w:right="2"/>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z w:val="18"/>
                <w:szCs w:val="18"/>
              </w:rPr>
              <w:t> 详</w:t>
            </w:r>
            <w:r>
              <w:rPr>
                <w:rFonts w:ascii="宋体" w:hAnsi="宋体" w:cs="宋体" w:eastAsia="宋体" w:hint="default"/>
                <w:spacing w:val="8"/>
                <w:sz w:val="18"/>
                <w:szCs w:val="18"/>
              </w:rPr>
              <w:t> 见</w:t>
            </w:r>
            <w:r>
              <w:rPr>
                <w:rFonts w:ascii="宋体" w:hAnsi="宋体" w:cs="宋体" w:eastAsia="宋体" w:hint="default"/>
                <w:sz w:val="18"/>
                <w:szCs w:val="18"/>
              </w:rPr>
              <w:t> 注</w:t>
            </w:r>
            <w:r>
              <w:rPr>
                <w:rFonts w:ascii="宋体" w:hAnsi="宋体" w:cs="宋体" w:eastAsia="宋体" w:hint="default"/>
                <w:spacing w:val="8"/>
                <w:sz w:val="18"/>
                <w:szCs w:val="18"/>
              </w:rPr>
              <w:t> </w:t>
            </w:r>
            <w:r>
              <w:rPr>
                <w:rFonts w:ascii="宋体" w:hAnsi="宋体" w:cs="宋体" w:eastAsia="宋体" w:hint="default"/>
                <w:sz w:val="18"/>
                <w:szCs w:val="18"/>
              </w:rPr>
              <w:t>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311" w:right="134"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 资金</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8,404.15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4" w:lineRule="exact"/>
              <w:ind w:right="104"/>
              <w:jc w:val="right"/>
              <w:rPr>
                <w:rFonts w:ascii="宋体" w:hAnsi="宋体" w:cs="宋体" w:eastAsia="宋体" w:hint="default"/>
                <w:sz w:val="18"/>
                <w:szCs w:val="18"/>
              </w:rPr>
            </w:pPr>
            <w:r>
              <w:rPr>
                <w:rFonts w:ascii="宋体"/>
                <w:sz w:val="18"/>
              </w:rPr>
              <w:t>8,404.1</w:t>
            </w:r>
          </w:p>
          <w:p>
            <w:pPr>
              <w:pStyle w:val="TableParagraph"/>
              <w:spacing w:line="234" w:lineRule="exact"/>
              <w:ind w:right="104"/>
              <w:jc w:val="right"/>
              <w:rPr>
                <w:rFonts w:ascii="宋体" w:hAnsi="宋体" w:cs="宋体" w:eastAsia="宋体" w:hint="default"/>
                <w:sz w:val="18"/>
                <w:szCs w:val="18"/>
              </w:rPr>
            </w:pPr>
            <w:r>
              <w:rPr>
                <w:rFonts w:ascii="宋体"/>
                <w:sz w:val="18"/>
              </w:rPr>
              <w:t>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100%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6"/>
              <w:ind w:left="103" w:right="-24" w:firstLine="14"/>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1-10</w:t>
            </w:r>
            <w:r>
              <w:rPr>
                <w:rFonts w:ascii="宋体" w:hAnsi="宋体" w:cs="宋体" w:eastAsia="宋体" w:hint="default"/>
                <w:spacing w:val="-45"/>
                <w:sz w:val="18"/>
                <w:szCs w:val="18"/>
              </w:rPr>
              <w:t> </w:t>
            </w:r>
            <w:r>
              <w:rPr>
                <w:rFonts w:ascii="宋体" w:hAnsi="宋体" w:cs="宋体" w:eastAsia="宋体" w:hint="default"/>
                <w:sz w:val="18"/>
                <w:szCs w:val="18"/>
              </w:rPr>
              <w:t>月原股权 投资项目状态下，项目 投资收益约为</w:t>
            </w:r>
            <w:r>
              <w:rPr>
                <w:rFonts w:ascii="宋体" w:hAnsi="宋体" w:cs="宋体" w:eastAsia="宋体" w:hint="default"/>
                <w:spacing w:val="-54"/>
                <w:sz w:val="18"/>
                <w:szCs w:val="18"/>
              </w:rPr>
              <w:t> </w:t>
            </w:r>
            <w:r>
              <w:rPr>
                <w:rFonts w:ascii="宋体" w:hAnsi="宋体" w:cs="宋体" w:eastAsia="宋体" w:hint="default"/>
                <w:sz w:val="18"/>
                <w:szCs w:val="18"/>
              </w:rPr>
              <w:t>1,428</w:t>
            </w:r>
            <w:r>
              <w:rPr>
                <w:rFonts w:ascii="宋体" w:hAnsi="宋体" w:cs="宋体" w:eastAsia="宋体" w:hint="default"/>
                <w:spacing w:val="-53"/>
                <w:sz w:val="18"/>
                <w:szCs w:val="18"/>
              </w:rPr>
              <w:t> </w:t>
            </w:r>
            <w:r>
              <w:rPr>
                <w:rFonts w:ascii="宋体" w:hAnsi="宋体" w:cs="宋体" w:eastAsia="宋体" w:hint="default"/>
                <w:sz w:val="18"/>
                <w:szCs w:val="18"/>
              </w:rPr>
              <w:t>万 </w:t>
            </w:r>
            <w:r>
              <w:rPr>
                <w:rFonts w:ascii="宋体" w:hAnsi="宋体" w:cs="宋体" w:eastAsia="宋体" w:hint="default"/>
                <w:spacing w:val="-11"/>
                <w:sz w:val="18"/>
                <w:szCs w:val="18"/>
              </w:rPr>
              <w:t>元；</w:t>
            </w:r>
            <w:r>
              <w:rPr>
                <w:rFonts w:ascii="宋体" w:hAnsi="宋体" w:cs="宋体" w:eastAsia="宋体" w:hint="default"/>
                <w:spacing w:val="-11"/>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11-12</w:t>
            </w:r>
            <w:r>
              <w:rPr>
                <w:rFonts w:ascii="宋体" w:hAnsi="宋体" w:cs="宋体" w:eastAsia="宋体" w:hint="default"/>
                <w:spacing w:val="-45"/>
                <w:sz w:val="18"/>
                <w:szCs w:val="18"/>
              </w:rPr>
              <w:t> </w:t>
            </w:r>
            <w:r>
              <w:rPr>
                <w:rFonts w:ascii="宋体" w:hAnsi="宋体" w:cs="宋体" w:eastAsia="宋体" w:hint="default"/>
                <w:sz w:val="18"/>
                <w:szCs w:val="18"/>
              </w:rPr>
              <w:t>月变 更为工程项目投资后， 收入约为</w:t>
            </w:r>
            <w:r>
              <w:rPr>
                <w:rFonts w:ascii="宋体" w:hAnsi="宋体" w:cs="宋体" w:eastAsia="宋体" w:hint="default"/>
                <w:spacing w:val="-46"/>
                <w:sz w:val="18"/>
                <w:szCs w:val="18"/>
              </w:rPr>
              <w:t> </w:t>
            </w:r>
            <w:r>
              <w:rPr>
                <w:rFonts w:ascii="宋体" w:hAnsi="宋体" w:cs="宋体" w:eastAsia="宋体" w:hint="default"/>
                <w:sz w:val="18"/>
                <w:szCs w:val="18"/>
              </w:rPr>
              <w:t>6,261</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233" w:lineRule="exact"/>
              <w:ind w:left="184" w:right="0"/>
              <w:jc w:val="both"/>
              <w:rPr>
                <w:rFonts w:ascii="宋体" w:hAnsi="宋体" w:cs="宋体" w:eastAsia="宋体" w:hint="default"/>
                <w:sz w:val="18"/>
                <w:szCs w:val="18"/>
              </w:rPr>
            </w:pPr>
            <w:r>
              <w:rPr>
                <w:rFonts w:ascii="宋体" w:hAnsi="宋体" w:cs="宋体" w:eastAsia="宋体" w:hint="default"/>
                <w:sz w:val="18"/>
                <w:szCs w:val="18"/>
              </w:rPr>
              <w:t>利润约为</w:t>
            </w:r>
            <w:r>
              <w:rPr>
                <w:rFonts w:ascii="宋体" w:hAnsi="宋体" w:cs="宋体" w:eastAsia="宋体" w:hint="default"/>
                <w:spacing w:val="-46"/>
                <w:sz w:val="18"/>
                <w:szCs w:val="18"/>
              </w:rPr>
              <w:t> </w:t>
            </w:r>
            <w:r>
              <w:rPr>
                <w:rFonts w:ascii="宋体" w:hAnsi="宋体" w:cs="宋体" w:eastAsia="宋体" w:hint="default"/>
                <w:sz w:val="18"/>
                <w:szCs w:val="18"/>
              </w:rPr>
              <w:t>1,118</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64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大窑</w:t>
            </w:r>
          </w:p>
          <w:p>
            <w:pPr>
              <w:pStyle w:val="TableParagraph"/>
              <w:spacing w:line="232" w:lineRule="exact" w:before="23"/>
              <w:ind w:left="103" w:right="199"/>
              <w:jc w:val="left"/>
              <w:rPr>
                <w:rFonts w:ascii="宋体" w:hAnsi="宋体" w:cs="宋体" w:eastAsia="宋体" w:hint="default"/>
                <w:sz w:val="18"/>
                <w:szCs w:val="18"/>
              </w:rPr>
            </w:pPr>
            <w:r>
              <w:rPr>
                <w:rFonts w:ascii="宋体" w:hAnsi="宋体" w:cs="宋体" w:eastAsia="宋体" w:hint="default"/>
                <w:sz w:val="18"/>
                <w:szCs w:val="18"/>
              </w:rPr>
              <w:t>湾二 期</w:t>
            </w:r>
          </w:p>
          <w:p>
            <w:pPr>
              <w:pStyle w:val="TableParagraph"/>
              <w:spacing w:line="195" w:lineRule="exact" w:before="1"/>
              <w:ind w:left="103" w:right="0"/>
              <w:jc w:val="left"/>
              <w:rPr>
                <w:rFonts w:ascii="Times New Roman" w:hAnsi="Times New Roman" w:cs="Times New Roman" w:eastAsia="Times New Roman" w:hint="default"/>
                <w:sz w:val="18"/>
                <w:szCs w:val="18"/>
              </w:rPr>
            </w:pPr>
            <w:r>
              <w:rPr>
                <w:rFonts w:ascii="Times New Roman"/>
                <w:sz w:val="18"/>
              </w:rPr>
              <w:t>13-16</w:t>
            </w:r>
          </w:p>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泊位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金、贷款</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378,300.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3,972.8</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9" w:right="0"/>
              <w:jc w:val="left"/>
              <w:rPr>
                <w:rFonts w:ascii="宋体" w:hAnsi="宋体" w:cs="宋体" w:eastAsia="宋体" w:hint="default"/>
                <w:sz w:val="18"/>
                <w:szCs w:val="18"/>
              </w:rPr>
            </w:pPr>
            <w:r>
              <w:rPr>
                <w:rFonts w:ascii="宋体"/>
                <w:sz w:val="18"/>
              </w:rPr>
              <w:t>229,899</w:t>
            </w:r>
          </w:p>
          <w:p>
            <w:pPr>
              <w:pStyle w:val="TableParagraph"/>
              <w:spacing w:line="234" w:lineRule="exact"/>
              <w:ind w:left="499" w:right="0"/>
              <w:jc w:val="left"/>
              <w:rPr>
                <w:rFonts w:ascii="宋体" w:hAnsi="宋体" w:cs="宋体" w:eastAsia="宋体" w:hint="default"/>
                <w:sz w:val="18"/>
                <w:szCs w:val="18"/>
              </w:rPr>
            </w:pPr>
            <w:r>
              <w:rPr>
                <w:rFonts w:ascii="宋体"/>
                <w:sz w:val="18"/>
              </w:rPr>
              <w:t>.46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92%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14#</w:t>
            </w:r>
            <w:r>
              <w:rPr>
                <w:rFonts w:ascii="宋体" w:hAnsi="宋体" w:cs="宋体" w:eastAsia="宋体" w:hint="default"/>
                <w:sz w:val="18"/>
                <w:szCs w:val="18"/>
              </w:rPr>
              <w:t>泊位已</w:t>
            </w:r>
          </w:p>
          <w:p>
            <w:pPr>
              <w:pStyle w:val="TableParagraph"/>
              <w:spacing w:line="237" w:lineRule="auto"/>
              <w:ind w:left="103" w:right="99" w:hanging="5"/>
              <w:jc w:val="center"/>
              <w:rPr>
                <w:rFonts w:ascii="宋体" w:hAnsi="宋体" w:cs="宋体" w:eastAsia="宋体" w:hint="default"/>
                <w:sz w:val="18"/>
                <w:szCs w:val="18"/>
              </w:rPr>
            </w:pPr>
            <w:r>
              <w:rPr>
                <w:rFonts w:ascii="宋体" w:hAnsi="宋体" w:cs="宋体" w:eastAsia="宋体" w:hint="default"/>
                <w:sz w:val="18"/>
                <w:szCs w:val="18"/>
              </w:rPr>
              <w:t>转让给下属合营企业 并实现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亿元的增值 </w:t>
            </w:r>
            <w:r>
              <w:rPr>
                <w:rFonts w:ascii="宋体" w:hAnsi="宋体" w:cs="宋体" w:eastAsia="宋体" w:hint="default"/>
                <w:spacing w:val="-4"/>
                <w:sz w:val="18"/>
                <w:szCs w:val="18"/>
              </w:rPr>
              <w:t>收益；</w:t>
            </w:r>
            <w:r>
              <w:rPr>
                <w:rFonts w:ascii="宋体" w:hAnsi="宋体" w:cs="宋体" w:eastAsia="宋体" w:hint="default"/>
                <w:spacing w:val="-4"/>
                <w:sz w:val="18"/>
                <w:szCs w:val="18"/>
              </w:rPr>
              <w:t>15#</w:t>
            </w:r>
            <w:r>
              <w:rPr>
                <w:rFonts w:ascii="宋体" w:hAnsi="宋体" w:cs="宋体" w:eastAsia="宋体" w:hint="default"/>
                <w:spacing w:val="-4"/>
                <w:sz w:val="18"/>
                <w:szCs w:val="18"/>
              </w:rPr>
              <w:t>泊位年租金</w:t>
            </w:r>
            <w:r>
              <w:rPr>
                <w:rFonts w:ascii="宋体" w:hAnsi="宋体" w:cs="宋体" w:eastAsia="宋体" w:hint="default"/>
                <w:sz w:val="18"/>
                <w:szCs w:val="18"/>
              </w:rPr>
              <w:t> 收入</w:t>
            </w:r>
            <w:r>
              <w:rPr>
                <w:rFonts w:ascii="宋体" w:hAnsi="宋体" w:cs="宋体" w:eastAsia="宋体" w:hint="default"/>
                <w:spacing w:val="-47"/>
                <w:sz w:val="18"/>
                <w:szCs w:val="18"/>
              </w:rPr>
              <w:t> </w:t>
            </w:r>
            <w:r>
              <w:rPr>
                <w:rFonts w:ascii="宋体" w:hAnsi="宋体" w:cs="宋体" w:eastAsia="宋体" w:hint="default"/>
                <w:sz w:val="18"/>
                <w:szCs w:val="18"/>
              </w:rPr>
              <w:t>5350</w:t>
            </w:r>
            <w:r>
              <w:rPr>
                <w:rFonts w:ascii="宋体" w:hAnsi="宋体" w:cs="宋体" w:eastAsia="宋体" w:hint="default"/>
                <w:spacing w:val="-45"/>
                <w:sz w:val="18"/>
                <w:szCs w:val="18"/>
              </w:rPr>
              <w:t> </w:t>
            </w:r>
            <w:r>
              <w:rPr>
                <w:rFonts w:ascii="宋体" w:hAnsi="宋体" w:cs="宋体" w:eastAsia="宋体" w:hint="default"/>
                <w:sz w:val="18"/>
                <w:szCs w:val="18"/>
              </w:rPr>
              <w:t>万；</w:t>
            </w:r>
            <w:r>
              <w:rPr>
                <w:rFonts w:ascii="宋体" w:hAnsi="宋体" w:cs="宋体" w:eastAsia="宋体" w:hint="default"/>
                <w:sz w:val="18"/>
                <w:szCs w:val="18"/>
              </w:rPr>
              <w:t>16#</w:t>
            </w:r>
            <w:r>
              <w:rPr>
                <w:rFonts w:ascii="宋体" w:hAnsi="宋体" w:cs="宋体" w:eastAsia="宋体" w:hint="default"/>
                <w:sz w:val="18"/>
                <w:szCs w:val="18"/>
              </w:rPr>
              <w:t>泊 位主体已完工，目前 尚未出租。</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新港</w:t>
            </w:r>
          </w:p>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Times New Roman"/>
                <w:sz w:val="18"/>
              </w:rPr>
              <w:t>18-21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41,377.0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788.16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34,446.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85%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在建阶段，项目</w:t>
            </w:r>
          </w:p>
        </w:tc>
      </w:tr>
    </w:tbl>
    <w:p>
      <w:pPr>
        <w:spacing w:after="0" w:line="208" w:lineRule="exact"/>
        <w:jc w:val="center"/>
        <w:rPr>
          <w:rFonts w:ascii="宋体" w:hAnsi="宋体" w:cs="宋体" w:eastAsia="宋体" w:hint="default"/>
          <w:sz w:val="18"/>
          <w:szCs w:val="18"/>
        </w:rPr>
        <w:sectPr>
          <w:pgSz w:w="11910" w:h="16840"/>
          <w:pgMar w:header="880" w:footer="1195" w:top="106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674"/>
        <w:gridCol w:w="994"/>
        <w:gridCol w:w="985"/>
        <w:gridCol w:w="883"/>
        <w:gridCol w:w="886"/>
        <w:gridCol w:w="884"/>
        <w:gridCol w:w="1892"/>
        <w:gridCol w:w="1560"/>
      </w:tblGrid>
      <w:tr>
        <w:trPr>
          <w:trHeight w:val="245"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泊位</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金、贷款</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0</w:t>
            </w:r>
          </w:p>
        </w:tc>
        <w:tc>
          <w:tcPr>
            <w:tcW w:w="883"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62</w:t>
            </w:r>
          </w:p>
        </w:tc>
        <w:tc>
          <w:tcPr>
            <w:tcW w:w="88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未投产，无收益。</w:t>
            </w:r>
          </w:p>
        </w:tc>
      </w:tr>
      <w:tr>
        <w:trPr>
          <w:trHeight w:val="478"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696,886.</w:t>
            </w:r>
          </w:p>
          <w:p>
            <w:pPr>
              <w:pStyle w:val="TableParagraph"/>
              <w:spacing w:line="234" w:lineRule="exact"/>
              <w:ind w:right="98"/>
              <w:jc w:val="right"/>
              <w:rPr>
                <w:rFonts w:ascii="宋体" w:hAnsi="宋体" w:cs="宋体" w:eastAsia="宋体" w:hint="default"/>
                <w:sz w:val="18"/>
                <w:szCs w:val="18"/>
              </w:rPr>
            </w:pPr>
            <w:r>
              <w:rPr>
                <w:rFonts w:ascii="宋体"/>
                <w:sz w:val="18"/>
              </w:rPr>
              <w:t>15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6,780.0</w:t>
            </w:r>
          </w:p>
          <w:p>
            <w:pPr>
              <w:pStyle w:val="TableParagraph"/>
              <w:spacing w:line="234" w:lineRule="exact"/>
              <w:ind w:right="102"/>
              <w:jc w:val="right"/>
              <w:rPr>
                <w:rFonts w:ascii="宋体" w:hAnsi="宋体" w:cs="宋体" w:eastAsia="宋体" w:hint="default"/>
                <w:sz w:val="18"/>
                <w:szCs w:val="18"/>
              </w:rPr>
            </w:pPr>
            <w:r>
              <w:rPr>
                <w:rFonts w:ascii="宋体"/>
                <w:sz w:val="18"/>
              </w:rPr>
              <w:t>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2"/>
              <w:jc w:val="right"/>
              <w:rPr>
                <w:rFonts w:ascii="Times New Roman" w:hAnsi="Times New Roman" w:cs="Times New Roman" w:eastAsia="Times New Roman" w:hint="default"/>
                <w:sz w:val="18"/>
                <w:szCs w:val="18"/>
              </w:rPr>
            </w:pPr>
            <w:r>
              <w:rPr>
                <w:rFonts w:ascii="Times New Roman"/>
                <w:sz w:val="18"/>
              </w:rPr>
              <w:t>504,581.</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13</w:t>
            </w:r>
          </w:p>
        </w:tc>
        <w:tc>
          <w:tcPr>
            <w:tcW w:w="884"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9556"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未达</w:t>
            </w:r>
          </w:p>
          <w:p>
            <w:pPr>
              <w:pStyle w:val="TableParagraph"/>
              <w:spacing w:line="237" w:lineRule="auto"/>
              <w:ind w:left="103" w:right="199"/>
              <w:jc w:val="both"/>
              <w:rPr>
                <w:rFonts w:ascii="宋体" w:hAnsi="宋体" w:cs="宋体" w:eastAsia="宋体" w:hint="default"/>
                <w:sz w:val="18"/>
                <w:szCs w:val="18"/>
              </w:rPr>
            </w:pPr>
            <w:r>
              <w:rPr>
                <w:rFonts w:ascii="宋体" w:hAnsi="宋体" w:cs="宋体" w:eastAsia="宋体" w:hint="default"/>
                <w:sz w:val="18"/>
                <w:szCs w:val="18"/>
              </w:rPr>
              <w:t>到预 计收 益的 原因</w:t>
            </w:r>
          </w:p>
        </w:tc>
        <w:tc>
          <w:tcPr>
            <w:tcW w:w="80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）新港</w:t>
            </w:r>
            <w:r>
              <w:rPr>
                <w:rFonts w:ascii="宋体" w:hAnsi="宋体" w:cs="宋体" w:eastAsia="宋体" w:hint="default"/>
                <w:spacing w:val="-48"/>
                <w:sz w:val="18"/>
                <w:szCs w:val="18"/>
              </w:rPr>
              <w:t> </w:t>
            </w:r>
            <w:r>
              <w:rPr>
                <w:rFonts w:ascii="宋体" w:hAnsi="宋体" w:cs="宋体" w:eastAsia="宋体" w:hint="default"/>
                <w:sz w:val="18"/>
                <w:szCs w:val="18"/>
              </w:rPr>
              <w:t>100</w:t>
            </w:r>
            <w:r>
              <w:rPr>
                <w:rFonts w:ascii="宋体" w:hAnsi="宋体" w:cs="宋体" w:eastAsia="宋体" w:hint="default"/>
                <w:spacing w:val="-47"/>
                <w:sz w:val="18"/>
                <w:szCs w:val="18"/>
              </w:rPr>
              <w:t> </w:t>
            </w:r>
            <w:r>
              <w:rPr>
                <w:rFonts w:ascii="宋体" w:hAnsi="宋体" w:cs="宋体" w:eastAsia="宋体" w:hint="default"/>
                <w:sz w:val="18"/>
                <w:szCs w:val="18"/>
              </w:rPr>
              <w:t>万立方米原油储罐，其中</w:t>
            </w:r>
            <w:r>
              <w:rPr>
                <w:rFonts w:ascii="宋体" w:hAnsi="宋体" w:cs="宋体" w:eastAsia="宋体" w:hint="default"/>
                <w:spacing w:val="-47"/>
                <w:sz w:val="18"/>
                <w:szCs w:val="18"/>
              </w:rPr>
              <w:t> </w:t>
            </w:r>
            <w:r>
              <w:rPr>
                <w:rFonts w:ascii="宋体" w:hAnsi="宋体" w:cs="宋体" w:eastAsia="宋体" w:hint="default"/>
                <w:sz w:val="18"/>
                <w:szCs w:val="18"/>
              </w:rPr>
              <w:t>60</w:t>
            </w:r>
            <w:r>
              <w:rPr>
                <w:rFonts w:ascii="宋体" w:hAnsi="宋体" w:cs="宋体" w:eastAsia="宋体" w:hint="default"/>
                <w:spacing w:val="-47"/>
                <w:sz w:val="18"/>
                <w:szCs w:val="18"/>
              </w:rPr>
              <w:t> </w:t>
            </w:r>
            <w:r>
              <w:rPr>
                <w:rFonts w:ascii="宋体" w:hAnsi="宋体" w:cs="宋体" w:eastAsia="宋体" w:hint="default"/>
                <w:sz w:val="18"/>
                <w:szCs w:val="18"/>
              </w:rPr>
              <w:t>万立方米油罐于</w:t>
            </w:r>
            <w:r>
              <w:rPr>
                <w:rFonts w:ascii="宋体" w:hAnsi="宋体" w:cs="宋体" w:eastAsia="宋体" w:hint="default"/>
                <w:spacing w:val="-50"/>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月投入使用；</w:t>
            </w:r>
            <w:r>
              <w:rPr>
                <w:rFonts w:ascii="宋体" w:hAnsi="宋体" w:cs="宋体" w:eastAsia="宋体" w:hint="default"/>
                <w:sz w:val="18"/>
                <w:szCs w:val="18"/>
              </w:rPr>
              <w:t>40</w:t>
            </w:r>
            <w:r>
              <w:rPr>
                <w:rFonts w:ascii="宋体" w:hAnsi="宋体" w:cs="宋体" w:eastAsia="宋体" w:hint="default"/>
                <w:spacing w:val="-47"/>
                <w:sz w:val="18"/>
                <w:szCs w:val="18"/>
              </w:rPr>
              <w:t> </w:t>
            </w:r>
            <w:r>
              <w:rPr>
                <w:rFonts w:ascii="宋体" w:hAnsi="宋体" w:cs="宋体" w:eastAsia="宋体" w:hint="default"/>
                <w:sz w:val="18"/>
                <w:szCs w:val="18"/>
              </w:rPr>
              <w:t>万方原油储罐</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月投入使用。新港度假村</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万立方米原油储罐于</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月投入使用，</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年国际原 油价格呈现“</w:t>
            </w:r>
            <w:r>
              <w:rPr>
                <w:rFonts w:ascii="宋体" w:hAnsi="宋体" w:cs="宋体" w:eastAsia="宋体" w:hint="default"/>
                <w:sz w:val="18"/>
                <w:szCs w:val="18"/>
              </w:rPr>
              <w:t>V</w:t>
            </w:r>
            <w:r>
              <w:rPr>
                <w:rFonts w:ascii="宋体" w:hAnsi="宋体" w:cs="宋体" w:eastAsia="宋体" w:hint="default"/>
                <w:sz w:val="18"/>
                <w:szCs w:val="18"/>
              </w:rPr>
              <w:t>”字走势，多数时间在低位徘徊，油品码头贸易服务量减少及战略大客户业务的终止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导致仓储收入减少。未来油品码头公司将借助港口整合优势，继续深化与中转客户的合作，共同打造</w:t>
            </w:r>
            <w:r>
              <w:rPr>
                <w:rFonts w:ascii="宋体" w:hAnsi="宋体" w:cs="宋体" w:eastAsia="宋体" w:hint="default"/>
                <w:sz w:val="18"/>
                <w:szCs w:val="18"/>
              </w:rPr>
              <w:t> 原油中转全程物流体系；继续深化与国内外石油贸易商的合作，积极开展向日韩等地区的原油国际中 </w:t>
            </w:r>
            <w:r>
              <w:rPr>
                <w:rFonts w:ascii="宋体" w:hAnsi="宋体" w:cs="宋体" w:eastAsia="宋体" w:hint="default"/>
                <w:spacing w:val="-4"/>
                <w:sz w:val="18"/>
                <w:szCs w:val="18"/>
              </w:rPr>
              <w:t>转业务；推进与各船供燃料油客户的合作，积极开展船供油业务，打造“保税船供油综合服务基地”；</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4"/>
                <w:sz w:val="18"/>
                <w:szCs w:val="18"/>
              </w:rPr>
              <w:t>发挥码头、储罐集群优势，提高储罐利用效率，逐步提高罐租收费标准等手段使得项目收益稳步回升。</w:t>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）矿石专用码头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堆场工程：该项目已于</w:t>
            </w:r>
            <w:r>
              <w:rPr>
                <w:rFonts w:ascii="宋体" w:hAnsi="宋体" w:cs="宋体" w:eastAsia="宋体" w:hint="default"/>
                <w:spacing w:val="-47"/>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pacing w:val="-3"/>
                <w:sz w:val="18"/>
                <w:szCs w:val="18"/>
              </w:rPr>
              <w:t>月投入使用，</w:t>
            </w:r>
            <w:r>
              <w:rPr>
                <w:rFonts w:ascii="宋体" w:hAnsi="宋体" w:cs="宋体" w:eastAsia="宋体" w:hint="default"/>
                <w:spacing w:val="-3"/>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年受国内经济下行压力影 响，各钢铁企业加大成本管控力度，纷纷选择临近港口作业，使公司大吨位靠泊优势降低。</w:t>
            </w:r>
            <w:r>
              <w:rPr>
                <w:rFonts w:ascii="宋体" w:hAnsi="宋体" w:cs="宋体" w:eastAsia="宋体" w:hint="default"/>
                <w:sz w:val="18"/>
                <w:szCs w:val="18"/>
              </w:rPr>
              <w:t>2016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宋体" w:hAnsi="宋体" w:cs="宋体" w:eastAsia="宋体" w:hint="default"/>
                <w:sz w:val="18"/>
                <w:szCs w:val="18"/>
              </w:rPr>
              <w:t>3 </w:t>
            </w:r>
            <w:r>
              <w:rPr>
                <w:rFonts w:ascii="宋体" w:hAnsi="宋体" w:cs="宋体" w:eastAsia="宋体" w:hint="default"/>
                <w:sz w:val="18"/>
                <w:szCs w:val="18"/>
              </w:rPr>
              <w:t>月起，公司与巴西淡水河谷公司合作，积极开展了混矿业务，并于同年开展了大船接卸业务，创造出 新的营业收入增长点。</w:t>
            </w:r>
            <w:r>
              <w:rPr>
                <w:rFonts w:ascii="宋体" w:hAnsi="宋体" w:cs="宋体" w:eastAsia="宋体" w:hint="default"/>
                <w:sz w:val="18"/>
                <w:szCs w:val="18"/>
              </w:rPr>
              <w:t>2017 </w:t>
            </w:r>
            <w:r>
              <w:rPr>
                <w:rFonts w:ascii="宋体" w:hAnsi="宋体" w:cs="宋体" w:eastAsia="宋体" w:hint="default"/>
                <w:sz w:val="18"/>
                <w:szCs w:val="18"/>
              </w:rPr>
              <w:t>年矿石码头进一步开展混矿服务新模式，利用地域及业务优势开启混矿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中转分拨班轮模式，发挥淡水河谷东北亚混矿中心示范效应，打造“全程物流服务</w:t>
            </w:r>
            <w:r>
              <w:rPr>
                <w:rFonts w:ascii="宋体" w:hAnsi="宋体" w:cs="宋体" w:eastAsia="宋体" w:hint="default"/>
                <w:spacing w:val="-2"/>
                <w:sz w:val="18"/>
                <w:szCs w:val="18"/>
              </w:rPr>
              <w:t>+</w:t>
            </w:r>
            <w:r>
              <w:rPr>
                <w:rFonts w:ascii="宋体" w:hAnsi="宋体" w:cs="宋体" w:eastAsia="宋体" w:hint="default"/>
                <w:spacing w:val="-2"/>
                <w:sz w:val="18"/>
                <w:szCs w:val="18"/>
              </w:rPr>
              <w:t>混矿销售”模式，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日韩混矿出口量大幅提升，淡水河谷外进量同比增长一倍多。矿石码头主要针对大客户黑龙江祥龙，</w:t>
            </w:r>
            <w:r>
              <w:rPr>
                <w:rFonts w:ascii="宋体" w:hAnsi="宋体" w:cs="宋体" w:eastAsia="宋体" w:hint="default"/>
                <w:sz w:val="18"/>
                <w:szCs w:val="18"/>
              </w:rPr>
              <w:t> 吉林建龙、东北特钢，本钢，鞍钢。大客户均为国有钢厂，产量较为稳定，随着东北地区铁矿数量的 下降，来自巴西以及澳洲的高性价比矿粉越来越受到欢迎，未来矿石码头堆场现金流入会稳步上涨。</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37" w:lineRule="auto"/>
              <w:ind w:left="103" w:right="4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）购置</w:t>
            </w:r>
            <w:r>
              <w:rPr>
                <w:rFonts w:ascii="宋体" w:hAnsi="宋体" w:cs="宋体" w:eastAsia="宋体" w:hint="default"/>
                <w:spacing w:val="-31"/>
                <w:sz w:val="18"/>
                <w:szCs w:val="18"/>
              </w:rPr>
              <w:t> </w:t>
            </w:r>
            <w:r>
              <w:rPr>
                <w:rFonts w:ascii="宋体" w:hAnsi="宋体" w:cs="宋体" w:eastAsia="宋体" w:hint="default"/>
                <w:sz w:val="18"/>
                <w:szCs w:val="18"/>
              </w:rPr>
              <w:t>300</w:t>
            </w:r>
            <w:r>
              <w:rPr>
                <w:rFonts w:ascii="宋体" w:hAnsi="宋体" w:cs="宋体" w:eastAsia="宋体" w:hint="default"/>
                <w:spacing w:val="1"/>
                <w:sz w:val="18"/>
                <w:szCs w:val="18"/>
              </w:rPr>
              <w:t> </w:t>
            </w:r>
            <w:r>
              <w:rPr>
                <w:rFonts w:ascii="宋体" w:hAnsi="宋体" w:cs="宋体" w:eastAsia="宋体" w:hint="default"/>
                <w:sz w:val="18"/>
                <w:szCs w:val="18"/>
              </w:rPr>
              <w:t>辆散粮车：该项目</w:t>
            </w:r>
            <w:r>
              <w:rPr>
                <w:rFonts w:ascii="宋体" w:hAnsi="宋体" w:cs="宋体" w:eastAsia="宋体" w:hint="default"/>
                <w:spacing w:val="-31"/>
                <w:sz w:val="18"/>
                <w:szCs w:val="18"/>
              </w:rPr>
              <w:t> </w:t>
            </w:r>
            <w:r>
              <w:rPr>
                <w:rFonts w:ascii="宋体" w:hAnsi="宋体" w:cs="宋体" w:eastAsia="宋体" w:hint="default"/>
                <w:sz w:val="18"/>
                <w:szCs w:val="18"/>
              </w:rPr>
              <w:t>300</w:t>
            </w:r>
            <w:r>
              <w:rPr>
                <w:rFonts w:ascii="宋体" w:hAnsi="宋体" w:cs="宋体" w:eastAsia="宋体" w:hint="default"/>
                <w:spacing w:val="-30"/>
                <w:sz w:val="18"/>
                <w:szCs w:val="18"/>
              </w:rPr>
              <w:t> </w:t>
            </w:r>
            <w:r>
              <w:rPr>
                <w:rFonts w:ascii="宋体" w:hAnsi="宋体" w:cs="宋体" w:eastAsia="宋体" w:hint="default"/>
                <w:sz w:val="18"/>
                <w:szCs w:val="18"/>
              </w:rPr>
              <w:t>辆散粮车已于</w:t>
            </w:r>
            <w:r>
              <w:rPr>
                <w:rFonts w:ascii="宋体" w:hAnsi="宋体" w:cs="宋体" w:eastAsia="宋体" w:hint="default"/>
                <w:spacing w:val="-31"/>
                <w:sz w:val="18"/>
                <w:szCs w:val="18"/>
              </w:rPr>
              <w:t> </w:t>
            </w:r>
            <w:r>
              <w:rPr>
                <w:rFonts w:ascii="宋体" w:hAnsi="宋体" w:cs="宋体" w:eastAsia="宋体" w:hint="default"/>
                <w:sz w:val="18"/>
                <w:szCs w:val="18"/>
              </w:rPr>
              <w:t>2011</w:t>
            </w:r>
            <w:r>
              <w:rPr>
                <w:rFonts w:ascii="宋体" w:hAnsi="宋体" w:cs="宋体" w:eastAsia="宋体" w:hint="default"/>
                <w:spacing w:val="-32"/>
                <w:sz w:val="18"/>
                <w:szCs w:val="18"/>
              </w:rPr>
              <w:t> </w:t>
            </w:r>
            <w:r>
              <w:rPr>
                <w:rFonts w:ascii="宋体" w:hAnsi="宋体" w:cs="宋体" w:eastAsia="宋体" w:hint="default"/>
                <w:sz w:val="18"/>
                <w:szCs w:val="18"/>
              </w:rPr>
              <w:t>年投入使用。该项目建造初期东北口岸散 粮车运力处于供不应求的局面，阶段性十分紧缺。</w:t>
            </w:r>
            <w:r>
              <w:rPr>
                <w:rFonts w:ascii="宋体" w:hAnsi="宋体" w:cs="宋体" w:eastAsia="宋体" w:hint="default"/>
                <w:sz w:val="18"/>
                <w:szCs w:val="18"/>
              </w:rPr>
              <w:t>2013 </w:t>
            </w:r>
            <w:r>
              <w:rPr>
                <w:rFonts w:ascii="宋体" w:hAnsi="宋体" w:cs="宋体" w:eastAsia="宋体" w:hint="default"/>
                <w:sz w:val="18"/>
                <w:szCs w:val="18"/>
              </w:rPr>
              <w:t>年，铁道部改制后，放开了对散粮车购置的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审批权限，形成了东北区域散粮车辆严重过剩的局面。车属单位散粮车大量闲置，租车费大幅下调， 散粮车运营艰难。</w:t>
            </w:r>
            <w:r>
              <w:rPr>
                <w:rFonts w:ascii="宋体" w:hAnsi="宋体" w:cs="宋体" w:eastAsia="宋体" w:hint="default"/>
                <w:sz w:val="18"/>
                <w:szCs w:val="18"/>
              </w:rPr>
              <w:t>2016 </w:t>
            </w:r>
            <w:r>
              <w:rPr>
                <w:rFonts w:ascii="宋体" w:hAnsi="宋体" w:cs="宋体" w:eastAsia="宋体" w:hint="default"/>
                <w:sz w:val="18"/>
                <w:szCs w:val="18"/>
              </w:rPr>
              <w:t>年年末国家取消临储政策，国内粮食市场恢复自主定价机制，产销区强烈的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贸易需求迎来积极的利好环境。</w:t>
            </w:r>
            <w:r>
              <w:rPr>
                <w:rFonts w:ascii="宋体" w:hAnsi="宋体" w:cs="宋体" w:eastAsia="宋体" w:hint="default"/>
                <w:sz w:val="18"/>
                <w:szCs w:val="18"/>
              </w:rPr>
              <w:t>2017 </w:t>
            </w:r>
            <w:r>
              <w:rPr>
                <w:rFonts w:ascii="宋体" w:hAnsi="宋体" w:cs="宋体" w:eastAsia="宋体" w:hint="default"/>
                <w:sz w:val="18"/>
                <w:szCs w:val="18"/>
              </w:rPr>
              <w:t>年内贸粮食市场重新恢复活力，正常的贸易流动促使散粮车市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场重回良性发展轨道，公司借助市场回暖契机，不断完善自身打造的以散粮车运力为主的全程物流体</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系建设，同时以散粮运力为切入点，吸引资深粮企共同从事粮食物流合资合作，不仅提高散粮车经营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效益，同时也盘活资产，实现经营风险的有效降低。</w:t>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4</w:t>
            </w:r>
            <w:r>
              <w:rPr>
                <w:rFonts w:ascii="宋体" w:hAnsi="宋体" w:cs="宋体" w:eastAsia="宋体" w:hint="default"/>
                <w:spacing w:val="-8"/>
                <w:sz w:val="18"/>
                <w:szCs w:val="18"/>
              </w:rPr>
              <w:t>）汽车滚装船项目：该项目中</w:t>
            </w:r>
            <w:r>
              <w:rPr>
                <w:rFonts w:ascii="宋体" w:hAnsi="宋体" w:cs="宋体" w:eastAsia="宋体" w:hint="default"/>
                <w:spacing w:val="-42"/>
                <w:sz w:val="18"/>
                <w:szCs w:val="18"/>
              </w:rPr>
              <w:t> </w:t>
            </w:r>
            <w:r>
              <w:rPr>
                <w:rFonts w:ascii="宋体" w:hAnsi="宋体" w:cs="宋体" w:eastAsia="宋体" w:hint="default"/>
                <w:sz w:val="18"/>
                <w:szCs w:val="18"/>
              </w:rPr>
              <w:t>2</w:t>
            </w:r>
            <w:r>
              <w:rPr>
                <w:rFonts w:ascii="宋体" w:hAnsi="宋体" w:cs="宋体" w:eastAsia="宋体" w:hint="default"/>
                <w:spacing w:val="-42"/>
                <w:sz w:val="18"/>
                <w:szCs w:val="18"/>
              </w:rPr>
              <w:t> </w:t>
            </w:r>
            <w:r>
              <w:rPr>
                <w:rFonts w:ascii="宋体" w:hAnsi="宋体" w:cs="宋体" w:eastAsia="宋体" w:hint="default"/>
                <w:sz w:val="18"/>
                <w:szCs w:val="18"/>
              </w:rPr>
              <w:t>艘汽车滚装船已于</w:t>
            </w:r>
            <w:r>
              <w:rPr>
                <w:rFonts w:ascii="宋体" w:hAnsi="宋体" w:cs="宋体" w:eastAsia="宋体" w:hint="default"/>
                <w:spacing w:val="-45"/>
                <w:sz w:val="18"/>
                <w:szCs w:val="18"/>
              </w:rPr>
              <w:t> </w:t>
            </w:r>
            <w:r>
              <w:rPr>
                <w:rFonts w:ascii="宋体" w:hAnsi="宋体" w:cs="宋体" w:eastAsia="宋体" w:hint="default"/>
                <w:sz w:val="18"/>
                <w:szCs w:val="18"/>
              </w:rPr>
              <w:t>2011</w:t>
            </w:r>
            <w:r>
              <w:rPr>
                <w:rFonts w:ascii="宋体" w:hAnsi="宋体" w:cs="宋体" w:eastAsia="宋体" w:hint="default"/>
                <w:spacing w:val="-41"/>
                <w:sz w:val="18"/>
                <w:szCs w:val="18"/>
              </w:rPr>
              <w:t> </w:t>
            </w:r>
            <w:r>
              <w:rPr>
                <w:rFonts w:ascii="宋体" w:hAnsi="宋体" w:cs="宋体" w:eastAsia="宋体" w:hint="default"/>
                <w:spacing w:val="-7"/>
                <w:sz w:val="18"/>
                <w:szCs w:val="18"/>
              </w:rPr>
              <w:t>年全部建成并投入使用，船名分别为：“安</w:t>
            </w:r>
            <w:r>
              <w:rPr>
                <w:rFonts w:ascii="宋体" w:hAnsi="宋体" w:cs="宋体" w:eastAsia="宋体" w:hint="default"/>
                <w:sz w:val="18"/>
                <w:szCs w:val="18"/>
              </w:rPr>
              <w:t> 吉 8”和“安吉</w:t>
            </w:r>
            <w:r>
              <w:rPr>
                <w:rFonts w:ascii="宋体" w:hAnsi="宋体" w:cs="宋体" w:eastAsia="宋体" w:hint="default"/>
                <w:spacing w:val="-58"/>
                <w:sz w:val="18"/>
                <w:szCs w:val="18"/>
              </w:rPr>
              <w:t> </w:t>
            </w:r>
            <w:r>
              <w:rPr>
                <w:rFonts w:ascii="宋体" w:hAnsi="宋体" w:cs="宋体" w:eastAsia="宋体" w:hint="default"/>
                <w:sz w:val="18"/>
                <w:szCs w:val="18"/>
              </w:rPr>
              <w:t>9”。该项目建造初期正值滚装航运的发展高峰期，汽车滚装船运输前景看好。但是</w:t>
            </w:r>
            <w:r>
              <w:rPr>
                <w:rFonts w:ascii="宋体" w:hAnsi="宋体" w:cs="宋体" w:eastAsia="宋体" w:hint="default"/>
                <w:sz w:val="18"/>
                <w:szCs w:val="18"/>
              </w:rPr>
              <w:t> </w:t>
            </w:r>
            <w:r>
              <w:rPr>
                <w:rFonts w:ascii="宋体" w:hAnsi="宋体" w:cs="宋体" w:eastAsia="宋体" w:hint="default"/>
                <w:sz w:val="18"/>
                <w:szCs w:val="18"/>
              </w:rPr>
              <w:t>2011</w:t>
            </w:r>
            <w:r>
              <w:rPr>
                <w:rFonts w:ascii="宋体" w:hAnsi="宋体" w:cs="宋体" w:eastAsia="宋体" w:hint="default"/>
                <w:spacing w:val="23"/>
                <w:sz w:val="18"/>
                <w:szCs w:val="18"/>
              </w:rPr>
              <w:t> </w:t>
            </w:r>
            <w:r>
              <w:rPr>
                <w:rFonts w:ascii="宋体" w:hAnsi="宋体" w:cs="宋体" w:eastAsia="宋体" w:hint="default"/>
                <w:sz w:val="18"/>
                <w:szCs w:val="18"/>
              </w:rPr>
              <w:t>年受国际经济及全球航运形势的不利影响，我国滚装航运逐步走入低谷，滚装运力供大于需，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滚装船项目经营效益出现下滑。为保证</w:t>
            </w:r>
            <w:r>
              <w:rPr>
                <w:rFonts w:ascii="宋体" w:hAnsi="宋体" w:cs="宋体" w:eastAsia="宋体" w:hint="default"/>
                <w:spacing w:val="-42"/>
                <w:sz w:val="18"/>
                <w:szCs w:val="18"/>
              </w:rPr>
              <w:t> </w:t>
            </w:r>
            <w:r>
              <w:rPr>
                <w:rFonts w:ascii="宋体" w:hAnsi="宋体" w:cs="宋体" w:eastAsia="宋体" w:hint="default"/>
                <w:sz w:val="18"/>
                <w:szCs w:val="18"/>
              </w:rPr>
              <w:t>2</w:t>
            </w:r>
            <w:r>
              <w:rPr>
                <w:rFonts w:ascii="宋体" w:hAnsi="宋体" w:cs="宋体" w:eastAsia="宋体" w:hint="default"/>
                <w:spacing w:val="-42"/>
                <w:sz w:val="18"/>
                <w:szCs w:val="18"/>
              </w:rPr>
              <w:t> </w:t>
            </w:r>
            <w:r>
              <w:rPr>
                <w:rFonts w:ascii="宋体" w:hAnsi="宋体" w:cs="宋体" w:eastAsia="宋体" w:hint="default"/>
                <w:spacing w:val="-6"/>
                <w:sz w:val="18"/>
                <w:szCs w:val="18"/>
              </w:rPr>
              <w:t>艘船舶的运载率，避免出现亏损，本公司将“安吉</w:t>
            </w:r>
            <w:r>
              <w:rPr>
                <w:rFonts w:ascii="宋体" w:hAnsi="宋体" w:cs="宋体" w:eastAsia="宋体" w:hint="default"/>
                <w:spacing w:val="-43"/>
                <w:sz w:val="18"/>
                <w:szCs w:val="18"/>
              </w:rPr>
              <w:t> </w:t>
            </w:r>
            <w:r>
              <w:rPr>
                <w:rFonts w:ascii="宋体" w:hAnsi="宋体" w:cs="宋体" w:eastAsia="宋体" w:hint="default"/>
                <w:sz w:val="18"/>
                <w:szCs w:val="18"/>
              </w:rPr>
              <w:t>8”和“安</w:t>
            </w:r>
            <w:r>
              <w:rPr>
                <w:rFonts w:ascii="宋体" w:hAnsi="宋体" w:cs="宋体" w:eastAsia="宋体" w:hint="default"/>
                <w:sz w:val="18"/>
                <w:szCs w:val="18"/>
              </w:rPr>
              <w:t> 吉</w:t>
            </w:r>
            <w:r>
              <w:rPr>
                <w:rFonts w:ascii="宋体" w:hAnsi="宋体" w:cs="宋体" w:eastAsia="宋体" w:hint="default"/>
                <w:spacing w:val="-57"/>
                <w:sz w:val="18"/>
                <w:szCs w:val="18"/>
              </w:rPr>
              <w:t> </w:t>
            </w:r>
            <w:r>
              <w:rPr>
                <w:rFonts w:ascii="宋体" w:hAnsi="宋体" w:cs="宋体" w:eastAsia="宋体" w:hint="default"/>
                <w:sz w:val="18"/>
                <w:szCs w:val="18"/>
              </w:rPr>
              <w:t>9”分别以成本价（考虑了资金成本）及接近成本价的方式，租给安盛船务。未来，通过继续加强</w:t>
            </w:r>
            <w:r>
              <w:rPr>
                <w:rFonts w:ascii="宋体" w:hAnsi="宋体" w:cs="宋体" w:eastAsia="宋体" w:hint="default"/>
                <w:sz w:val="18"/>
                <w:szCs w:val="18"/>
              </w:rPr>
              <w:t> </w:t>
            </w:r>
            <w:r>
              <w:rPr>
                <w:rFonts w:ascii="宋体" w:hAnsi="宋体" w:cs="宋体" w:eastAsia="宋体" w:hint="default"/>
                <w:spacing w:val="2"/>
                <w:sz w:val="18"/>
                <w:szCs w:val="18"/>
              </w:rPr>
              <w:t>与安吉物流等物流公司的合作，大连港将充分发挥上汽集团等汽车厂商在东北地区基本转运港的优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势，预计汽车转运量将稳定增加，从而保证汽车滚装船项目效益的提升。</w:t>
            </w: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）穆棱新建铁路专用线：项目于</w:t>
            </w:r>
            <w:r>
              <w:rPr>
                <w:rFonts w:ascii="宋体" w:hAnsi="宋体" w:cs="宋体" w:eastAsia="宋体" w:hint="default"/>
                <w:spacing w:val="-54"/>
                <w:sz w:val="18"/>
                <w:szCs w:val="18"/>
              </w:rPr>
              <w:t> </w:t>
            </w:r>
            <w:r>
              <w:rPr>
                <w:rFonts w:ascii="宋体" w:hAnsi="宋体" w:cs="宋体" w:eastAsia="宋体" w:hint="default"/>
                <w:sz w:val="18"/>
                <w:szCs w:val="18"/>
              </w:rPr>
              <w:t>2013</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7</w:t>
            </w:r>
            <w:r>
              <w:rPr>
                <w:rFonts w:ascii="宋体" w:hAnsi="宋体" w:cs="宋体" w:eastAsia="宋体" w:hint="default"/>
                <w:spacing w:val="-54"/>
                <w:sz w:val="18"/>
                <w:szCs w:val="18"/>
              </w:rPr>
              <w:t> </w:t>
            </w:r>
            <w:r>
              <w:rPr>
                <w:rFonts w:ascii="宋体" w:hAnsi="宋体" w:cs="宋体" w:eastAsia="宋体" w:hint="default"/>
                <w:sz w:val="18"/>
                <w:szCs w:val="18"/>
              </w:rPr>
              <w:t>月投产。项目地处哈—牡—绥东中俄经济带，是大连港 与穆棱市政府联手打造的黑龙江省东南部地区海铁联运物流中心。项目自投产以来，在东北腹地经济 下滑的形势下，公司一直维持营收平衡的局面。</w:t>
            </w:r>
            <w:r>
              <w:rPr>
                <w:rFonts w:ascii="宋体" w:hAnsi="宋体" w:cs="宋体" w:eastAsia="宋体" w:hint="default"/>
                <w:sz w:val="18"/>
                <w:szCs w:val="18"/>
              </w:rPr>
              <w:t>2016 </w:t>
            </w:r>
            <w:r>
              <w:rPr>
                <w:rFonts w:ascii="宋体" w:hAnsi="宋体" w:cs="宋体" w:eastAsia="宋体" w:hint="default"/>
                <w:sz w:val="18"/>
                <w:szCs w:val="18"/>
              </w:rPr>
              <w:t>年年末国家取消临储政策，</w:t>
            </w: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年内贸粮食市 场重新恢复活力，</w:t>
            </w:r>
            <w:r>
              <w:rPr>
                <w:rFonts w:ascii="宋体" w:hAnsi="宋体" w:cs="宋体" w:eastAsia="宋体" w:hint="default"/>
                <w:sz w:val="18"/>
                <w:szCs w:val="18"/>
              </w:rPr>
              <w:t>2018 </w:t>
            </w:r>
            <w:r>
              <w:rPr>
                <w:rFonts w:ascii="宋体" w:hAnsi="宋体" w:cs="宋体" w:eastAsia="宋体" w:hint="default"/>
                <w:sz w:val="18"/>
                <w:szCs w:val="18"/>
              </w:rPr>
              <w:t>年公司将进一步凭借国家取消玉米临储政策的契机，利用公司完善的场站资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源，依靠穆棱市下城子镇粮食主产区的区位优势，将粮食贸易商结合在一起，打造粮食物流输送中心，</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使项目效益稳步提升。</w:t>
            </w:r>
          </w:p>
        </w:tc>
      </w:tr>
      <w:tr>
        <w:trPr>
          <w:trHeight w:val="73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宋体" w:hAnsi="宋体" w:cs="宋体" w:eastAsia="宋体" w:hint="default"/>
                <w:sz w:val="18"/>
                <w:szCs w:val="18"/>
              </w:rPr>
            </w:pPr>
            <w:r>
              <w:rPr>
                <w:rFonts w:ascii="宋体" w:hAnsi="宋体" w:cs="宋体" w:eastAsia="宋体" w:hint="default"/>
                <w:spacing w:val="8"/>
                <w:sz w:val="18"/>
                <w:szCs w:val="18"/>
              </w:rPr>
              <w:t>注</w:t>
            </w:r>
            <w:r>
              <w:rPr>
                <w:rFonts w:ascii="宋体" w:hAnsi="宋体" w:cs="宋体" w:eastAsia="宋体" w:hint="default"/>
                <w:sz w:val="18"/>
                <w:szCs w:val="18"/>
              </w:rPr>
              <w:t> 释</w:t>
            </w:r>
            <w:r>
              <w:rPr>
                <w:rFonts w:ascii="宋体" w:hAnsi="宋体" w:cs="宋体" w:eastAsia="宋体" w:hint="default"/>
                <w:spacing w:val="8"/>
                <w:sz w:val="18"/>
                <w:szCs w:val="18"/>
              </w:rPr>
              <w:t> </w:t>
            </w:r>
            <w:r>
              <w:rPr>
                <w:rFonts w:ascii="宋体" w:hAnsi="宋体" w:cs="宋体" w:eastAsia="宋体" w:hint="default"/>
                <w:sz w:val="18"/>
                <w:szCs w:val="18"/>
              </w:rPr>
            </w:r>
          </w:p>
          <w:p>
            <w:pPr>
              <w:pStyle w:val="TableParagraph"/>
              <w:spacing w:line="240" w:lineRule="auto" w:before="25"/>
              <w:ind w:left="103" w:right="0"/>
              <w:jc w:val="left"/>
              <w:rPr>
                <w:rFonts w:ascii="Times New Roman" w:hAnsi="Times New Roman" w:cs="Times New Roman" w:eastAsia="Times New Roman" w:hint="default"/>
                <w:sz w:val="18"/>
                <w:szCs w:val="18"/>
              </w:rPr>
            </w:pPr>
            <w:r>
              <w:rPr>
                <w:rFonts w:ascii="Times New Roman"/>
                <w:sz w:val="18"/>
              </w:rPr>
              <w:t>1</w:t>
            </w:r>
          </w:p>
        </w:tc>
        <w:tc>
          <w:tcPr>
            <w:tcW w:w="80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03" w:right="1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31</w:t>
            </w:r>
            <w:r>
              <w:rPr>
                <w:rFonts w:ascii="宋体" w:hAnsi="宋体" w:cs="宋体" w:eastAsia="宋体" w:hint="default"/>
                <w:spacing w:val="-44"/>
                <w:sz w:val="18"/>
                <w:szCs w:val="18"/>
              </w:rPr>
              <w:t> </w:t>
            </w:r>
            <w:r>
              <w:rPr>
                <w:rFonts w:ascii="宋体" w:hAnsi="宋体" w:cs="宋体" w:eastAsia="宋体" w:hint="default"/>
                <w:spacing w:val="-3"/>
                <w:sz w:val="18"/>
                <w:szCs w:val="18"/>
              </w:rPr>
              <w:t>日，“大连国际集装箱码头有限公司”和“大连港湾集装箱码头有限公司”被“大连</w:t>
            </w:r>
            <w:r>
              <w:rPr>
                <w:rFonts w:ascii="宋体" w:hAnsi="宋体" w:cs="宋体" w:eastAsia="宋体" w:hint="default"/>
                <w:sz w:val="18"/>
                <w:szCs w:val="18"/>
              </w:rPr>
              <w:t> 集装箱码头有限公司”吸收合并。因此募集资金用途由原来的股权投资项目变更为对“集装箱码头三</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区泊位及配套设施”的工程项目投资。变更后，工程项目投资的回收期与内部收益率不发生重大变化。</w:t>
            </w:r>
          </w:p>
        </w:tc>
      </w:tr>
    </w:tbl>
    <w:p>
      <w:pPr>
        <w:spacing w:line="240" w:lineRule="auto" w:before="2"/>
        <w:rPr>
          <w:rFonts w:ascii="Times New Roman" w:hAnsi="Times New Roman" w:cs="Times New Roman" w:eastAsia="Times New Roman" w:hint="default"/>
          <w:sz w:val="20"/>
          <w:szCs w:val="20"/>
        </w:rPr>
      </w:pPr>
    </w:p>
    <w:p>
      <w:pPr>
        <w:pStyle w:val="Heading4"/>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2" w:lineRule="exact" w:before="86"/>
        <w:ind w:right="747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4"/>
          <w:w w:val="100"/>
        </w:rPr>
        <w:t>详见（四）（</w:t>
      </w:r>
      <w:r>
        <w:rPr>
          <w:rFonts w:ascii="Times New Roman" w:hAnsi="Times New Roman" w:cs="Times New Roman" w:eastAsia="Times New Roman" w:hint="default"/>
          <w:spacing w:val="-14"/>
          <w:w w:val="100"/>
        </w:rPr>
        <w:t>1</w:t>
      </w:r>
      <w:r>
        <w:rPr>
          <w:spacing w:val="-14"/>
          <w:w w:val="100"/>
        </w:rPr>
        <w:t>）</w:t>
      </w:r>
    </w:p>
    <w:p>
      <w:pPr>
        <w:spacing w:line="240" w:lineRule="auto" w:before="12"/>
        <w:rPr>
          <w:rFonts w:ascii="宋体" w:hAnsi="宋体" w:cs="宋体" w:eastAsia="宋体" w:hint="default"/>
          <w:sz w:val="20"/>
          <w:szCs w:val="20"/>
        </w:rPr>
      </w:pPr>
    </w:p>
    <w:p>
      <w:pPr>
        <w:pStyle w:val="Heading4"/>
        <w:tabs>
          <w:tab w:pos="1057" w:val="left" w:leader="none"/>
        </w:tabs>
        <w:spacing w:line="240" w:lineRule="auto" w:before="0"/>
        <w:ind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060" w:bottom="1380" w:left="1580" w:right="1140"/>
        </w:sectPr>
      </w:pPr>
    </w:p>
    <w:p>
      <w:pPr>
        <w:spacing w:line="240" w:lineRule="auto" w:before="8"/>
        <w:rPr>
          <w:rFonts w:ascii="宋体" w:hAnsi="宋体" w:cs="宋体" w:eastAsia="宋体" w:hint="default"/>
          <w:sz w:val="28"/>
          <w:szCs w:val="28"/>
        </w:rPr>
      </w:pPr>
    </w:p>
    <w:p>
      <w:pPr>
        <w:pStyle w:val="Heading4"/>
        <w:spacing w:line="240" w:lineRule="auto"/>
        <w:ind w:left="13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99"/>
        </w:rPr>
        <w:t> </w:t>
      </w:r>
      <w:r>
        <w:rPr/>
        <w:t>主要控股参股公司分析</w:t>
      </w:r>
      <w:r>
        <w:rPr>
          <w:b w:val="0"/>
          <w:bCs w:val="0"/>
        </w:rPr>
      </w:r>
    </w:p>
    <w:p>
      <w:pPr>
        <w:pStyle w:val="BodyText"/>
        <w:spacing w:line="281" w:lineRule="exact" w:before="58"/>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0" w:lineRule="auto"/>
        <w:ind w:left="138" w:right="208" w:firstLine="419"/>
        <w:jc w:val="both"/>
      </w:pPr>
      <w:r>
        <w:rPr>
          <w:spacing w:val="-7"/>
          <w:w w:val="100"/>
        </w:rPr>
        <w:t>大连港集装箱发展有限公司（简称“大港集箱”）是大连港股份有限公司全资子公司，该公司</w:t>
      </w:r>
      <w:r>
        <w:rPr>
          <w:w w:val="100"/>
        </w:rPr>
        <w:t> </w:t>
      </w:r>
      <w:r>
        <w:rPr/>
        <w:t>注册资本</w:t>
      </w:r>
      <w:r>
        <w:rPr>
          <w:spacing w:val="-41"/>
        </w:rPr>
        <w:t> </w:t>
      </w:r>
      <w:r>
        <w:rPr>
          <w:rFonts w:ascii="Times New Roman" w:hAnsi="Times New Roman" w:cs="Times New Roman" w:eastAsia="Times New Roman" w:hint="default"/>
        </w:rPr>
        <w:t>296,411.14</w:t>
      </w:r>
      <w:r>
        <w:rPr>
          <w:rFonts w:ascii="Times New Roman" w:hAnsi="Times New Roman" w:cs="Times New Roman" w:eastAsia="Times New Roman" w:hint="default"/>
          <w:spacing w:val="25"/>
        </w:rPr>
        <w:t> </w:t>
      </w:r>
      <w:r>
        <w:rPr>
          <w:spacing w:val="-3"/>
        </w:rPr>
        <w:t>万元。其主要经营范围为船舶提供码头设施，在港区内提供集装箱装卸、堆</w:t>
      </w:r>
      <w:r>
        <w:rPr>
          <w:spacing w:val="-99"/>
        </w:rPr>
        <w:t> </w:t>
      </w:r>
      <w:r>
        <w:rPr>
          <w:spacing w:val="-99"/>
        </w:rPr>
      </w:r>
      <w:r>
        <w:rPr>
          <w:spacing w:val="-1"/>
        </w:rPr>
        <w:t>放、拆拼箱，从事港口设施、设备和港口机械的租赁、维修业务，房屋租赁，企业管理服务，咨</w:t>
      </w:r>
      <w:r>
        <w:rPr>
          <w:spacing w:val="-56"/>
        </w:rPr>
        <w:t> </w:t>
      </w:r>
      <w:r>
        <w:rPr>
          <w:spacing w:val="-56"/>
        </w:rPr>
      </w:r>
      <w:r>
        <w:rPr>
          <w:spacing w:val="-5"/>
        </w:rPr>
        <w:t>询服务等。截至</w:t>
      </w:r>
      <w:r>
        <w:rPr>
          <w:spacing w:val="-49"/>
        </w:rPr>
        <w:t> </w:t>
      </w:r>
      <w:r>
        <w:rPr>
          <w:rFonts w:ascii="Times New Roman" w:hAnsi="Times New Roman" w:cs="Times New Roman" w:eastAsia="Times New Roman" w:hint="default"/>
        </w:rPr>
        <w:t>2017 </w:t>
      </w:r>
      <w:r>
        <w:rPr>
          <w:rFonts w:ascii="Times New Roman" w:hAnsi="Times New Roman" w:cs="Times New Roman" w:eastAsia="Times New Roman" w:hint="default"/>
          <w:spacing w:val="6"/>
        </w:rPr>
        <w:t> </w:t>
      </w:r>
      <w:r>
        <w:rPr>
          <w:spacing w:val="-4"/>
        </w:rPr>
        <w:t>年末，该公司总资产</w:t>
      </w:r>
      <w:r>
        <w:rPr>
          <w:spacing w:val="-49"/>
        </w:rPr>
        <w:t> </w:t>
      </w:r>
      <w:r>
        <w:rPr>
          <w:rFonts w:ascii="Times New Roman" w:hAnsi="Times New Roman" w:cs="Times New Roman" w:eastAsia="Times New Roman" w:hint="default"/>
        </w:rPr>
        <w:t>513,122.51 </w:t>
      </w:r>
      <w:r>
        <w:rPr>
          <w:rFonts w:ascii="Times New Roman" w:hAnsi="Times New Roman" w:cs="Times New Roman" w:eastAsia="Times New Roman" w:hint="default"/>
          <w:spacing w:val="6"/>
        </w:rPr>
        <w:t> </w:t>
      </w:r>
      <w:r>
        <w:rPr>
          <w:spacing w:val="-5"/>
        </w:rPr>
        <w:t>万元，净资产</w:t>
      </w:r>
      <w:r>
        <w:rPr>
          <w:spacing w:val="-49"/>
        </w:rPr>
        <w:t> </w:t>
      </w:r>
      <w:r>
        <w:rPr>
          <w:rFonts w:ascii="Times New Roman" w:hAnsi="Times New Roman" w:cs="Times New Roman" w:eastAsia="Times New Roman" w:hint="default"/>
        </w:rPr>
        <w:t>340,902.59 </w:t>
      </w:r>
      <w:r>
        <w:rPr>
          <w:rFonts w:ascii="Times New Roman" w:hAnsi="Times New Roman" w:cs="Times New Roman" w:eastAsia="Times New Roman" w:hint="default"/>
          <w:spacing w:val="6"/>
        </w:rPr>
        <w:t> </w:t>
      </w:r>
      <w:r>
        <w:rPr>
          <w:spacing w:val="-4"/>
        </w:rPr>
        <w:t>万元，</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spacing w:val="-3"/>
        </w:rPr>
        <w:t>年实</w:t>
      </w:r>
      <w:r>
        <w:rPr/>
      </w:r>
    </w:p>
    <w:p>
      <w:pPr>
        <w:pStyle w:val="BodyText"/>
        <w:spacing w:line="336" w:lineRule="auto" w:before="10"/>
        <w:ind w:left="663" w:right="0" w:hanging="526"/>
        <w:jc w:val="left"/>
      </w:pPr>
      <w:r>
        <w:rPr/>
        <w:t>现营业收入</w:t>
      </w:r>
      <w:r>
        <w:rPr>
          <w:spacing w:val="-54"/>
        </w:rPr>
        <w:t> </w:t>
      </w:r>
      <w:r>
        <w:rPr>
          <w:rFonts w:ascii="Times New Roman" w:hAnsi="Times New Roman" w:cs="Times New Roman" w:eastAsia="Times New Roman" w:hint="default"/>
        </w:rPr>
        <w:t>13,364.69</w:t>
      </w:r>
      <w:r>
        <w:rPr>
          <w:rFonts w:ascii="Times New Roman" w:hAnsi="Times New Roman" w:cs="Times New Roman" w:eastAsia="Times New Roman" w:hint="default"/>
          <w:spacing w:val="-1"/>
        </w:rPr>
        <w:t> </w:t>
      </w:r>
      <w:r>
        <w:rPr/>
        <w:t>万元，净利润</w:t>
      </w:r>
      <w:r>
        <w:rPr>
          <w:spacing w:val="-53"/>
        </w:rPr>
        <w:t> </w:t>
      </w:r>
      <w:r>
        <w:rPr>
          <w:rFonts w:ascii="Times New Roman" w:hAnsi="Times New Roman" w:cs="Times New Roman" w:eastAsia="Times New Roman" w:hint="default"/>
        </w:rPr>
        <w:t>56,859.42</w:t>
      </w:r>
      <w:r>
        <w:rPr>
          <w:rFonts w:ascii="Times New Roman" w:hAnsi="Times New Roman" w:cs="Times New Roman" w:eastAsia="Times New Roman" w:hint="default"/>
          <w:spacing w:val="-4"/>
        </w:rPr>
        <w:t> </w:t>
      </w:r>
      <w:r>
        <w:rPr/>
        <w:t>万元。</w:t>
      </w:r>
      <w:r>
        <w:rPr>
          <w:w w:val="100"/>
        </w:rPr>
        <w:t> </w:t>
      </w:r>
      <w:r>
        <w:rPr>
          <w:spacing w:val="-4"/>
          <w:w w:val="100"/>
        </w:rPr>
        <w:t>大连集装箱码头有限公司（简称“</w:t>
      </w:r>
      <w:r>
        <w:rPr>
          <w:rFonts w:ascii="Times New Roman" w:hAnsi="Times New Roman" w:cs="Times New Roman" w:eastAsia="Times New Roman" w:hint="default"/>
          <w:spacing w:val="-4"/>
          <w:w w:val="100"/>
        </w:rPr>
        <w:t>DCT</w:t>
      </w:r>
      <w:r>
        <w:rPr>
          <w:spacing w:val="-4"/>
          <w:w w:val="100"/>
        </w:rPr>
        <w:t>”）初始由本公司全资子公司大连港集装箱发展有限</w:t>
      </w:r>
    </w:p>
    <w:p>
      <w:pPr>
        <w:pStyle w:val="BodyText"/>
        <w:spacing w:line="336" w:lineRule="auto" w:before="26"/>
        <w:ind w:left="138" w:right="207"/>
        <w:jc w:val="both"/>
      </w:pPr>
      <w:r>
        <w:rPr>
          <w:spacing w:val="-3"/>
        </w:rPr>
        <w:t>公司</w:t>
      </w:r>
      <w:r>
        <w:rPr>
          <w:rFonts w:ascii="Times New Roman" w:hAnsi="Times New Roman" w:cs="Times New Roman" w:eastAsia="Times New Roman" w:hint="default"/>
          <w:spacing w:val="-3"/>
        </w:rPr>
        <w:t>(</w:t>
      </w:r>
      <w:r>
        <w:rPr>
          <w:spacing w:val="-3"/>
        </w:rPr>
        <w:t>简称“大港集箱”</w:t>
      </w:r>
      <w:r>
        <w:rPr>
          <w:rFonts w:ascii="Times New Roman" w:hAnsi="Times New Roman" w:cs="Times New Roman" w:eastAsia="Times New Roman" w:hint="default"/>
          <w:spacing w:val="-3"/>
        </w:rPr>
        <w:t>)</w:t>
      </w:r>
      <w:r>
        <w:rPr>
          <w:spacing w:val="-3"/>
        </w:rPr>
        <w:t>与新加坡大连港口投资私人有限公司</w:t>
      </w:r>
      <w:r>
        <w:rPr>
          <w:rFonts w:ascii="Times New Roman" w:hAnsi="Times New Roman" w:cs="Times New Roman" w:eastAsia="Times New Roman" w:hint="default"/>
          <w:spacing w:val="-3"/>
        </w:rPr>
        <w:t>(</w:t>
      </w:r>
      <w:r>
        <w:rPr>
          <w:spacing w:val="-3"/>
        </w:rPr>
        <w:t>以下简称“新大投资”</w:t>
      </w:r>
      <w:r>
        <w:rPr>
          <w:rFonts w:ascii="Times New Roman" w:hAnsi="Times New Roman" w:cs="Times New Roman" w:eastAsia="Times New Roman" w:hint="default"/>
          <w:spacing w:val="-3"/>
        </w:rPr>
        <w:t>)</w:t>
      </w:r>
      <w:r>
        <w:rPr>
          <w:spacing w:val="-3"/>
        </w:rPr>
        <w:t>共同出资成</w:t>
      </w:r>
      <w:r>
        <w:rPr>
          <w:spacing w:val="-39"/>
        </w:rPr>
        <w:t> </w:t>
      </w:r>
      <w:r>
        <w:rPr>
          <w:spacing w:val="-39"/>
        </w:rPr>
      </w:r>
      <w:r>
        <w:rPr/>
        <w:t>立，持股比例分别为</w:t>
      </w:r>
      <w:r>
        <w:rPr>
          <w:spacing w:val="-29"/>
        </w:rPr>
        <w:t> </w:t>
      </w:r>
      <w:r>
        <w:rPr>
          <w:rFonts w:ascii="Times New Roman" w:hAnsi="Times New Roman" w:cs="Times New Roman" w:eastAsia="Times New Roman" w:hint="default"/>
        </w:rPr>
        <w:t>51%</w:t>
      </w:r>
      <w:r>
        <w:rPr/>
        <w:t>、</w:t>
      </w:r>
      <w:r>
        <w:rPr>
          <w:rFonts w:ascii="Times New Roman" w:hAnsi="Times New Roman" w:cs="Times New Roman" w:eastAsia="Times New Roman" w:hint="default"/>
        </w:rPr>
        <w:t>49%</w:t>
      </w:r>
      <w:r>
        <w:rPr/>
        <w:t>，其主要经营范围为开发、建设、管理、经营集装箱码头及其辅</w:t>
      </w:r>
      <w:r>
        <w:rPr>
          <w:w w:val="100"/>
        </w:rPr>
        <w:t> </w:t>
      </w:r>
      <w:r>
        <w:rPr>
          <w:spacing w:val="-2"/>
          <w:w w:val="100"/>
        </w:rPr>
        <w:t>助设施，提供集装箱装卸及保税仓储等服务。</w:t>
      </w:r>
      <w:r>
        <w:rPr>
          <w:rFonts w:ascii="Times New Roman" w:hAnsi="Times New Roman" w:cs="Times New Roman" w:eastAsia="Times New Roman" w:hint="default"/>
          <w:spacing w:val="-2"/>
          <w:w w:val="100"/>
        </w:rPr>
        <w:t>2017</w:t>
      </w:r>
      <w:r>
        <w:rPr>
          <w:rFonts w:ascii="Times New Roman" w:hAnsi="Times New Roman" w:cs="Times New Roman" w:eastAsia="Times New Roman" w:hint="default"/>
          <w:spacing w:val="19"/>
          <w:w w:val="100"/>
        </w:rPr>
        <w:t> </w:t>
      </w:r>
      <w:r>
        <w:rPr>
          <w:spacing w:val="-8"/>
          <w:w w:val="100"/>
        </w:rPr>
        <w:t>年依据多方签署的《合资协议》，</w:t>
      </w:r>
      <w:r>
        <w:rPr>
          <w:rFonts w:ascii="Times New Roman" w:hAnsi="Times New Roman" w:cs="Times New Roman" w:eastAsia="Times New Roman" w:hint="default"/>
          <w:spacing w:val="-8"/>
          <w:w w:val="100"/>
        </w:rPr>
        <w:t>DCT</w:t>
      </w:r>
      <w:r>
        <w:rPr>
          <w:rFonts w:ascii="Times New Roman" w:hAnsi="Times New Roman" w:cs="Times New Roman" w:eastAsia="Times New Roman" w:hint="default"/>
          <w:spacing w:val="19"/>
          <w:w w:val="100"/>
        </w:rPr>
        <w:t> </w:t>
      </w:r>
      <w:r>
        <w:rPr>
          <w:spacing w:val="-1"/>
          <w:w w:val="100"/>
        </w:rPr>
        <w:t>吸收合</w:t>
      </w:r>
      <w:r>
        <w:rPr>
          <w:spacing w:val="-101"/>
          <w:w w:val="100"/>
        </w:rPr>
        <w:t> </w:t>
      </w:r>
      <w:r>
        <w:rPr>
          <w:spacing w:val="-101"/>
          <w:w w:val="100"/>
        </w:rPr>
      </w:r>
      <w:r>
        <w:rPr/>
        <w:t>并了本集团合营企业大连港湾集装箱码头有限公司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DPCM</w:t>
      </w:r>
      <w:r>
        <w:rPr/>
        <w:t>”</w:t>
      </w:r>
      <w:r>
        <w:rPr>
          <w:rFonts w:ascii="Times New Roman" w:hAnsi="Times New Roman" w:cs="Times New Roman" w:eastAsia="Times New Roman" w:hint="default"/>
        </w:rPr>
        <w:t>)</w:t>
      </w:r>
      <w:r>
        <w:rPr/>
        <w:t>和大连国际集装箱码头有限公司</w:t>
      </w:r>
    </w:p>
    <w:p>
      <w:pPr>
        <w:pStyle w:val="BodyText"/>
        <w:spacing w:line="240" w:lineRule="auto" w:before="26"/>
        <w:ind w:left="102" w:right="0"/>
        <w:jc w:val="left"/>
      </w:pPr>
      <w:r>
        <w:rPr>
          <w:spacing w:val="-176"/>
          <w:w w:val="100"/>
        </w:rPr>
        <w:t>“</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w w:val="100"/>
        </w:rPr>
        <w:t>D</w:t>
      </w:r>
      <w:r>
        <w:rPr>
          <w:rFonts w:ascii="Times New Roman" w:hAnsi="Times New Roman" w:cs="Times New Roman" w:eastAsia="Times New Roman" w:hint="default"/>
          <w:spacing w:val="-4"/>
          <w:w w:val="100"/>
        </w:rPr>
        <w:t>I</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T</w:t>
      </w:r>
      <w:r>
        <w:rPr>
          <w:spacing w:val="-106"/>
          <w:w w:val="100"/>
        </w:rPr>
        <w:t>”</w:t>
      </w:r>
      <w:r>
        <w:rPr>
          <w:rFonts w:ascii="Times New Roman" w:hAnsi="Times New Roman" w:cs="Times New Roman" w:eastAsia="Times New Roman" w:hint="default"/>
          <w:spacing w:val="-1"/>
          <w:w w:val="100"/>
        </w:rPr>
        <w:t>)</w:t>
      </w:r>
      <w:r>
        <w:rPr>
          <w:spacing w:val="-108"/>
          <w:w w:val="100"/>
        </w:rPr>
        <w:t>，</w:t>
      </w:r>
      <w:r>
        <w:rPr>
          <w:w w:val="100"/>
        </w:rPr>
        <w:t>新</w:t>
      </w:r>
      <w:r>
        <w:rPr>
          <w:spacing w:val="-69"/>
        </w:rPr>
        <w:t> </w:t>
      </w:r>
      <w:r>
        <w:rPr>
          <w:rFonts w:ascii="Times New Roman" w:hAnsi="Times New Roman" w:cs="Times New Roman" w:eastAsia="Times New Roman" w:hint="default"/>
          <w:w w:val="100"/>
        </w:rPr>
        <w:t>D</w:t>
      </w:r>
      <w:r>
        <w:rPr>
          <w:rFonts w:ascii="Times New Roman" w:hAnsi="Times New Roman" w:cs="Times New Roman" w:eastAsia="Times New Roman" w:hint="default"/>
          <w:spacing w:val="-2"/>
          <w:w w:val="100"/>
        </w:rPr>
        <w:t>C</w:t>
      </w:r>
      <w:r>
        <w:rPr>
          <w:rFonts w:ascii="Times New Roman" w:hAnsi="Times New Roman" w:cs="Times New Roman" w:eastAsia="Times New Roman" w:hint="default"/>
          <w:w w:val="100"/>
        </w:rPr>
        <w:t>T</w:t>
      </w:r>
      <w:r>
        <w:rPr>
          <w:rFonts w:ascii="Times New Roman" w:hAnsi="Times New Roman" w:cs="Times New Roman" w:eastAsia="Times New Roman" w:hint="default"/>
          <w:spacing w:val="-14"/>
        </w:rPr>
        <w:t> </w:t>
      </w:r>
      <w:r>
        <w:rPr>
          <w:spacing w:val="-3"/>
          <w:w w:val="100"/>
        </w:rPr>
        <w:t>的</w:t>
      </w:r>
      <w:r>
        <w:rPr>
          <w:w w:val="100"/>
        </w:rPr>
        <w:t>股</w:t>
      </w:r>
      <w:r>
        <w:rPr>
          <w:spacing w:val="-3"/>
          <w:w w:val="100"/>
        </w:rPr>
        <w:t>东</w:t>
      </w:r>
      <w:r>
        <w:rPr>
          <w:w w:val="100"/>
        </w:rPr>
        <w:t>方及</w:t>
      </w:r>
      <w:r>
        <w:rPr>
          <w:spacing w:val="-3"/>
          <w:w w:val="100"/>
        </w:rPr>
        <w:t>持</w:t>
      </w:r>
      <w:r>
        <w:rPr>
          <w:w w:val="100"/>
        </w:rPr>
        <w:t>股</w:t>
      </w:r>
      <w:r>
        <w:rPr>
          <w:spacing w:val="-3"/>
          <w:w w:val="100"/>
        </w:rPr>
        <w:t>比</w:t>
      </w:r>
      <w:r>
        <w:rPr>
          <w:w w:val="100"/>
        </w:rPr>
        <w:t>例</w:t>
      </w:r>
      <w:r>
        <w:rPr>
          <w:spacing w:val="-3"/>
          <w:w w:val="100"/>
        </w:rPr>
        <w:t>分</w:t>
      </w:r>
      <w:r>
        <w:rPr>
          <w:w w:val="100"/>
        </w:rPr>
        <w:t>别</w:t>
      </w:r>
      <w:r>
        <w:rPr>
          <w:spacing w:val="-3"/>
          <w:w w:val="100"/>
        </w:rPr>
        <w:t>为</w:t>
      </w:r>
      <w:r>
        <w:rPr>
          <w:w w:val="100"/>
        </w:rPr>
        <w:t>大</w:t>
      </w:r>
      <w:r>
        <w:rPr>
          <w:spacing w:val="-3"/>
          <w:w w:val="100"/>
        </w:rPr>
        <w:t>港</w:t>
      </w:r>
      <w:r>
        <w:rPr>
          <w:w w:val="100"/>
        </w:rPr>
        <w:t>集箱</w:t>
      </w:r>
      <w:r>
        <w:rPr>
          <w:spacing w:val="-67"/>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
          <w:w w:val="100"/>
        </w:rPr>
        <w:t>%</w:t>
      </w:r>
      <w:r>
        <w:rPr>
          <w:spacing w:val="-108"/>
          <w:w w:val="100"/>
        </w:rPr>
        <w:t>、</w:t>
      </w:r>
      <w:r>
        <w:rPr>
          <w:w w:val="100"/>
        </w:rPr>
        <w:t>中</w:t>
      </w:r>
      <w:r>
        <w:rPr>
          <w:spacing w:val="-3"/>
          <w:w w:val="100"/>
        </w:rPr>
        <w:t>远</w:t>
      </w:r>
      <w:r>
        <w:rPr>
          <w:w w:val="100"/>
        </w:rPr>
        <w:t>码</w:t>
      </w:r>
      <w:r>
        <w:rPr>
          <w:spacing w:val="-1"/>
          <w:w w:val="100"/>
        </w:rPr>
        <w:t>头</w:t>
      </w:r>
      <w:r>
        <w:rPr>
          <w:rFonts w:ascii="Times New Roman" w:hAnsi="Times New Roman" w:cs="Times New Roman" w:eastAsia="Times New Roman" w:hint="default"/>
          <w:spacing w:val="-4"/>
          <w:w w:val="100"/>
        </w:rPr>
        <w:t>(</w:t>
      </w:r>
      <w:r>
        <w:rPr>
          <w:spacing w:val="-3"/>
          <w:w w:val="100"/>
        </w:rPr>
        <w:t>大</w:t>
      </w:r>
      <w:r>
        <w:rPr>
          <w:w w:val="100"/>
        </w:rPr>
        <w:t>连</w:t>
      </w:r>
      <w:r>
        <w:rPr>
          <w:rFonts w:ascii="Times New Roman" w:hAnsi="Times New Roman" w:cs="Times New Roman" w:eastAsia="Times New Roman" w:hint="default"/>
          <w:spacing w:val="-1"/>
          <w:w w:val="100"/>
        </w:rPr>
        <w:t>)</w:t>
      </w:r>
      <w:r>
        <w:rPr>
          <w:w w:val="100"/>
        </w:rPr>
        <w:t>有</w:t>
      </w:r>
      <w:r>
        <w:rPr>
          <w:spacing w:val="-3"/>
          <w:w w:val="100"/>
        </w:rPr>
        <w:t>限</w:t>
      </w:r>
      <w:r>
        <w:rPr>
          <w:w w:val="100"/>
        </w:rPr>
        <w:t>公司</w:t>
      </w:r>
      <w:r>
        <w:rPr>
          <w:spacing w:val="-70"/>
        </w:rPr>
        <w:t> </w:t>
      </w:r>
      <w:r>
        <w:rPr>
          <w:rFonts w:ascii="Times New Roman" w:hAnsi="Times New Roman" w:cs="Times New Roman" w:eastAsia="Times New Roman" w:hint="default"/>
          <w:w w:val="100"/>
        </w:rPr>
        <w:t>4.35</w:t>
      </w:r>
      <w:r>
        <w:rPr>
          <w:rFonts w:ascii="Times New Roman" w:hAnsi="Times New Roman" w:cs="Times New Roman" w:eastAsia="Times New Roman" w:hint="default"/>
          <w:spacing w:val="-4"/>
          <w:w w:val="100"/>
        </w:rPr>
        <w:t>%</w:t>
      </w:r>
      <w:r>
        <w:rPr>
          <w:w w:val="100"/>
        </w:rPr>
        <w:t>、</w:t>
      </w:r>
    </w:p>
    <w:p>
      <w:pPr>
        <w:pStyle w:val="BodyText"/>
        <w:spacing w:line="340" w:lineRule="auto" w:before="117"/>
        <w:ind w:left="138" w:right="207"/>
        <w:jc w:val="both"/>
      </w:pPr>
      <w:r>
        <w:rPr/>
        <w:t>中海码头发展有限公司</w:t>
      </w:r>
      <w:r>
        <w:rPr>
          <w:spacing w:val="-40"/>
        </w:rPr>
        <w:t> </w:t>
      </w:r>
      <w:r>
        <w:rPr>
          <w:rFonts w:ascii="Times New Roman" w:hAnsi="Times New Roman" w:cs="Times New Roman" w:eastAsia="Times New Roman" w:hint="default"/>
          <w:spacing w:val="-5"/>
        </w:rPr>
        <w:t>10.99%</w:t>
      </w:r>
      <w:r>
        <w:rPr>
          <w:spacing w:val="-5"/>
        </w:rPr>
        <w:t>、中海港口发展有限公司</w:t>
      </w:r>
      <w:r>
        <w:rPr>
          <w:spacing w:val="-42"/>
        </w:rPr>
        <w:t> </w:t>
      </w:r>
      <w:r>
        <w:rPr>
          <w:rFonts w:ascii="Times New Roman" w:hAnsi="Times New Roman" w:cs="Times New Roman" w:eastAsia="Times New Roman" w:hint="default"/>
          <w:spacing w:val="-6"/>
        </w:rPr>
        <w:t>3.66%</w:t>
      </w:r>
      <w:r>
        <w:rPr>
          <w:spacing w:val="-6"/>
        </w:rPr>
        <w:t>、新大投资</w:t>
      </w:r>
      <w:r>
        <w:rPr>
          <w:spacing w:val="-42"/>
        </w:rPr>
        <w:t> </w:t>
      </w:r>
      <w:r>
        <w:rPr>
          <w:rFonts w:ascii="Times New Roman" w:hAnsi="Times New Roman" w:cs="Times New Roman" w:eastAsia="Times New Roman" w:hint="default"/>
          <w:spacing w:val="-6"/>
        </w:rPr>
        <w:t>20.75%</w:t>
      </w:r>
      <w:r>
        <w:rPr>
          <w:spacing w:val="-6"/>
        </w:rPr>
        <w:t>、</w:t>
      </w:r>
      <w:r>
        <w:rPr>
          <w:rFonts w:ascii="Times New Roman" w:hAnsi="Times New Roman" w:cs="Times New Roman" w:eastAsia="Times New Roman" w:hint="default"/>
          <w:spacing w:val="-6"/>
        </w:rPr>
        <w:t>PSA</w:t>
      </w:r>
      <w:r>
        <w:rPr>
          <w:rFonts w:ascii="Times New Roman" w:hAnsi="Times New Roman" w:cs="Times New Roman" w:eastAsia="Times New Roman" w:hint="default"/>
          <w:spacing w:val="-5"/>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5"/>
        </w:rPr>
        <w:t> </w:t>
      </w:r>
      <w:r>
        <w:rPr>
          <w:rFonts w:ascii="Times New Roman" w:hAnsi="Times New Roman" w:cs="Times New Roman" w:eastAsia="Times New Roman" w:hint="default"/>
        </w:rPr>
        <w:t>Pte.</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rFonts w:ascii="Times New Roman" w:hAnsi="Times New Roman" w:cs="Times New Roman" w:eastAsia="Times New Roman" w:hint="default"/>
          <w:spacing w:val="-2"/>
        </w:rPr>
        <w:t>Ltd.5.25%</w:t>
      </w:r>
      <w:r>
        <w:rPr>
          <w:spacing w:val="-2"/>
        </w:rPr>
        <w:t>以及日本邮船株式会社</w:t>
      </w:r>
      <w:r>
        <w:rPr/>
        <w:t> </w:t>
      </w:r>
      <w:r>
        <w:rPr>
          <w:rFonts w:ascii="Times New Roman" w:hAnsi="Times New Roman" w:cs="Times New Roman" w:eastAsia="Times New Roman" w:hint="default"/>
          <w:spacing w:val="-2"/>
        </w:rPr>
        <w:t>6.85%</w:t>
      </w:r>
      <w:r>
        <w:rPr>
          <w:spacing w:val="-2"/>
        </w:rPr>
        <w:t>。其中大港集箱同日本邮船签署《关于大连集装箱码头有</w:t>
      </w:r>
      <w:r>
        <w:rPr>
          <w:spacing w:val="-67"/>
        </w:rPr>
        <w:t> </w:t>
      </w:r>
      <w:r>
        <w:rPr>
          <w:spacing w:val="-67"/>
        </w:rPr>
      </w:r>
      <w:r>
        <w:rPr>
          <w:spacing w:val="-7"/>
          <w:w w:val="100"/>
        </w:rPr>
        <w:t>限公司之一致行动协议》，约定日本邮船就</w:t>
      </w:r>
      <w:r>
        <w:rPr>
          <w:spacing w:val="-42"/>
          <w:w w:val="100"/>
        </w:rPr>
        <w:t> </w:t>
      </w:r>
      <w:r>
        <w:rPr>
          <w:rFonts w:ascii="Times New Roman" w:hAnsi="Times New Roman" w:cs="Times New Roman" w:eastAsia="Times New Roman" w:hint="default"/>
          <w:spacing w:val="-1"/>
          <w:w w:val="100"/>
        </w:rPr>
        <w:t>DCT</w:t>
      </w:r>
      <w:r>
        <w:rPr>
          <w:rFonts w:ascii="Times New Roman" w:hAnsi="Times New Roman" w:cs="Times New Roman" w:eastAsia="Times New Roman" w:hint="default"/>
          <w:spacing w:val="11"/>
          <w:w w:val="100"/>
        </w:rPr>
        <w:t> </w:t>
      </w:r>
      <w:r>
        <w:rPr>
          <w:spacing w:val="-2"/>
          <w:w w:val="100"/>
        </w:rPr>
        <w:t>经营决策事项的表决与大港集箱保持一致行动。</w:t>
      </w:r>
      <w:r>
        <w:rPr>
          <w:spacing w:val="-103"/>
          <w:w w:val="100"/>
        </w:rPr>
        <w:t> </w:t>
      </w:r>
      <w:r>
        <w:rPr>
          <w:spacing w:val="-103"/>
          <w:w w:val="100"/>
        </w:rPr>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w:t>
      </w:r>
      <w:r>
        <w:rPr>
          <w:rFonts w:ascii="Times New Roman" w:hAnsi="Times New Roman" w:cs="Times New Roman" w:eastAsia="Times New Roman" w:hint="default"/>
        </w:rPr>
        <w:t>DCT</w:t>
      </w:r>
      <w:r>
        <w:rPr>
          <w:rFonts w:ascii="Times New Roman" w:hAnsi="Times New Roman" w:cs="Times New Roman" w:eastAsia="Times New Roman" w:hint="default"/>
          <w:spacing w:val="8"/>
        </w:rPr>
        <w:t> </w:t>
      </w:r>
      <w:r>
        <w:rPr/>
        <w:t>全面承接</w:t>
      </w:r>
      <w:r>
        <w:rPr>
          <w:spacing w:val="-48"/>
        </w:rPr>
        <w:t> </w:t>
      </w:r>
      <w:r>
        <w:rPr>
          <w:rFonts w:ascii="Times New Roman" w:hAnsi="Times New Roman" w:cs="Times New Roman" w:eastAsia="Times New Roman" w:hint="default"/>
        </w:rPr>
        <w:t>DPCM</w:t>
      </w:r>
      <w:r>
        <w:rPr>
          <w:rFonts w:ascii="Times New Roman" w:hAnsi="Times New Roman" w:cs="Times New Roman" w:eastAsia="Times New Roman" w:hint="default"/>
          <w:spacing w:val="7"/>
        </w:rPr>
        <w:t> </w:t>
      </w:r>
      <w:r>
        <w:rPr/>
        <w:t>及</w:t>
      </w:r>
      <w:r>
        <w:rPr>
          <w:spacing w:val="-45"/>
        </w:rPr>
        <w:t> </w:t>
      </w:r>
      <w:r>
        <w:rPr>
          <w:rFonts w:ascii="Times New Roman" w:hAnsi="Times New Roman" w:cs="Times New Roman" w:eastAsia="Times New Roman" w:hint="default"/>
        </w:rPr>
        <w:t>DICT</w:t>
      </w:r>
      <w:r>
        <w:rPr>
          <w:rFonts w:ascii="Times New Roman" w:hAnsi="Times New Roman" w:cs="Times New Roman" w:eastAsia="Times New Roman" w:hint="default"/>
          <w:spacing w:val="8"/>
        </w:rPr>
        <w:t> </w:t>
      </w:r>
      <w:r>
        <w:rPr/>
        <w:t>的全部资产、负债、业务及人员，按照《合</w:t>
      </w:r>
      <w:r>
        <w:rPr>
          <w:w w:val="100"/>
        </w:rPr>
        <w:t> </w:t>
      </w:r>
      <w:r>
        <w:rPr>
          <w:spacing w:val="-1"/>
        </w:rPr>
        <w:t>并协议》及新公司章程的约定运营，股东方根据《合并协议》和新公司章程约定享有并承担相关</w:t>
      </w:r>
      <w:r>
        <w:rPr>
          <w:spacing w:val="-55"/>
        </w:rPr>
        <w:t> </w:t>
      </w:r>
      <w:r>
        <w:rPr>
          <w:spacing w:val="-55"/>
        </w:rPr>
      </w:r>
      <w:r>
        <w:rPr>
          <w:spacing w:val="-9"/>
          <w:w w:val="100"/>
        </w:rPr>
        <w:t>股东权益和股东义务。截至</w:t>
      </w:r>
      <w:r>
        <w:rPr>
          <w:spacing w:val="-51"/>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rFonts w:ascii="Times New Roman" w:hAnsi="Times New Roman" w:cs="Times New Roman" w:eastAsia="Times New Roman" w:hint="default"/>
          <w:spacing w:val="3"/>
          <w:w w:val="100"/>
        </w:rPr>
        <w:t> </w:t>
      </w:r>
      <w:r>
        <w:rPr>
          <w:spacing w:val="-11"/>
          <w:w w:val="100"/>
        </w:rPr>
        <w:t>年末，该公司总资产</w:t>
      </w:r>
      <w:r>
        <w:rPr>
          <w:spacing w:val="-52"/>
          <w:w w:val="100"/>
        </w:rPr>
        <w:t> </w:t>
      </w:r>
      <w:r>
        <w:rPr>
          <w:rFonts w:ascii="Times New Roman" w:hAnsi="Times New Roman" w:cs="Times New Roman" w:eastAsia="Times New Roman" w:hint="default"/>
          <w:spacing w:val="-1"/>
          <w:w w:val="100"/>
        </w:rPr>
        <w:t>656,128.71</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 </w:t>
      </w:r>
      <w:r>
        <w:rPr>
          <w:spacing w:val="-15"/>
          <w:w w:val="100"/>
        </w:rPr>
        <w:t>万元，净资产</w:t>
      </w:r>
      <w:r>
        <w:rPr>
          <w:spacing w:val="-51"/>
          <w:w w:val="100"/>
        </w:rPr>
        <w:t> </w:t>
      </w:r>
      <w:r>
        <w:rPr>
          <w:rFonts w:ascii="Times New Roman" w:hAnsi="Times New Roman" w:cs="Times New Roman" w:eastAsia="Times New Roman" w:hint="default"/>
          <w:spacing w:val="-1"/>
          <w:w w:val="100"/>
        </w:rPr>
        <w:t>373,524.87</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 </w:t>
      </w:r>
      <w:r>
        <w:rPr>
          <w:spacing w:val="-1"/>
          <w:w w:val="100"/>
        </w:rPr>
        <w:t>万元，</w:t>
      </w:r>
    </w:p>
    <w:p>
      <w:pPr>
        <w:pStyle w:val="BodyText"/>
        <w:spacing w:line="240" w:lineRule="auto" w:before="19"/>
        <w:ind w:left="138" w:right="0"/>
        <w:jc w:val="both"/>
      </w:pPr>
      <w:r>
        <w:rPr>
          <w:rFonts w:ascii="Times New Roman" w:hAnsi="Times New Roman" w:cs="Times New Roman" w:eastAsia="Times New Roman" w:hint="default"/>
        </w:rPr>
        <w:t>2017 </w:t>
      </w:r>
      <w:r>
        <w:rPr/>
        <w:t>年实现营业收入 </w:t>
      </w:r>
      <w:r>
        <w:rPr>
          <w:rFonts w:ascii="Times New Roman" w:hAnsi="Times New Roman" w:cs="Times New Roman" w:eastAsia="Times New Roman" w:hint="default"/>
        </w:rPr>
        <w:t>67,972.98 </w:t>
      </w:r>
      <w:r>
        <w:rPr/>
        <w:t>万元，净利润 </w:t>
      </w:r>
      <w:r>
        <w:rPr>
          <w:rFonts w:ascii="Times New Roman" w:hAnsi="Times New Roman" w:cs="Times New Roman" w:eastAsia="Times New Roman" w:hint="default"/>
        </w:rPr>
        <w:t>17,390.36</w:t>
      </w:r>
      <w:r>
        <w:rPr>
          <w:rFonts w:ascii="Times New Roman" w:hAnsi="Times New Roman" w:cs="Times New Roman" w:eastAsia="Times New Roman" w:hint="default"/>
          <w:spacing w:val="45"/>
        </w:rPr>
        <w:t> </w:t>
      </w:r>
      <w:r>
        <w:rPr/>
        <w:t>万元。</w:t>
      </w:r>
    </w:p>
    <w:p>
      <w:pPr>
        <w:spacing w:line="240" w:lineRule="auto" w:before="0"/>
        <w:rPr>
          <w:rFonts w:ascii="宋体" w:hAnsi="宋体" w:cs="宋体" w:eastAsia="宋体" w:hint="default"/>
          <w:sz w:val="22"/>
          <w:szCs w:val="22"/>
        </w:rPr>
      </w:pPr>
    </w:p>
    <w:p>
      <w:pPr>
        <w:pStyle w:val="BodyText"/>
        <w:spacing w:line="338" w:lineRule="auto" w:before="192"/>
        <w:ind w:left="138" w:right="208" w:firstLine="422"/>
        <w:jc w:val="both"/>
      </w:pPr>
      <w:r>
        <w:rPr>
          <w:spacing w:val="-16"/>
          <w:w w:val="100"/>
        </w:rPr>
        <w:t>中石油大连液化天然气有限公司（简称“</w:t>
      </w:r>
      <w:r>
        <w:rPr>
          <w:rFonts w:ascii="Times New Roman" w:hAnsi="Times New Roman" w:cs="Times New Roman" w:eastAsia="Times New Roman" w:hint="default"/>
          <w:spacing w:val="-16"/>
          <w:w w:val="100"/>
        </w:rPr>
        <w:t>LNG</w:t>
      </w:r>
      <w:r>
        <w:rPr>
          <w:spacing w:val="-16"/>
          <w:w w:val="100"/>
        </w:rPr>
        <w:t>”）由大连港股份有限公司（简称“股份公司”）、</w:t>
      </w:r>
      <w:r>
        <w:rPr>
          <w:w w:val="100"/>
        </w:rPr>
        <w:t> </w:t>
      </w:r>
      <w:r>
        <w:rPr/>
        <w:t>昆仑能源有限公司和大连市建设投资集团有限公司共同出资设立，持股比例分别为</w:t>
      </w:r>
      <w:r>
        <w:rPr>
          <w:spacing w:val="-29"/>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75%</w:t>
      </w:r>
      <w:r>
        <w:rPr/>
        <w:t>和</w:t>
      </w:r>
      <w:r>
        <w:rPr>
          <w:w w:val="100"/>
        </w:rPr>
        <w:t> </w:t>
      </w:r>
      <w:r>
        <w:rPr>
          <w:rFonts w:ascii="Times New Roman" w:hAnsi="Times New Roman" w:cs="Times New Roman" w:eastAsia="Times New Roman" w:hint="default"/>
          <w:spacing w:val="-10"/>
          <w:w w:val="100"/>
        </w:rPr>
        <w:t>5%</w:t>
      </w:r>
      <w:r>
        <w:rPr>
          <w:spacing w:val="-10"/>
          <w:w w:val="100"/>
        </w:rPr>
        <w:t>，该公司注册资本</w:t>
      </w:r>
      <w:r>
        <w:rPr>
          <w:spacing w:val="-47"/>
          <w:w w:val="100"/>
        </w:rPr>
        <w:t> </w:t>
      </w:r>
      <w:r>
        <w:rPr>
          <w:rFonts w:ascii="Times New Roman" w:hAnsi="Times New Roman" w:cs="Times New Roman" w:eastAsia="Times New Roman" w:hint="default"/>
          <w:spacing w:val="-1"/>
          <w:w w:val="100"/>
        </w:rPr>
        <w:t>260,000.00</w:t>
      </w:r>
      <w:r>
        <w:rPr>
          <w:rFonts w:ascii="Times New Roman" w:hAnsi="Times New Roman" w:cs="Times New Roman" w:eastAsia="Times New Roman" w:hint="default"/>
          <w:spacing w:val="6"/>
          <w:w w:val="100"/>
        </w:rPr>
        <w:t> </w:t>
      </w:r>
      <w:r>
        <w:rPr>
          <w:spacing w:val="-8"/>
          <w:w w:val="100"/>
        </w:rPr>
        <w:t>万元，主要经营范围是压缩气体和液化气体、天然气的储存经营、</w:t>
      </w:r>
    </w:p>
    <w:p>
      <w:pPr>
        <w:pStyle w:val="BodyText"/>
        <w:spacing w:line="240" w:lineRule="auto" w:before="22"/>
        <w:ind w:left="138" w:right="0"/>
        <w:jc w:val="both"/>
        <w:rPr>
          <w:rFonts w:ascii="Times New Roman" w:hAnsi="Times New Roman" w:cs="Times New Roman" w:eastAsia="Times New Roman" w:hint="default"/>
        </w:rPr>
      </w:pPr>
      <w:r>
        <w:rPr>
          <w:w w:val="100"/>
        </w:rPr>
        <w:t>在港</w:t>
      </w:r>
      <w:r>
        <w:rPr>
          <w:spacing w:val="-3"/>
          <w:w w:val="100"/>
        </w:rPr>
        <w:t>区</w:t>
      </w:r>
      <w:r>
        <w:rPr>
          <w:w w:val="100"/>
        </w:rPr>
        <w:t>内</w:t>
      </w:r>
      <w:r>
        <w:rPr>
          <w:spacing w:val="-3"/>
          <w:w w:val="100"/>
        </w:rPr>
        <w:t>从</w:t>
      </w:r>
      <w:r>
        <w:rPr>
          <w:w w:val="100"/>
        </w:rPr>
        <w:t>事</w:t>
      </w:r>
      <w:r>
        <w:rPr>
          <w:spacing w:val="-60"/>
        </w:rPr>
        <w:t> </w:t>
      </w:r>
      <w:r>
        <w:rPr>
          <w:rFonts w:ascii="Times New Roman" w:hAnsi="Times New Roman" w:cs="Times New Roman" w:eastAsia="Times New Roman" w:hint="default"/>
          <w:spacing w:val="-5"/>
          <w:w w:val="100"/>
        </w:rPr>
        <w:t>L</w:t>
      </w:r>
      <w:r>
        <w:rPr>
          <w:rFonts w:ascii="Times New Roman" w:hAnsi="Times New Roman" w:cs="Times New Roman" w:eastAsia="Times New Roman" w:hint="default"/>
          <w:w w:val="100"/>
        </w:rPr>
        <w:t>NG</w:t>
      </w:r>
      <w:r>
        <w:rPr>
          <w:rFonts w:ascii="Times New Roman" w:hAnsi="Times New Roman" w:cs="Times New Roman" w:eastAsia="Times New Roman" w:hint="default"/>
          <w:spacing w:val="-8"/>
        </w:rPr>
        <w:t> </w:t>
      </w:r>
      <w:r>
        <w:rPr>
          <w:w w:val="100"/>
        </w:rPr>
        <w:t>接</w:t>
      </w:r>
      <w:r>
        <w:rPr>
          <w:spacing w:val="-3"/>
          <w:w w:val="100"/>
        </w:rPr>
        <w:t>卸服</w:t>
      </w:r>
      <w:r>
        <w:rPr>
          <w:w w:val="100"/>
        </w:rPr>
        <w:t>务等</w:t>
      </w:r>
      <w:r>
        <w:rPr>
          <w:spacing w:val="-108"/>
          <w:w w:val="100"/>
        </w:rPr>
        <w:t>。</w:t>
      </w:r>
      <w:r>
        <w:rPr>
          <w:w w:val="100"/>
        </w:rPr>
        <w:t>截至</w:t>
      </w:r>
      <w:r>
        <w:rPr>
          <w:spacing w:val="-6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spacing w:val="-7"/>
        </w:rPr>
        <w:t> </w:t>
      </w:r>
      <w:r>
        <w:rPr>
          <w:spacing w:val="-3"/>
          <w:w w:val="100"/>
        </w:rPr>
        <w:t>年</w:t>
      </w:r>
      <w:r>
        <w:rPr>
          <w:w w:val="100"/>
        </w:rPr>
        <w:t>末</w:t>
      </w:r>
      <w:r>
        <w:rPr>
          <w:spacing w:val="-106"/>
          <w:w w:val="100"/>
        </w:rPr>
        <w:t>，</w:t>
      </w:r>
      <w:r>
        <w:rPr>
          <w:spacing w:val="-3"/>
          <w:w w:val="100"/>
        </w:rPr>
        <w:t>该公</w:t>
      </w:r>
      <w:r>
        <w:rPr>
          <w:w w:val="100"/>
        </w:rPr>
        <w:t>司总</w:t>
      </w:r>
      <w:r>
        <w:rPr>
          <w:spacing w:val="-3"/>
          <w:w w:val="100"/>
        </w:rPr>
        <w:t>资</w:t>
      </w:r>
      <w:r>
        <w:rPr>
          <w:w w:val="100"/>
        </w:rPr>
        <w:t>产</w:t>
      </w:r>
      <w:r>
        <w:rPr>
          <w:spacing w:val="-60"/>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20,9</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5.</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7</w:t>
      </w:r>
      <w:r>
        <w:rPr>
          <w:rFonts w:ascii="Times New Roman" w:hAnsi="Times New Roman" w:cs="Times New Roman" w:eastAsia="Times New Roman" w:hint="default"/>
          <w:spacing w:val="-8"/>
        </w:rPr>
        <w:t> </w:t>
      </w:r>
      <w:r>
        <w:rPr>
          <w:spacing w:val="-3"/>
          <w:w w:val="100"/>
        </w:rPr>
        <w:t>万</w:t>
      </w:r>
      <w:r>
        <w:rPr>
          <w:w w:val="100"/>
        </w:rPr>
        <w:t>元</w:t>
      </w:r>
      <w:r>
        <w:rPr>
          <w:spacing w:val="-108"/>
          <w:w w:val="100"/>
        </w:rPr>
        <w:t>，</w:t>
      </w:r>
      <w:r>
        <w:rPr>
          <w:w w:val="100"/>
        </w:rPr>
        <w:t>净</w:t>
      </w:r>
      <w:r>
        <w:rPr>
          <w:spacing w:val="-3"/>
          <w:w w:val="100"/>
        </w:rPr>
        <w:t>资</w:t>
      </w:r>
      <w:r>
        <w:rPr>
          <w:w w:val="100"/>
        </w:rPr>
        <w:t>产</w:t>
      </w:r>
      <w:r>
        <w:rPr>
          <w:spacing w:val="-6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,138</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55</w:t>
      </w:r>
    </w:p>
    <w:p>
      <w:pPr>
        <w:pStyle w:val="BodyText"/>
        <w:spacing w:line="240" w:lineRule="auto" w:before="118"/>
        <w:ind w:left="138" w:right="0"/>
        <w:jc w:val="both"/>
      </w:pPr>
      <w:r>
        <w:rPr/>
        <w:t>万元，</w:t>
      </w:r>
      <w:r>
        <w:rPr>
          <w:rFonts w:ascii="Times New Roman" w:hAnsi="Times New Roman" w:cs="Times New Roman" w:eastAsia="Times New Roman" w:hint="default"/>
        </w:rPr>
        <w:t>2017  </w:t>
      </w:r>
      <w:r>
        <w:rPr/>
        <w:t>年实现营业收入 </w:t>
      </w:r>
      <w:r>
        <w:rPr>
          <w:rFonts w:ascii="Times New Roman" w:hAnsi="Times New Roman" w:cs="Times New Roman" w:eastAsia="Times New Roman" w:hint="default"/>
        </w:rPr>
        <w:t>89,252.14 </w:t>
      </w:r>
      <w:r>
        <w:rPr/>
        <w:t>万元，净利润 </w:t>
      </w:r>
      <w:r>
        <w:rPr>
          <w:rFonts w:ascii="Times New Roman" w:hAnsi="Times New Roman" w:cs="Times New Roman" w:eastAsia="Times New Roman" w:hint="default"/>
        </w:rPr>
        <w:t>38,499.80</w:t>
      </w:r>
      <w:r>
        <w:rPr>
          <w:rFonts w:ascii="Times New Roman" w:hAnsi="Times New Roman" w:cs="Times New Roman" w:eastAsia="Times New Roman" w:hint="default"/>
          <w:spacing w:val="5"/>
        </w:rPr>
        <w:t> </w:t>
      </w:r>
      <w:r>
        <w:rPr/>
        <w:t>万元，为股份公司实现投资收益</w:t>
      </w:r>
    </w:p>
    <w:p>
      <w:pPr>
        <w:pStyle w:val="BodyText"/>
        <w:spacing w:line="240" w:lineRule="auto" w:before="117"/>
        <w:ind w:left="138" w:right="0"/>
        <w:jc w:val="both"/>
      </w:pPr>
      <w:r>
        <w:rPr>
          <w:rFonts w:ascii="Times New Roman" w:hAnsi="Times New Roman" w:cs="Times New Roman" w:eastAsia="Times New Roman" w:hint="default"/>
        </w:rPr>
        <w:t>7,699.96 </w:t>
      </w:r>
      <w:r>
        <w:rPr/>
        <w:t>万元，占公司净利润的</w:t>
      </w:r>
      <w:r>
        <w:rPr>
          <w:spacing w:val="-53"/>
        </w:rPr>
        <w:t> </w:t>
      </w:r>
      <w:r>
        <w:rPr>
          <w:rFonts w:ascii="Times New Roman" w:hAnsi="Times New Roman" w:cs="Times New Roman" w:eastAsia="Times New Roman" w:hint="default"/>
        </w:rPr>
        <w:t>13.41%</w:t>
      </w:r>
      <w:r>
        <w:rPr/>
        <w:t>。</w:t>
      </w:r>
    </w:p>
    <w:p>
      <w:pPr>
        <w:spacing w:line="240" w:lineRule="auto" w:before="0"/>
        <w:rPr>
          <w:rFonts w:ascii="宋体" w:hAnsi="宋体" w:cs="宋体" w:eastAsia="宋体" w:hint="default"/>
          <w:sz w:val="22"/>
          <w:szCs w:val="22"/>
        </w:rPr>
      </w:pPr>
    </w:p>
    <w:p>
      <w:pPr>
        <w:pStyle w:val="BodyText"/>
        <w:spacing w:line="348" w:lineRule="auto" w:before="192"/>
        <w:ind w:left="138" w:right="0" w:firstLine="422"/>
        <w:jc w:val="left"/>
        <w:rPr>
          <w:rFonts w:ascii="Times New Roman" w:hAnsi="Times New Roman" w:cs="Times New Roman" w:eastAsia="Times New Roman" w:hint="default"/>
        </w:rPr>
      </w:pPr>
      <w:r>
        <w:rPr>
          <w:spacing w:val="-7"/>
          <w:w w:val="100"/>
        </w:rPr>
        <w:t>大连港集团财务有限公司（简称“财务公司”）由大连港股份有限公司（简称“股份公司”）</w:t>
      </w:r>
      <w:r>
        <w:rPr>
          <w:w w:val="100"/>
        </w:rPr>
        <w:t> </w:t>
      </w:r>
      <w:r>
        <w:rPr>
          <w:spacing w:val="-5"/>
          <w:w w:val="100"/>
        </w:rPr>
        <w:t>与大连港集团有限公司（简称“集团母公司”）共同出资设立，该公司注册资本</w:t>
      </w:r>
      <w:r>
        <w:rPr>
          <w:spacing w:val="-37"/>
          <w:w w:val="100"/>
        </w:rPr>
        <w:t> </w:t>
      </w:r>
      <w:r>
        <w:rPr>
          <w:rFonts w:ascii="Times New Roman" w:hAnsi="Times New Roman" w:cs="Times New Roman" w:eastAsia="Times New Roman" w:hint="default"/>
          <w:spacing w:val="-1"/>
          <w:w w:val="100"/>
        </w:rPr>
        <w:t>200,000.00</w:t>
      </w:r>
      <w:r>
        <w:rPr>
          <w:rFonts w:ascii="Times New Roman" w:hAnsi="Times New Roman" w:cs="Times New Roman" w:eastAsia="Times New Roman" w:hint="default"/>
          <w:spacing w:val="16"/>
          <w:w w:val="100"/>
        </w:rPr>
        <w:t> </w:t>
      </w:r>
      <w:r>
        <w:rPr>
          <w:spacing w:val="-1"/>
          <w:w w:val="100"/>
        </w:rPr>
        <w:t>万元，</w:t>
      </w:r>
      <w:r>
        <w:rPr>
          <w:spacing w:val="-103"/>
          <w:w w:val="100"/>
        </w:rPr>
        <w:t> </w:t>
      </w:r>
      <w:r>
        <w:rPr>
          <w:spacing w:val="-103"/>
          <w:w w:val="100"/>
        </w:rPr>
      </w:r>
      <w:r>
        <w:rPr/>
        <w:t>集团母公司持股</w:t>
      </w:r>
      <w:r>
        <w:rPr>
          <w:spacing w:val="-53"/>
        </w:rPr>
        <w:t> </w:t>
      </w:r>
      <w:r>
        <w:rPr>
          <w:rFonts w:ascii="Times New Roman" w:hAnsi="Times New Roman" w:cs="Times New Roman" w:eastAsia="Times New Roman" w:hint="default"/>
          <w:spacing w:val="-3"/>
        </w:rPr>
        <w:t>60%</w:t>
      </w:r>
      <w:r>
        <w:rPr>
          <w:spacing w:val="-3"/>
        </w:rPr>
        <w:t>，股份公司持股</w:t>
      </w:r>
      <w:r>
        <w:rPr>
          <w:spacing w:val="-52"/>
        </w:rPr>
        <w:t> </w:t>
      </w:r>
      <w:r>
        <w:rPr>
          <w:rFonts w:ascii="Times New Roman" w:hAnsi="Times New Roman" w:cs="Times New Roman" w:eastAsia="Times New Roman" w:hint="default"/>
        </w:rPr>
        <w:t>40%</w:t>
      </w:r>
      <w:r>
        <w:rPr/>
        <w:t>，该公司是中国银行业监督管理委员会批准设立的非银</w:t>
      </w:r>
      <w:r>
        <w:rPr>
          <w:w w:val="100"/>
        </w:rPr>
        <w:t> </w:t>
      </w:r>
      <w:r>
        <w:rPr>
          <w:spacing w:val="-6"/>
        </w:rPr>
        <w:t>行金融机构，主要经营范围是对成员单位办理财务和融资顾问、信用鉴证及相关咨询、代理业务，</w:t>
      </w:r>
      <w:r>
        <w:rPr>
          <w:spacing w:val="-54"/>
        </w:rPr>
        <w:t> </w:t>
      </w:r>
      <w:r>
        <w:rPr>
          <w:spacing w:val="-54"/>
        </w:rPr>
      </w:r>
      <w:r>
        <w:rPr/>
        <w:t>协助成员单位实现交易款项收付，办理成员单位之间的委托贷款等依法经批准的金融服务，截至</w:t>
      </w:r>
      <w:r>
        <w:rPr>
          <w:spacing w:val="-97"/>
        </w:rPr>
        <w:t> </w:t>
      </w:r>
      <w:r>
        <w:rPr>
          <w:spacing w:val="-97"/>
        </w:rPr>
      </w:r>
      <w:r>
        <w:rPr>
          <w:rFonts w:ascii="Times New Roman" w:hAnsi="Times New Roman" w:cs="Times New Roman" w:eastAsia="Times New Roman" w:hint="default"/>
          <w:w w:val="100"/>
        </w:rPr>
        <w:t>2017</w:t>
      </w:r>
      <w:r>
        <w:rPr>
          <w:rFonts w:ascii="Times New Roman" w:hAnsi="Times New Roman" w:cs="Times New Roman" w:eastAsia="Times New Roman" w:hint="default"/>
          <w:spacing w:val="-3"/>
          <w:w w:val="100"/>
        </w:rPr>
        <w:t> </w:t>
      </w:r>
      <w:r>
        <w:rPr>
          <w:spacing w:val="-14"/>
          <w:w w:val="100"/>
        </w:rPr>
        <w:t>年末，该公司总资产</w:t>
      </w:r>
      <w:r>
        <w:rPr>
          <w:spacing w:val="-53"/>
          <w:w w:val="100"/>
        </w:rPr>
        <w:t> </w:t>
      </w:r>
      <w:r>
        <w:rPr>
          <w:rFonts w:ascii="Times New Roman" w:hAnsi="Times New Roman" w:cs="Times New Roman" w:eastAsia="Times New Roman" w:hint="default"/>
          <w:spacing w:val="-1"/>
          <w:w w:val="100"/>
        </w:rPr>
        <w:t>865,863.19</w:t>
      </w:r>
      <w:r>
        <w:rPr>
          <w:rFonts w:ascii="Times New Roman" w:hAnsi="Times New Roman" w:cs="Times New Roman" w:eastAsia="Times New Roman" w:hint="default"/>
          <w:spacing w:val="-4"/>
          <w:w w:val="100"/>
        </w:rPr>
        <w:t> </w:t>
      </w:r>
      <w:r>
        <w:rPr>
          <w:spacing w:val="-20"/>
          <w:w w:val="100"/>
        </w:rPr>
        <w:t>万元，净资产</w:t>
      </w:r>
      <w:r>
        <w:rPr>
          <w:spacing w:val="-54"/>
          <w:w w:val="100"/>
        </w:rPr>
        <w:t> </w:t>
      </w:r>
      <w:r>
        <w:rPr>
          <w:rFonts w:ascii="Times New Roman" w:hAnsi="Times New Roman" w:cs="Times New Roman" w:eastAsia="Times New Roman" w:hint="default"/>
          <w:spacing w:val="-1"/>
          <w:w w:val="100"/>
        </w:rPr>
        <w:t>232,646.21 </w:t>
      </w:r>
      <w:r>
        <w:rPr>
          <w:spacing w:val="-17"/>
          <w:w w:val="100"/>
        </w:rPr>
        <w:t>万元，</w:t>
      </w:r>
      <w:r>
        <w:rPr>
          <w:rFonts w:ascii="Times New Roman" w:hAnsi="Times New Roman" w:cs="Times New Roman" w:eastAsia="Times New Roman" w:hint="default"/>
          <w:spacing w:val="-17"/>
          <w:w w:val="100"/>
        </w:rPr>
        <w:t>2017</w:t>
      </w:r>
      <w:r>
        <w:rPr>
          <w:rFonts w:ascii="Times New Roman" w:hAnsi="Times New Roman" w:cs="Times New Roman" w:eastAsia="Times New Roman" w:hint="default"/>
          <w:spacing w:val="-1"/>
          <w:w w:val="100"/>
        </w:rPr>
        <w:t> </w:t>
      </w:r>
      <w:r>
        <w:rPr>
          <w:spacing w:val="-2"/>
          <w:w w:val="100"/>
        </w:rPr>
        <w:t>年实现营业收入</w:t>
      </w:r>
      <w:r>
        <w:rPr>
          <w:spacing w:val="-56"/>
          <w:w w:val="100"/>
        </w:rPr>
        <w:t> </w:t>
      </w:r>
      <w:r>
        <w:rPr>
          <w:rFonts w:ascii="Times New Roman" w:hAnsi="Times New Roman" w:cs="Times New Roman" w:eastAsia="Times New Roman" w:hint="default"/>
          <w:spacing w:val="-1"/>
          <w:w w:val="100"/>
        </w:rPr>
        <w:t>29,554.77</w:t>
      </w:r>
    </w:p>
    <w:p>
      <w:pPr>
        <w:pStyle w:val="BodyText"/>
        <w:spacing w:line="240" w:lineRule="auto" w:before="15"/>
        <w:ind w:left="138" w:right="0"/>
        <w:jc w:val="both"/>
      </w:pPr>
      <w:r>
        <w:rPr>
          <w:spacing w:val="-10"/>
        </w:rPr>
        <w:t>万元，净利润 </w:t>
      </w:r>
      <w:r>
        <w:rPr>
          <w:rFonts w:ascii="Times New Roman" w:hAnsi="Times New Roman" w:cs="Times New Roman" w:eastAsia="Times New Roman" w:hint="default"/>
        </w:rPr>
        <w:t>16,175.47 </w:t>
      </w:r>
      <w:r>
        <w:rPr>
          <w:spacing w:val="-6"/>
        </w:rPr>
        <w:t>万元，为股份公司实现投资收益 </w:t>
      </w:r>
      <w:r>
        <w:rPr>
          <w:rFonts w:ascii="Times New Roman" w:hAnsi="Times New Roman" w:cs="Times New Roman" w:eastAsia="Times New Roman" w:hint="default"/>
        </w:rPr>
        <w:t>6,470.19 </w:t>
      </w:r>
      <w:r>
        <w:rPr>
          <w:spacing w:val="-7"/>
        </w:rPr>
        <w:t>万元，占公司净利润的</w:t>
      </w:r>
      <w:r>
        <w:rPr>
          <w:spacing w:val="-83"/>
        </w:rPr>
        <w:t> </w:t>
      </w:r>
      <w:r>
        <w:rPr>
          <w:rFonts w:ascii="Times New Roman" w:hAnsi="Times New Roman" w:cs="Times New Roman" w:eastAsia="Times New Roman" w:hint="default"/>
          <w:spacing w:val="-3"/>
        </w:rPr>
        <w:t>11.27%</w:t>
      </w:r>
      <w:r>
        <w:rPr>
          <w:spacing w:val="-3"/>
        </w:rPr>
        <w:t>。</w:t>
      </w:r>
    </w:p>
    <w:p>
      <w:pPr>
        <w:spacing w:after="0" w:line="240" w:lineRule="auto"/>
        <w:jc w:val="both"/>
        <w:sectPr>
          <w:pgSz w:w="11910" w:h="16840"/>
          <w:pgMar w:header="880" w:footer="1195" w:top="106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977" w:val="left" w:leader="none"/>
        </w:tabs>
        <w:spacing w:line="290" w:lineRule="auto" w:before="0"/>
        <w:ind w:left="138" w:right="524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81" w:lineRule="exact" w:before="14"/>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558" w:right="0"/>
        <w:jc w:val="left"/>
      </w:pPr>
      <w:r>
        <w:rPr>
          <w:rFonts w:ascii="宋体" w:hAnsi="宋体" w:cs="宋体" w:eastAsia="宋体" w:hint="default"/>
          <w:w w:val="100"/>
        </w:rPr>
        <w:t>2018</w:t>
      </w:r>
      <w:r>
        <w:rPr>
          <w:rFonts w:ascii="宋体" w:hAnsi="宋体" w:cs="宋体" w:eastAsia="宋体" w:hint="default"/>
          <w:spacing w:val="-53"/>
        </w:rPr>
        <w:t> </w:t>
      </w:r>
      <w:r>
        <w:rPr>
          <w:w w:val="100"/>
        </w:rPr>
        <w:t>年</w:t>
      </w:r>
      <w:r>
        <w:rPr>
          <w:spacing w:val="-3"/>
          <w:w w:val="100"/>
        </w:rPr>
        <w:t>，</w:t>
      </w:r>
      <w:r>
        <w:rPr>
          <w:w w:val="100"/>
        </w:rPr>
        <w:t>全</w:t>
      </w:r>
      <w:r>
        <w:rPr>
          <w:spacing w:val="-3"/>
          <w:w w:val="100"/>
        </w:rPr>
        <w:t>球</w:t>
      </w:r>
      <w:r>
        <w:rPr>
          <w:w w:val="100"/>
        </w:rPr>
        <w:t>经</w:t>
      </w:r>
      <w:r>
        <w:rPr>
          <w:spacing w:val="-3"/>
          <w:w w:val="100"/>
        </w:rPr>
        <w:t>济</w:t>
      </w:r>
      <w:r>
        <w:rPr>
          <w:w w:val="100"/>
        </w:rPr>
        <w:t>增</w:t>
      </w:r>
      <w:r>
        <w:rPr>
          <w:spacing w:val="-3"/>
          <w:w w:val="100"/>
        </w:rPr>
        <w:t>长持</w:t>
      </w:r>
      <w:r>
        <w:rPr>
          <w:w w:val="100"/>
        </w:rPr>
        <w:t>续复</w:t>
      </w:r>
      <w:r>
        <w:rPr>
          <w:spacing w:val="-3"/>
          <w:w w:val="100"/>
        </w:rPr>
        <w:t>苏</w:t>
      </w:r>
      <w:r>
        <w:rPr>
          <w:w w:val="100"/>
        </w:rPr>
        <w:t>。</w:t>
      </w:r>
      <w:r>
        <w:rPr>
          <w:spacing w:val="-3"/>
          <w:w w:val="100"/>
        </w:rPr>
        <w:t>根</w:t>
      </w:r>
      <w:r>
        <w:rPr>
          <w:w w:val="100"/>
        </w:rPr>
        <w:t>据</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2"/>
        </w:rPr>
        <w:t> </w:t>
      </w:r>
      <w:r>
        <w:rPr>
          <w:w w:val="100"/>
        </w:rPr>
        <w:t>年</w:t>
      </w:r>
      <w:r>
        <w:rPr>
          <w:spacing w:val="-50"/>
        </w:rPr>
        <w:t> </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0"/>
        </w:rPr>
        <w:t> </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3"/>
        </w:rPr>
        <w:t> </w:t>
      </w:r>
      <w:r>
        <w:rPr>
          <w:w w:val="100"/>
        </w:rPr>
        <w:t>日</w:t>
      </w:r>
      <w:r>
        <w:rPr>
          <w:spacing w:val="-50"/>
        </w:rPr>
        <w:t> </w:t>
      </w:r>
      <w:r>
        <w:rPr>
          <w:rFonts w:ascii="宋体" w:hAnsi="宋体" w:cs="宋体" w:eastAsia="宋体" w:hint="default"/>
          <w:w w:val="100"/>
        </w:rPr>
        <w:t>I</w:t>
      </w:r>
      <w:r>
        <w:rPr>
          <w:rFonts w:ascii="宋体" w:hAnsi="宋体" w:cs="宋体" w:eastAsia="宋体" w:hint="default"/>
          <w:spacing w:val="-3"/>
          <w:w w:val="100"/>
        </w:rPr>
        <w:t>M</w:t>
      </w:r>
      <w:r>
        <w:rPr>
          <w:rFonts w:ascii="宋体" w:hAnsi="宋体" w:cs="宋体" w:eastAsia="宋体" w:hint="default"/>
          <w:spacing w:val="-1"/>
          <w:w w:val="100"/>
        </w:rPr>
        <w:t>F</w:t>
      </w:r>
      <w:r>
        <w:rPr>
          <w:spacing w:val="-3"/>
          <w:w w:val="100"/>
        </w:rPr>
        <w:t>《</w:t>
      </w:r>
      <w:r>
        <w:rPr>
          <w:w w:val="100"/>
        </w:rPr>
        <w:t>全</w:t>
      </w:r>
      <w:r>
        <w:rPr>
          <w:spacing w:val="-3"/>
          <w:w w:val="100"/>
        </w:rPr>
        <w:t>球</w:t>
      </w:r>
      <w:r>
        <w:rPr>
          <w:w w:val="100"/>
        </w:rPr>
        <w:t>经</w:t>
      </w:r>
      <w:r>
        <w:rPr>
          <w:spacing w:val="-3"/>
          <w:w w:val="100"/>
        </w:rPr>
        <w:t>济展</w:t>
      </w:r>
      <w:r>
        <w:rPr>
          <w:w w:val="100"/>
        </w:rPr>
        <w:t>望年</w:t>
      </w:r>
      <w:r>
        <w:rPr>
          <w:spacing w:val="-108"/>
          <w:w w:val="100"/>
        </w:rPr>
        <w:t>）</w:t>
      </w:r>
      <w:r>
        <w:rPr>
          <w:w w:val="100"/>
        </w:rPr>
        <w:t>》</w:t>
      </w:r>
      <w:r>
        <w:rPr>
          <w:spacing w:val="-3"/>
          <w:w w:val="100"/>
        </w:rPr>
        <w:t>的</w:t>
      </w:r>
      <w:r>
        <w:rPr>
          <w:w w:val="100"/>
        </w:rPr>
        <w:t>预测，</w:t>
      </w:r>
    </w:p>
    <w:p>
      <w:pPr>
        <w:pStyle w:val="BodyText"/>
        <w:spacing w:line="355" w:lineRule="auto" w:before="133"/>
        <w:ind w:left="138" w:right="0"/>
        <w:jc w:val="left"/>
      </w:pPr>
      <w:r>
        <w:rPr>
          <w:rFonts w:ascii="宋体" w:hAnsi="宋体" w:cs="宋体" w:eastAsia="宋体" w:hint="default"/>
        </w:rPr>
        <w:t>2018</w:t>
      </w:r>
      <w:r>
        <w:rPr>
          <w:rFonts w:ascii="宋体" w:hAnsi="宋体" w:cs="宋体" w:eastAsia="宋体" w:hint="default"/>
          <w:spacing w:val="-27"/>
        </w:rPr>
        <w:t> </w:t>
      </w:r>
      <w:r>
        <w:rPr/>
        <w:t>年全球经济预计增长</w:t>
      </w:r>
      <w:r>
        <w:rPr>
          <w:spacing w:val="-27"/>
        </w:rPr>
        <w:t> </w:t>
      </w:r>
      <w:r>
        <w:rPr>
          <w:rFonts w:ascii="宋体" w:hAnsi="宋体" w:cs="宋体" w:eastAsia="宋体" w:hint="default"/>
          <w:spacing w:val="-5"/>
        </w:rPr>
        <w:t>3.9%</w:t>
      </w:r>
      <w:r>
        <w:rPr>
          <w:spacing w:val="-5"/>
        </w:rPr>
        <w:t>，其中发达经济体正在反弹，新兴市场和发展中国家经济增长出现</w:t>
      </w:r>
      <w:r>
        <w:rPr>
          <w:spacing w:val="-94"/>
        </w:rPr>
        <w:t> </w:t>
      </w:r>
      <w:r>
        <w:rPr>
          <w:spacing w:val="-94"/>
        </w:rPr>
      </w:r>
      <w:r>
        <w:rPr/>
        <w:t>了加速的趋势。</w:t>
      </w:r>
    </w:p>
    <w:p>
      <w:pPr>
        <w:pStyle w:val="BodyText"/>
        <w:spacing w:line="355" w:lineRule="auto" w:before="35"/>
        <w:ind w:left="138" w:right="208" w:firstLine="419"/>
        <w:jc w:val="both"/>
      </w:pPr>
      <w:r>
        <w:rPr>
          <w:rFonts w:ascii="宋体" w:hAnsi="宋体" w:cs="宋体" w:eastAsia="宋体" w:hint="default"/>
        </w:rPr>
        <w:t>2018</w:t>
      </w:r>
      <w:r>
        <w:rPr>
          <w:rFonts w:ascii="宋体" w:hAnsi="宋体" w:cs="宋体" w:eastAsia="宋体" w:hint="default"/>
          <w:spacing w:val="-4"/>
        </w:rPr>
        <w:t> </w:t>
      </w:r>
      <w:r>
        <w:rPr>
          <w:spacing w:val="-3"/>
        </w:rPr>
        <w:t>年，国内市场需求总体向好，宏观经济走势将围绕供给侧改革与保持经济平稳运行的双</w:t>
      </w:r>
      <w:r>
        <w:rPr>
          <w:w w:val="100"/>
        </w:rPr>
        <w:t> </w:t>
      </w:r>
      <w:r>
        <w:rPr/>
        <w:t>重目标而展开。受去产能、去泡沫、清理债务等因素影响，经济增长仍有下行压力。</w:t>
      </w:r>
    </w:p>
    <w:p>
      <w:pPr>
        <w:pStyle w:val="BodyText"/>
        <w:spacing w:line="357" w:lineRule="auto" w:before="32"/>
        <w:ind w:left="138" w:right="208" w:firstLine="419"/>
        <w:jc w:val="both"/>
      </w:pPr>
      <w:r>
        <w:rPr>
          <w:spacing w:val="-2"/>
        </w:rPr>
        <w:t>本集团业务的主要腹地为东北三省、内蒙古东部地区及环渤海地区，货源以油品、集装箱、</w:t>
      </w:r>
      <w:r>
        <w:rPr>
          <w:w w:val="100"/>
        </w:rPr>
        <w:t> </w:t>
      </w:r>
      <w:r>
        <w:rPr>
          <w:spacing w:val="-1"/>
        </w:rPr>
        <w:t>滚装商品车、铁矿石、煤炭、钢材、粮食和大宗散杂货、客运滚装等为主，经营货种全面，抗风</w:t>
      </w:r>
      <w:r>
        <w:rPr>
          <w:spacing w:val="-55"/>
        </w:rPr>
        <w:t> </w:t>
      </w:r>
      <w:r>
        <w:rPr>
          <w:spacing w:val="-55"/>
        </w:rPr>
      </w:r>
      <w:r>
        <w:rPr>
          <w:spacing w:val="-6"/>
        </w:rPr>
        <w:t>险能力较强。预计本集团总吞吐量将保持稳定增长，其中，油化品、粮食、汽车、矿石、集装箱、</w:t>
      </w:r>
      <w:r>
        <w:rPr>
          <w:spacing w:val="-53"/>
        </w:rPr>
        <w:t> </w:t>
      </w:r>
      <w:r>
        <w:rPr>
          <w:spacing w:val="-53"/>
        </w:rPr>
      </w:r>
      <w:r>
        <w:rPr/>
        <w:t>煤炭、滚装等业务将保持平稳增长态势。</w:t>
      </w:r>
    </w:p>
    <w:p>
      <w:pPr>
        <w:spacing w:line="240" w:lineRule="auto" w:before="6"/>
        <w:rPr>
          <w:rFonts w:ascii="宋体" w:hAnsi="宋体" w:cs="宋体" w:eastAsia="宋体" w:hint="default"/>
          <w:sz w:val="25"/>
          <w:szCs w:val="25"/>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82" w:lineRule="exact" w:before="56"/>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138" w:right="208" w:firstLine="419"/>
        <w:jc w:val="both"/>
      </w:pPr>
      <w:r>
        <w:rPr>
          <w:spacing w:val="-2"/>
        </w:rPr>
        <w:t>本集团将以提升服务和融入国家“一带一路”战略为发展方向，加强与周边港口、货主、第</w:t>
      </w:r>
      <w:r>
        <w:rPr>
          <w:w w:val="100"/>
        </w:rPr>
        <w:t> </w:t>
      </w:r>
      <w:r>
        <w:rPr>
          <w:spacing w:val="-1"/>
        </w:rPr>
        <w:t>三方物流企业之间的协调、整合、共享，进一步实现资源要素的优化配置。通过提高服务功能，</w:t>
      </w:r>
      <w:r>
        <w:rPr>
          <w:spacing w:val="-55"/>
        </w:rPr>
        <w:t> </w:t>
      </w:r>
      <w:r>
        <w:rPr>
          <w:spacing w:val="-55"/>
        </w:rPr>
      </w:r>
      <w:r>
        <w:rPr>
          <w:spacing w:val="-1"/>
        </w:rPr>
        <w:t>降低综合成本，实现物流与贸易、金融、信息全供应链要素的集成。通过不断创新物流产品、拓</w:t>
      </w:r>
      <w:r>
        <w:rPr>
          <w:spacing w:val="-55"/>
        </w:rPr>
        <w:t> </w:t>
      </w:r>
      <w:r>
        <w:rPr>
          <w:spacing w:val="-55"/>
        </w:rPr>
      </w:r>
      <w:r>
        <w:rPr>
          <w:spacing w:val="-1"/>
        </w:rPr>
        <w:t>展商业模式、深化合作领域，打造供应链一体化服务平台，实现港口端到全程物流体系到供应链</w:t>
      </w:r>
      <w:r>
        <w:rPr>
          <w:spacing w:val="-55"/>
        </w:rPr>
        <w:t> </w:t>
      </w:r>
      <w:r>
        <w:rPr>
          <w:spacing w:val="-55"/>
        </w:rPr>
      </w:r>
      <w:r>
        <w:rPr/>
        <w:t>系统的转型升级。</w:t>
      </w:r>
    </w:p>
    <w:p>
      <w:pPr>
        <w:pStyle w:val="Heading4"/>
        <w:spacing w:line="355" w:lineRule="auto" w:before="34"/>
        <w:ind w:left="138" w:right="4129"/>
        <w:jc w:val="left"/>
        <w:rPr>
          <w:b w:val="0"/>
          <w:bCs w:val="0"/>
        </w:rPr>
      </w:pPr>
      <w:r>
        <w:rPr>
          <w:rFonts w:ascii="宋体" w:hAnsi="宋体" w:cs="宋体" w:eastAsia="宋体" w:hint="default"/>
        </w:rPr>
        <w:t>2018</w:t>
      </w:r>
      <w:r>
        <w:rPr>
          <w:rFonts w:ascii="宋体" w:hAnsi="宋体" w:cs="宋体" w:eastAsia="宋体" w:hint="default"/>
          <w:spacing w:val="-57"/>
        </w:rPr>
        <w:t> </w:t>
      </w:r>
      <w:r>
        <w:rPr/>
        <w:t>年，本集团各业务板块主要市场开发措施如下：</w:t>
      </w:r>
      <w:r>
        <w:rPr>
          <w:w w:val="100"/>
        </w:rPr>
        <w:t> </w:t>
      </w:r>
      <w:r>
        <w:rPr/>
        <w:t>油品部分</w:t>
      </w:r>
      <w:r>
        <w:rPr>
          <w:b w:val="0"/>
          <w:bCs w:val="0"/>
        </w:rPr>
      </w:r>
    </w:p>
    <w:p>
      <w:pPr>
        <w:pStyle w:val="BodyText"/>
        <w:spacing w:line="357" w:lineRule="auto" w:before="32"/>
        <w:ind w:left="138" w:right="210" w:firstLine="419"/>
        <w:jc w:val="both"/>
      </w:pPr>
      <w:r>
        <w:rPr>
          <w:spacing w:val="-2"/>
        </w:rPr>
        <w:t>动态了解国家成品油贸易政策的变化，加深与客户间的合作，全力推进面向鲁北、河北等地</w:t>
      </w:r>
      <w:r>
        <w:rPr>
          <w:w w:val="100"/>
        </w:rPr>
        <w:t> </w:t>
      </w:r>
      <w:r>
        <w:rPr/>
        <w:t>的地方炼厂原油分拨。</w:t>
      </w:r>
    </w:p>
    <w:p>
      <w:pPr>
        <w:pStyle w:val="BodyText"/>
        <w:spacing w:line="357" w:lineRule="auto" w:before="30"/>
        <w:ind w:left="138" w:right="210" w:firstLine="419"/>
        <w:jc w:val="right"/>
      </w:pPr>
      <w:r>
        <w:rPr>
          <w:spacing w:val="-2"/>
        </w:rPr>
        <w:t>推动长兴岛原油储罐配套设施的建设，加快码头、库区运行手续的办理，关注恒力石化建设</w:t>
      </w:r>
      <w:r>
        <w:rPr>
          <w:w w:val="100"/>
        </w:rPr>
        <w:t> </w:t>
      </w:r>
      <w:r>
        <w:rPr>
          <w:spacing w:val="-12"/>
          <w:w w:val="100"/>
        </w:rPr>
        <w:t>进展及配套码头建设、资质审批进度，在自有</w:t>
      </w:r>
      <w:r>
        <w:rPr>
          <w:w w:val="100"/>
        </w:rPr>
        <w:t> </w:t>
      </w:r>
      <w:r>
        <w:rPr>
          <w:rFonts w:ascii="宋体" w:hAnsi="宋体" w:cs="宋体" w:eastAsia="宋体" w:hint="default"/>
          <w:spacing w:val="-2"/>
          <w:w w:val="100"/>
        </w:rPr>
        <w:t>30</w:t>
      </w:r>
      <w:r>
        <w:rPr>
          <w:rFonts w:ascii="宋体" w:hAnsi="宋体" w:cs="宋体" w:eastAsia="宋体" w:hint="default"/>
          <w:spacing w:val="-75"/>
          <w:w w:val="100"/>
        </w:rPr>
        <w:t> </w:t>
      </w:r>
      <w:r>
        <w:rPr>
          <w:spacing w:val="-7"/>
          <w:w w:val="100"/>
        </w:rPr>
        <w:t>万吨级码头投产前，争取其进口原油在我港上岸。</w:t>
      </w:r>
      <w:r>
        <w:rPr>
          <w:w w:val="100"/>
        </w:rPr>
        <w:t> </w:t>
      </w:r>
      <w:r>
        <w:rPr>
          <w:spacing w:val="-2"/>
        </w:rPr>
        <w:t>借力国家对船供油市场的扶持和大连自贸区政策优势，与船供油企业展开深入合作；积极开</w:t>
      </w:r>
    </w:p>
    <w:p>
      <w:pPr>
        <w:pStyle w:val="BodyText"/>
        <w:spacing w:line="355" w:lineRule="auto" w:before="30"/>
        <w:ind w:left="138" w:right="4129"/>
        <w:jc w:val="left"/>
        <w:rPr>
          <w:rFonts w:ascii="宋体" w:hAnsi="宋体" w:cs="宋体" w:eastAsia="宋体" w:hint="default"/>
        </w:rPr>
      </w:pPr>
      <w:r>
        <w:rPr>
          <w:spacing w:val="-2"/>
        </w:rPr>
        <w:t>展高端成品油转运服务，带动成品油吞吐量提升。</w:t>
      </w:r>
      <w:r>
        <w:rPr>
          <w:spacing w:val="-62"/>
        </w:rPr>
        <w:t> </w:t>
      </w:r>
      <w:r>
        <w:rPr>
          <w:spacing w:val="-62"/>
        </w:rPr>
      </w:r>
      <w:r>
        <w:rPr>
          <w:rFonts w:ascii="宋体" w:hAnsi="宋体" w:cs="宋体" w:eastAsia="宋体" w:hint="default"/>
          <w:b/>
          <w:bCs/>
        </w:rPr>
        <w:t>集装箱部分</w:t>
      </w:r>
      <w:r>
        <w:rPr>
          <w:rFonts w:ascii="宋体" w:hAnsi="宋体" w:cs="宋体" w:eastAsia="宋体" w:hint="default"/>
        </w:rPr>
      </w:r>
    </w:p>
    <w:p>
      <w:pPr>
        <w:pStyle w:val="BodyText"/>
        <w:spacing w:line="355" w:lineRule="auto" w:before="34"/>
        <w:ind w:left="138" w:right="210" w:firstLine="419"/>
        <w:jc w:val="both"/>
      </w:pPr>
      <w:r>
        <w:rPr>
          <w:spacing w:val="-2"/>
        </w:rPr>
        <w:t>维护现有航线稳定运作，积极争揽远洋航线、近洋航线和内贸直航航线挂靠我港，完善网络</w:t>
      </w:r>
      <w:r>
        <w:rPr>
          <w:w w:val="100"/>
        </w:rPr>
        <w:t> </w:t>
      </w:r>
      <w:r>
        <w:rPr/>
        <w:t>布局，增强口岸竞争力。</w:t>
      </w:r>
    </w:p>
    <w:p>
      <w:pPr>
        <w:spacing w:after="0" w:line="355" w:lineRule="auto"/>
        <w:jc w:val="both"/>
        <w:sectPr>
          <w:pgSz w:w="11910" w:h="16840"/>
          <w:pgMar w:header="880" w:footer="1195" w:top="1060" w:bottom="1380" w:left="1660" w:right="1060"/>
        </w:sectPr>
      </w:pPr>
    </w:p>
    <w:p>
      <w:pPr>
        <w:spacing w:line="240" w:lineRule="auto" w:before="8"/>
        <w:rPr>
          <w:rFonts w:ascii="宋体" w:hAnsi="宋体" w:cs="宋体" w:eastAsia="宋体" w:hint="default"/>
          <w:sz w:val="28"/>
          <w:szCs w:val="28"/>
        </w:rPr>
      </w:pPr>
    </w:p>
    <w:p>
      <w:pPr>
        <w:pStyle w:val="BodyText"/>
        <w:spacing w:line="357" w:lineRule="auto" w:before="36"/>
        <w:ind w:left="138" w:right="208" w:firstLine="419"/>
        <w:jc w:val="both"/>
      </w:pPr>
      <w:r>
        <w:rPr>
          <w:spacing w:val="-2"/>
        </w:rPr>
        <w:t>继续加强环渤海内支线网络建设，打造环渤海中转枢纽港。突破发展瓶颈，完善造血功能，</w:t>
      </w:r>
      <w:r>
        <w:rPr>
          <w:w w:val="100"/>
        </w:rPr>
        <w:t> </w:t>
      </w:r>
      <w:r>
        <w:rPr>
          <w:spacing w:val="-1"/>
        </w:rPr>
        <w:t>加大日韩等外贸市场开发力度，积极争揽外贸货源；拓展与主要内贸船公司的合作，进一步推进</w:t>
      </w:r>
      <w:r>
        <w:rPr>
          <w:spacing w:val="-55"/>
        </w:rPr>
        <w:t> </w:t>
      </w:r>
      <w:r>
        <w:rPr>
          <w:spacing w:val="-55"/>
        </w:rPr>
      </w:r>
      <w:r>
        <w:rPr/>
        <w:t>内贸中转中心建设。</w:t>
      </w:r>
    </w:p>
    <w:p>
      <w:pPr>
        <w:pStyle w:val="BodyText"/>
        <w:spacing w:line="355" w:lineRule="auto" w:before="30"/>
        <w:ind w:left="138" w:right="208" w:firstLine="419"/>
        <w:jc w:val="both"/>
      </w:pPr>
      <w:r>
        <w:rPr>
          <w:spacing w:val="-2"/>
        </w:rPr>
        <w:t>围绕国家“一带一路”建设，加快腹地战略布局，加大重点客户开发维护力度，稳定内陆货</w:t>
      </w:r>
      <w:r>
        <w:rPr>
          <w:w w:val="100"/>
        </w:rPr>
        <w:t> </w:t>
      </w:r>
      <w:r>
        <w:rPr>
          <w:spacing w:val="-1"/>
        </w:rPr>
        <w:t>源；继续完善南方网络布局，推进北上货源开发；继续构建以“辽满欧”为主线的国际物流大通</w:t>
      </w:r>
      <w:r>
        <w:rPr>
          <w:spacing w:val="-55"/>
        </w:rPr>
        <w:t> </w:t>
      </w:r>
      <w:r>
        <w:rPr>
          <w:spacing w:val="-55"/>
        </w:rPr>
      </w:r>
      <w:r>
        <w:rPr/>
        <w:t>道，全力构筑以大连为中心的中欧班列枢纽港。</w:t>
      </w:r>
    </w:p>
    <w:p>
      <w:pPr>
        <w:pStyle w:val="BodyText"/>
        <w:spacing w:line="355" w:lineRule="auto" w:before="34"/>
        <w:ind w:left="138" w:right="210" w:firstLine="419"/>
        <w:jc w:val="both"/>
      </w:pPr>
      <w:r>
        <w:rPr>
          <w:spacing w:val="-2"/>
        </w:rPr>
        <w:t>深化供给侧结构性改革，持续推进汽车、木材、冷链等专项物流业务开展，全力发展现代高</w:t>
      </w:r>
      <w:r>
        <w:rPr>
          <w:w w:val="100"/>
        </w:rPr>
        <w:t> </w:t>
      </w:r>
      <w:r>
        <w:rPr/>
        <w:t>端物流服务业，努力实现港口转型升级发展。</w:t>
      </w:r>
    </w:p>
    <w:p>
      <w:pPr>
        <w:pStyle w:val="Heading4"/>
        <w:spacing w:line="240" w:lineRule="auto" w:before="33"/>
        <w:ind w:left="138" w:right="0"/>
        <w:jc w:val="left"/>
        <w:rPr>
          <w:b w:val="0"/>
          <w:bCs w:val="0"/>
        </w:rPr>
      </w:pPr>
      <w:r>
        <w:rPr/>
        <w:t>汽车码头部分</w:t>
      </w:r>
      <w:r>
        <w:rPr>
          <w:b w:val="0"/>
          <w:bCs w:val="0"/>
        </w:rPr>
      </w:r>
    </w:p>
    <w:p>
      <w:pPr>
        <w:pStyle w:val="BodyText"/>
        <w:spacing w:line="357" w:lineRule="auto" w:before="133"/>
        <w:ind w:left="558" w:right="0"/>
        <w:jc w:val="left"/>
      </w:pPr>
      <w:r>
        <w:rPr/>
        <w:t>细分市场，探讨环渤海航线增量可行性，推进环渤海地区货源向码头聚集。</w:t>
      </w:r>
      <w:r>
        <w:rPr>
          <w:w w:val="100"/>
        </w:rPr>
        <w:t> </w:t>
      </w:r>
      <w:r>
        <w:rPr>
          <w:spacing w:val="-2"/>
        </w:rPr>
        <w:t>深入发掘客户需求，维护现有客户稳定</w:t>
      </w:r>
      <w:r>
        <w:rPr>
          <w:rFonts w:ascii="宋体" w:hAnsi="宋体" w:cs="宋体" w:eastAsia="宋体" w:hint="default"/>
          <w:spacing w:val="-2"/>
        </w:rPr>
        <w:t>,</w:t>
      </w:r>
      <w:r>
        <w:rPr>
          <w:spacing w:val="-2"/>
        </w:rPr>
        <w:t>争取大连地区水运比例进一步提升。</w:t>
      </w:r>
      <w:r>
        <w:rPr>
          <w:spacing w:val="-42"/>
        </w:rPr>
        <w:t> </w:t>
      </w:r>
      <w:r>
        <w:rPr>
          <w:spacing w:val="-42"/>
        </w:rPr>
      </w:r>
      <w:r>
        <w:rPr/>
        <w:t>加强市场拓展工作，争取潜在客户实现稳定、较大规模运行。</w:t>
      </w:r>
    </w:p>
    <w:p>
      <w:pPr>
        <w:pStyle w:val="Heading4"/>
        <w:spacing w:line="240" w:lineRule="auto" w:before="30"/>
        <w:ind w:left="138" w:right="0"/>
        <w:jc w:val="left"/>
        <w:rPr>
          <w:b w:val="0"/>
          <w:bCs w:val="0"/>
        </w:rPr>
      </w:pPr>
      <w:r>
        <w:rPr/>
        <w:t>矿石部分</w:t>
      </w:r>
      <w:r>
        <w:rPr>
          <w:b w:val="0"/>
          <w:bCs w:val="0"/>
        </w:rPr>
      </w:r>
    </w:p>
    <w:p>
      <w:pPr>
        <w:pStyle w:val="BodyText"/>
        <w:spacing w:line="355" w:lineRule="auto" w:before="133"/>
        <w:ind w:left="138" w:right="211" w:firstLine="419"/>
        <w:jc w:val="both"/>
      </w:pPr>
      <w:r>
        <w:rPr/>
        <w:t>以 </w:t>
      </w:r>
      <w:r>
        <w:rPr>
          <w:rFonts w:ascii="宋体" w:hAnsi="宋体" w:cs="宋体" w:eastAsia="宋体" w:hint="default"/>
        </w:rPr>
        <w:t>40</w:t>
      </w:r>
      <w:r>
        <w:rPr>
          <w:rFonts w:ascii="宋体" w:hAnsi="宋体" w:cs="宋体" w:eastAsia="宋体" w:hint="default"/>
          <w:spacing w:val="-65"/>
        </w:rPr>
        <w:t> </w:t>
      </w:r>
      <w:r>
        <w:rPr>
          <w:spacing w:val="-4"/>
        </w:rPr>
        <w:t>万吨级矿船常态化靠泊、铁矿石混配、销售为基点，健全、完善区域性铁矿石分拨服务</w:t>
      </w:r>
      <w:r>
        <w:rPr>
          <w:w w:val="100"/>
        </w:rPr>
        <w:t> </w:t>
      </w:r>
      <w:r>
        <w:rPr/>
        <w:t>体系，进一步提升本集团核心竞争力。</w:t>
      </w:r>
    </w:p>
    <w:p>
      <w:pPr>
        <w:pStyle w:val="BodyText"/>
        <w:spacing w:line="357" w:lineRule="auto" w:before="34"/>
        <w:ind w:left="138" w:right="210" w:firstLine="419"/>
        <w:jc w:val="both"/>
      </w:pPr>
      <w:r>
        <w:rPr>
          <w:spacing w:val="-1"/>
        </w:rPr>
        <w:t>本集团扩大矿石混配规模，拓展销售网络，优化市场策略，提升东北地区混矿市场份额，进</w:t>
      </w:r>
      <w:r>
        <w:rPr>
          <w:w w:val="100"/>
        </w:rPr>
        <w:t> </w:t>
      </w:r>
      <w:r>
        <w:rPr/>
        <w:t>一步提高混矿规模，实现日韩国际中转常态化。</w:t>
      </w:r>
    </w:p>
    <w:p>
      <w:pPr>
        <w:pStyle w:val="Heading4"/>
        <w:spacing w:line="240" w:lineRule="auto" w:before="30"/>
        <w:ind w:left="138" w:right="0"/>
        <w:jc w:val="left"/>
        <w:rPr>
          <w:b w:val="0"/>
          <w:bCs w:val="0"/>
        </w:rPr>
      </w:pPr>
      <w:r>
        <w:rPr/>
        <w:t>杂货部分</w:t>
      </w:r>
      <w:r>
        <w:rPr>
          <w:b w:val="0"/>
          <w:bCs w:val="0"/>
        </w:rPr>
      </w:r>
    </w:p>
    <w:p>
      <w:pPr>
        <w:pStyle w:val="BodyText"/>
        <w:spacing w:line="355" w:lineRule="auto" w:before="133"/>
        <w:ind w:left="138" w:right="0" w:firstLine="314"/>
        <w:jc w:val="left"/>
      </w:pPr>
      <w:r>
        <w:rPr>
          <w:spacing w:val="-4"/>
        </w:rPr>
        <w:t>继续强化全程物流体系建设，与铁路部门合作，争取针对性的铁路运费下浮政策，吸引腹地货</w:t>
      </w:r>
      <w:r>
        <w:rPr>
          <w:w w:val="100"/>
        </w:rPr>
        <w:t> </w:t>
      </w:r>
      <w:r>
        <w:rPr/>
        <w:t>源在本集团转运。</w:t>
      </w:r>
    </w:p>
    <w:p>
      <w:pPr>
        <w:pStyle w:val="BodyText"/>
        <w:spacing w:line="355" w:lineRule="auto" w:before="34"/>
        <w:ind w:left="452" w:right="0"/>
        <w:jc w:val="left"/>
      </w:pPr>
      <w:r>
        <w:rPr>
          <w:spacing w:val="-2"/>
        </w:rPr>
        <w:t>依托港口打造城域煤炭供应网，进一步提振上岸煤转运量，力争煤炭转运量实现新突破。</w:t>
      </w:r>
      <w:r>
        <w:rPr>
          <w:spacing w:val="-30"/>
        </w:rPr>
        <w:t> </w:t>
      </w:r>
      <w:r>
        <w:rPr>
          <w:spacing w:val="-30"/>
        </w:rPr>
      </w:r>
      <w:r>
        <w:rPr/>
        <w:t>打造出口机车转运服务品牌，提振大件设备转运量，实现运量收入双提升。</w:t>
      </w:r>
    </w:p>
    <w:p>
      <w:pPr>
        <w:pStyle w:val="Heading4"/>
        <w:spacing w:line="240" w:lineRule="auto" w:before="32"/>
        <w:ind w:left="138" w:right="0"/>
        <w:jc w:val="left"/>
        <w:rPr>
          <w:b w:val="0"/>
          <w:bCs w:val="0"/>
        </w:rPr>
      </w:pPr>
      <w:r>
        <w:rPr/>
        <w:t>散粮部分</w:t>
      </w:r>
      <w:r>
        <w:rPr>
          <w:b w:val="0"/>
          <w:bCs w:val="0"/>
        </w:rPr>
      </w:r>
    </w:p>
    <w:p>
      <w:pPr>
        <w:pStyle w:val="BodyText"/>
        <w:spacing w:line="360" w:lineRule="auto" w:before="133"/>
        <w:ind w:left="138" w:right="0" w:firstLine="314"/>
        <w:jc w:val="left"/>
      </w:pPr>
      <w:r>
        <w:rPr>
          <w:spacing w:val="-4"/>
        </w:rPr>
        <w:t>利用粮食市场复苏时机，以车</w:t>
      </w:r>
      <w:r>
        <w:rPr>
          <w:rFonts w:ascii="宋体" w:hAnsi="宋体" w:cs="宋体" w:eastAsia="宋体" w:hint="default"/>
          <w:spacing w:val="-4"/>
        </w:rPr>
        <w:t>-</w:t>
      </w:r>
      <w:r>
        <w:rPr>
          <w:spacing w:val="-4"/>
        </w:rPr>
        <w:t>仓</w:t>
      </w:r>
      <w:r>
        <w:rPr>
          <w:rFonts w:ascii="宋体" w:hAnsi="宋体" w:cs="宋体" w:eastAsia="宋体" w:hint="default"/>
          <w:spacing w:val="-4"/>
        </w:rPr>
        <w:t>-</w:t>
      </w:r>
      <w:r>
        <w:rPr>
          <w:spacing w:val="-4"/>
        </w:rPr>
        <w:t>船三位一体争揽内贸玉米货源；利用“粮食示范港”的区位</w:t>
      </w:r>
      <w:r>
        <w:rPr>
          <w:spacing w:val="-3"/>
          <w:w w:val="100"/>
        </w:rPr>
        <w:t> </w:t>
      </w:r>
      <w:r>
        <w:rPr/>
        <w:t>优势，争揽外贸粮食货源，进一步提升大连口岸外进市场份额。</w:t>
      </w:r>
    </w:p>
    <w:p>
      <w:pPr>
        <w:pStyle w:val="BodyText"/>
        <w:spacing w:line="355" w:lineRule="auto" w:before="28"/>
        <w:ind w:left="138" w:right="0" w:firstLine="314"/>
        <w:jc w:val="left"/>
      </w:pPr>
      <w:r>
        <w:rPr>
          <w:spacing w:val="-4"/>
        </w:rPr>
        <w:t>在内贸玉米市场有所好转的形势下，与客户深入合作，实现优势互补，加速推进产销区供应链</w:t>
      </w:r>
      <w:r>
        <w:rPr>
          <w:w w:val="100"/>
        </w:rPr>
        <w:t> </w:t>
      </w:r>
      <w:r>
        <w:rPr/>
        <w:t>一体化体系建设。</w:t>
      </w:r>
    </w:p>
    <w:p>
      <w:pPr>
        <w:pStyle w:val="BodyText"/>
        <w:spacing w:line="355" w:lineRule="auto" w:before="32"/>
        <w:ind w:left="452" w:right="0" w:hanging="315"/>
        <w:jc w:val="left"/>
      </w:pPr>
      <w:r>
        <w:rPr>
          <w:rFonts w:ascii="宋体" w:hAnsi="宋体" w:cs="宋体" w:eastAsia="宋体" w:hint="default"/>
          <w:b/>
          <w:bCs/>
        </w:rPr>
        <w:t>客运滚装部分</w:t>
      </w:r>
      <w:r>
        <w:rPr>
          <w:rFonts w:ascii="宋体" w:hAnsi="宋体" w:cs="宋体" w:eastAsia="宋体" w:hint="default"/>
          <w:b/>
          <w:bCs/>
          <w:spacing w:val="-104"/>
        </w:rPr>
        <w:t> </w:t>
      </w:r>
      <w:r>
        <w:rPr>
          <w:spacing w:val="-4"/>
        </w:rPr>
        <w:t>积极参与中国邮轮旅游试验区建设，进一步提高邮轮港口服务能力，协调口岸单位提升口岸效</w:t>
      </w:r>
    </w:p>
    <w:p>
      <w:pPr>
        <w:pStyle w:val="BodyText"/>
        <w:spacing w:line="355" w:lineRule="auto" w:before="34"/>
        <w:ind w:left="138" w:right="1502"/>
        <w:jc w:val="left"/>
        <w:rPr>
          <w:rFonts w:ascii="宋体" w:hAnsi="宋体" w:cs="宋体" w:eastAsia="宋体" w:hint="default"/>
        </w:rPr>
      </w:pPr>
      <w:r>
        <w:rPr>
          <w:spacing w:val="-2"/>
        </w:rPr>
        <w:t>率，在邮轮市场增速放缓的大趋势下，力争实现邮轮业务的持续发展。</w:t>
      </w:r>
      <w:r>
        <w:rPr>
          <w:spacing w:val="-46"/>
        </w:rPr>
        <w:t> </w:t>
      </w:r>
      <w:r>
        <w:rPr>
          <w:spacing w:val="-46"/>
        </w:rPr>
      </w:r>
      <w:r>
        <w:rPr>
          <w:rFonts w:ascii="宋体" w:hAnsi="宋体" w:cs="宋体" w:eastAsia="宋体" w:hint="default"/>
          <w:b/>
          <w:bCs/>
        </w:rPr>
        <w:t>增值服务部分</w:t>
      </w:r>
      <w:r>
        <w:rPr>
          <w:rFonts w:ascii="宋体" w:hAnsi="宋体" w:cs="宋体" w:eastAsia="宋体" w:hint="default"/>
        </w:rPr>
      </w:r>
    </w:p>
    <w:p>
      <w:pPr>
        <w:pStyle w:val="BodyText"/>
        <w:spacing w:line="357" w:lineRule="auto" w:before="32"/>
        <w:ind w:left="452" w:right="0"/>
        <w:jc w:val="left"/>
      </w:pPr>
      <w:r>
        <w:rPr>
          <w:spacing w:val="-2"/>
        </w:rPr>
        <w:t>大力开展港外市场业务并加大航次租船业务和沿海拖航业务，拓宽营收渠道、增加营业收入。</w:t>
      </w:r>
      <w:r>
        <w:rPr>
          <w:spacing w:val="-20"/>
        </w:rPr>
        <w:t> </w:t>
      </w:r>
      <w:r>
        <w:rPr>
          <w:spacing w:val="-20"/>
        </w:rPr>
      </w:r>
      <w:r>
        <w:rPr/>
        <w:t>调整港口拖轮布局，通过合理调配各基地拖轮数量，降低调遣成本。</w:t>
      </w:r>
      <w:r>
        <w:rPr>
          <w:w w:val="100"/>
        </w:rPr>
        <w:t> </w:t>
      </w:r>
      <w:r>
        <w:rPr/>
        <w:t>加大对长江流域、山东半岛、福建港口业务开发力度，寻找新的业务合作机会。</w:t>
      </w:r>
    </w:p>
    <w:p>
      <w:pPr>
        <w:spacing w:after="0" w:line="357" w:lineRule="auto"/>
        <w:jc w:val="left"/>
        <w:sectPr>
          <w:pgSz w:w="11910" w:h="16840"/>
          <w:pgMar w:header="880" w:footer="1195" w:top="106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81" w:lineRule="exact" w:before="58"/>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8" w:right="208" w:firstLine="419"/>
        <w:jc w:val="both"/>
      </w:pPr>
      <w:r>
        <w:rPr>
          <w:rFonts w:ascii="宋体" w:hAnsi="宋体" w:cs="宋体" w:eastAsia="宋体" w:hint="default"/>
        </w:rPr>
        <w:t>2018</w:t>
      </w:r>
      <w:r>
        <w:rPr>
          <w:rFonts w:ascii="宋体" w:hAnsi="宋体" w:cs="宋体" w:eastAsia="宋体" w:hint="default"/>
          <w:spacing w:val="-5"/>
        </w:rPr>
        <w:t> </w:t>
      </w:r>
      <w:r>
        <w:rPr>
          <w:spacing w:val="-3"/>
        </w:rPr>
        <w:t>年，本集团将围绕客户需求，发挥我港物流、金融、贸易、信息等综合优势，加强产品</w:t>
      </w:r>
      <w:r>
        <w:rPr>
          <w:w w:val="100"/>
        </w:rPr>
        <w:t> </w:t>
      </w:r>
      <w:r>
        <w:rPr>
          <w:spacing w:val="-1"/>
        </w:rPr>
        <w:t>与服务创新，深化客户合作、完善物流网络、提升服务功能，进一步推进港口物流体系建设。此</w:t>
      </w:r>
      <w:r>
        <w:rPr>
          <w:spacing w:val="-55"/>
        </w:rPr>
        <w:t> </w:t>
      </w:r>
      <w:r>
        <w:rPr>
          <w:spacing w:val="-55"/>
        </w:rPr>
      </w:r>
      <w:r>
        <w:rPr>
          <w:spacing w:val="-1"/>
        </w:rPr>
        <w:t>外，本集团将推动高端服务业发展，加快走出去步伐，全力构建集物流、商流、资金流、信息流</w:t>
      </w:r>
      <w:r>
        <w:rPr>
          <w:spacing w:val="-55"/>
        </w:rPr>
        <w:t> </w:t>
      </w:r>
      <w:r>
        <w:rPr>
          <w:spacing w:val="-55"/>
        </w:rPr>
      </w:r>
      <w:r>
        <w:rPr/>
        <w:t>为一体的港口生态系统，成为国内一流的供应链综合服务商。</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281" w:lineRule="exact" w:before="59"/>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8" w:right="97" w:firstLine="419"/>
        <w:jc w:val="left"/>
      </w:pPr>
      <w:r>
        <w:rPr>
          <w:rFonts w:ascii="宋体" w:hAnsi="宋体" w:cs="宋体" w:eastAsia="宋体" w:hint="default"/>
        </w:rPr>
        <w:t>2018</w:t>
      </w:r>
      <w:r>
        <w:rPr>
          <w:rFonts w:ascii="宋体" w:hAnsi="宋体" w:cs="宋体" w:eastAsia="宋体" w:hint="default"/>
          <w:spacing w:val="7"/>
        </w:rPr>
        <w:t> </w:t>
      </w:r>
      <w:r>
        <w:rPr/>
        <w:t>年，世界经济将逐步向好，国际市场需求逐步恢复。中国经济将以“转方式、调结构、</w:t>
      </w:r>
      <w:r>
        <w:rPr>
          <w:w w:val="100"/>
        </w:rPr>
        <w:t> </w:t>
      </w:r>
      <w:r>
        <w:rPr/>
        <w:t>提质增效”为市场主流，经济发展将继续保持低速增长，港口行业依然面临下行压力：一是世界</w:t>
      </w:r>
      <w:r>
        <w:rPr>
          <w:spacing w:val="-98"/>
        </w:rPr>
        <w:t> </w:t>
      </w:r>
      <w:r>
        <w:rPr>
          <w:spacing w:val="-98"/>
        </w:rPr>
      </w:r>
      <w:r>
        <w:rPr/>
        <w:t>经济复苏依然缓慢，市场潜在风险依然存在；二是我国经济进入低速增长阶段，对国内港口生产</w:t>
      </w:r>
      <w:r>
        <w:rPr>
          <w:spacing w:val="-97"/>
        </w:rPr>
        <w:t> </w:t>
      </w:r>
      <w:r>
        <w:rPr>
          <w:spacing w:val="-97"/>
        </w:rPr>
      </w:r>
      <w:r>
        <w:rPr/>
        <w:t>经营产生影响；三是东北地区发展不均衡、产业结构单一，经济增长乏力；四是港口企业主要围</w:t>
      </w:r>
      <w:r>
        <w:rPr>
          <w:spacing w:val="-97"/>
        </w:rPr>
        <w:t> </w:t>
      </w:r>
      <w:r>
        <w:rPr>
          <w:spacing w:val="-97"/>
        </w:rPr>
      </w:r>
      <w:r>
        <w:rPr/>
        <w:t>绕传统的港口物流展开，第三方物流、金融物流等增值物流业务很大程度上仍附属或依赖于港口</w:t>
      </w:r>
      <w:r>
        <w:rPr>
          <w:spacing w:val="-97"/>
        </w:rPr>
        <w:t> </w:t>
      </w:r>
      <w:r>
        <w:rPr>
          <w:spacing w:val="-97"/>
        </w:rPr>
      </w:r>
      <w:r>
        <w:rPr/>
        <w:t>物流，码头装卸收入占物流收入的比重仍然较大，基于供应链的专业综合物流服务功能亟待加快</w:t>
      </w:r>
      <w:r>
        <w:rPr>
          <w:spacing w:val="-97"/>
        </w:rPr>
        <w:t> </w:t>
      </w:r>
      <w:r>
        <w:rPr>
          <w:spacing w:val="-97"/>
        </w:rPr>
      </w:r>
      <w:r>
        <w:rPr/>
        <w:t>发展，金融、商贸等物流增值服务需要加快推进；五是周边港口能力日益增强、铁路运费不断上</w:t>
      </w:r>
      <w:r>
        <w:rPr>
          <w:spacing w:val="-97"/>
        </w:rPr>
        <w:t> </w:t>
      </w:r>
      <w:r>
        <w:rPr>
          <w:spacing w:val="-97"/>
        </w:rPr>
      </w:r>
      <w:r>
        <w:rPr/>
        <w:t>涨、国际航运市场兼并重组、联盟化、大型化趋势明显，集装箱航线“撤线并线”成为常态，对</w:t>
      </w:r>
      <w:r>
        <w:rPr>
          <w:spacing w:val="-97"/>
        </w:rPr>
        <w:t> </w:t>
      </w:r>
      <w:r>
        <w:rPr>
          <w:spacing w:val="-97"/>
        </w:rPr>
      </w:r>
      <w:r>
        <w:rPr/>
        <w:t>港口的生产经营带来挑战。</w:t>
      </w:r>
    </w:p>
    <w:p>
      <w:pPr>
        <w:pStyle w:val="BodyText"/>
        <w:spacing w:line="357" w:lineRule="auto" w:before="30"/>
        <w:ind w:left="138" w:right="208" w:firstLine="422"/>
        <w:jc w:val="both"/>
      </w:pPr>
      <w:r>
        <w:rPr>
          <w:spacing w:val="-2"/>
        </w:rPr>
        <w:t>风险解决措施详见“本集团各项业务的表现分析”中“本集团主要采取的措施与本集团有关</w:t>
      </w:r>
      <w:r>
        <w:rPr>
          <w:w w:val="100"/>
        </w:rPr>
        <w:t> </w:t>
      </w:r>
      <w:r>
        <w:rPr>
          <w:spacing w:val="-16"/>
          <w:w w:val="100"/>
        </w:rPr>
        <w:t>的重点项目”。</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before="0"/>
        <w:ind w:left="1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b w:val="0"/>
          <w:bCs w:val="0"/>
        </w:rPr>
      </w:pPr>
      <w:r>
        <w:rPr/>
        <w:t>四、公司因不适用准则规定或国家秘密、商业秘密等特殊原因，未按准则披露的情况和原因说明</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Heading1"/>
        <w:tabs>
          <w:tab w:pos="1259" w:val="left" w:leader="none"/>
        </w:tabs>
        <w:spacing w:line="240" w:lineRule="auto"/>
        <w:ind w:right="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0"/>
        <w:jc w:val="left"/>
        <w:rPr>
          <w:b w:val="0"/>
          <w:bCs w:val="0"/>
        </w:rPr>
      </w:pPr>
      <w:r>
        <w:rPr/>
        <w:t>一、普通股利润分配或资本公积金转增预案</w:t>
      </w:r>
      <w:r>
        <w:rPr>
          <w:b w:val="0"/>
          <w:bCs w:val="0"/>
        </w:rPr>
      </w:r>
    </w:p>
    <w:p>
      <w:pPr>
        <w:pStyle w:val="Heading4"/>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82" w:lineRule="exact" w:before="29"/>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8" w:right="208" w:firstLine="419"/>
        <w:jc w:val="both"/>
      </w:pPr>
      <w:r>
        <w:rPr>
          <w:spacing w:val="-2"/>
        </w:rPr>
        <w:t>公司重视对投资者的投资回报，利润分配政策保持一定的连续性和稳定性。在公司盈利、现</w:t>
      </w:r>
      <w:r>
        <w:rPr>
          <w:w w:val="100"/>
        </w:rPr>
        <w:t> </w:t>
      </w:r>
      <w:r>
        <w:rPr>
          <w:spacing w:val="-1"/>
        </w:rPr>
        <w:t>金流满足公司正常经营和长期发展的前提下，公司每个会计年度分配的利润不少于当年实现的可</w:t>
      </w:r>
      <w:r>
        <w:rPr>
          <w:spacing w:val="-55"/>
        </w:rPr>
        <w:t> </w:t>
      </w:r>
      <w:r>
        <w:rPr>
          <w:spacing w:val="-55"/>
        </w:rPr>
      </w:r>
      <w:r>
        <w:rPr/>
        <w:t>供分配利润的</w:t>
      </w:r>
      <w:r>
        <w:rPr>
          <w:spacing w:val="-41"/>
        </w:rPr>
        <w:t> </w:t>
      </w:r>
      <w:r>
        <w:rPr>
          <w:rFonts w:ascii="宋体" w:hAnsi="宋体" w:cs="宋体" w:eastAsia="宋体" w:hint="default"/>
        </w:rPr>
        <w:t>40%</w:t>
      </w:r>
      <w:r>
        <w:rPr/>
        <w:t>，且公司最近</w:t>
      </w:r>
      <w:r>
        <w:rPr>
          <w:spacing w:val="-40"/>
        </w:rPr>
        <w:t> </w:t>
      </w:r>
      <w:r>
        <w:rPr>
          <w:rFonts w:ascii="宋体" w:hAnsi="宋体" w:cs="宋体" w:eastAsia="宋体" w:hint="default"/>
        </w:rPr>
        <w:t>3</w:t>
      </w:r>
      <w:r>
        <w:rPr>
          <w:rFonts w:ascii="宋体" w:hAnsi="宋体" w:cs="宋体" w:eastAsia="宋体" w:hint="default"/>
          <w:spacing w:val="-43"/>
        </w:rPr>
        <w:t> </w:t>
      </w:r>
      <w:r>
        <w:rPr/>
        <w:t>年以现金方式累计分配的利润不少于最近</w:t>
      </w:r>
      <w:r>
        <w:rPr>
          <w:spacing w:val="-43"/>
        </w:rPr>
        <w:t> </w:t>
      </w:r>
      <w:r>
        <w:rPr>
          <w:rFonts w:ascii="宋体" w:hAnsi="宋体" w:cs="宋体" w:eastAsia="宋体" w:hint="default"/>
        </w:rPr>
        <w:t>3</w:t>
      </w:r>
      <w:r>
        <w:rPr>
          <w:rFonts w:ascii="宋体" w:hAnsi="宋体" w:cs="宋体" w:eastAsia="宋体" w:hint="default"/>
          <w:spacing w:val="-40"/>
        </w:rPr>
        <w:t> </w:t>
      </w:r>
      <w:r>
        <w:rPr/>
        <w:t>年实现的年均可分</w:t>
      </w:r>
      <w:r>
        <w:rPr>
          <w:w w:val="100"/>
        </w:rPr>
        <w:t> </w:t>
      </w:r>
      <w:r>
        <w:rPr/>
        <w:t>配利润的</w:t>
      </w:r>
      <w:r>
        <w:rPr>
          <w:spacing w:val="-53"/>
        </w:rPr>
        <w:t> </w:t>
      </w:r>
      <w:r>
        <w:rPr>
          <w:rFonts w:ascii="宋体" w:hAnsi="宋体" w:cs="宋体" w:eastAsia="宋体" w:hint="default"/>
        </w:rPr>
        <w:t>30%</w:t>
      </w:r>
      <w:r>
        <w:rPr/>
        <w:t>。</w:t>
      </w:r>
    </w:p>
    <w:p>
      <w:pPr>
        <w:spacing w:after="0" w:line="357" w:lineRule="auto"/>
        <w:jc w:val="both"/>
        <w:sectPr>
          <w:pgSz w:w="11910" w:h="16840"/>
          <w:pgMar w:header="880" w:footer="1195" w:top="1060" w:bottom="1380" w:left="1660" w:right="1060"/>
        </w:sectPr>
      </w:pPr>
    </w:p>
    <w:p>
      <w:pPr>
        <w:spacing w:line="240" w:lineRule="auto" w:before="8"/>
        <w:rPr>
          <w:rFonts w:ascii="宋体" w:hAnsi="宋体" w:cs="宋体" w:eastAsia="宋体" w:hint="default"/>
          <w:sz w:val="28"/>
          <w:szCs w:val="28"/>
        </w:rPr>
      </w:pPr>
    </w:p>
    <w:p>
      <w:pPr>
        <w:pStyle w:val="BodyText"/>
        <w:spacing w:line="357" w:lineRule="auto" w:before="36"/>
        <w:ind w:left="238" w:right="209" w:firstLine="419"/>
        <w:jc w:val="both"/>
      </w:pPr>
      <w:r>
        <w:rPr>
          <w:spacing w:val="-2"/>
        </w:rPr>
        <w:t>公司当年实现的可供分配利润，是以母公司当年净利润为基础进行计算。公司近三年、已分</w:t>
      </w:r>
      <w:r>
        <w:rPr>
          <w:w w:val="100"/>
        </w:rPr>
        <w:t> </w:t>
      </w:r>
      <w:r>
        <w:rPr/>
        <w:t>配、预分配的利润均不少于当年实现的可供分配利润的</w:t>
      </w:r>
      <w:r>
        <w:rPr>
          <w:spacing w:val="26"/>
        </w:rPr>
        <w:t> </w:t>
      </w:r>
      <w:r>
        <w:rPr>
          <w:rFonts w:ascii="宋体" w:hAnsi="宋体" w:cs="宋体" w:eastAsia="宋体" w:hint="default"/>
        </w:rPr>
        <w:t>40%</w:t>
      </w:r>
      <w:r>
        <w:rPr/>
        <w:t>，</w:t>
      </w:r>
      <w:r>
        <w:rPr>
          <w:rFonts w:ascii="宋体" w:hAnsi="宋体" w:cs="宋体" w:eastAsia="宋体" w:hint="default"/>
        </w:rPr>
        <w:t>2015</w:t>
      </w:r>
      <w:r>
        <w:rPr>
          <w:rFonts w:ascii="宋体" w:hAnsi="宋体" w:cs="宋体" w:eastAsia="宋体" w:hint="default"/>
          <w:spacing w:val="25"/>
        </w:rPr>
        <w:t> </w:t>
      </w:r>
      <w:r>
        <w:rPr/>
        <w:t>至</w:t>
      </w:r>
      <w:r>
        <w:rPr>
          <w:spacing w:val="26"/>
        </w:rPr>
        <w:t> </w:t>
      </w:r>
      <w:r>
        <w:rPr>
          <w:rFonts w:ascii="宋体" w:hAnsi="宋体" w:cs="宋体" w:eastAsia="宋体" w:hint="default"/>
        </w:rPr>
        <w:t>2017</w:t>
      </w:r>
      <w:r>
        <w:rPr>
          <w:rFonts w:ascii="宋体" w:hAnsi="宋体" w:cs="宋体" w:eastAsia="宋体" w:hint="default"/>
          <w:spacing w:val="24"/>
        </w:rPr>
        <w:t> </w:t>
      </w:r>
      <w:r>
        <w:rPr/>
        <w:t>年派息比率分别为</w:t>
      </w:r>
      <w:r>
        <w:rPr>
          <w:spacing w:val="-101"/>
        </w:rPr>
        <w:t> </w:t>
      </w:r>
      <w:r>
        <w:rPr>
          <w:spacing w:val="-101"/>
        </w:rPr>
      </w:r>
      <w:r>
        <w:rPr>
          <w:rFonts w:ascii="宋体" w:hAnsi="宋体" w:cs="宋体" w:eastAsia="宋体" w:hint="default"/>
        </w:rPr>
        <w:t>105.60%</w:t>
      </w:r>
      <w:r>
        <w:rPr/>
        <w:t>、</w:t>
      </w:r>
      <w:r>
        <w:rPr>
          <w:rFonts w:ascii="宋体" w:hAnsi="宋体" w:cs="宋体" w:eastAsia="宋体" w:hint="default"/>
        </w:rPr>
        <w:t>40.77%</w:t>
      </w:r>
      <w:r>
        <w:rPr/>
        <w:t>、</w:t>
      </w:r>
      <w:r>
        <w:rPr>
          <w:rFonts w:ascii="宋体" w:hAnsi="宋体" w:cs="宋体" w:eastAsia="宋体" w:hint="default"/>
        </w:rPr>
        <w:t>40.15%</w:t>
      </w:r>
      <w:r>
        <w:rPr/>
        <w:t>。</w:t>
      </w:r>
    </w:p>
    <w:p>
      <w:pPr>
        <w:pStyle w:val="BodyText"/>
        <w:spacing w:line="240" w:lineRule="auto" w:before="30"/>
        <w:ind w:left="0" w:right="207"/>
        <w:jc w:val="right"/>
      </w:pPr>
      <w:r>
        <w:rPr>
          <w:w w:val="100"/>
        </w:rPr>
        <w:t>依照</w:t>
      </w:r>
      <w:r>
        <w:rPr>
          <w:spacing w:val="-3"/>
          <w:w w:val="100"/>
        </w:rPr>
        <w:t>公</w:t>
      </w:r>
      <w:r>
        <w:rPr>
          <w:w w:val="100"/>
        </w:rPr>
        <w:t>司</w:t>
      </w:r>
      <w:r>
        <w:rPr>
          <w:spacing w:val="-3"/>
          <w:w w:val="100"/>
        </w:rPr>
        <w:t>章</w:t>
      </w:r>
      <w:r>
        <w:rPr>
          <w:w w:val="100"/>
        </w:rPr>
        <w:t>程</w:t>
      </w:r>
      <w:r>
        <w:rPr>
          <w:spacing w:val="-3"/>
          <w:w w:val="100"/>
        </w:rPr>
        <w:t>中</w:t>
      </w:r>
      <w:r>
        <w:rPr>
          <w:w w:val="100"/>
        </w:rPr>
        <w:t>所</w:t>
      </w:r>
      <w:r>
        <w:rPr>
          <w:spacing w:val="-3"/>
          <w:w w:val="100"/>
        </w:rPr>
        <w:t>列</w:t>
      </w:r>
      <w:r>
        <w:rPr>
          <w:w w:val="100"/>
        </w:rPr>
        <w:t>明</w:t>
      </w:r>
      <w:r>
        <w:rPr>
          <w:spacing w:val="-3"/>
          <w:w w:val="100"/>
        </w:rPr>
        <w:t>的</w:t>
      </w:r>
      <w:r>
        <w:rPr>
          <w:w w:val="100"/>
        </w:rPr>
        <w:t>股利</w:t>
      </w:r>
      <w:r>
        <w:rPr>
          <w:spacing w:val="-3"/>
          <w:w w:val="100"/>
        </w:rPr>
        <w:t>分</w:t>
      </w:r>
      <w:r>
        <w:rPr>
          <w:w w:val="100"/>
        </w:rPr>
        <w:t>配</w:t>
      </w:r>
      <w:r>
        <w:rPr>
          <w:spacing w:val="-3"/>
          <w:w w:val="100"/>
        </w:rPr>
        <w:t>政策</w:t>
      </w:r>
      <w:r>
        <w:rPr>
          <w:spacing w:val="-92"/>
          <w:w w:val="100"/>
        </w:rPr>
        <w:t>，</w:t>
      </w:r>
      <w:r>
        <w:rPr>
          <w:spacing w:val="-3"/>
          <w:w w:val="100"/>
        </w:rPr>
        <w:t>本</w:t>
      </w:r>
      <w:r>
        <w:rPr>
          <w:w w:val="100"/>
        </w:rPr>
        <w:t>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28</w:t>
      </w:r>
      <w:r>
        <w:rPr>
          <w:rFonts w:ascii="宋体" w:hAnsi="宋体" w:cs="宋体" w:eastAsia="宋体" w:hint="default"/>
          <w:spacing w:val="-55"/>
        </w:rPr>
        <w:t> </w:t>
      </w:r>
      <w:r>
        <w:rPr>
          <w:w w:val="100"/>
        </w:rPr>
        <w:t>日</w:t>
      </w:r>
      <w:r>
        <w:rPr>
          <w:spacing w:val="-3"/>
          <w:w w:val="100"/>
        </w:rPr>
        <w:t>召</w:t>
      </w:r>
      <w:r>
        <w:rPr>
          <w:w w:val="100"/>
        </w:rPr>
        <w:t>开的</w:t>
      </w:r>
      <w:r>
        <w:rPr>
          <w:spacing w:val="-52"/>
        </w:rPr>
        <w:t> </w:t>
      </w:r>
      <w:r>
        <w:rPr>
          <w:rFonts w:ascii="宋体" w:hAnsi="宋体" w:cs="宋体" w:eastAsia="宋体" w:hint="default"/>
          <w:spacing w:val="-3"/>
          <w:w w:val="100"/>
        </w:rPr>
        <w:t>20</w:t>
      </w:r>
      <w:r>
        <w:rPr>
          <w:rFonts w:ascii="宋体" w:hAnsi="宋体" w:cs="宋体" w:eastAsia="宋体" w:hint="default"/>
          <w:w w:val="100"/>
        </w:rPr>
        <w:t>16</w:t>
      </w:r>
      <w:r>
        <w:rPr>
          <w:rFonts w:ascii="宋体" w:hAnsi="宋体" w:cs="宋体" w:eastAsia="宋体" w:hint="default"/>
          <w:spacing w:val="-53"/>
        </w:rPr>
        <w:t> </w:t>
      </w:r>
      <w:r>
        <w:rPr>
          <w:spacing w:val="-3"/>
          <w:w w:val="100"/>
        </w:rPr>
        <w:t>年</w:t>
      </w:r>
      <w:r>
        <w:rPr>
          <w:w w:val="100"/>
        </w:rPr>
        <w:t>度</w:t>
      </w:r>
      <w:r>
        <w:rPr>
          <w:spacing w:val="-3"/>
          <w:w w:val="100"/>
        </w:rPr>
        <w:t>股</w:t>
      </w:r>
      <w:r>
        <w:rPr>
          <w:w w:val="100"/>
        </w:rPr>
        <w:t>东大</w:t>
      </w:r>
    </w:p>
    <w:p>
      <w:pPr>
        <w:pStyle w:val="BodyText"/>
        <w:spacing w:line="240" w:lineRule="auto" w:before="133"/>
        <w:ind w:left="238" w:right="65"/>
        <w:jc w:val="left"/>
      </w:pPr>
      <w:r>
        <w:rPr>
          <w:w w:val="100"/>
        </w:rPr>
        <w:t>会审</w:t>
      </w:r>
      <w:r>
        <w:rPr>
          <w:spacing w:val="-3"/>
          <w:w w:val="100"/>
        </w:rPr>
        <w:t>议</w:t>
      </w:r>
      <w:r>
        <w:rPr>
          <w:w w:val="100"/>
        </w:rPr>
        <w:t>通</w:t>
      </w:r>
      <w:r>
        <w:rPr>
          <w:spacing w:val="-3"/>
          <w:w w:val="100"/>
        </w:rPr>
        <w:t>过</w:t>
      </w:r>
      <w:r>
        <w:rPr>
          <w:spacing w:val="-13"/>
          <w:w w:val="100"/>
        </w:rPr>
        <w:t>了</w:t>
      </w:r>
      <w:r>
        <w:rPr>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年度</w:t>
      </w:r>
      <w:r>
        <w:rPr>
          <w:w w:val="100"/>
        </w:rPr>
        <w:t>利润</w:t>
      </w:r>
      <w:r>
        <w:rPr>
          <w:spacing w:val="-3"/>
          <w:w w:val="100"/>
        </w:rPr>
        <w:t>分</w:t>
      </w:r>
      <w:r>
        <w:rPr>
          <w:w w:val="100"/>
        </w:rPr>
        <w:t>配</w:t>
      </w:r>
      <w:r>
        <w:rPr>
          <w:spacing w:val="-3"/>
          <w:w w:val="100"/>
        </w:rPr>
        <w:t>方</w:t>
      </w:r>
      <w:r>
        <w:rPr>
          <w:w w:val="100"/>
        </w:rPr>
        <w:t>案</w:t>
      </w:r>
      <w:r>
        <w:rPr>
          <w:spacing w:val="-108"/>
          <w:w w:val="100"/>
        </w:rPr>
        <w:t>》</w:t>
      </w:r>
      <w:r>
        <w:rPr>
          <w:spacing w:val="-10"/>
          <w:w w:val="100"/>
        </w:rPr>
        <w:t>，</w:t>
      </w:r>
      <w:r>
        <w:rPr>
          <w:spacing w:val="-3"/>
          <w:w w:val="100"/>
        </w:rPr>
        <w:t>向</w:t>
      </w:r>
      <w:r>
        <w:rPr>
          <w:w w:val="100"/>
        </w:rPr>
        <w:t>全</w:t>
      </w:r>
      <w:r>
        <w:rPr>
          <w:spacing w:val="-3"/>
          <w:w w:val="100"/>
        </w:rPr>
        <w:t>体股</w:t>
      </w:r>
      <w:r>
        <w:rPr>
          <w:w w:val="100"/>
        </w:rPr>
        <w:t>东派</w:t>
      </w:r>
      <w:r>
        <w:rPr>
          <w:spacing w:val="-3"/>
          <w:w w:val="100"/>
        </w:rPr>
        <w:t>发</w:t>
      </w:r>
      <w:r>
        <w:rPr>
          <w:w w:val="100"/>
        </w:rPr>
        <w:t>现</w:t>
      </w:r>
      <w:r>
        <w:rPr>
          <w:spacing w:val="-3"/>
          <w:w w:val="100"/>
        </w:rPr>
        <w:t>金</w:t>
      </w:r>
      <w:r>
        <w:rPr>
          <w:w w:val="100"/>
        </w:rPr>
        <w:t>股</w:t>
      </w:r>
      <w:r>
        <w:rPr>
          <w:spacing w:val="-3"/>
          <w:w w:val="100"/>
        </w:rPr>
        <w:t>息</w:t>
      </w:r>
      <w:r>
        <w:rPr>
          <w:w w:val="100"/>
        </w:rPr>
        <w:t>每</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w w:val="100"/>
        </w:rPr>
        <w:t>股</w:t>
      </w:r>
      <w:r>
        <w:rPr>
          <w:spacing w:val="-55"/>
        </w:rPr>
        <w:t> </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2"/>
        </w:rPr>
        <w:t> </w:t>
      </w:r>
      <w:r>
        <w:rPr>
          <w:spacing w:val="-13"/>
          <w:w w:val="100"/>
        </w:rPr>
        <w:t>元</w:t>
      </w:r>
      <w:r>
        <w:rPr>
          <w:w w:val="100"/>
        </w:rPr>
        <w:t>（</w:t>
      </w:r>
      <w:r>
        <w:rPr>
          <w:spacing w:val="-3"/>
          <w:w w:val="100"/>
        </w:rPr>
        <w:t>含</w:t>
      </w:r>
      <w:r>
        <w:rPr>
          <w:w w:val="100"/>
        </w:rPr>
        <w:t>税</w:t>
      </w:r>
      <w:r>
        <w:rPr>
          <w:spacing w:val="-108"/>
          <w:w w:val="100"/>
        </w:rPr>
        <w:t>）</w:t>
      </w:r>
      <w:r>
        <w:rPr>
          <w:spacing w:val="-10"/>
          <w:w w:val="100"/>
        </w:rPr>
        <w:t>，</w:t>
      </w:r>
      <w:r>
        <w:rPr>
          <w:w w:val="100"/>
        </w:rPr>
        <w:t>分</w:t>
      </w:r>
    </w:p>
    <w:p>
      <w:pPr>
        <w:pStyle w:val="BodyText"/>
        <w:spacing w:line="240" w:lineRule="auto" w:before="133"/>
        <w:ind w:left="238" w:right="65"/>
        <w:jc w:val="left"/>
      </w:pPr>
      <w:r>
        <w:rPr>
          <w:w w:val="100"/>
        </w:rPr>
        <w:t>派现</w:t>
      </w:r>
      <w:r>
        <w:rPr>
          <w:spacing w:val="-3"/>
          <w:w w:val="100"/>
        </w:rPr>
        <w:t>金股</w:t>
      </w:r>
      <w:r>
        <w:rPr>
          <w:w w:val="100"/>
        </w:rPr>
        <w:t>利</w:t>
      </w:r>
      <w:r>
        <w:rPr>
          <w:spacing w:val="-53"/>
        </w:rPr>
        <w:t> </w:t>
      </w:r>
      <w:r>
        <w:rPr>
          <w:rFonts w:ascii="宋体" w:hAnsi="宋体" w:cs="宋体" w:eastAsia="宋体" w:hint="default"/>
          <w:w w:val="100"/>
        </w:rPr>
        <w:t>19</w:t>
      </w:r>
      <w:r>
        <w:rPr>
          <w:rFonts w:ascii="宋体" w:hAnsi="宋体" w:cs="宋体" w:eastAsia="宋体" w:hint="default"/>
          <w:spacing w:val="-3"/>
          <w:w w:val="100"/>
        </w:rPr>
        <w:t>3</w:t>
      </w:r>
      <w:r>
        <w:rPr>
          <w:rFonts w:ascii="宋体" w:hAnsi="宋体" w:cs="宋体" w:eastAsia="宋体" w:hint="default"/>
          <w:w w:val="100"/>
        </w:rPr>
        <w:t>,41</w:t>
      </w:r>
      <w:r>
        <w:rPr>
          <w:rFonts w:ascii="宋体" w:hAnsi="宋体" w:cs="宋体" w:eastAsia="宋体" w:hint="default"/>
          <w:spacing w:val="-3"/>
          <w:w w:val="100"/>
        </w:rPr>
        <w:t>8</w:t>
      </w:r>
      <w:r>
        <w:rPr>
          <w:rFonts w:ascii="宋体" w:hAnsi="宋体" w:cs="宋体" w:eastAsia="宋体" w:hint="default"/>
          <w:w w:val="100"/>
        </w:rPr>
        <w:t>,03</w:t>
      </w:r>
      <w:r>
        <w:rPr>
          <w:rFonts w:ascii="宋体" w:hAnsi="宋体" w:cs="宋体" w:eastAsia="宋体" w:hint="default"/>
          <w:spacing w:val="-3"/>
          <w:w w:val="100"/>
        </w:rPr>
        <w:t>9.</w:t>
      </w:r>
      <w:r>
        <w:rPr>
          <w:rFonts w:ascii="宋体" w:hAnsi="宋体" w:cs="宋体" w:eastAsia="宋体" w:hint="default"/>
          <w:w w:val="100"/>
        </w:rPr>
        <w:t>99</w:t>
      </w:r>
      <w:r>
        <w:rPr>
          <w:rFonts w:ascii="宋体" w:hAnsi="宋体" w:cs="宋体" w:eastAsia="宋体" w:hint="default"/>
          <w:spacing w:val="-52"/>
        </w:rPr>
        <w:t> </w:t>
      </w:r>
      <w:r>
        <w:rPr>
          <w:spacing w:val="-3"/>
          <w:w w:val="100"/>
        </w:rPr>
        <w:t>元</w:t>
      </w:r>
      <w:r>
        <w:rPr>
          <w:spacing w:val="-99"/>
          <w:w w:val="100"/>
        </w:rPr>
        <w:t>，</w:t>
      </w:r>
      <w:r>
        <w:rPr>
          <w:spacing w:val="-3"/>
          <w:w w:val="100"/>
        </w:rPr>
        <w:t>该</w:t>
      </w:r>
      <w:r>
        <w:rPr>
          <w:w w:val="100"/>
        </w:rPr>
        <w:t>股</w:t>
      </w:r>
      <w:r>
        <w:rPr>
          <w:spacing w:val="-3"/>
          <w:w w:val="100"/>
        </w:rPr>
        <w:t>利</w:t>
      </w:r>
      <w:r>
        <w:rPr>
          <w:w w:val="100"/>
        </w:rPr>
        <w:t>分</w:t>
      </w:r>
      <w:r>
        <w:rPr>
          <w:spacing w:val="-3"/>
          <w:w w:val="100"/>
        </w:rPr>
        <w:t>配</w:t>
      </w:r>
      <w:r>
        <w:rPr>
          <w:w w:val="100"/>
        </w:rPr>
        <w:t>符</w:t>
      </w:r>
      <w:r>
        <w:rPr>
          <w:spacing w:val="-3"/>
          <w:w w:val="100"/>
        </w:rPr>
        <w:t>合相</w:t>
      </w:r>
      <w:r>
        <w:rPr>
          <w:w w:val="100"/>
        </w:rPr>
        <w:t>关审</w:t>
      </w:r>
      <w:r>
        <w:rPr>
          <w:spacing w:val="-3"/>
          <w:w w:val="100"/>
        </w:rPr>
        <w:t>议</w:t>
      </w:r>
      <w:r>
        <w:rPr>
          <w:w w:val="100"/>
        </w:rPr>
        <w:t>程</w:t>
      </w:r>
      <w:r>
        <w:rPr>
          <w:spacing w:val="-3"/>
          <w:w w:val="100"/>
        </w:rPr>
        <w:t>序</w:t>
      </w:r>
      <w:r>
        <w:rPr>
          <w:w w:val="100"/>
        </w:rPr>
        <w:t>规</w:t>
      </w:r>
      <w:r>
        <w:rPr>
          <w:spacing w:val="-3"/>
          <w:w w:val="100"/>
        </w:rPr>
        <w:t>定</w:t>
      </w:r>
      <w:r>
        <w:rPr>
          <w:spacing w:val="-99"/>
          <w:w w:val="100"/>
        </w:rPr>
        <w:t>，</w:t>
      </w:r>
      <w:r>
        <w:rPr>
          <w:spacing w:val="-3"/>
          <w:w w:val="100"/>
        </w:rPr>
        <w:t>符</w:t>
      </w:r>
      <w:r>
        <w:rPr>
          <w:w w:val="100"/>
        </w:rPr>
        <w:t>合</w:t>
      </w:r>
      <w:r>
        <w:rPr>
          <w:spacing w:val="-3"/>
          <w:w w:val="100"/>
        </w:rPr>
        <w:t>中小</w:t>
      </w:r>
      <w:r>
        <w:rPr>
          <w:w w:val="100"/>
        </w:rPr>
        <w:t>投资</w:t>
      </w:r>
      <w:r>
        <w:rPr>
          <w:spacing w:val="-3"/>
          <w:w w:val="100"/>
        </w:rPr>
        <w:t>者</w:t>
      </w:r>
      <w:r>
        <w:rPr>
          <w:w w:val="100"/>
        </w:rPr>
        <w:t>的</w:t>
      </w:r>
      <w:r>
        <w:rPr>
          <w:spacing w:val="-3"/>
          <w:w w:val="100"/>
        </w:rPr>
        <w:t>合</w:t>
      </w:r>
      <w:r>
        <w:rPr>
          <w:w w:val="100"/>
        </w:rPr>
        <w:t>法</w:t>
      </w:r>
      <w:r>
        <w:rPr>
          <w:spacing w:val="-3"/>
          <w:w w:val="100"/>
        </w:rPr>
        <w:t>利</w:t>
      </w:r>
      <w:r>
        <w:rPr>
          <w:w w:val="100"/>
        </w:rPr>
        <w:t>益。</w:t>
      </w:r>
    </w:p>
    <w:p>
      <w:pPr>
        <w:spacing w:line="240" w:lineRule="auto" w:before="0"/>
        <w:rPr>
          <w:rFonts w:ascii="宋体" w:hAnsi="宋体" w:cs="宋体" w:eastAsia="宋体" w:hint="default"/>
          <w:sz w:val="20"/>
          <w:szCs w:val="20"/>
        </w:rPr>
      </w:pPr>
    </w:p>
    <w:p>
      <w:pPr>
        <w:pStyle w:val="Heading4"/>
        <w:spacing w:line="240" w:lineRule="auto" w:before="174"/>
        <w:ind w:left="238" w:right="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262" w:val="left" w:leader="none"/>
        </w:tabs>
        <w:spacing w:line="240" w:lineRule="auto" w:before="32"/>
        <w:ind w:left="0" w:right="21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18"/>
        <w:gridCol w:w="1217"/>
        <w:gridCol w:w="1219"/>
        <w:gridCol w:w="1220"/>
        <w:gridCol w:w="1231"/>
        <w:gridCol w:w="1568"/>
        <w:gridCol w:w="1572"/>
      </w:tblGrid>
      <w:tr>
        <w:trPr>
          <w:trHeight w:val="137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92" w:right="29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9" w:right="12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8" w:right="127"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9" w:lineRule="exact"/>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51" w:firstLine="2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92" w:right="189" w:hanging="106"/>
              <w:jc w:val="left"/>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的数额</w:t>
            </w:r>
          </w:p>
          <w:p>
            <w:pPr>
              <w:pStyle w:val="TableParagraph"/>
              <w:spacing w:line="249" w:lineRule="exact"/>
              <w:ind w:left="187"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before="2"/>
              <w:ind w:left="146" w:right="147"/>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51" w:right="146"/>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29,657.43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50,077.99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59.22</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19,341.80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53,101.27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36.42</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0.75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42,047.40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48,433.33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86.82</w:t>
            </w:r>
          </w:p>
        </w:tc>
      </w:tr>
    </w:tbl>
    <w:p>
      <w:pPr>
        <w:spacing w:line="240" w:lineRule="auto" w:before="10"/>
        <w:rPr>
          <w:rFonts w:ascii="宋体" w:hAnsi="宋体" w:cs="宋体" w:eastAsia="宋体" w:hint="default"/>
          <w:sz w:val="17"/>
          <w:szCs w:val="17"/>
        </w:rPr>
      </w:pPr>
    </w:p>
    <w:p>
      <w:pPr>
        <w:pStyle w:val="Heading4"/>
        <w:spacing w:line="240" w:lineRule="auto"/>
        <w:ind w:left="238" w:right="26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left="238"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74" w:lineRule="exact" w:before="67"/>
        <w:ind w:left="658" w:right="1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76" w:lineRule="auto" w:before="31"/>
        <w:ind w:left="238" w:right="69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804" w:val="left" w:leader="none"/>
        </w:tabs>
        <w:spacing w:line="274" w:lineRule="exact" w:before="51"/>
        <w:ind w:left="804" w:right="2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238"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6" w:type="dxa"/>
        <w:tblLayout w:type="fixed"/>
        <w:tblCellMar>
          <w:top w:w="0" w:type="dxa"/>
          <w:left w:w="0" w:type="dxa"/>
          <w:bottom w:w="0" w:type="dxa"/>
          <w:right w:w="0" w:type="dxa"/>
        </w:tblCellMar>
        <w:tblLook w:val="01E0"/>
      </w:tblPr>
      <w:tblGrid>
        <w:gridCol w:w="835"/>
        <w:gridCol w:w="994"/>
        <w:gridCol w:w="850"/>
        <w:gridCol w:w="1553"/>
        <w:gridCol w:w="1426"/>
        <w:gridCol w:w="708"/>
        <w:gridCol w:w="718"/>
        <w:gridCol w:w="1109"/>
        <w:gridCol w:w="869"/>
      </w:tblGrid>
      <w:tr>
        <w:trPr>
          <w:trHeight w:val="1371"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199"/>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0" w:right="278"/>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61" w:right="557"/>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7" w:right="178" w:hanging="315"/>
              <w:jc w:val="left"/>
              <w:rPr>
                <w:rFonts w:ascii="宋体" w:hAnsi="宋体" w:cs="宋体" w:eastAsia="宋体" w:hint="default"/>
                <w:sz w:val="21"/>
                <w:szCs w:val="21"/>
              </w:rPr>
            </w:pPr>
            <w:r>
              <w:rPr>
                <w:rFonts w:ascii="宋体" w:hAnsi="宋体" w:cs="宋体" w:eastAsia="宋体" w:hint="default"/>
                <w:sz w:val="21"/>
                <w:szCs w:val="21"/>
              </w:rPr>
              <w:t>承诺时间及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4" w:right="139"/>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30" w:right="125"/>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12" w:right="110"/>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3552"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96"/>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 决</w:t>
            </w:r>
            <w:r>
              <w:rPr>
                <w:rFonts w:ascii="宋体" w:hAnsi="宋体" w:cs="宋体" w:eastAsia="宋体" w:hint="default"/>
                <w:spacing w:val="-62"/>
                <w:sz w:val="21"/>
                <w:szCs w:val="21"/>
              </w:rPr>
              <w:t> </w:t>
            </w:r>
            <w:r>
              <w:rPr>
                <w:rFonts w:ascii="宋体" w:hAnsi="宋体" w:cs="宋体" w:eastAsia="宋体" w:hint="default"/>
                <w:sz w:val="21"/>
                <w:szCs w:val="21"/>
              </w:rPr>
              <w:t>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集团有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为避免与本公</w:t>
            </w:r>
            <w:r>
              <w:rPr>
                <w:rFonts w:ascii="宋体" w:hAnsi="宋体" w:cs="宋体" w:eastAsia="宋体" w:hint="default"/>
                <w:sz w:val="21"/>
                <w:szCs w:val="21"/>
              </w:rPr>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司及本公司的</w:t>
            </w:r>
            <w:r>
              <w:rPr>
                <w:rFonts w:ascii="宋体" w:hAnsi="宋体" w:cs="宋体" w:eastAsia="宋体" w:hint="default"/>
                <w:spacing w:val="-92"/>
                <w:sz w:val="21"/>
                <w:szCs w:val="21"/>
              </w:rPr>
              <w:t> </w:t>
            </w:r>
            <w:r>
              <w:rPr>
                <w:rFonts w:ascii="宋体" w:hAnsi="宋体" w:cs="宋体" w:eastAsia="宋体" w:hint="default"/>
                <w:spacing w:val="13"/>
                <w:sz w:val="21"/>
                <w:szCs w:val="21"/>
              </w:rPr>
              <w:t>子公司存在任</w:t>
            </w:r>
            <w:r>
              <w:rPr>
                <w:rFonts w:ascii="宋体" w:hAnsi="宋体" w:cs="宋体" w:eastAsia="宋体" w:hint="default"/>
                <w:spacing w:val="-92"/>
                <w:sz w:val="21"/>
                <w:szCs w:val="21"/>
              </w:rPr>
              <w:t> </w:t>
            </w:r>
            <w:r>
              <w:rPr>
                <w:rFonts w:ascii="宋体" w:hAnsi="宋体" w:cs="宋体" w:eastAsia="宋体" w:hint="default"/>
                <w:spacing w:val="13"/>
                <w:sz w:val="21"/>
                <w:szCs w:val="21"/>
              </w:rPr>
              <w:t>何实质或潜在</w:t>
            </w:r>
            <w:r>
              <w:rPr>
                <w:rFonts w:ascii="宋体" w:hAnsi="宋体" w:cs="宋体" w:eastAsia="宋体" w:hint="default"/>
                <w:spacing w:val="-92"/>
                <w:sz w:val="21"/>
                <w:szCs w:val="21"/>
              </w:rPr>
              <w:t> </w:t>
            </w:r>
            <w:r>
              <w:rPr>
                <w:rFonts w:ascii="宋体" w:hAnsi="宋体" w:cs="宋体" w:eastAsia="宋体" w:hint="default"/>
                <w:spacing w:val="13"/>
                <w:sz w:val="21"/>
                <w:szCs w:val="21"/>
              </w:rPr>
              <w:t>的同业竞争，</w:t>
            </w:r>
            <w:r>
              <w:rPr>
                <w:rFonts w:ascii="宋体" w:hAnsi="宋体" w:cs="宋体" w:eastAsia="宋体" w:hint="default"/>
                <w:spacing w:val="-92"/>
                <w:sz w:val="21"/>
                <w:szCs w:val="21"/>
              </w:rPr>
              <w:t> </w:t>
            </w:r>
            <w:r>
              <w:rPr>
                <w:rFonts w:ascii="宋体" w:hAnsi="宋体" w:cs="宋体" w:eastAsia="宋体" w:hint="default"/>
                <w:spacing w:val="13"/>
                <w:sz w:val="21"/>
                <w:szCs w:val="21"/>
              </w:rPr>
              <w:t>本公司控股股</w:t>
            </w:r>
            <w:r>
              <w:rPr>
                <w:rFonts w:ascii="宋体" w:hAnsi="宋体" w:cs="宋体" w:eastAsia="宋体" w:hint="default"/>
                <w:spacing w:val="-92"/>
                <w:sz w:val="21"/>
                <w:szCs w:val="21"/>
              </w:rPr>
              <w:t> </w:t>
            </w:r>
            <w:r>
              <w:rPr>
                <w:rFonts w:ascii="宋体" w:hAnsi="宋体" w:cs="宋体" w:eastAsia="宋体" w:hint="default"/>
                <w:spacing w:val="13"/>
                <w:sz w:val="21"/>
                <w:szCs w:val="21"/>
              </w:rPr>
              <w:t>东大连港集团</w:t>
            </w:r>
            <w:r>
              <w:rPr>
                <w:rFonts w:ascii="宋体" w:hAnsi="宋体" w:cs="宋体" w:eastAsia="宋体" w:hint="default"/>
                <w:spacing w:val="-92"/>
                <w:sz w:val="21"/>
                <w:szCs w:val="21"/>
              </w:rPr>
              <w:t> </w:t>
            </w:r>
            <w:r>
              <w:rPr>
                <w:rFonts w:ascii="宋体" w:hAnsi="宋体" w:cs="宋体" w:eastAsia="宋体" w:hint="default"/>
                <w:spacing w:val="13"/>
                <w:sz w:val="21"/>
                <w:szCs w:val="21"/>
              </w:rPr>
              <w:t>有限公司与本</w:t>
            </w:r>
            <w:r>
              <w:rPr>
                <w:rFonts w:ascii="宋体" w:hAnsi="宋体" w:cs="宋体" w:eastAsia="宋体" w:hint="default"/>
                <w:spacing w:val="-92"/>
                <w:sz w:val="21"/>
                <w:szCs w:val="21"/>
              </w:rPr>
              <w:t> </w:t>
            </w:r>
            <w:r>
              <w:rPr>
                <w:rFonts w:ascii="宋体" w:hAnsi="宋体" w:cs="宋体" w:eastAsia="宋体" w:hint="default"/>
                <w:sz w:val="21"/>
                <w:szCs w:val="21"/>
              </w:rPr>
              <w:t>公</w:t>
            </w:r>
            <w:r>
              <w:rPr>
                <w:rFonts w:ascii="宋体" w:hAnsi="宋体" w:cs="宋体" w:eastAsia="宋体" w:hint="default"/>
                <w:spacing w:val="-33"/>
                <w:sz w:val="21"/>
                <w:szCs w:val="21"/>
              </w:rPr>
              <w:t> </w:t>
            </w:r>
            <w:r>
              <w:rPr>
                <w:rFonts w:ascii="宋体" w:hAnsi="宋体" w:cs="宋体" w:eastAsia="宋体" w:hint="default"/>
                <w:sz w:val="21"/>
                <w:szCs w:val="21"/>
              </w:rPr>
              <w:t>司</w:t>
            </w:r>
            <w:r>
              <w:rPr>
                <w:rFonts w:ascii="宋体" w:hAnsi="宋体" w:cs="宋体" w:eastAsia="宋体" w:hint="default"/>
                <w:spacing w:val="-35"/>
                <w:sz w:val="21"/>
                <w:szCs w:val="21"/>
              </w:rPr>
              <w:t> </w:t>
            </w:r>
            <w:r>
              <w:rPr>
                <w:rFonts w:ascii="宋体" w:hAnsi="宋体" w:cs="宋体" w:eastAsia="宋体" w:hint="default"/>
                <w:sz w:val="21"/>
                <w:szCs w:val="21"/>
              </w:rPr>
              <w:t>签</w:t>
            </w:r>
            <w:r>
              <w:rPr>
                <w:rFonts w:ascii="宋体" w:hAnsi="宋体" w:cs="宋体" w:eastAsia="宋体" w:hint="default"/>
                <w:spacing w:val="-33"/>
                <w:sz w:val="21"/>
                <w:szCs w:val="21"/>
              </w:rPr>
              <w:t> </w:t>
            </w:r>
            <w:r>
              <w:rPr>
                <w:rFonts w:ascii="宋体" w:hAnsi="宋体" w:cs="宋体" w:eastAsia="宋体" w:hint="default"/>
                <w:sz w:val="21"/>
                <w:szCs w:val="21"/>
              </w:rPr>
              <w:t>署</w:t>
            </w:r>
            <w:r>
              <w:rPr>
                <w:rFonts w:ascii="宋体" w:hAnsi="宋体" w:cs="宋体" w:eastAsia="宋体" w:hint="default"/>
                <w:spacing w:val="-35"/>
                <w:sz w:val="21"/>
                <w:szCs w:val="21"/>
              </w:rPr>
              <w:t> </w:t>
            </w:r>
            <w:r>
              <w:rPr>
                <w:rFonts w:ascii="宋体" w:hAnsi="宋体" w:cs="宋体" w:eastAsia="宋体" w:hint="default"/>
                <w:sz w:val="21"/>
                <w:szCs w:val="21"/>
              </w:rPr>
              <w:t>了</w:t>
            </w:r>
          </w:p>
          <w:p>
            <w:pPr>
              <w:pStyle w:val="TableParagraph"/>
              <w:spacing w:line="237" w:lineRule="auto" w:before="1"/>
              <w:ind w:left="103" w:right="84"/>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z w:val="21"/>
                <w:szCs w:val="21"/>
              </w:rPr>
              <w:t>不</w:t>
            </w:r>
            <w:r>
              <w:rPr>
                <w:rFonts w:ascii="宋体" w:hAnsi="宋体" w:cs="宋体" w:eastAsia="宋体" w:hint="default"/>
                <w:spacing w:val="-35"/>
                <w:sz w:val="21"/>
                <w:szCs w:val="21"/>
              </w:rPr>
              <w:t> </w:t>
            </w:r>
            <w:r>
              <w:rPr>
                <w:rFonts w:ascii="宋体" w:hAnsi="宋体" w:cs="宋体" w:eastAsia="宋体" w:hint="default"/>
                <w:sz w:val="21"/>
                <w:szCs w:val="21"/>
              </w:rPr>
              <w:t>竞</w:t>
            </w:r>
            <w:r>
              <w:rPr>
                <w:rFonts w:ascii="宋体" w:hAnsi="宋体" w:cs="宋体" w:eastAsia="宋体" w:hint="default"/>
                <w:spacing w:val="-33"/>
                <w:sz w:val="21"/>
                <w:szCs w:val="21"/>
              </w:rPr>
              <w:t> </w:t>
            </w:r>
            <w:r>
              <w:rPr>
                <w:rFonts w:ascii="宋体" w:hAnsi="宋体" w:cs="宋体" w:eastAsia="宋体" w:hint="default"/>
                <w:sz w:val="21"/>
                <w:szCs w:val="21"/>
              </w:rPr>
              <w:t>争</w:t>
            </w:r>
            <w:r>
              <w:rPr>
                <w:rFonts w:ascii="宋体" w:hAnsi="宋体" w:cs="宋体" w:eastAsia="宋体" w:hint="default"/>
                <w:spacing w:val="-35"/>
                <w:sz w:val="21"/>
                <w:szCs w:val="21"/>
              </w:rPr>
              <w:t> </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pacing w:val="13"/>
                <w:sz w:val="21"/>
                <w:szCs w:val="21"/>
              </w:rPr>
              <w:t>议》及其修改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3"/>
                <w:sz w:val="21"/>
                <w:szCs w:val="21"/>
              </w:rPr>
              <w:t>协议，大连港</w:t>
            </w:r>
            <w:r>
              <w:rPr>
                <w:rFonts w:ascii="宋体" w:hAnsi="宋体" w:cs="宋体" w:eastAsia="宋体" w:hint="default"/>
                <w:spacing w:val="-92"/>
                <w:sz w:val="21"/>
                <w:szCs w:val="21"/>
              </w:rPr>
              <w:t> </w:t>
            </w:r>
            <w:r>
              <w:rPr>
                <w:rFonts w:ascii="宋体" w:hAnsi="宋体" w:cs="宋体" w:eastAsia="宋体" w:hint="default"/>
                <w:spacing w:val="13"/>
                <w:sz w:val="21"/>
                <w:szCs w:val="21"/>
              </w:rPr>
              <w:t>集团有限公司</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H </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股于</w:t>
            </w:r>
          </w:p>
          <w:p>
            <w:pPr>
              <w:pStyle w:val="TableParagraph"/>
              <w:spacing w:line="235" w:lineRule="auto"/>
              <w:ind w:left="103" w:right="98"/>
              <w:jc w:val="both"/>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66"/>
                <w:sz w:val="21"/>
                <w:szCs w:val="21"/>
              </w:rPr>
              <w:t> </w:t>
            </w:r>
            <w:r>
              <w:rPr>
                <w:rFonts w:ascii="宋体" w:hAnsi="宋体" w:cs="宋体" w:eastAsia="宋体" w:hint="default"/>
                <w:sz w:val="21"/>
                <w:szCs w:val="21"/>
              </w:rPr>
              <w:t>港</w:t>
            </w:r>
            <w:r>
              <w:rPr>
                <w:rFonts w:ascii="宋体" w:hAnsi="宋体" w:cs="宋体" w:eastAsia="宋体" w:hint="default"/>
                <w:spacing w:val="-64"/>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主板上市、</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于</w:t>
            </w:r>
            <w:r>
              <w:rPr>
                <w:rFonts w:ascii="宋体" w:hAnsi="宋体" w:cs="宋体" w:eastAsia="宋体" w:hint="default"/>
                <w:spacing w:val="-64"/>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spacing w:val="-66"/>
                <w:sz w:val="21"/>
                <w:szCs w:val="21"/>
              </w:rPr>
              <w:t> </w:t>
            </w:r>
            <w:r>
              <w:rPr>
                <w:rFonts w:ascii="宋体" w:hAnsi="宋体" w:cs="宋体" w:eastAsia="宋体" w:hint="default"/>
                <w:sz w:val="21"/>
                <w:szCs w:val="21"/>
              </w:rPr>
              <w:t>交</w:t>
            </w:r>
            <w:r>
              <w:rPr>
                <w:rFonts w:ascii="宋体" w:hAnsi="宋体" w:cs="宋体" w:eastAsia="宋体" w:hint="default"/>
                <w:spacing w:val="-64"/>
                <w:sz w:val="21"/>
                <w:szCs w:val="21"/>
              </w:rPr>
              <w:t> </w:t>
            </w:r>
            <w:r>
              <w:rPr>
                <w:rFonts w:ascii="宋体" w:hAnsi="宋体" w:cs="宋体" w:eastAsia="宋体" w:hint="default"/>
                <w:sz w:val="21"/>
                <w:szCs w:val="21"/>
              </w:rPr>
              <w:t>易</w:t>
            </w:r>
            <w:r>
              <w:rPr>
                <w:rFonts w:ascii="宋体" w:hAnsi="宋体" w:cs="宋体" w:eastAsia="宋体" w:hint="default"/>
                <w:spacing w:val="-66"/>
                <w:sz w:val="21"/>
                <w:szCs w:val="21"/>
              </w:rPr>
              <w:t> </w:t>
            </w:r>
            <w:r>
              <w:rPr>
                <w:rFonts w:ascii="宋体" w:hAnsi="宋体" w:cs="宋体" w:eastAsia="宋体" w:hint="default"/>
                <w:sz w:val="21"/>
                <w:szCs w:val="21"/>
              </w:rPr>
              <w:t>所</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pacing w:val="-10"/>
                <w:sz w:val="21"/>
                <w:szCs w:val="21"/>
              </w:rPr>
              <w:t>市、且大连港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团</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或</w:t>
            </w:r>
            <w:r>
              <w:rPr>
                <w:rFonts w:ascii="宋体" w:hAnsi="宋体" w:cs="宋体" w:eastAsia="宋体" w:hint="default"/>
                <w:spacing w:val="-64"/>
                <w:sz w:val="21"/>
                <w:szCs w:val="21"/>
              </w:rPr>
              <w:t> </w:t>
            </w: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pacing w:val="-66"/>
                <w:sz w:val="21"/>
                <w:szCs w:val="21"/>
              </w:rPr>
              <w:t> </w:t>
            </w:r>
            <w:r>
              <w:rPr>
                <w:rFonts w:ascii="宋体" w:hAnsi="宋体" w:cs="宋体" w:eastAsia="宋体" w:hint="default"/>
                <w:sz w:val="21"/>
                <w:szCs w:val="21"/>
              </w:rPr>
              <w:t>可</w:t>
            </w:r>
            <w:r>
              <w:rPr>
                <w:rFonts w:ascii="宋体" w:hAnsi="宋体" w:cs="宋体" w:eastAsia="宋体" w:hint="default"/>
                <w:spacing w:val="-64"/>
                <w:sz w:val="21"/>
                <w:szCs w:val="21"/>
              </w:rPr>
              <w:t> </w:t>
            </w:r>
            <w:r>
              <w:rPr>
                <w:rFonts w:ascii="宋体" w:hAnsi="宋体" w:cs="宋体" w:eastAsia="宋体" w:hint="default"/>
                <w:sz w:val="21"/>
                <w:szCs w:val="21"/>
              </w:rPr>
              <w:t>以</w:t>
            </w:r>
            <w:r>
              <w:rPr>
                <w:rFonts w:ascii="宋体" w:hAnsi="宋体" w:cs="宋体" w:eastAsia="宋体" w:hint="default"/>
                <w:spacing w:val="-66"/>
                <w:sz w:val="21"/>
                <w:szCs w:val="21"/>
              </w:rPr>
              <w:t> </w:t>
            </w:r>
            <w:r>
              <w:rPr>
                <w:rFonts w:ascii="宋体" w:hAnsi="宋体" w:cs="宋体" w:eastAsia="宋体" w:hint="default"/>
                <w:sz w:val="21"/>
                <w:szCs w:val="21"/>
              </w:rPr>
              <w:t>共</w:t>
            </w:r>
            <w:r>
              <w:rPr>
                <w:rFonts w:ascii="宋体" w:hAnsi="宋体" w:cs="宋体" w:eastAsia="宋体" w:hint="default"/>
                <w:spacing w:val="-66"/>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spacing w:val="-66"/>
                <w:sz w:val="21"/>
                <w:szCs w:val="21"/>
              </w:rPr>
              <w:t> </w:t>
            </w:r>
            <w:r>
              <w:rPr>
                <w:rFonts w:ascii="宋体" w:hAnsi="宋体" w:cs="宋体" w:eastAsia="宋体" w:hint="default"/>
                <w:sz w:val="21"/>
                <w:szCs w:val="21"/>
              </w:rPr>
              <w:t>个</w:t>
            </w:r>
            <w:r>
              <w:rPr>
                <w:rFonts w:ascii="宋体" w:hAnsi="宋体" w:cs="宋体" w:eastAsia="宋体" w:hint="default"/>
                <w:spacing w:val="-64"/>
                <w:sz w:val="21"/>
                <w:szCs w:val="21"/>
              </w:rPr>
              <w:t> </w:t>
            </w:r>
            <w:r>
              <w:rPr>
                <w:rFonts w:ascii="宋体" w:hAnsi="宋体" w:cs="宋体" w:eastAsia="宋体" w:hint="default"/>
                <w:sz w:val="21"/>
                <w:szCs w:val="21"/>
              </w:rPr>
              <w:t>别</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spacing w:val="-66"/>
                <w:sz w:val="21"/>
                <w:szCs w:val="21"/>
              </w:rPr>
              <w:t> </w:t>
            </w:r>
            <w:r>
              <w:rPr>
                <w:rFonts w:ascii="宋体" w:hAnsi="宋体" w:cs="宋体" w:eastAsia="宋体" w:hint="default"/>
                <w:sz w:val="21"/>
                <w:szCs w:val="21"/>
              </w:rPr>
              <w:t>使</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spacing w:val="-66"/>
                <w:sz w:val="21"/>
                <w:szCs w:val="21"/>
              </w:rPr>
              <w:t> </w:t>
            </w:r>
            <w:r>
              <w:rPr>
                <w:rFonts w:ascii="宋体" w:hAnsi="宋体" w:cs="宋体" w:eastAsia="宋体" w:hint="default"/>
                <w:sz w:val="21"/>
                <w:szCs w:val="21"/>
              </w:rPr>
              <w:t>控</w:t>
            </w:r>
            <w:r>
              <w:rPr>
                <w:rFonts w:ascii="宋体" w:hAnsi="宋体" w:cs="宋体" w:eastAsia="宋体" w:hint="default"/>
                <w:spacing w:val="-64"/>
                <w:sz w:val="21"/>
                <w:szCs w:val="21"/>
              </w:rPr>
              <w:t> </w:t>
            </w:r>
            <w:r>
              <w:rPr>
                <w:rFonts w:ascii="宋体" w:hAnsi="宋体" w:cs="宋体" w:eastAsia="宋体" w:hint="default"/>
                <w:sz w:val="21"/>
                <w:szCs w:val="21"/>
              </w:rPr>
              <w:t>制</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pacing w:val="15"/>
                <w:sz w:val="21"/>
                <w:szCs w:val="21"/>
              </w:rPr>
              <w:t>公司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4"/>
                <w:sz w:val="21"/>
                <w:szCs w:val="21"/>
              </w:rPr>
              <w:t> </w:t>
            </w:r>
            <w:r>
              <w:rPr>
                <w:rFonts w:ascii="宋体" w:hAnsi="宋体" w:cs="宋体" w:eastAsia="宋体" w:hint="default"/>
                <w:sz w:val="21"/>
                <w:szCs w:val="21"/>
              </w:rPr>
              <w:t>票</w:t>
            </w:r>
            <w:r>
              <w:rPr>
                <w:rFonts w:ascii="宋体" w:hAnsi="宋体" w:cs="宋体" w:eastAsia="宋体" w:hint="default"/>
                <w:spacing w:val="-66"/>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3" w:lineRule="exact"/>
        <w:jc w:val="left"/>
        <w:rPr>
          <w:rFonts w:ascii="宋体" w:hAnsi="宋体" w:cs="宋体" w:eastAsia="宋体" w:hint="default"/>
          <w:sz w:val="21"/>
          <w:szCs w:val="21"/>
        </w:rPr>
        <w:sectPr>
          <w:pgSz w:w="11910" w:h="16840"/>
          <w:pgMar w:header="880" w:footer="1195" w:top="1060" w:bottom="1380" w:left="15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835"/>
        <w:gridCol w:w="994"/>
        <w:gridCol w:w="850"/>
        <w:gridCol w:w="1553"/>
        <w:gridCol w:w="1426"/>
        <w:gridCol w:w="708"/>
        <w:gridCol w:w="718"/>
        <w:gridCol w:w="1109"/>
        <w:gridCol w:w="869"/>
      </w:tblGrid>
      <w:tr>
        <w:trPr>
          <w:trHeight w:val="1373" w:hRule="exact"/>
        </w:trPr>
        <w:tc>
          <w:tcPr>
            <w:tcW w:w="8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承诺将通过各</w:t>
            </w:r>
            <w:r>
              <w:rPr>
                <w:rFonts w:ascii="宋体" w:hAnsi="宋体" w:cs="宋体" w:eastAsia="宋体" w:hint="default"/>
                <w:sz w:val="21"/>
                <w:szCs w:val="21"/>
              </w:rPr>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种形式避免与</w:t>
            </w:r>
            <w:r>
              <w:rPr>
                <w:rFonts w:ascii="宋体" w:hAnsi="宋体" w:cs="宋体" w:eastAsia="宋体" w:hint="default"/>
                <w:spacing w:val="-92"/>
                <w:sz w:val="21"/>
                <w:szCs w:val="21"/>
              </w:rPr>
              <w:t> </w:t>
            </w:r>
            <w:r>
              <w:rPr>
                <w:rFonts w:ascii="宋体" w:hAnsi="宋体" w:cs="宋体" w:eastAsia="宋体" w:hint="default"/>
                <w:spacing w:val="13"/>
                <w:sz w:val="21"/>
                <w:szCs w:val="21"/>
              </w:rPr>
              <w:t>本公司及本公</w:t>
            </w:r>
            <w:r>
              <w:rPr>
                <w:rFonts w:ascii="宋体" w:hAnsi="宋体" w:cs="宋体" w:eastAsia="宋体" w:hint="default"/>
                <w:spacing w:val="-92"/>
                <w:sz w:val="21"/>
                <w:szCs w:val="21"/>
              </w:rPr>
              <w:t> </w:t>
            </w:r>
            <w:r>
              <w:rPr>
                <w:rFonts w:ascii="宋体" w:hAnsi="宋体" w:cs="宋体" w:eastAsia="宋体" w:hint="default"/>
                <w:spacing w:val="13"/>
                <w:sz w:val="21"/>
                <w:szCs w:val="21"/>
              </w:rPr>
              <w:t>司的子公司产</w:t>
            </w:r>
            <w:r>
              <w:rPr>
                <w:rFonts w:ascii="宋体" w:hAnsi="宋体" w:cs="宋体" w:eastAsia="宋体" w:hint="default"/>
                <w:spacing w:val="-92"/>
                <w:sz w:val="21"/>
                <w:szCs w:val="21"/>
              </w:rPr>
              <w:t> </w:t>
            </w:r>
            <w:r>
              <w:rPr>
                <w:rFonts w:ascii="宋体" w:hAnsi="宋体" w:cs="宋体" w:eastAsia="宋体" w:hint="default"/>
                <w:sz w:val="21"/>
                <w:szCs w:val="21"/>
              </w:rPr>
              <w:t>生同业竞争。</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间。</w:t>
            </w:r>
          </w:p>
        </w:tc>
        <w:tc>
          <w:tcPr>
            <w:tcW w:w="70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72" w:lineRule="exact"/>
              <w:ind w:left="103" w:right="9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96"/>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集团有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大连港集团有</w:t>
            </w:r>
            <w:r>
              <w:rPr>
                <w:rFonts w:ascii="宋体" w:hAnsi="宋体" w:cs="宋体" w:eastAsia="宋体" w:hint="default"/>
                <w:sz w:val="21"/>
                <w:szCs w:val="21"/>
              </w:rPr>
            </w:r>
          </w:p>
          <w:p>
            <w:pPr>
              <w:pStyle w:val="TableParagraph"/>
              <w:spacing w:line="237" w:lineRule="auto" w:before="2"/>
              <w:ind w:left="103" w:right="84"/>
              <w:jc w:val="both"/>
              <w:rPr>
                <w:rFonts w:ascii="宋体" w:hAnsi="宋体" w:cs="宋体" w:eastAsia="宋体" w:hint="default"/>
                <w:sz w:val="21"/>
                <w:szCs w:val="21"/>
              </w:rPr>
            </w:pPr>
            <w:r>
              <w:rPr>
                <w:rFonts w:ascii="宋体" w:hAnsi="宋体" w:cs="宋体" w:eastAsia="宋体" w:hint="default"/>
                <w:spacing w:val="13"/>
                <w:sz w:val="21"/>
                <w:szCs w:val="21"/>
              </w:rPr>
              <w:t>限公司承诺，</w:t>
            </w:r>
            <w:r>
              <w:rPr>
                <w:rFonts w:ascii="宋体" w:hAnsi="宋体" w:cs="宋体" w:eastAsia="宋体" w:hint="default"/>
                <w:spacing w:val="-92"/>
                <w:sz w:val="21"/>
                <w:szCs w:val="21"/>
              </w:rPr>
              <w:t> </w:t>
            </w:r>
            <w:r>
              <w:rPr>
                <w:rFonts w:ascii="宋体" w:hAnsi="宋体" w:cs="宋体" w:eastAsia="宋体" w:hint="default"/>
                <w:spacing w:val="13"/>
                <w:sz w:val="21"/>
                <w:szCs w:val="21"/>
              </w:rPr>
              <w:t>在增持实施期</w:t>
            </w:r>
            <w:r>
              <w:rPr>
                <w:rFonts w:ascii="宋体" w:hAnsi="宋体" w:cs="宋体" w:eastAsia="宋体" w:hint="default"/>
                <w:spacing w:val="-92"/>
                <w:sz w:val="21"/>
                <w:szCs w:val="21"/>
              </w:rPr>
              <w:t> </w:t>
            </w:r>
            <w:r>
              <w:rPr>
                <w:rFonts w:ascii="宋体" w:hAnsi="宋体" w:cs="宋体" w:eastAsia="宋体" w:hint="default"/>
                <w:spacing w:val="13"/>
                <w:sz w:val="21"/>
                <w:szCs w:val="21"/>
              </w:rPr>
              <w:t>间及法定期限</w:t>
            </w:r>
            <w:r>
              <w:rPr>
                <w:rFonts w:ascii="宋体" w:hAnsi="宋体" w:cs="宋体" w:eastAsia="宋体" w:hint="default"/>
                <w:spacing w:val="-92"/>
                <w:sz w:val="21"/>
                <w:szCs w:val="21"/>
              </w:rPr>
              <w:t> </w:t>
            </w:r>
            <w:r>
              <w:rPr>
                <w:rFonts w:ascii="宋体" w:hAnsi="宋体" w:cs="宋体" w:eastAsia="宋体" w:hint="default"/>
                <w:spacing w:val="13"/>
                <w:sz w:val="21"/>
                <w:szCs w:val="21"/>
              </w:rPr>
              <w:t>内不减持所持</w:t>
            </w:r>
            <w:r>
              <w:rPr>
                <w:rFonts w:ascii="宋体" w:hAnsi="宋体" w:cs="宋体" w:eastAsia="宋体" w:hint="default"/>
                <w:spacing w:val="-92"/>
                <w:sz w:val="21"/>
                <w:szCs w:val="21"/>
              </w:rPr>
              <w:t> </w:t>
            </w:r>
            <w:r>
              <w:rPr>
                <w:rFonts w:ascii="宋体" w:hAnsi="宋体" w:cs="宋体" w:eastAsia="宋体" w:hint="default"/>
                <w:spacing w:val="13"/>
                <w:sz w:val="21"/>
                <w:szCs w:val="21"/>
              </w:rPr>
              <w:t>有的本公司股</w:t>
            </w:r>
            <w:r>
              <w:rPr>
                <w:rFonts w:ascii="宋体" w:hAnsi="宋体" w:cs="宋体" w:eastAsia="宋体" w:hint="default"/>
                <w:spacing w:val="-92"/>
                <w:sz w:val="21"/>
                <w:szCs w:val="21"/>
              </w:rPr>
              <w:t> </w:t>
            </w:r>
            <w:r>
              <w:rPr>
                <w:rFonts w:ascii="宋体" w:hAnsi="宋体" w:cs="宋体" w:eastAsia="宋体" w:hint="default"/>
                <w:sz w:val="21"/>
                <w:szCs w:val="21"/>
              </w:rPr>
              <w:t>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66"/>
                <w:sz w:val="21"/>
                <w:szCs w:val="21"/>
              </w:rPr>
              <w:t> </w:t>
            </w:r>
            <w:r>
              <w:rPr>
                <w:rFonts w:ascii="宋体" w:hAnsi="宋体" w:cs="宋体" w:eastAsia="宋体" w:hint="default"/>
                <w:sz w:val="21"/>
                <w:szCs w:val="21"/>
              </w:rPr>
              <w:t>连</w:t>
            </w:r>
            <w:r>
              <w:rPr>
                <w:rFonts w:ascii="宋体" w:hAnsi="宋体" w:cs="宋体" w:eastAsia="宋体" w:hint="default"/>
                <w:spacing w:val="-64"/>
                <w:sz w:val="21"/>
                <w:szCs w:val="21"/>
              </w:rPr>
              <w:t> </w:t>
            </w:r>
            <w:r>
              <w:rPr>
                <w:rFonts w:ascii="宋体" w:hAnsi="宋体" w:cs="宋体" w:eastAsia="宋体" w:hint="default"/>
                <w:sz w:val="21"/>
                <w:szCs w:val="21"/>
              </w:rPr>
              <w:t>港</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团</w:t>
            </w:r>
          </w:p>
          <w:p>
            <w:pPr>
              <w:pStyle w:val="TableParagraph"/>
              <w:spacing w:line="235" w:lineRule="auto" w:before="4"/>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pacing w:val="-10"/>
                <w:sz w:val="21"/>
                <w:szCs w:val="21"/>
              </w:rPr>
              <w:t>诺，在增持实</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施</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4"/>
                <w:sz w:val="21"/>
                <w:szCs w:val="21"/>
              </w:rPr>
              <w:t> </w:t>
            </w:r>
            <w:r>
              <w:rPr>
                <w:rFonts w:ascii="宋体" w:hAnsi="宋体" w:cs="宋体" w:eastAsia="宋体" w:hint="default"/>
                <w:sz w:val="21"/>
                <w:szCs w:val="21"/>
              </w:rPr>
              <w:t>间</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spacing w:val="-66"/>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4"/>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pacing w:val="-66"/>
                <w:sz w:val="21"/>
                <w:szCs w:val="21"/>
              </w:rPr>
              <w:t> </w:t>
            </w:r>
            <w:r>
              <w:rPr>
                <w:rFonts w:ascii="宋体" w:hAnsi="宋体" w:cs="宋体" w:eastAsia="宋体" w:hint="default"/>
                <w:sz w:val="21"/>
                <w:szCs w:val="21"/>
              </w:rPr>
              <w:t>持</w:t>
            </w:r>
            <w:r>
              <w:rPr>
                <w:rFonts w:ascii="宋体" w:hAnsi="宋体" w:cs="宋体" w:eastAsia="宋体" w:hint="default"/>
                <w:spacing w:val="-64"/>
                <w:sz w:val="21"/>
                <w:szCs w:val="21"/>
              </w:rPr>
              <w:t> </w:t>
            </w:r>
            <w:r>
              <w:rPr>
                <w:rFonts w:ascii="宋体" w:hAnsi="宋体" w:cs="宋体" w:eastAsia="宋体" w:hint="default"/>
                <w:sz w:val="21"/>
                <w:szCs w:val="21"/>
              </w:rPr>
              <w:t>所</w:t>
            </w:r>
            <w:r>
              <w:rPr>
                <w:rFonts w:ascii="宋体" w:hAnsi="宋体" w:cs="宋体" w:eastAsia="宋体" w:hint="default"/>
                <w:spacing w:val="-66"/>
                <w:sz w:val="21"/>
                <w:szCs w:val="21"/>
              </w:rPr>
              <w:t> </w:t>
            </w:r>
            <w:r>
              <w:rPr>
                <w:rFonts w:ascii="宋体" w:hAnsi="宋体" w:cs="宋体" w:eastAsia="宋体" w:hint="default"/>
                <w:sz w:val="21"/>
                <w:szCs w:val="21"/>
              </w:rPr>
              <w:t>持</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pacing w:val="-10"/>
                <w:w w:val="100"/>
                <w:sz w:val="21"/>
                <w:szCs w:val="21"/>
              </w:rPr>
              <w:t>票。（最长期</w:t>
            </w:r>
            <w:r>
              <w:rPr>
                <w:rFonts w:ascii="宋体" w:hAnsi="宋体" w:cs="宋体" w:eastAsia="宋体" w:hint="default"/>
                <w:w w:val="100"/>
                <w:sz w:val="21"/>
                <w:szCs w:val="21"/>
              </w:rPr>
              <w:t> </w:t>
            </w:r>
            <w:r>
              <w:rPr>
                <w:rFonts w:ascii="宋体" w:hAnsi="宋体" w:cs="宋体" w:eastAsia="宋体" w:hint="default"/>
                <w:spacing w:val="34"/>
                <w:sz w:val="21"/>
                <w:szCs w:val="21"/>
              </w:rPr>
              <w:t>限为：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p>
            <w:pPr>
              <w:pStyle w:val="TableParagraph"/>
              <w:spacing w:line="265"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30" w:lineRule="auto"/>
              <w:ind w:left="103" w:right="98"/>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pacing w:val="-15"/>
                <w:sz w:val="21"/>
                <w:szCs w:val="21"/>
              </w:rPr>
              <w:t>日，目前</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spacing w:val="-66"/>
                <w:sz w:val="21"/>
                <w:szCs w:val="21"/>
              </w:rPr>
              <w:t> </w:t>
            </w:r>
            <w:r>
              <w:rPr>
                <w:rFonts w:ascii="宋体" w:hAnsi="宋体" w:cs="宋体" w:eastAsia="宋体" w:hint="default"/>
                <w:sz w:val="21"/>
                <w:szCs w:val="21"/>
              </w:rPr>
              <w:t>诺</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804" w:val="left" w:leader="none"/>
        </w:tabs>
        <w:spacing w:line="266" w:lineRule="auto"/>
        <w:ind w:left="238" w:right="89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64" w:lineRule="exact"/>
        <w:ind w:left="238" w:right="2699"/>
        <w:jc w:val="left"/>
      </w:pPr>
      <w:r>
        <w:rPr>
          <w:rFonts w:ascii="Times New Roman" w:hAnsi="Times New Roman" w:cs="Times New Roman" w:eastAsia="Times New Roman" w:hint="default"/>
        </w:rPr>
        <w:t>□</w:t>
      </w:r>
      <w:r>
        <w:rPr/>
        <w:t>已达到 </w:t>
      </w:r>
      <w:r>
        <w:rPr>
          <w:rFonts w:ascii="Times New Roman" w:hAnsi="Times New Roman" w:cs="Times New Roman" w:eastAsia="Times New Roman" w:hint="default"/>
        </w:rPr>
        <w:t>□</w:t>
      </w:r>
      <w:r>
        <w:rPr/>
        <w:t>未达到</w:t>
      </w:r>
      <w:r>
        <w:rPr>
          <w:spacing w:val="6"/>
        </w:rPr>
        <w:t> </w:t>
      </w:r>
      <w:r>
        <w:rPr>
          <w:rFonts w:ascii="Times New Roman" w:hAnsi="Times New Roman" w:cs="Times New Roman" w:eastAsia="Times New Roman" w:hint="default"/>
          <w:spacing w:val="-3"/>
        </w:rPr>
        <w:t>√</w:t>
      </w:r>
      <w:r>
        <w:rPr>
          <w:spacing w:val="-3"/>
        </w:rPr>
        <w:t>不适用</w:t>
      </w:r>
      <w:r>
        <w:rPr/>
      </w:r>
    </w:p>
    <w:p>
      <w:pPr>
        <w:spacing w:line="240" w:lineRule="auto" w:before="8"/>
        <w:rPr>
          <w:rFonts w:ascii="宋体" w:hAnsi="宋体" w:cs="宋体" w:eastAsia="宋体" w:hint="default"/>
          <w:sz w:val="21"/>
          <w:szCs w:val="21"/>
        </w:rPr>
      </w:pPr>
    </w:p>
    <w:p>
      <w:pPr>
        <w:pStyle w:val="Heading4"/>
        <w:spacing w:line="240" w:lineRule="auto" w:before="0"/>
        <w:ind w:left="238" w:right="2699"/>
        <w:jc w:val="left"/>
        <w:rPr>
          <w:b w:val="0"/>
          <w:bCs w:val="0"/>
        </w:rPr>
      </w:pPr>
      <w:r>
        <w:rPr/>
        <w:t>三、报告期内资金被占用情况及清欠进展情况</w:t>
      </w:r>
      <w:r>
        <w:rPr>
          <w:b w:val="0"/>
          <w:bCs w:val="0"/>
        </w:rPr>
      </w:r>
    </w:p>
    <w:p>
      <w:pPr>
        <w:spacing w:line="273" w:lineRule="auto" w:before="58"/>
        <w:ind w:left="238" w:right="26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81" w:lineRule="exact" w:before="29"/>
        <w:ind w:left="238"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left="238" w:right="65" w:firstLine="419"/>
        <w:jc w:val="left"/>
      </w:pPr>
      <w:r>
        <w:rPr>
          <w:spacing w:val="-1"/>
        </w:rPr>
        <w:t>会计师事务所认为：除“形成保留意见的基础”部分所述事项产生的影响外，公司的财务报</w:t>
      </w:r>
      <w:r>
        <w:rPr>
          <w:w w:val="100"/>
        </w:rPr>
        <w:t> </w:t>
      </w:r>
      <w:r>
        <w:rPr>
          <w:spacing w:val="-3"/>
        </w:rPr>
        <w:t>表在所有重大方面按照企业会计准则的规定编制，公允反映了本集团</w:t>
      </w:r>
      <w:r>
        <w:rPr>
          <w:spacing w:val="-48"/>
        </w:rPr>
        <w:t> </w:t>
      </w:r>
      <w:r>
        <w:rPr>
          <w:rFonts w:ascii="宋体" w:hAnsi="宋体" w:cs="宋体" w:eastAsia="宋体" w:hint="default"/>
        </w:rPr>
        <w:t>2017</w:t>
      </w:r>
      <w:r>
        <w:rPr>
          <w:rFonts w:ascii="宋体" w:hAnsi="宋体" w:cs="宋体" w:eastAsia="宋体" w:hint="default"/>
          <w:spacing w:val="8"/>
        </w:rPr>
        <w:t> </w:t>
      </w:r>
      <w:r>
        <w:rPr/>
        <w:t>年</w:t>
      </w:r>
      <w:r>
        <w:rPr>
          <w:spacing w:val="-47"/>
        </w:rPr>
        <w:t> </w:t>
      </w:r>
      <w:r>
        <w:rPr>
          <w:rFonts w:ascii="宋体" w:hAnsi="宋体" w:cs="宋体" w:eastAsia="宋体" w:hint="default"/>
        </w:rPr>
        <w:t>12</w:t>
      </w:r>
      <w:r>
        <w:rPr>
          <w:rFonts w:ascii="宋体" w:hAnsi="宋体" w:cs="宋体" w:eastAsia="宋体" w:hint="default"/>
          <w:spacing w:val="8"/>
        </w:rPr>
        <w:t> </w:t>
      </w:r>
      <w:r>
        <w:rPr/>
        <w:t>月</w:t>
      </w:r>
      <w:r>
        <w:rPr>
          <w:spacing w:val="-48"/>
        </w:rPr>
        <w:t> </w:t>
      </w:r>
      <w:r>
        <w:rPr>
          <w:rFonts w:ascii="宋体" w:hAnsi="宋体" w:cs="宋体" w:eastAsia="宋体" w:hint="default"/>
        </w:rPr>
        <w:t>31</w:t>
      </w:r>
      <w:r>
        <w:rPr>
          <w:rFonts w:ascii="宋体" w:hAnsi="宋体" w:cs="宋体" w:eastAsia="宋体" w:hint="default"/>
          <w:spacing w:val="8"/>
        </w:rPr>
        <w:t> </w:t>
      </w:r>
      <w:r>
        <w:rPr/>
        <w:t>日的合并</w:t>
      </w:r>
    </w:p>
    <w:p>
      <w:pPr>
        <w:pStyle w:val="BodyText"/>
        <w:spacing w:line="246" w:lineRule="exact"/>
        <w:ind w:left="238" w:right="2699"/>
        <w:jc w:val="left"/>
      </w:pPr>
      <w:r>
        <w:rPr/>
        <w:t>及公司财务状况以及 </w:t>
      </w:r>
      <w:r>
        <w:rPr>
          <w:rFonts w:ascii="宋体" w:hAnsi="宋体" w:cs="宋体" w:eastAsia="宋体" w:hint="default"/>
        </w:rPr>
        <w:t>2017</w:t>
      </w:r>
      <w:r>
        <w:rPr>
          <w:rFonts w:ascii="宋体" w:hAnsi="宋体" w:cs="宋体" w:eastAsia="宋体" w:hint="default"/>
          <w:spacing w:val="-60"/>
        </w:rPr>
        <w:t> </w:t>
      </w:r>
      <w:r>
        <w:rPr/>
        <w:t>年度的合并及公司经营成果和现金流量。</w:t>
      </w:r>
    </w:p>
    <w:p>
      <w:pPr>
        <w:spacing w:line="240" w:lineRule="auto" w:before="11"/>
        <w:rPr>
          <w:rFonts w:ascii="宋体" w:hAnsi="宋体" w:cs="宋体" w:eastAsia="宋体" w:hint="default"/>
          <w:sz w:val="20"/>
          <w:szCs w:val="20"/>
        </w:rPr>
      </w:pPr>
    </w:p>
    <w:p>
      <w:pPr>
        <w:pStyle w:val="BodyText"/>
        <w:spacing w:line="237" w:lineRule="auto"/>
        <w:ind w:left="238" w:right="98" w:firstLine="419"/>
        <w:jc w:val="left"/>
      </w:pPr>
      <w:r>
        <w:rPr>
          <w:spacing w:val="-1"/>
          <w:w w:val="100"/>
        </w:rPr>
        <w:t>如第十一节</w:t>
      </w:r>
      <w:r>
        <w:rPr>
          <w:w w:val="100"/>
        </w:rPr>
        <w:t> </w:t>
      </w:r>
      <w:r>
        <w:rPr>
          <w:spacing w:val="-1"/>
          <w:w w:val="100"/>
        </w:rPr>
        <w:t>财务报告附注十四、</w:t>
      </w:r>
      <w:r>
        <w:rPr>
          <w:rFonts w:ascii="宋体" w:hAnsi="宋体" w:cs="宋体" w:eastAsia="宋体" w:hint="default"/>
          <w:spacing w:val="-1"/>
          <w:w w:val="100"/>
        </w:rPr>
        <w:t>2</w:t>
      </w:r>
      <w:r>
        <w:rPr>
          <w:rFonts w:ascii="宋体" w:hAnsi="宋体" w:cs="宋体" w:eastAsia="宋体" w:hint="default"/>
          <w:spacing w:val="21"/>
          <w:w w:val="100"/>
        </w:rPr>
        <w:t> </w:t>
      </w:r>
      <w:r>
        <w:rPr>
          <w:spacing w:val="-10"/>
          <w:w w:val="100"/>
        </w:rPr>
        <w:t>所述，公司与大连博辉国际贸易有限公司（“大连博辉”）</w:t>
      </w:r>
      <w:r>
        <w:rPr>
          <w:w w:val="100"/>
        </w:rPr>
        <w:t> </w:t>
      </w:r>
      <w:r>
        <w:rPr/>
        <w:t>之诉讼事宜尚在进行中，由于大连博辉的诉求没有明确的证据支持，根据外部法律顾问的法律意</w:t>
      </w:r>
      <w:r>
        <w:rPr>
          <w:spacing w:val="-97"/>
        </w:rPr>
        <w:t> </w:t>
      </w:r>
      <w:r>
        <w:rPr>
          <w:spacing w:val="-97"/>
        </w:rPr>
      </w:r>
      <w:r>
        <w:rPr/>
        <w:t>见，本集团认为大连博辉的诉求很可能被驳回，本集团保留通过法律手段向大连博辉追讨这些应</w:t>
      </w:r>
      <w:r>
        <w:rPr>
          <w:spacing w:val="-97"/>
        </w:rPr>
        <w:t> </w:t>
      </w:r>
      <w:r>
        <w:rPr>
          <w:spacing w:val="-97"/>
        </w:rPr>
      </w:r>
      <w:r>
        <w:rPr/>
        <w:t>收款项的权利，根据律师提供的追索渠道，能够有效保障上述应收款项的回收。但截至 </w:t>
      </w:r>
      <w:r>
        <w:rPr>
          <w:rFonts w:ascii="宋体" w:hAnsi="宋体" w:cs="宋体" w:eastAsia="宋体" w:hint="default"/>
        </w:rPr>
        <w:t>2017</w:t>
      </w:r>
      <w:r>
        <w:rPr>
          <w:rFonts w:ascii="宋体" w:hAnsi="宋体" w:cs="宋体" w:eastAsia="宋体" w:hint="default"/>
          <w:spacing w:val="6"/>
        </w:rPr>
        <w:t> </w:t>
      </w:r>
      <w:r>
        <w:rPr/>
        <w:t>年</w:t>
      </w:r>
    </w:p>
    <w:p>
      <w:pPr>
        <w:pStyle w:val="BodyText"/>
        <w:spacing w:line="272" w:lineRule="exact" w:before="26"/>
        <w:ind w:left="238" w:right="205"/>
        <w:jc w:val="left"/>
      </w:pP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r>
        <w:rPr>
          <w:rFonts w:ascii="宋体" w:hAnsi="宋体" w:cs="宋体" w:eastAsia="宋体" w:hint="default"/>
          <w:spacing w:val="-34"/>
        </w:rPr>
        <w:t> </w:t>
      </w:r>
      <w:r>
        <w:rPr/>
        <w:t>日，本集团充分评估案件的复杂程度，从谨慎性原则出发，认为对于应收大连博辉的款</w:t>
      </w:r>
      <w:r>
        <w:rPr>
          <w:w w:val="100"/>
        </w:rPr>
        <w:t> </w:t>
      </w:r>
      <w:r>
        <w:rPr/>
        <w:t>项部分存在回收不确定性，因此按照</w:t>
      </w:r>
      <w:r>
        <w:rPr>
          <w:spacing w:val="-56"/>
        </w:rPr>
        <w:t> </w:t>
      </w:r>
      <w:r>
        <w:rPr>
          <w:rFonts w:ascii="宋体" w:hAnsi="宋体" w:cs="宋体" w:eastAsia="宋体" w:hint="default"/>
        </w:rPr>
        <w:t>50%</w:t>
      </w:r>
      <w:r>
        <w:rPr/>
        <w:t>计提了减值准备。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4"/>
        <w:spacing w:line="240" w:lineRule="auto" w:before="0"/>
        <w:ind w:left="238" w:right="65"/>
        <w:jc w:val="left"/>
        <w:rPr>
          <w:b w:val="0"/>
          <w:bCs w:val="0"/>
        </w:rPr>
      </w:pPr>
      <w:r>
        <w:rPr/>
        <w:t>五、公司对会计政策、会计估计变更或重大会计差错更正原因和影响的分析说明</w:t>
      </w:r>
      <w:r>
        <w:rPr>
          <w:b w:val="0"/>
          <w:bCs w:val="0"/>
        </w:rPr>
      </w:r>
    </w:p>
    <w:p>
      <w:pPr>
        <w:pStyle w:val="Heading4"/>
        <w:tabs>
          <w:tab w:pos="1077" w:val="left" w:leader="none"/>
        </w:tabs>
        <w:spacing w:line="240" w:lineRule="auto" w:before="56"/>
        <w:ind w:left="238" w:right="2699"/>
        <w:jc w:val="left"/>
        <w:rPr>
          <w:b w:val="0"/>
          <w:bCs w:val="0"/>
        </w:rPr>
      </w:pPr>
      <w:r>
        <w:rPr/>
        <w:t>（一）</w:t>
        <w:tab/>
        <w:t>公司对会计政策、会计估计变更原因及影响的分析说明</w:t>
      </w:r>
      <w:r>
        <w:rPr>
          <w:b w:val="0"/>
          <w:bCs w:val="0"/>
        </w:rPr>
      </w:r>
    </w:p>
    <w:p>
      <w:pPr>
        <w:pStyle w:val="BodyText"/>
        <w:spacing w:line="281" w:lineRule="exact" w:before="58"/>
        <w:ind w:left="238"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5" w:lineRule="exact"/>
        <w:ind w:left="238" w:right="65"/>
        <w:jc w:val="left"/>
      </w:pPr>
      <w:r>
        <w:rPr/>
        <w:t>详见“第十一节</w:t>
      </w:r>
      <w:r>
        <w:rPr>
          <w:spacing w:val="-7"/>
        </w:rPr>
        <w:t> </w:t>
      </w:r>
      <w:r>
        <w:rPr/>
        <w:t>财务报告”中“重要会计政策及会计估计”部分的描述。</w:t>
      </w:r>
    </w:p>
    <w:p>
      <w:pPr>
        <w:spacing w:line="240" w:lineRule="auto" w:before="11"/>
        <w:rPr>
          <w:rFonts w:ascii="宋体" w:hAnsi="宋体" w:cs="宋体" w:eastAsia="宋体" w:hint="default"/>
          <w:sz w:val="22"/>
          <w:szCs w:val="22"/>
        </w:rPr>
      </w:pPr>
    </w:p>
    <w:p>
      <w:pPr>
        <w:pStyle w:val="Heading4"/>
        <w:tabs>
          <w:tab w:pos="1077" w:val="left" w:leader="none"/>
        </w:tabs>
        <w:spacing w:line="240" w:lineRule="auto" w:before="0"/>
        <w:ind w:left="238" w:right="2699"/>
        <w:jc w:val="left"/>
        <w:rPr>
          <w:b w:val="0"/>
          <w:bCs w:val="0"/>
        </w:rPr>
      </w:pPr>
      <w:r>
        <w:rPr/>
        <w:t>（二）</w:t>
        <w:tab/>
        <w:t>公司对重大会计差错更正原因及影响的分析说明</w:t>
      </w:r>
      <w:r>
        <w:rPr>
          <w:b w:val="0"/>
          <w:bCs w:val="0"/>
        </w:rPr>
      </w:r>
    </w:p>
    <w:p>
      <w:pPr>
        <w:pStyle w:val="BodyText"/>
        <w:spacing w:line="240" w:lineRule="auto" w:before="58"/>
        <w:ind w:left="238"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060" w:bottom="1380" w:left="15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tabs>
          <w:tab w:pos="1057" w:val="left" w:leader="none"/>
        </w:tabs>
        <w:spacing w:line="240" w:lineRule="auto" w:before="0"/>
        <w:ind w:right="2699"/>
        <w:jc w:val="left"/>
        <w:rPr>
          <w:b w:val="0"/>
          <w:bCs w:val="0"/>
        </w:rPr>
      </w:pPr>
      <w:r>
        <w:rPr/>
        <w:t>（三）</w:t>
        <w:tab/>
        <w:t>与前任会计师事务所进行的沟通情况</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40" w:lineRule="auto" w:before="0"/>
        <w:ind w:right="2699"/>
        <w:jc w:val="left"/>
        <w:rPr>
          <w:b w:val="0"/>
          <w:bCs w:val="0"/>
        </w:rPr>
      </w:pPr>
      <w:r>
        <w:rPr/>
        <w:t>（四）</w:t>
        <w:tab/>
        <w:t>其他说明</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pStyle w:val="Heading4"/>
        <w:spacing w:line="240" w:lineRule="auto"/>
        <w:ind w:right="2699"/>
        <w:jc w:val="left"/>
        <w:rPr>
          <w:b w:val="0"/>
          <w:bCs w:val="0"/>
        </w:rPr>
      </w:pPr>
      <w:r>
        <w:rPr/>
        <w:t>六、聘任、解聘会计师事务所情况</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普华永道中天会计师事务所（特殊普通合伙）</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2,328,965.93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（特殊普通合伙）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59" w:right="0"/>
              <w:jc w:val="left"/>
              <w:rPr>
                <w:rFonts w:ascii="Times New Roman" w:hAnsi="Times New Roman" w:cs="Times New Roman" w:eastAsia="Times New Roman" w:hint="default"/>
                <w:sz w:val="21"/>
                <w:szCs w:val="21"/>
              </w:rPr>
            </w:pPr>
            <w:r>
              <w:rPr>
                <w:rFonts w:ascii="Times New Roman"/>
                <w:sz w:val="21"/>
              </w:rPr>
              <w:t>854,666.40</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right="2699"/>
        <w:jc w:val="left"/>
      </w:pPr>
      <w:r>
        <w:rPr/>
        <w:t>聘任、解聘会计师事务所的情况说明</w:t>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2699"/>
        <w:jc w:val="left"/>
      </w:pPr>
      <w:r>
        <w:rPr/>
        <w:t>审计期间改聘会计师事务所的情况说明</w:t>
      </w:r>
    </w:p>
    <w:p>
      <w:pPr>
        <w:pStyle w:val="BodyText"/>
        <w:spacing w:line="289"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90" w:lineRule="auto" w:before="0"/>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spacing w:line="240" w:lineRule="auto" w:before="12"/>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057" w:val="left" w:leader="none"/>
        </w:tabs>
        <w:spacing w:line="240" w:lineRule="auto" w:before="0"/>
        <w:ind w:right="269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59"/>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t>八、面临终止上市的情况和原因</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right="2699"/>
        <w:jc w:val="left"/>
        <w:rPr>
          <w:b w:val="0"/>
          <w:bCs w:val="0"/>
        </w:rPr>
      </w:pPr>
      <w:r>
        <w:rPr/>
        <w:t>九、破产重整相关事项</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t>十、重大诉讼、仲裁事项</w:t>
      </w:r>
      <w:r>
        <w:rPr>
          <w:b w:val="0"/>
          <w:bCs w:val="0"/>
        </w:rPr>
      </w:r>
    </w:p>
    <w:p>
      <w:pPr>
        <w:pStyle w:val="BodyText"/>
        <w:spacing w:line="240" w:lineRule="auto" w:before="58"/>
        <w:ind w:right="65"/>
        <w:jc w:val="left"/>
      </w:pPr>
      <w:r>
        <w:rPr>
          <w:rFonts w:ascii="Times New Roman" w:hAnsi="Times New Roman" w:cs="Times New Roman" w:eastAsia="Times New Roman" w:hint="default"/>
        </w:rPr>
        <w:t>□</w:t>
      </w:r>
      <w:r>
        <w:rPr/>
        <w:t>本年度公司有重大诉讼、仲裁事项</w:t>
      </w:r>
      <w:r>
        <w:rPr>
          <w:spacing w:val="-7"/>
        </w:rPr>
        <w:t> </w:t>
      </w:r>
      <w:r>
        <w:rPr>
          <w:rFonts w:ascii="Times New Roman" w:hAnsi="Times New Roman" w:cs="Times New Roman" w:eastAsia="Times New Roman" w:hint="default"/>
        </w:rPr>
        <w:t>√</w:t>
      </w:r>
      <w:r>
        <w:rPr/>
        <w:t>本年度公司无重大诉讼、仲裁事项</w:t>
      </w:r>
    </w:p>
    <w:p>
      <w:pPr>
        <w:spacing w:after="0" w:line="240" w:lineRule="auto"/>
        <w:jc w:val="left"/>
        <w:sectPr>
          <w:footerReference w:type="default" r:id="rId19"/>
          <w:pgSz w:w="11910" w:h="16840"/>
          <w:pgMar w:footer="1195" w:header="880" w:top="1060" w:bottom="1380" w:left="1580" w:right="1040"/>
        </w:sectPr>
      </w:pPr>
    </w:p>
    <w:p>
      <w:pPr>
        <w:spacing w:line="240" w:lineRule="auto" w:before="8"/>
        <w:rPr>
          <w:rFonts w:ascii="宋体" w:hAnsi="宋体" w:cs="宋体" w:eastAsia="宋体" w:hint="default"/>
          <w:sz w:val="28"/>
          <w:szCs w:val="28"/>
        </w:rPr>
      </w:pPr>
    </w:p>
    <w:p>
      <w:pPr>
        <w:pStyle w:val="Heading4"/>
        <w:spacing w:line="240" w:lineRule="auto"/>
        <w:ind w:left="638" w:right="65"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t>十二、报告期内公司及其控股股东、实际控制人诚信状况的说明</w:t>
      </w:r>
      <w:r>
        <w:rPr>
          <w:b w:val="0"/>
          <w:bCs w:val="0"/>
        </w:rPr>
      </w:r>
    </w:p>
    <w:p>
      <w:pPr>
        <w:pStyle w:val="BodyText"/>
        <w:spacing w:line="281" w:lineRule="exact"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right="65" w:firstLine="419"/>
        <w:jc w:val="left"/>
      </w:pPr>
      <w:r>
        <w:rPr>
          <w:spacing w:val="-2"/>
        </w:rPr>
        <w:t>报告期内，公司及其控股股东诚信状况良好，不存在未履行法院生效判决、所负数额较大的</w:t>
      </w:r>
      <w:r>
        <w:rPr>
          <w:w w:val="100"/>
        </w:rPr>
        <w:t> </w:t>
      </w:r>
      <w:r>
        <w:rPr/>
        <w:t>债务到期未清偿等情况。</w:t>
      </w:r>
    </w:p>
    <w:p>
      <w:pPr>
        <w:spacing w:line="240" w:lineRule="auto" w:before="12"/>
        <w:rPr>
          <w:rFonts w:ascii="宋体" w:hAnsi="宋体" w:cs="宋体" w:eastAsia="宋体" w:hint="default"/>
          <w:sz w:val="20"/>
          <w:szCs w:val="20"/>
        </w:rPr>
      </w:pPr>
    </w:p>
    <w:p>
      <w:pPr>
        <w:pStyle w:val="Heading4"/>
        <w:spacing w:line="290" w:lineRule="auto" w:before="0"/>
        <w:ind w:right="1709"/>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15"/>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90" w:lineRule="auto" w:before="40"/>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43"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2699"/>
        <w:jc w:val="left"/>
      </w:pPr>
      <w:r>
        <w:rPr/>
        <w:t>其他说明</w:t>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2699"/>
        <w:jc w:val="left"/>
      </w:pPr>
      <w:r>
        <w:rPr/>
        <w:t>员工持股计划情况</w:t>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right="2699"/>
        <w:jc w:val="left"/>
      </w:pPr>
      <w:r>
        <w:rPr/>
        <w:t>其他激励措施</w:t>
      </w:r>
    </w:p>
    <w:p>
      <w:pPr>
        <w:pStyle w:val="BodyText"/>
        <w:spacing w:line="289"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t>十四、重大关联交易</w:t>
      </w:r>
      <w:r>
        <w:rPr>
          <w:b w:val="0"/>
          <w:bCs w:val="0"/>
        </w:rPr>
      </w:r>
    </w:p>
    <w:p>
      <w:pPr>
        <w:pStyle w:val="Heading4"/>
        <w:spacing w:line="240" w:lineRule="auto" w:before="58"/>
        <w:ind w:right="26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29"/>
        <w:ind w:right="2699"/>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436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根据《上海证券交易所股票上市规则》等相关法</w:t>
            </w:r>
          </w:p>
          <w:p>
            <w:pPr>
              <w:pStyle w:val="TableParagraph"/>
              <w:spacing w:line="28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律、法规的规定</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本公司于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日召</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开第四届董事会</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年第</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次会议</w:t>
            </w:r>
            <w:r>
              <w:rPr>
                <w:rFonts w:ascii="Times New Roman" w:hAnsi="Times New Roman" w:cs="Times New Roman" w:eastAsia="Times New Roman" w:hint="default"/>
                <w:sz w:val="21"/>
                <w:szCs w:val="21"/>
              </w:rPr>
              <w:t>,</w:t>
            </w:r>
            <w:r>
              <w:rPr>
                <w:rFonts w:ascii="宋体" w:hAnsi="宋体" w:cs="宋体" w:eastAsia="宋体" w:hint="default"/>
                <w:sz w:val="21"/>
                <w:szCs w:val="21"/>
              </w:rPr>
              <w:t>审议通过了</w:t>
            </w:r>
          </w:p>
          <w:p>
            <w:pPr>
              <w:pStyle w:val="TableParagraph"/>
              <w:spacing w:line="230" w:lineRule="auto"/>
              <w:ind w:left="103" w:right="96"/>
              <w:jc w:val="both"/>
              <w:rPr>
                <w:rFonts w:ascii="Times New Roman" w:hAnsi="Times New Roman" w:cs="Times New Roman" w:eastAsia="Times New Roman" w:hint="default"/>
                <w:sz w:val="21"/>
                <w:szCs w:val="21"/>
              </w:rPr>
            </w:pPr>
            <w:r>
              <w:rPr>
                <w:rFonts w:ascii="宋体" w:hAnsi="宋体" w:cs="宋体" w:eastAsia="宋体" w:hint="default"/>
                <w:sz w:val="21"/>
                <w:szCs w:val="21"/>
              </w:rPr>
              <w:t>《关于审议</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2016-2018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年持续性关联交易上限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100"/>
                <w:sz w:val="21"/>
                <w:szCs w:val="21"/>
              </w:rPr>
              <w:t>及签署持续性关联交易框架协议的议案》并提交</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股东大会审议通过</w:t>
            </w:r>
            <w:r>
              <w:rPr>
                <w:rFonts w:ascii="Times New Roman" w:hAnsi="Times New Roman" w:cs="Times New Roman" w:eastAsia="Times New Roman" w:hint="default"/>
                <w:sz w:val="21"/>
                <w:szCs w:val="21"/>
              </w:rPr>
              <w:t>,</w:t>
            </w:r>
            <w:r>
              <w:rPr>
                <w:rFonts w:ascii="宋体" w:hAnsi="宋体" w:cs="宋体" w:eastAsia="宋体" w:hint="default"/>
                <w:sz w:val="21"/>
                <w:szCs w:val="21"/>
              </w:rPr>
              <w:t>批准本公司与大连港集团签</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4"/>
                <w:w w:val="100"/>
                <w:sz w:val="21"/>
                <w:szCs w:val="21"/>
              </w:rPr>
              <w:t>署《金融服务协议》。协议有效期三年</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自</w:t>
            </w:r>
            <w:r>
              <w:rPr>
                <w:rFonts w:ascii="宋体" w:hAnsi="宋体" w:cs="宋体" w:eastAsia="宋体" w:hint="default"/>
                <w:spacing w:val="5"/>
                <w:w w:val="100"/>
                <w:sz w:val="21"/>
                <w:szCs w:val="21"/>
              </w:rPr>
              <w:t> </w:t>
            </w:r>
            <w:r>
              <w:rPr>
                <w:rFonts w:ascii="Times New Roman" w:hAnsi="Times New Roman" w:cs="Times New Roman" w:eastAsia="Times New Roman" w:hint="default"/>
                <w:spacing w:val="-1"/>
                <w:w w:val="100"/>
                <w:sz w:val="21"/>
                <w:szCs w:val="21"/>
              </w:rPr>
              <w:t>2016</w:t>
            </w:r>
          </w:p>
          <w:p>
            <w:pPr>
              <w:pStyle w:val="TableParagraph"/>
              <w:spacing w:line="264" w:lineRule="exact"/>
              <w:ind w:left="10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日止。在协议有</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效期内股份公司及附属公司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年在财务公司</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的存款余额每日最高不超过</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发放贷款余</w:t>
            </w:r>
          </w:p>
          <w:p>
            <w:pPr>
              <w:pStyle w:val="TableParagraph"/>
              <w:spacing w:line="225" w:lineRule="auto" w:before="6"/>
              <w:ind w:left="103" w:right="96"/>
              <w:jc w:val="both"/>
              <w:rPr>
                <w:rFonts w:ascii="宋体" w:hAnsi="宋体" w:cs="宋体" w:eastAsia="宋体" w:hint="default"/>
                <w:sz w:val="21"/>
                <w:szCs w:val="21"/>
              </w:rPr>
            </w:pPr>
            <w:r>
              <w:rPr>
                <w:rFonts w:ascii="宋体" w:hAnsi="宋体" w:cs="宋体" w:eastAsia="宋体" w:hint="default"/>
                <w:sz w:val="21"/>
                <w:szCs w:val="21"/>
              </w:rPr>
              <w:t>额每日最高不超过</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提供保理服务余额不</w:t>
            </w:r>
            <w:r>
              <w:rPr>
                <w:rFonts w:ascii="宋体" w:hAnsi="宋体" w:cs="宋体" w:eastAsia="宋体" w:hint="default"/>
                <w:w w:val="100"/>
                <w:sz w:val="21"/>
                <w:szCs w:val="21"/>
              </w:rPr>
              <w:t> </w:t>
            </w:r>
            <w:r>
              <w:rPr>
                <w:rFonts w:ascii="宋体" w:hAnsi="宋体" w:cs="宋体" w:eastAsia="宋体" w:hint="default"/>
                <w:spacing w:val="6"/>
                <w:sz w:val="21"/>
                <w:szCs w:val="21"/>
              </w:rPr>
              <w:t>超过 </w:t>
            </w:r>
            <w:r>
              <w:rPr>
                <w:rFonts w:ascii="Times New Roman" w:hAnsi="Times New Roman" w:cs="Times New Roman" w:eastAsia="Times New Roman" w:hint="default"/>
                <w:sz w:val="21"/>
                <w:szCs w:val="21"/>
              </w:rPr>
              <w:t>15 </w:t>
            </w:r>
            <w:r>
              <w:rPr>
                <w:rFonts w:ascii="宋体" w:hAnsi="宋体" w:cs="宋体" w:eastAsia="宋体" w:hint="default"/>
                <w:spacing w:val="11"/>
                <w:sz w:val="21"/>
                <w:szCs w:val="21"/>
              </w:rPr>
              <w:t>亿元</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其他金融服务费用余额不超过</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Times New Roman" w:hAnsi="Times New Roman" w:cs="Times New Roman" w:eastAsia="Times New Roman" w:hint="default"/>
                <w:w w:val="100"/>
                <w:sz w:val="21"/>
                <w:szCs w:val="21"/>
              </w:rPr>
              <w:t>2,800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2"/>
                <w:w w:val="100"/>
                <w:sz w:val="21"/>
                <w:szCs w:val="21"/>
              </w:rPr>
              <w:t>万元。截至</w:t>
            </w:r>
            <w:r>
              <w:rPr>
                <w:rFonts w:ascii="宋体" w:hAnsi="宋体" w:cs="宋体" w:eastAsia="宋体" w:hint="default"/>
                <w:spacing w:val="-55"/>
                <w:w w:val="100"/>
                <w:sz w:val="21"/>
                <w:szCs w:val="21"/>
              </w:rPr>
              <w:t> </w:t>
            </w:r>
            <w:r>
              <w:rPr>
                <w:rFonts w:ascii="Times New Roman" w:hAnsi="Times New Roman" w:cs="Times New Roman" w:eastAsia="Times New Roman" w:hint="default"/>
                <w:w w:val="100"/>
                <w:sz w:val="21"/>
                <w:szCs w:val="21"/>
              </w:rPr>
              <w:t>2017</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2"/>
                <w:w w:val="100"/>
                <w:sz w:val="21"/>
                <w:szCs w:val="21"/>
              </w:rPr>
              <w:t>12</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Times New Roman" w:hAnsi="Times New Roman" w:cs="Times New Roman" w:eastAsia="Times New Roman" w:hint="default"/>
                <w:spacing w:val="-2"/>
                <w:w w:val="100"/>
                <w:sz w:val="21"/>
                <w:szCs w:val="21"/>
              </w:rPr>
              <w:t>31</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日股份公司及</w:t>
            </w:r>
          </w:p>
          <w:p>
            <w:pPr>
              <w:pStyle w:val="TableParagraph"/>
              <w:spacing w:line="265" w:lineRule="exact"/>
              <w:ind w:left="103" w:right="0"/>
              <w:jc w:val="both"/>
              <w:rPr>
                <w:rFonts w:ascii="宋体" w:hAnsi="宋体" w:cs="宋体" w:eastAsia="宋体" w:hint="default"/>
                <w:sz w:val="21"/>
                <w:szCs w:val="21"/>
              </w:rPr>
            </w:pPr>
            <w:r>
              <w:rPr>
                <w:rFonts w:ascii="宋体" w:hAnsi="宋体" w:cs="宋体" w:eastAsia="宋体" w:hint="default"/>
                <w:sz w:val="21"/>
                <w:szCs w:val="21"/>
              </w:rPr>
              <w:t>附属公司在财务公司的存款日最高余额</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31.65</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亿</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发放贷款日最高余额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亿元，保理服务余</w:t>
            </w:r>
          </w:p>
          <w:p>
            <w:pPr>
              <w:pStyle w:val="TableParagraph"/>
              <w:spacing w:line="281" w:lineRule="exact"/>
              <w:ind w:left="103" w:right="0"/>
              <w:jc w:val="both"/>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r>
              <w:rPr>
                <w:rFonts w:ascii="Times New Roman" w:hAnsi="Times New Roman" w:cs="Times New Roman" w:eastAsia="Times New Roman" w:hint="default"/>
                <w:sz w:val="21"/>
                <w:szCs w:val="21"/>
              </w:rPr>
              <w:t>,</w:t>
            </w:r>
            <w:r>
              <w:rPr>
                <w:rFonts w:ascii="宋体" w:hAnsi="宋体" w:cs="宋体" w:eastAsia="宋体" w:hint="default"/>
                <w:sz w:val="21"/>
                <w:szCs w:val="21"/>
              </w:rPr>
              <w:t>其他金融服务费用余额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日发布的</w:t>
            </w:r>
            <w:r>
              <w:rPr>
                <w:rFonts w:ascii="Times New Roman" w:hAnsi="Times New Roman" w:cs="Times New Roman" w:eastAsia="Times New Roman" w:hint="default"/>
                <w:sz w:val="21"/>
                <w:szCs w:val="21"/>
              </w:rPr>
              <w:t>“</w:t>
            </w: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z w:val="21"/>
                <w:szCs w:val="21"/>
              </w:rPr>
              <w:t>047”</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号公</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hyperlink r:id="rId12">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.s</w:t>
              </w:r>
              <w:r>
                <w:rPr>
                  <w:rFonts w:ascii="Times New Roman" w:hAnsi="Times New Roman" w:cs="Times New Roman" w:eastAsia="Times New Roman" w:hint="default"/>
                  <w:spacing w:val="-2"/>
                  <w:w w:val="100"/>
                  <w:sz w:val="21"/>
                  <w:szCs w:val="21"/>
                </w:rPr>
                <w:t>s</w:t>
              </w:r>
              <w:r>
                <w:rPr>
                  <w:rFonts w:ascii="Times New Roman" w:hAnsi="Times New Roman" w:cs="Times New Roman" w:eastAsia="Times New Roman" w:hint="default"/>
                  <w:w w:val="100"/>
                  <w:sz w:val="21"/>
                  <w:szCs w:val="21"/>
                </w:rPr>
                <w:t>e.co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6"/>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年</w:t>
            </w:r>
            <w:r>
              <w:rPr>
                <w:rFonts w:ascii="宋体" w:hAnsi="宋体" w:cs="宋体" w:eastAsia="宋体" w:hint="default"/>
                <w:spacing w:val="-17"/>
                <w:sz w:val="21"/>
                <w:szCs w:val="21"/>
              </w:rPr>
              <w:t> </w:t>
            </w:r>
            <w:r>
              <w:rPr>
                <w:rFonts w:ascii="Times New Roman" w:hAnsi="Times New Roman" w:cs="Times New Roman" w:eastAsia="Times New Roman" w:hint="default"/>
                <w:w w:val="100"/>
                <w:sz w:val="21"/>
                <w:szCs w:val="21"/>
              </w:rPr>
              <w:t>10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23   </w:t>
            </w:r>
            <w:r>
              <w:rPr>
                <w:rFonts w:ascii="宋体" w:hAnsi="宋体" w:cs="宋体" w:eastAsia="宋体" w:hint="default"/>
                <w:sz w:val="21"/>
                <w:szCs w:val="21"/>
              </w:rPr>
              <w:t>日 发 布 的 </w:t>
            </w:r>
            <w:r>
              <w:rPr>
                <w:rFonts w:ascii="Times New Roman" w:hAnsi="Times New Roman" w:cs="Times New Roman" w:eastAsia="Times New Roman" w:hint="default"/>
                <w:sz w:val="21"/>
                <w:szCs w:val="21"/>
              </w:rPr>
              <w:t>“ </w:t>
            </w:r>
            <w:r>
              <w:rPr>
                <w:rFonts w:ascii="宋体" w:hAnsi="宋体" w:cs="宋体" w:eastAsia="宋体" w:hint="default"/>
                <w:sz w:val="21"/>
                <w:szCs w:val="21"/>
              </w:rPr>
              <w:t>临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z w:val="21"/>
                <w:szCs w:val="21"/>
              </w:rPr>
              <w:t>048”   </w:t>
            </w:r>
            <w:r>
              <w:rPr>
                <w:rFonts w:ascii="Times New Roman" w:hAnsi="Times New Roman" w:cs="Times New Roman" w:eastAsia="Times New Roman" w:hint="default"/>
                <w:spacing w:val="4"/>
                <w:sz w:val="21"/>
                <w:szCs w:val="21"/>
              </w:rPr>
              <w:t> </w:t>
            </w:r>
            <w:r>
              <w:rPr>
                <w:rFonts w:ascii="宋体" w:hAnsi="宋体" w:cs="宋体" w:eastAsia="宋体" w:hint="default"/>
                <w:spacing w:val="53"/>
                <w:sz w:val="21"/>
                <w:szCs w:val="21"/>
              </w:rPr>
              <w:t>号公告</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w:t>
            </w:r>
            <w:hyperlink r:id="rId12">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.s</w:t>
              </w:r>
              <w:r>
                <w:rPr>
                  <w:rFonts w:ascii="Times New Roman" w:hAnsi="Times New Roman" w:cs="Times New Roman" w:eastAsia="Times New Roman" w:hint="default"/>
                  <w:spacing w:val="-2"/>
                  <w:w w:val="100"/>
                  <w:sz w:val="21"/>
                  <w:szCs w:val="21"/>
                </w:rPr>
                <w:t>s</w:t>
              </w:r>
              <w:r>
                <w:rPr>
                  <w:rFonts w:ascii="Times New Roman" w:hAnsi="Times New Roman" w:cs="Times New Roman" w:eastAsia="Times New Roman" w:hint="default"/>
                  <w:w w:val="100"/>
                  <w:sz w:val="21"/>
                  <w:szCs w:val="21"/>
                </w:rPr>
                <w:t>e.co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根据《上海证券交易所股票上市规则》等相关法</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律、法规的规定，本公司于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日发布的</w:t>
            </w:r>
            <w:r>
              <w:rPr>
                <w:rFonts w:ascii="Times New Roman" w:hAnsi="Times New Roman" w:cs="Times New Roman" w:eastAsia="Times New Roman" w:hint="default"/>
                <w:sz w:val="21"/>
                <w:szCs w:val="21"/>
              </w:rPr>
              <w:t>“</w:t>
            </w:r>
            <w:r>
              <w:rPr>
                <w:rFonts w:ascii="宋体" w:hAnsi="宋体" w:cs="宋体" w:eastAsia="宋体" w:hint="default"/>
                <w:sz w:val="21"/>
                <w:szCs w:val="21"/>
              </w:rPr>
              <w:t>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z w:val="21"/>
                <w:szCs w:val="21"/>
              </w:rPr>
              <w:t>047”</w:t>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号公</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hyperlink r:id="rId12">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.s</w:t>
              </w:r>
              <w:r>
                <w:rPr>
                  <w:rFonts w:ascii="Times New Roman" w:hAnsi="Times New Roman" w:cs="Times New Roman" w:eastAsia="Times New Roman" w:hint="default"/>
                  <w:spacing w:val="-2"/>
                  <w:w w:val="100"/>
                  <w:sz w:val="21"/>
                  <w:szCs w:val="21"/>
                </w:rPr>
                <w:t>s</w:t>
              </w:r>
              <w:r>
                <w:rPr>
                  <w:rFonts w:ascii="Times New Roman" w:hAnsi="Times New Roman" w:cs="Times New Roman" w:eastAsia="Times New Roman" w:hint="default"/>
                  <w:w w:val="100"/>
                  <w:sz w:val="21"/>
                  <w:szCs w:val="21"/>
                </w:rPr>
                <w:t>e.co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16"/>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年</w:t>
            </w:r>
            <w:r>
              <w:rPr>
                <w:rFonts w:ascii="宋体" w:hAnsi="宋体" w:cs="宋体" w:eastAsia="宋体" w:hint="default"/>
                <w:spacing w:val="-17"/>
                <w:sz w:val="21"/>
                <w:szCs w:val="21"/>
              </w:rPr>
              <w:t> </w:t>
            </w:r>
            <w:r>
              <w:rPr>
                <w:rFonts w:ascii="Times New Roman" w:hAnsi="Times New Roman" w:cs="Times New Roman" w:eastAsia="Times New Roman" w:hint="default"/>
                <w:w w:val="100"/>
                <w:sz w:val="21"/>
                <w:szCs w:val="21"/>
              </w:rPr>
              <w:t>10</w:t>
            </w:r>
          </w:p>
        </w:tc>
      </w:tr>
    </w:tbl>
    <w:p>
      <w:pPr>
        <w:spacing w:after="0" w:line="281" w:lineRule="exact"/>
        <w:jc w:val="left"/>
        <w:rPr>
          <w:rFonts w:ascii="Times New Roman" w:hAnsi="Times New Roman" w:cs="Times New Roman" w:eastAsia="Times New Roman" w:hint="default"/>
          <w:sz w:val="21"/>
          <w:szCs w:val="21"/>
        </w:rPr>
        <w:sectPr>
          <w:footerReference w:type="default" r:id="rId20"/>
          <w:pgSz w:w="11910" w:h="16840"/>
          <w:pgMar w:footer="1195" w:header="880" w:top="1060" w:bottom="1380" w:left="1580" w:right="1040"/>
          <w:pgNumType w:start="4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545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both"/>
              <w:rPr>
                <w:rFonts w:ascii="宋体" w:hAnsi="宋体" w:cs="宋体" w:eastAsia="宋体" w:hint="default"/>
                <w:sz w:val="21"/>
                <w:szCs w:val="21"/>
              </w:rPr>
            </w:pPr>
            <w:r>
              <w:rPr>
                <w:rFonts w:ascii="宋体" w:hAnsi="宋体" w:cs="宋体" w:eastAsia="宋体" w:hint="default"/>
                <w:sz w:val="21"/>
                <w:szCs w:val="21"/>
              </w:rPr>
              <w:t>召开第四届董事会</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年第</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次会议</w:t>
            </w:r>
            <w:r>
              <w:rPr>
                <w:rFonts w:ascii="Times New Roman" w:hAnsi="Times New Roman" w:cs="Times New Roman" w:eastAsia="Times New Roman" w:hint="default"/>
                <w:sz w:val="21"/>
                <w:szCs w:val="21"/>
              </w:rPr>
              <w:t>,</w:t>
            </w:r>
            <w:r>
              <w:rPr>
                <w:rFonts w:ascii="宋体" w:hAnsi="宋体" w:cs="宋体" w:eastAsia="宋体" w:hint="default"/>
                <w:sz w:val="21"/>
                <w:szCs w:val="21"/>
              </w:rPr>
              <w:t>审议通过</w:t>
            </w:r>
          </w:p>
          <w:p>
            <w:pPr>
              <w:pStyle w:val="TableParagraph"/>
              <w:spacing w:line="228" w:lineRule="auto" w:before="2"/>
              <w:ind w:left="103" w:right="92"/>
              <w:jc w:val="both"/>
              <w:rPr>
                <w:rFonts w:ascii="宋体" w:hAnsi="宋体" w:cs="宋体" w:eastAsia="宋体" w:hint="default"/>
                <w:sz w:val="21"/>
                <w:szCs w:val="21"/>
              </w:rPr>
            </w:pPr>
            <w:r>
              <w:rPr>
                <w:rFonts w:ascii="宋体" w:hAnsi="宋体" w:cs="宋体" w:eastAsia="宋体" w:hint="default"/>
                <w:spacing w:val="-13"/>
                <w:sz w:val="21"/>
                <w:szCs w:val="21"/>
              </w:rPr>
              <w:t>了《关于审议 </w:t>
            </w:r>
            <w:r>
              <w:rPr>
                <w:rFonts w:ascii="Times New Roman" w:hAnsi="Times New Roman" w:cs="Times New Roman" w:eastAsia="Times New Roman" w:hint="default"/>
                <w:sz w:val="21"/>
                <w:szCs w:val="21"/>
              </w:rPr>
              <w:t>2016-2018</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年持续性关联交易上限</w:t>
            </w:r>
            <w:r>
              <w:rPr>
                <w:rFonts w:ascii="宋体" w:hAnsi="宋体" w:cs="宋体" w:eastAsia="宋体" w:hint="default"/>
                <w:w w:val="100"/>
                <w:sz w:val="21"/>
                <w:szCs w:val="21"/>
              </w:rPr>
              <w:t> </w:t>
            </w:r>
            <w:r>
              <w:rPr>
                <w:rFonts w:ascii="宋体" w:hAnsi="宋体" w:cs="宋体" w:eastAsia="宋体" w:hint="default"/>
                <w:sz w:val="21"/>
                <w:szCs w:val="21"/>
              </w:rPr>
              <w:t>及签署持续性关联交易框架协议的议案》</w:t>
            </w:r>
            <w:r>
              <w:rPr>
                <w:rFonts w:ascii="Times New Roman" w:hAnsi="Times New Roman" w:cs="Times New Roman" w:eastAsia="Times New Roman" w:hint="default"/>
                <w:sz w:val="21"/>
                <w:szCs w:val="21"/>
              </w:rPr>
              <w:t>,</w:t>
            </w:r>
            <w:r>
              <w:rPr>
                <w:rFonts w:ascii="宋体" w:hAnsi="宋体" w:cs="宋体" w:eastAsia="宋体" w:hint="default"/>
                <w:sz w:val="21"/>
                <w:szCs w:val="21"/>
              </w:rPr>
              <w:t>并提</w:t>
            </w:r>
            <w:r>
              <w:rPr>
                <w:rFonts w:ascii="宋体" w:hAnsi="宋体" w:cs="宋体" w:eastAsia="宋体" w:hint="default"/>
                <w:spacing w:val="-47"/>
                <w:sz w:val="21"/>
                <w:szCs w:val="21"/>
              </w:rPr>
              <w:t> </w:t>
            </w:r>
            <w:r>
              <w:rPr>
                <w:rFonts w:ascii="宋体" w:hAnsi="宋体" w:cs="宋体" w:eastAsia="宋体" w:hint="default"/>
                <w:sz w:val="21"/>
                <w:szCs w:val="21"/>
              </w:rPr>
              <w:t>交股东大会审议通过</w:t>
            </w:r>
            <w:r>
              <w:rPr>
                <w:rFonts w:ascii="Times New Roman" w:hAnsi="Times New Roman" w:cs="Times New Roman" w:eastAsia="Times New Roman" w:hint="default"/>
                <w:sz w:val="21"/>
                <w:szCs w:val="21"/>
              </w:rPr>
              <w:t>,</w:t>
            </w:r>
            <w:r>
              <w:rPr>
                <w:rFonts w:ascii="宋体" w:hAnsi="宋体" w:cs="宋体" w:eastAsia="宋体" w:hint="default"/>
                <w:sz w:val="21"/>
                <w:szCs w:val="21"/>
              </w:rPr>
              <w:t>批准本公司及相关附属公</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司与大连港集团有限公司签署各项持续性关联</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sz w:val="21"/>
                <w:szCs w:val="21"/>
              </w:rPr>
              <w:t>交易框架协议。协议有效期三年</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自</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p>
          <w:p>
            <w:pPr>
              <w:pStyle w:val="TableParagraph"/>
              <w:spacing w:line="265"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日止。在协议有效期内</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股份公司及附属公司 </w:t>
            </w:r>
            <w:r>
              <w:rPr>
                <w:rFonts w:ascii="Times New Roman" w:hAnsi="Times New Roman" w:cs="Times New Roman" w:eastAsia="Times New Roman" w:hint="default"/>
                <w:sz w:val="21"/>
                <w:szCs w:val="21"/>
              </w:rPr>
              <w:t>2017 </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年日常关联交易</w:t>
            </w:r>
            <w:r>
              <w:rPr>
                <w:rFonts w:ascii="Times New Roman" w:hAnsi="Times New Roman" w:cs="Times New Roman" w:eastAsia="Times New Roman" w:hint="default"/>
                <w:sz w:val="21"/>
                <w:szCs w:val="21"/>
              </w:rPr>
              <w:t>(</w:t>
            </w:r>
            <w:r>
              <w:rPr>
                <w:rFonts w:ascii="宋体" w:hAnsi="宋体" w:cs="宋体" w:eastAsia="宋体" w:hint="default"/>
                <w:sz w:val="21"/>
                <w:szCs w:val="21"/>
              </w:rPr>
              <w:t>除</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金融服务</w:t>
            </w:r>
            <w:r>
              <w:rPr>
                <w:rFonts w:ascii="Times New Roman" w:hAnsi="Times New Roman" w:cs="Times New Roman" w:eastAsia="Times New Roman" w:hint="default"/>
                <w:sz w:val="21"/>
                <w:szCs w:val="21"/>
              </w:rPr>
              <w:t>)</w:t>
            </w:r>
            <w:r>
              <w:rPr>
                <w:rFonts w:ascii="宋体" w:hAnsi="宋体" w:cs="宋体" w:eastAsia="宋体" w:hint="default"/>
                <w:sz w:val="21"/>
                <w:szCs w:val="21"/>
              </w:rPr>
              <w:t>总额 </w:t>
            </w:r>
            <w:r>
              <w:rPr>
                <w:rFonts w:ascii="Times New Roman" w:hAnsi="Times New Roman" w:cs="Times New Roman" w:eastAsia="Times New Roman" w:hint="default"/>
                <w:sz w:val="21"/>
                <w:szCs w:val="21"/>
              </w:rPr>
              <w:t>379,297</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万元，其中建设监理及</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管理服务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6,500 </w:t>
            </w:r>
            <w:r>
              <w:rPr>
                <w:rFonts w:ascii="宋体" w:hAnsi="宋体" w:cs="宋体" w:eastAsia="宋体" w:hint="default"/>
                <w:spacing w:val="-4"/>
                <w:sz w:val="21"/>
                <w:szCs w:val="21"/>
              </w:rPr>
              <w:t>万元，租赁</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承租</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业务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29,000 </w:t>
            </w:r>
            <w:r>
              <w:rPr>
                <w:rFonts w:ascii="宋体" w:hAnsi="宋体" w:cs="宋体" w:eastAsia="宋体" w:hint="default"/>
                <w:sz w:val="21"/>
                <w:szCs w:val="21"/>
              </w:rPr>
              <w:t>万</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元，租赁</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出租</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业务 </w:t>
            </w:r>
            <w:r>
              <w:rPr>
                <w:rFonts w:ascii="Times New Roman" w:hAnsi="Times New Roman" w:cs="Times New Roman" w:eastAsia="Times New Roman" w:hint="default"/>
                <w:sz w:val="21"/>
                <w:szCs w:val="21"/>
              </w:rPr>
              <w:t>20,000</w:t>
            </w:r>
            <w:r>
              <w:rPr>
                <w:rFonts w:ascii="Times New Roman" w:hAnsi="Times New Roman" w:cs="Times New Roman" w:eastAsia="Times New Roman" w:hint="default"/>
                <w:spacing w:val="-19"/>
                <w:sz w:val="21"/>
                <w:szCs w:val="21"/>
              </w:rPr>
              <w:t> </w:t>
            </w:r>
            <w:r>
              <w:rPr>
                <w:rFonts w:ascii="宋体" w:hAnsi="宋体" w:cs="宋体" w:eastAsia="宋体" w:hint="default"/>
                <w:spacing w:val="-6"/>
                <w:sz w:val="21"/>
                <w:szCs w:val="21"/>
              </w:rPr>
              <w:t>万元，销售商品和提</w:t>
            </w:r>
          </w:p>
          <w:p>
            <w:pPr>
              <w:pStyle w:val="TableParagraph"/>
              <w:spacing w:line="273"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w w:val="100"/>
                <w:sz w:val="21"/>
                <w:szCs w:val="21"/>
              </w:rPr>
              <w:t>供劳务</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41,</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17"/>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购</w:t>
            </w:r>
            <w:r>
              <w:rPr>
                <w:rFonts w:ascii="宋体" w:hAnsi="宋体" w:cs="宋体" w:eastAsia="宋体" w:hint="default"/>
                <w:spacing w:val="-3"/>
                <w:w w:val="100"/>
                <w:sz w:val="21"/>
                <w:szCs w:val="21"/>
              </w:rPr>
              <w:t>买商</w:t>
            </w:r>
            <w:r>
              <w:rPr>
                <w:rFonts w:ascii="宋体" w:hAnsi="宋体" w:cs="宋体" w:eastAsia="宋体" w:hint="default"/>
                <w:w w:val="100"/>
                <w:sz w:val="21"/>
                <w:szCs w:val="21"/>
              </w:rPr>
              <w:t>品和</w:t>
            </w:r>
            <w:r>
              <w:rPr>
                <w:rFonts w:ascii="宋体" w:hAnsi="宋体" w:cs="宋体" w:eastAsia="宋体" w:hint="default"/>
                <w:spacing w:val="-3"/>
                <w:w w:val="100"/>
                <w:sz w:val="21"/>
                <w:szCs w:val="21"/>
              </w:rPr>
              <w:t>接</w:t>
            </w:r>
            <w:r>
              <w:rPr>
                <w:rFonts w:ascii="宋体" w:hAnsi="宋体" w:cs="宋体" w:eastAsia="宋体" w:hint="default"/>
                <w:w w:val="100"/>
                <w:sz w:val="21"/>
                <w:szCs w:val="21"/>
              </w:rPr>
              <w:t>受</w:t>
            </w:r>
            <w:r>
              <w:rPr>
                <w:rFonts w:ascii="宋体" w:hAnsi="宋体" w:cs="宋体" w:eastAsia="宋体" w:hint="default"/>
                <w:spacing w:val="-3"/>
                <w:w w:val="100"/>
                <w:sz w:val="21"/>
                <w:szCs w:val="21"/>
              </w:rPr>
              <w:t>劳</w:t>
            </w:r>
            <w:r>
              <w:rPr>
                <w:rFonts w:ascii="宋体" w:hAnsi="宋体" w:cs="宋体" w:eastAsia="宋体" w:hint="default"/>
                <w:w w:val="100"/>
                <w:sz w:val="21"/>
                <w:szCs w:val="21"/>
              </w:rPr>
              <w:t>务</w:t>
            </w:r>
            <w:r>
              <w:rPr>
                <w:rFonts w:ascii="宋体" w:hAnsi="宋体" w:cs="宋体" w:eastAsia="宋体" w:hint="default"/>
                <w:spacing w:val="-69"/>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,000</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万元，港口设施设计和施工服务 </w:t>
            </w:r>
            <w:r>
              <w:rPr>
                <w:rFonts w:ascii="Times New Roman" w:hAnsi="Times New Roman" w:cs="Times New Roman" w:eastAsia="Times New Roman" w:hint="default"/>
                <w:sz w:val="21"/>
                <w:szCs w:val="21"/>
              </w:rPr>
              <w:t>20,000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融资租赁</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215,797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万元。截至</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31</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日实际发生建设监理及管理服务 </w:t>
            </w:r>
            <w:r>
              <w:rPr>
                <w:rFonts w:ascii="Times New Roman" w:hAnsi="Times New Roman" w:cs="Times New Roman" w:eastAsia="Times New Roman" w:hint="default"/>
                <w:sz w:val="21"/>
                <w:szCs w:val="21"/>
              </w:rPr>
              <w:t>3,584.97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租赁</w:t>
            </w:r>
            <w:r>
              <w:rPr>
                <w:rFonts w:ascii="Times New Roman" w:hAnsi="Times New Roman" w:cs="Times New Roman" w:eastAsia="Times New Roman" w:hint="default"/>
                <w:sz w:val="21"/>
                <w:szCs w:val="21"/>
              </w:rPr>
              <w:t>(</w:t>
            </w:r>
            <w:r>
              <w:rPr>
                <w:rFonts w:ascii="宋体" w:hAnsi="宋体" w:cs="宋体" w:eastAsia="宋体" w:hint="default"/>
                <w:sz w:val="21"/>
                <w:szCs w:val="21"/>
              </w:rPr>
              <w:t>承租</w:t>
            </w:r>
            <w:r>
              <w:rPr>
                <w:rFonts w:ascii="Times New Roman" w:hAnsi="Times New Roman" w:cs="Times New Roman" w:eastAsia="Times New Roman" w:hint="default"/>
                <w:sz w:val="21"/>
                <w:szCs w:val="21"/>
              </w:rPr>
              <w:t>)</w:t>
            </w:r>
            <w:r>
              <w:rPr>
                <w:rFonts w:ascii="宋体" w:hAnsi="宋体" w:cs="宋体" w:eastAsia="宋体" w:hint="default"/>
                <w:sz w:val="21"/>
                <w:szCs w:val="21"/>
              </w:rPr>
              <w:t>业务 </w:t>
            </w:r>
            <w:r>
              <w:rPr>
                <w:rFonts w:ascii="Times New Roman" w:hAnsi="Times New Roman" w:cs="Times New Roman" w:eastAsia="Times New Roman" w:hint="default"/>
                <w:sz w:val="21"/>
                <w:szCs w:val="21"/>
              </w:rPr>
              <w:t>16,668.55</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租赁</w:t>
            </w:r>
            <w:r>
              <w:rPr>
                <w:rFonts w:ascii="Times New Roman" w:hAnsi="Times New Roman" w:cs="Times New Roman" w:eastAsia="Times New Roman" w:hint="default"/>
                <w:sz w:val="21"/>
                <w:szCs w:val="21"/>
              </w:rPr>
              <w:t>(</w:t>
            </w:r>
            <w:r>
              <w:rPr>
                <w:rFonts w:ascii="宋体" w:hAnsi="宋体" w:cs="宋体" w:eastAsia="宋体" w:hint="default"/>
                <w:sz w:val="21"/>
                <w:szCs w:val="21"/>
              </w:rPr>
              <w:t>出租</w:t>
            </w:r>
            <w:r>
              <w:rPr>
                <w:rFonts w:ascii="Times New Roman" w:hAnsi="Times New Roman" w:cs="Times New Roman" w:eastAsia="Times New Roman" w:hint="default"/>
                <w:sz w:val="21"/>
                <w:szCs w:val="21"/>
              </w:rPr>
              <w:t>)</w:t>
            </w:r>
            <w:r>
              <w:rPr>
                <w:rFonts w:ascii="宋体" w:hAnsi="宋体" w:cs="宋体" w:eastAsia="宋体" w:hint="default"/>
                <w:sz w:val="21"/>
                <w:szCs w:val="21"/>
              </w:rPr>
              <w:t>业务</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12,645.93  </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销售商品和提供劳务</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26,886.04</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购买商品和接受劳务 </w:t>
            </w:r>
            <w:r>
              <w:rPr>
                <w:rFonts w:ascii="Times New Roman" w:hAnsi="Times New Roman" w:cs="Times New Roman" w:eastAsia="Times New Roman" w:hint="default"/>
                <w:sz w:val="21"/>
                <w:szCs w:val="21"/>
              </w:rPr>
              <w:t>17,672.31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w:t>
            </w:r>
            <w:r>
              <w:rPr>
                <w:rFonts w:ascii="宋体" w:hAnsi="宋体" w:cs="宋体" w:eastAsia="宋体" w:hint="default"/>
                <w:sz w:val="21"/>
                <w:szCs w:val="21"/>
              </w:rPr>
              <w:t>港口</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设施设计和施工服务 </w:t>
            </w:r>
            <w:r>
              <w:rPr>
                <w:rFonts w:ascii="Times New Roman" w:hAnsi="Times New Roman" w:cs="Times New Roman" w:eastAsia="Times New Roman" w:hint="default"/>
                <w:sz w:val="21"/>
                <w:szCs w:val="21"/>
              </w:rPr>
              <w:t>3,104.41 </w:t>
            </w:r>
            <w:r>
              <w:rPr>
                <w:rFonts w:ascii="Times New Roman" w:hAnsi="Times New Roman" w:cs="Times New Roman" w:eastAsia="Times New Roman" w:hint="default"/>
                <w:spacing w:val="51"/>
                <w:sz w:val="21"/>
                <w:szCs w:val="21"/>
              </w:rPr>
              <w:t> </w:t>
            </w:r>
            <w:r>
              <w:rPr>
                <w:rFonts w:ascii="宋体" w:hAnsi="宋体" w:cs="宋体" w:eastAsia="宋体" w:hint="default"/>
                <w:spacing w:val="6"/>
                <w:sz w:val="21"/>
                <w:szCs w:val="21"/>
              </w:rPr>
              <w:t>万元</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融资租赁</w:t>
            </w:r>
          </w:p>
          <w:p>
            <w:pPr>
              <w:pStyle w:val="TableParagraph"/>
              <w:spacing w:line="282"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105,107.49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23   </w:t>
            </w:r>
            <w:r>
              <w:rPr>
                <w:rFonts w:ascii="宋体" w:hAnsi="宋体" w:cs="宋体" w:eastAsia="宋体" w:hint="default"/>
                <w:sz w:val="21"/>
                <w:szCs w:val="21"/>
              </w:rPr>
              <w:t>日 发 布 的 </w:t>
            </w:r>
            <w:r>
              <w:rPr>
                <w:rFonts w:ascii="Times New Roman" w:hAnsi="Times New Roman" w:cs="Times New Roman" w:eastAsia="Times New Roman" w:hint="default"/>
                <w:sz w:val="21"/>
                <w:szCs w:val="21"/>
              </w:rPr>
              <w:t>“ </w:t>
            </w:r>
            <w:r>
              <w:rPr>
                <w:rFonts w:ascii="宋体" w:hAnsi="宋体" w:cs="宋体" w:eastAsia="宋体" w:hint="default"/>
                <w:sz w:val="21"/>
                <w:szCs w:val="21"/>
              </w:rPr>
              <w:t>临 </w:t>
            </w:r>
            <w:r>
              <w:rPr>
                <w:rFonts w:ascii="Times New Roman" w:hAnsi="Times New Roman" w:cs="Times New Roman" w:eastAsia="Times New Roman" w:hint="default"/>
                <w:sz w:val="21"/>
                <w:szCs w:val="21"/>
              </w:rPr>
              <w:t>2015-0</w:t>
            </w:r>
            <w:r>
              <w:rPr>
                <w:rFonts w:ascii="Times New Roman" w:hAnsi="Times New Roman" w:cs="Times New Roman" w:eastAsia="Times New Roman" w:hint="default"/>
                <w:sz w:val="21"/>
                <w:szCs w:val="21"/>
              </w:rPr>
              <w:t>48”   </w:t>
            </w:r>
            <w:r>
              <w:rPr>
                <w:rFonts w:ascii="Times New Roman" w:hAnsi="Times New Roman" w:cs="Times New Roman" w:eastAsia="Times New Roman" w:hint="default"/>
                <w:spacing w:val="4"/>
                <w:sz w:val="21"/>
                <w:szCs w:val="21"/>
              </w:rPr>
              <w:t> </w:t>
            </w:r>
            <w:r>
              <w:rPr>
                <w:rFonts w:ascii="宋体" w:hAnsi="宋体" w:cs="宋体" w:eastAsia="宋体" w:hint="default"/>
                <w:spacing w:val="53"/>
                <w:sz w:val="21"/>
                <w:szCs w:val="21"/>
              </w:rPr>
              <w:t>号公告</w:t>
            </w:r>
            <w:r>
              <w:rPr>
                <w:rFonts w:ascii="宋体" w:hAnsi="宋体" w:cs="宋体" w:eastAsia="宋体" w:hint="default"/>
                <w:spacing w:val="-24"/>
                <w:sz w:val="21"/>
                <w:szCs w:val="21"/>
              </w:rPr>
              <w:t> </w:t>
            </w:r>
            <w:r>
              <w:rPr>
                <w:rFonts w:ascii="宋体" w:hAnsi="宋体" w:cs="宋体" w:eastAsia="宋体" w:hint="default"/>
                <w:sz w:val="21"/>
                <w:szCs w:val="21"/>
              </w:rPr>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w:t>
            </w:r>
            <w:hyperlink r:id="rId12">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.s</w:t>
              </w:r>
              <w:r>
                <w:rPr>
                  <w:rFonts w:ascii="Times New Roman" w:hAnsi="Times New Roman" w:cs="Times New Roman" w:eastAsia="Times New Roman" w:hint="default"/>
                  <w:spacing w:val="-2"/>
                  <w:w w:val="100"/>
                  <w:sz w:val="21"/>
                  <w:szCs w:val="21"/>
                </w:rPr>
                <w:t>s</w:t>
              </w:r>
              <w:r>
                <w:rPr>
                  <w:rFonts w:ascii="Times New Roman" w:hAnsi="Times New Roman" w:cs="Times New Roman" w:eastAsia="Times New Roman" w:hint="default"/>
                  <w:w w:val="100"/>
                  <w:sz w:val="21"/>
                  <w:szCs w:val="21"/>
                </w:rPr>
                <w:t>e.co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w:t>
              </w:r>
              <w:r>
                <w:rPr>
                  <w:rFonts w:ascii="Times New Roman" w:hAnsi="Times New Roman" w:cs="Times New Roman" w:eastAsia="Times New Roman" w:hint="default"/>
                  <w:spacing w:val="-1"/>
                  <w:w w:val="100"/>
                  <w:sz w:val="21"/>
                  <w:szCs w:val="21"/>
                </w:rPr>
                <w:t>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tc>
      </w:tr>
    </w:tbl>
    <w:p>
      <w:pPr>
        <w:spacing w:line="240" w:lineRule="auto" w:before="2"/>
        <w:rPr>
          <w:rFonts w:ascii="宋体" w:hAnsi="宋体" w:cs="宋体" w:eastAsia="宋体" w:hint="default"/>
          <w:sz w:val="13"/>
          <w:szCs w:val="13"/>
        </w:rPr>
      </w:pPr>
    </w:p>
    <w:p>
      <w:pPr>
        <w:pStyle w:val="BodyText"/>
        <w:spacing w:line="240" w:lineRule="auto" w:before="36"/>
        <w:ind w:right="2699"/>
        <w:jc w:val="left"/>
      </w:pPr>
      <w:r>
        <w:rPr>
          <w:rFonts w:ascii="Times New Roman" w:hAnsi="Times New Roman" w:cs="Times New Roman" w:eastAsia="Times New Roman" w:hint="default"/>
        </w:rPr>
        <w:t>H</w:t>
      </w:r>
      <w:r>
        <w:rPr>
          <w:rFonts w:ascii="Times New Roman" w:hAnsi="Times New Roman" w:cs="Times New Roman" w:eastAsia="Times New Roman" w:hint="default"/>
          <w:spacing w:val="-1"/>
        </w:rPr>
        <w:t> </w:t>
      </w:r>
      <w:r>
        <w:rPr/>
        <w:t>股规则下日常持续性关联交易</w:t>
      </w:r>
    </w:p>
    <w:p>
      <w:pPr>
        <w:pStyle w:val="BodyText"/>
        <w:spacing w:line="336" w:lineRule="auto" w:before="117"/>
        <w:ind w:left="743" w:right="3382" w:hanging="209"/>
        <w:jc w:val="left"/>
      </w:pPr>
      <w:r>
        <w:rPr>
          <w:spacing w:val="-14"/>
          <w:w w:val="100"/>
        </w:rPr>
        <w:t>（</w:t>
      </w:r>
      <w:r>
        <w:rPr>
          <w:rFonts w:ascii="Times New Roman" w:hAnsi="Times New Roman" w:cs="Times New Roman" w:eastAsia="Times New Roman" w:hint="default"/>
          <w:spacing w:val="-14"/>
          <w:w w:val="100"/>
        </w:rPr>
        <w:t>1</w:t>
      </w:r>
      <w:r>
        <w:rPr>
          <w:spacing w:val="-14"/>
          <w:w w:val="100"/>
        </w:rPr>
        <w:t>）、上市规则第</w:t>
      </w:r>
      <w:r>
        <w:rPr>
          <w:spacing w:val="-50"/>
          <w:w w:val="100"/>
        </w:rPr>
        <w:t> </w:t>
      </w:r>
      <w:r>
        <w:rPr>
          <w:rFonts w:ascii="Times New Roman" w:hAnsi="Times New Roman" w:cs="Times New Roman" w:eastAsia="Times New Roman" w:hint="default"/>
          <w:spacing w:val="-1"/>
          <w:w w:val="100"/>
        </w:rPr>
        <w:t>14A.33</w:t>
      </w:r>
      <w:r>
        <w:rPr>
          <w:rFonts w:ascii="Times New Roman" w:hAnsi="Times New Roman" w:cs="Times New Roman" w:eastAsia="Times New Roman" w:hint="default"/>
          <w:spacing w:val="2"/>
          <w:w w:val="100"/>
        </w:rPr>
        <w:t> </w:t>
      </w:r>
      <w:r>
        <w:rPr>
          <w:spacing w:val="-2"/>
          <w:w w:val="100"/>
        </w:rPr>
        <w:t>条项下获豁免的持续关联交易</w:t>
      </w:r>
      <w:r>
        <w:rPr>
          <w:spacing w:val="-94"/>
          <w:w w:val="100"/>
        </w:rPr>
        <w:t> </w:t>
      </w:r>
      <w:r>
        <w:rPr>
          <w:spacing w:val="-94"/>
          <w:w w:val="100"/>
        </w:rPr>
      </w:r>
      <w:r>
        <w:rPr/>
        <w:t>一、本集团</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年度各项非豁免持续性关联交易之概要</w:t>
      </w:r>
    </w:p>
    <w:p>
      <w:pPr>
        <w:spacing w:line="240" w:lineRule="auto" w:before="8"/>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886"/>
        <w:gridCol w:w="1882"/>
        <w:gridCol w:w="1868"/>
        <w:gridCol w:w="1707"/>
        <w:gridCol w:w="1706"/>
      </w:tblGrid>
      <w:tr>
        <w:trPr>
          <w:trHeight w:val="826" w:hRule="exact"/>
        </w:trPr>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7" w:right="0"/>
              <w:jc w:val="left"/>
              <w:rPr>
                <w:rFonts w:ascii="宋体" w:hAnsi="宋体" w:cs="宋体" w:eastAsia="宋体" w:hint="default"/>
                <w:sz w:val="21"/>
                <w:szCs w:val="21"/>
              </w:rPr>
            </w:pPr>
            <w:r>
              <w:rPr>
                <w:rFonts w:ascii="宋体" w:hAnsi="宋体" w:cs="宋体" w:eastAsia="宋体" w:hint="default"/>
                <w:sz w:val="21"/>
                <w:szCs w:val="21"/>
              </w:rPr>
              <w:t>关联交易事项</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关连人士</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7" w:right="111" w:hanging="317"/>
              <w:jc w:val="left"/>
              <w:rPr>
                <w:rFonts w:ascii="宋体" w:hAnsi="宋体" w:cs="宋体" w:eastAsia="宋体" w:hint="default"/>
                <w:sz w:val="21"/>
                <w:szCs w:val="21"/>
              </w:rPr>
            </w:pPr>
            <w:r>
              <w:rPr>
                <w:rFonts w:ascii="宋体" w:hAnsi="宋体" w:cs="宋体" w:eastAsia="宋体" w:hint="default"/>
                <w:sz w:val="21"/>
                <w:szCs w:val="21"/>
              </w:rPr>
              <w:t>年度上限（人民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币千元）</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86"/>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年度实际</w:t>
            </w:r>
          </w:p>
          <w:p>
            <w:pPr>
              <w:pStyle w:val="TableParagraph"/>
              <w:spacing w:line="240" w:lineRule="auto"/>
              <w:ind w:left="427" w:right="98" w:hanging="324"/>
              <w:jc w:val="left"/>
              <w:rPr>
                <w:rFonts w:ascii="宋体" w:hAnsi="宋体" w:cs="宋体" w:eastAsia="宋体" w:hint="default"/>
                <w:sz w:val="21"/>
                <w:szCs w:val="21"/>
              </w:rPr>
            </w:pPr>
            <w:r>
              <w:rPr>
                <w:rFonts w:ascii="宋体" w:hAnsi="宋体" w:cs="宋体" w:eastAsia="宋体" w:hint="default"/>
                <w:sz w:val="21"/>
                <w:szCs w:val="21"/>
              </w:rPr>
              <w:t>发生金额（人民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币千元）</w:t>
            </w:r>
          </w:p>
        </w:tc>
      </w:tr>
      <w:tr>
        <w:trPr>
          <w:trHeight w:val="569" w:hRule="exact"/>
        </w:trPr>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27"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1"/>
                <w:sz w:val="21"/>
                <w:szCs w:val="21"/>
              </w:rPr>
              <w:t> </w:t>
            </w:r>
            <w:r>
              <w:rPr>
                <w:rFonts w:ascii="宋体" w:hAnsi="宋体" w:cs="宋体" w:eastAsia="宋体" w:hint="default"/>
                <w:sz w:val="21"/>
                <w:szCs w:val="21"/>
              </w:rPr>
              <w:t>建设监理及管理服务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z w:val="21"/>
              </w:rPr>
              <w:t>65,000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27,956</w:t>
            </w:r>
          </w:p>
        </w:tc>
      </w:tr>
      <w:tr>
        <w:trPr>
          <w:trHeight w:val="569" w:hRule="exact"/>
        </w:trPr>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3" w:right="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2"/>
                <w:sz w:val="21"/>
                <w:szCs w:val="21"/>
              </w:rPr>
              <w:t> </w:t>
            </w:r>
            <w:r>
              <w:rPr>
                <w:rFonts w:ascii="宋体" w:hAnsi="宋体" w:cs="宋体" w:eastAsia="宋体" w:hint="default"/>
                <w:sz w:val="21"/>
                <w:szCs w:val="21"/>
              </w:rPr>
              <w:t>租赁业务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z w:val="21"/>
              </w:rPr>
              <w:t>68,500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57,582</w:t>
            </w:r>
          </w:p>
        </w:tc>
      </w:tr>
      <w:tr>
        <w:trPr>
          <w:trHeight w:val="569" w:hRule="exact"/>
        </w:trPr>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27" w:right="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1"/>
                <w:sz w:val="21"/>
                <w:szCs w:val="21"/>
              </w:rPr>
              <w:t> </w:t>
            </w:r>
            <w:r>
              <w:rPr>
                <w:rFonts w:ascii="宋体" w:hAnsi="宋体" w:cs="宋体" w:eastAsia="宋体" w:hint="default"/>
                <w:sz w:val="21"/>
                <w:szCs w:val="21"/>
              </w:rPr>
              <w:t>销售商品及提供服务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z w:val="21"/>
              </w:rPr>
              <w:t>90,000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59,253</w:t>
            </w:r>
          </w:p>
        </w:tc>
      </w:tr>
      <w:tr>
        <w:trPr>
          <w:trHeight w:val="569" w:hRule="exact"/>
        </w:trPr>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27" w:right="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1"/>
                <w:sz w:val="21"/>
                <w:szCs w:val="21"/>
              </w:rPr>
              <w:t> </w:t>
            </w:r>
            <w:r>
              <w:rPr>
                <w:rFonts w:ascii="宋体" w:hAnsi="宋体" w:cs="宋体" w:eastAsia="宋体" w:hint="default"/>
                <w:sz w:val="21"/>
                <w:szCs w:val="21"/>
              </w:rPr>
              <w:t>购买商品及接受服务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170,000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pacing w:val="-1"/>
                <w:sz w:val="21"/>
              </w:rPr>
              <w:t>115,236</w:t>
            </w:r>
          </w:p>
        </w:tc>
      </w:tr>
      <w:tr>
        <w:trPr>
          <w:trHeight w:val="571" w:hRule="exact"/>
        </w:trPr>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77" w:right="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4"/>
                <w:sz w:val="21"/>
                <w:szCs w:val="21"/>
              </w:rPr>
              <w:t> </w:t>
            </w:r>
            <w:r>
              <w:rPr>
                <w:rFonts w:ascii="宋体" w:hAnsi="宋体" w:cs="宋体" w:eastAsia="宋体" w:hint="default"/>
                <w:sz w:val="21"/>
                <w:szCs w:val="21"/>
              </w:rPr>
              <w:t>港口设施设计和施工服务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宋体" w:hAnsi="宋体" w:cs="宋体" w:eastAsia="宋体" w:hint="default"/>
                <w:sz w:val="21"/>
                <w:szCs w:val="21"/>
              </w:rPr>
            </w:pPr>
            <w:r>
              <w:rPr>
                <w:rFonts w:ascii="宋体"/>
                <w:spacing w:val="-1"/>
                <w:sz w:val="21"/>
              </w:rPr>
              <w:t>196,320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8"/>
              <w:jc w:val="right"/>
              <w:rPr>
                <w:rFonts w:ascii="宋体" w:hAnsi="宋体" w:cs="宋体" w:eastAsia="宋体" w:hint="default"/>
                <w:sz w:val="21"/>
                <w:szCs w:val="21"/>
              </w:rPr>
            </w:pPr>
            <w:r>
              <w:rPr>
                <w:rFonts w:ascii="宋体"/>
                <w:sz w:val="21"/>
              </w:rPr>
              <w:t>30,663</w:t>
            </w:r>
          </w:p>
        </w:tc>
      </w:tr>
      <w:tr>
        <w:trPr>
          <w:trHeight w:val="569" w:hRule="exact"/>
        </w:trPr>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F</w:t>
            </w:r>
            <w:r>
              <w:rPr>
                <w:rFonts w:ascii="宋体" w:hAnsi="宋体" w:cs="宋体" w:eastAsia="宋体" w:hint="default"/>
                <w:spacing w:val="2"/>
                <w:sz w:val="21"/>
                <w:szCs w:val="21"/>
              </w:rPr>
              <w:t> </w:t>
            </w:r>
            <w:r>
              <w:rPr>
                <w:rFonts w:ascii="宋体" w:hAnsi="宋体" w:cs="宋体" w:eastAsia="宋体" w:hint="default"/>
                <w:sz w:val="21"/>
                <w:szCs w:val="21"/>
              </w:rPr>
              <w:t>融资租赁</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大连港集团</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2,157,970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1,051,075</w:t>
            </w:r>
          </w:p>
        </w:tc>
      </w:tr>
      <w:tr>
        <w:trPr>
          <w:trHeight w:val="408" w:hRule="exact"/>
        </w:trPr>
        <w:tc>
          <w:tcPr>
            <w:tcW w:w="1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39" w:right="0"/>
              <w:jc w:val="left"/>
              <w:rPr>
                <w:rFonts w:ascii="宋体" w:hAnsi="宋体" w:cs="宋体" w:eastAsia="宋体" w:hint="default"/>
                <w:sz w:val="21"/>
                <w:szCs w:val="21"/>
              </w:rPr>
            </w:pPr>
            <w:r>
              <w:rPr>
                <w:rFonts w:ascii="宋体" w:hAnsi="宋体" w:cs="宋体" w:eastAsia="宋体" w:hint="default"/>
                <w:sz w:val="21"/>
                <w:szCs w:val="21"/>
              </w:rPr>
              <w:t>G</w:t>
            </w:r>
            <w:r>
              <w:rPr>
                <w:rFonts w:ascii="宋体" w:hAnsi="宋体" w:cs="宋体" w:eastAsia="宋体" w:hint="default"/>
                <w:spacing w:val="-51"/>
                <w:sz w:val="21"/>
                <w:szCs w:val="21"/>
              </w:rPr>
              <w:t> </w:t>
            </w:r>
            <w:r>
              <w:rPr>
                <w:rFonts w:ascii="宋体" w:hAnsi="宋体" w:cs="宋体" w:eastAsia="宋体" w:hint="default"/>
                <w:sz w:val="21"/>
                <w:szCs w:val="21"/>
              </w:rPr>
              <w:t>金融服务</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存款</w:t>
            </w:r>
          </w:p>
        </w:tc>
        <w:tc>
          <w:tcPr>
            <w:tcW w:w="1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403"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4,000,000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3,164,852</w:t>
            </w:r>
          </w:p>
        </w:tc>
      </w:tr>
      <w:tr>
        <w:trPr>
          <w:trHeight w:val="427" w:hRule="exact"/>
        </w:trPr>
        <w:tc>
          <w:tcPr>
            <w:tcW w:w="1886" w:type="dxa"/>
            <w:vMerge/>
            <w:tcBorders>
              <w:left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贷款</w:t>
            </w:r>
          </w:p>
        </w:tc>
        <w:tc>
          <w:tcPr>
            <w:tcW w:w="1868"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pacing w:val="-1"/>
                <w:sz w:val="21"/>
              </w:rPr>
              <w:t>5,000,000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pacing w:val="-1"/>
                <w:sz w:val="21"/>
              </w:rPr>
              <w:t>981,837</w:t>
            </w:r>
          </w:p>
        </w:tc>
      </w:tr>
      <w:tr>
        <w:trPr>
          <w:trHeight w:val="422" w:hRule="exact"/>
        </w:trPr>
        <w:tc>
          <w:tcPr>
            <w:tcW w:w="1886" w:type="dxa"/>
            <w:vMerge/>
            <w:tcBorders>
              <w:left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保理</w:t>
            </w:r>
          </w:p>
        </w:tc>
        <w:tc>
          <w:tcPr>
            <w:tcW w:w="1868" w:type="dxa"/>
            <w:vMerge/>
            <w:tcBorders>
              <w:left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1,500,000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w w:val="100"/>
                <w:sz w:val="21"/>
              </w:rPr>
              <w:t>0</w:t>
            </w:r>
          </w:p>
        </w:tc>
      </w:tr>
      <w:tr>
        <w:trPr>
          <w:trHeight w:val="427" w:hRule="exact"/>
        </w:trPr>
        <w:tc>
          <w:tcPr>
            <w:tcW w:w="1886"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 w:right="0"/>
              <w:jc w:val="center"/>
              <w:rPr>
                <w:rFonts w:ascii="宋体" w:hAnsi="宋体" w:cs="宋体" w:eastAsia="宋体" w:hint="default"/>
                <w:sz w:val="21"/>
                <w:szCs w:val="21"/>
              </w:rPr>
            </w:pPr>
            <w:r>
              <w:rPr>
                <w:rFonts w:ascii="宋体" w:hAnsi="宋体" w:cs="宋体" w:eastAsia="宋体" w:hint="default"/>
                <w:sz w:val="21"/>
                <w:szCs w:val="21"/>
              </w:rPr>
              <w:t>结算及其他</w:t>
            </w:r>
          </w:p>
        </w:tc>
        <w:tc>
          <w:tcPr>
            <w:tcW w:w="1868" w:type="dxa"/>
            <w:vMerge/>
            <w:tcBorders>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宋体" w:hAnsi="宋体" w:cs="宋体" w:eastAsia="宋体" w:hint="default"/>
                <w:sz w:val="21"/>
                <w:szCs w:val="21"/>
              </w:rPr>
            </w:pPr>
            <w:r>
              <w:rPr>
                <w:rFonts w:ascii="宋体"/>
                <w:sz w:val="21"/>
              </w:rPr>
              <w:t>28,000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宋体" w:hAnsi="宋体" w:cs="宋体" w:eastAsia="宋体" w:hint="default"/>
                <w:sz w:val="21"/>
                <w:szCs w:val="21"/>
              </w:rPr>
            </w:pPr>
            <w:r>
              <w:rPr>
                <w:rFonts w:ascii="宋体"/>
                <w:sz w:val="21"/>
              </w:rPr>
              <w:t>180</w:t>
            </w:r>
          </w:p>
        </w:tc>
      </w:tr>
    </w:tbl>
    <w:p>
      <w:pPr>
        <w:pStyle w:val="Heading4"/>
        <w:spacing w:line="241" w:lineRule="exact" w:before="0"/>
        <w:ind w:right="2699"/>
        <w:jc w:val="left"/>
        <w:rPr>
          <w:b w:val="0"/>
          <w:bCs w:val="0"/>
        </w:rPr>
      </w:pPr>
      <w:r>
        <w:rPr>
          <w:rFonts w:ascii="宋体" w:hAnsi="宋体" w:cs="宋体" w:eastAsia="宋体" w:hint="default"/>
        </w:rPr>
        <w:t>1.</w:t>
      </w:r>
      <w:r>
        <w:rPr>
          <w:rFonts w:ascii="宋体" w:hAnsi="宋体" w:cs="宋体" w:eastAsia="宋体" w:hint="default"/>
          <w:spacing w:val="1"/>
        </w:rPr>
        <w:t> </w:t>
      </w:r>
      <w:r>
        <w:rPr/>
        <w:t>建设监理及管理服务</w:t>
      </w:r>
      <w:r>
        <w:rPr>
          <w:b w:val="0"/>
          <w:bCs w:val="0"/>
        </w:rPr>
      </w:r>
    </w:p>
    <w:p>
      <w:pPr>
        <w:pStyle w:val="BodyText"/>
        <w:spacing w:line="240" w:lineRule="auto" w:before="133"/>
        <w:ind w:left="638" w:right="65"/>
        <w:jc w:val="left"/>
      </w:pP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30</w:t>
      </w:r>
      <w:r>
        <w:rPr/>
        <w:t>日，大连港口建设监理咨询有限公司（以下简称</w:t>
      </w:r>
      <w:r>
        <w:rPr>
          <w:rFonts w:ascii="宋体" w:hAnsi="宋体" w:cs="宋体" w:eastAsia="宋体" w:hint="default"/>
        </w:rPr>
        <w:t>[</w:t>
      </w:r>
      <w:r>
        <w:rPr/>
        <w:t>建设监理咨询公司</w:t>
      </w:r>
      <w:r>
        <w:rPr>
          <w:rFonts w:ascii="宋体" w:hAnsi="宋体" w:cs="宋体" w:eastAsia="宋体" w:hint="default"/>
        </w:rPr>
        <w:t>]</w:t>
      </w:r>
      <w:r>
        <w:rPr/>
        <w:t>与大连港</w:t>
      </w:r>
    </w:p>
    <w:p>
      <w:pPr>
        <w:spacing w:after="0" w:line="240" w:lineRule="auto"/>
        <w:jc w:val="left"/>
        <w:sectPr>
          <w:pgSz w:w="11910" w:h="16840"/>
          <w:pgMar w:header="880" w:footer="1195" w:top="1060" w:bottom="1380" w:left="1580" w:right="1040"/>
        </w:sectPr>
      </w:pPr>
    </w:p>
    <w:p>
      <w:pPr>
        <w:spacing w:line="240" w:lineRule="auto" w:before="8"/>
        <w:rPr>
          <w:rFonts w:ascii="宋体" w:hAnsi="宋体" w:cs="宋体" w:eastAsia="宋体" w:hint="default"/>
          <w:sz w:val="28"/>
          <w:szCs w:val="28"/>
        </w:rPr>
      </w:pPr>
    </w:p>
    <w:p>
      <w:pPr>
        <w:pStyle w:val="BodyText"/>
        <w:spacing w:line="357" w:lineRule="auto" w:before="36"/>
        <w:ind w:left="138" w:right="127"/>
        <w:jc w:val="both"/>
      </w:pPr>
      <w:r>
        <w:rPr>
          <w:spacing w:val="-1"/>
        </w:rPr>
        <w:t>集团有限公司签订建设管理及监理服务协议，由大连港口建设监理咨询公司向大连港集团提供建</w:t>
      </w:r>
      <w:r>
        <w:rPr>
          <w:spacing w:val="-55"/>
        </w:rPr>
        <w:t> </w:t>
      </w:r>
      <w:r>
        <w:rPr>
          <w:spacing w:val="-55"/>
        </w:rPr>
      </w:r>
      <w:r>
        <w:rPr>
          <w:spacing w:val="-1"/>
        </w:rPr>
        <w:t>设监理及管理服务。为继续提供建设管理及监理服务，于</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26</w:t>
      </w:r>
      <w:r>
        <w:rPr>
          <w:spacing w:val="-1"/>
        </w:rPr>
        <w:t>日建设监理咨询公司与大</w:t>
      </w:r>
      <w:r>
        <w:rPr>
          <w:spacing w:val="-52"/>
        </w:rPr>
        <w:t> </w:t>
      </w:r>
      <w:r>
        <w:rPr>
          <w:spacing w:val="-52"/>
        </w:rPr>
      </w:r>
      <w:r>
        <w:rPr>
          <w:spacing w:val="-1"/>
        </w:rPr>
        <w:t>连港集团签订建设管理及监理服务协议，为期三年，自</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日止，由</w:t>
      </w:r>
      <w:r>
        <w:rPr>
          <w:spacing w:val="-50"/>
        </w:rPr>
        <w:t> </w:t>
      </w:r>
      <w:r>
        <w:rPr>
          <w:spacing w:val="-50"/>
        </w:rPr>
      </w:r>
      <w:r>
        <w:rPr>
          <w:spacing w:val="-4"/>
          <w:w w:val="100"/>
        </w:rPr>
        <w:t>建设监理咨询公司向大连港集团及</w:t>
      </w:r>
      <w:r>
        <w:rPr>
          <w:rFonts w:ascii="宋体" w:hAnsi="宋体" w:cs="宋体" w:eastAsia="宋体" w:hint="default"/>
          <w:spacing w:val="-4"/>
          <w:w w:val="100"/>
        </w:rPr>
        <w:t>/</w:t>
      </w:r>
      <w:r>
        <w:rPr>
          <w:spacing w:val="-4"/>
          <w:w w:val="100"/>
        </w:rPr>
        <w:t>或其联系人提供建设管理及监理服务。截至</w:t>
      </w:r>
      <w:r>
        <w:rPr>
          <w:rFonts w:ascii="宋体" w:hAnsi="宋体" w:cs="宋体" w:eastAsia="宋体" w:hint="default"/>
          <w:spacing w:val="-4"/>
          <w:w w:val="100"/>
        </w:rPr>
        <w:t>2017</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日止</w:t>
      </w:r>
      <w:r>
        <w:rPr>
          <w:spacing w:val="-72"/>
          <w:w w:val="100"/>
        </w:rPr>
        <w:t> </w:t>
      </w:r>
      <w:r>
        <w:rPr>
          <w:spacing w:val="7"/>
        </w:rPr>
        <w:t>年度的建设监理及管理服务交易上限和交易实际发生金额分别为人民币</w:t>
      </w:r>
      <w:r>
        <w:rPr>
          <w:rFonts w:ascii="宋体" w:hAnsi="宋体" w:cs="宋体" w:eastAsia="宋体" w:hint="default"/>
          <w:spacing w:val="7"/>
        </w:rPr>
        <w:t>65,000</w:t>
      </w:r>
      <w:r>
        <w:rPr>
          <w:spacing w:val="7"/>
        </w:rPr>
        <w:t>千元和人民币</w:t>
      </w:r>
      <w:r>
        <w:rPr>
          <w:spacing w:val="8"/>
        </w:rPr>
        <w:t> </w:t>
      </w:r>
      <w:r>
        <w:rPr>
          <w:spacing w:val="8"/>
        </w:rPr>
      </w:r>
      <w:r>
        <w:rPr>
          <w:rFonts w:ascii="宋体" w:hAnsi="宋体" w:cs="宋体" w:eastAsia="宋体" w:hint="default"/>
        </w:rPr>
        <w:t>27,956</w:t>
      </w:r>
      <w:r>
        <w:rPr/>
        <w:t>千元。</w:t>
      </w:r>
    </w:p>
    <w:p>
      <w:pPr>
        <w:pStyle w:val="BodyText"/>
        <w:spacing w:line="240" w:lineRule="auto" w:before="32"/>
        <w:ind w:left="138" w:right="125"/>
        <w:jc w:val="left"/>
      </w:pPr>
      <w:r>
        <w:rPr/>
        <w:t>建设监理及管理服务协议主要条款及条件载列如下：</w:t>
      </w:r>
    </w:p>
    <w:p>
      <w:pPr>
        <w:pStyle w:val="BodyText"/>
        <w:spacing w:line="357" w:lineRule="auto" w:before="133"/>
        <w:ind w:left="498" w:right="125" w:hanging="360"/>
        <w:jc w:val="left"/>
      </w:pPr>
      <w:r>
        <w:rPr/>
        <w:t>① 将向大连港集团及／或其联系人提供服务应按照本协议规定的定价原则，合理收费，且不得</w:t>
      </w:r>
      <w:r>
        <w:rPr>
          <w:spacing w:val="-96"/>
        </w:rPr>
        <w:t> </w:t>
      </w:r>
      <w:r>
        <w:rPr>
          <w:spacing w:val="-96"/>
        </w:rPr>
      </w:r>
      <w:r>
        <w:rPr/>
        <w:t>劣于第三方就此类服务提供的条件。保证达到甲方不时要求的质量标准。</w:t>
      </w:r>
    </w:p>
    <w:p>
      <w:pPr>
        <w:pStyle w:val="BodyText"/>
        <w:spacing w:line="240" w:lineRule="auto" w:before="30"/>
        <w:ind w:left="138" w:right="0"/>
        <w:jc w:val="left"/>
      </w:pPr>
      <w:r>
        <w:rPr/>
        <w:t>②</w:t>
      </w:r>
      <w:r>
        <w:rPr>
          <w:spacing w:val="45"/>
        </w:rPr>
        <w:t> </w:t>
      </w:r>
      <w:r>
        <w:rPr/>
        <w:t>建设监理及管理服务协议服务期限自</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47"/>
        </w:rPr>
        <w:t> </w:t>
      </w:r>
      <w:r>
        <w:rPr/>
        <w:t>月</w:t>
      </w:r>
      <w:r>
        <w:rPr>
          <w:spacing w:val="-48"/>
        </w:rPr>
        <w:t> </w:t>
      </w:r>
      <w:r>
        <w:rPr>
          <w:rFonts w:ascii="宋体" w:hAnsi="宋体" w:cs="宋体" w:eastAsia="宋体" w:hint="default"/>
        </w:rPr>
        <w:t>1</w:t>
      </w:r>
      <w:r>
        <w:rPr>
          <w:rFonts w:ascii="宋体" w:hAnsi="宋体" w:cs="宋体" w:eastAsia="宋体" w:hint="default"/>
          <w:spacing w:val="-48"/>
        </w:rPr>
        <w:t> </w:t>
      </w:r>
      <w:r>
        <w:rPr/>
        <w:t>日起生效，至</w:t>
      </w:r>
      <w:r>
        <w:rPr>
          <w:spacing w:val="-48"/>
        </w:rPr>
        <w:t> </w:t>
      </w:r>
      <w:r>
        <w:rPr>
          <w:rFonts w:ascii="宋体" w:hAnsi="宋体" w:cs="宋体" w:eastAsia="宋体" w:hint="default"/>
        </w:rPr>
        <w:t>2018</w:t>
      </w:r>
      <w:r>
        <w:rPr>
          <w:rFonts w:ascii="宋体" w:hAnsi="宋体" w:cs="宋体" w:eastAsia="宋体" w:hint="default"/>
          <w:spacing w:val="-48"/>
        </w:rPr>
        <w:t> </w:t>
      </w:r>
      <w:r>
        <w:rPr/>
        <w:t>年</w:t>
      </w:r>
      <w:r>
        <w:rPr>
          <w:spacing w:val="-47"/>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日止，有</w:t>
      </w:r>
    </w:p>
    <w:p>
      <w:pPr>
        <w:pStyle w:val="BodyText"/>
        <w:spacing w:line="355" w:lineRule="auto" w:before="135"/>
        <w:ind w:left="498" w:right="128"/>
        <w:jc w:val="both"/>
      </w:pPr>
      <w:r>
        <w:rPr/>
        <w:t>效期为 </w:t>
      </w:r>
      <w:r>
        <w:rPr>
          <w:rFonts w:ascii="宋体" w:hAnsi="宋体" w:cs="宋体" w:eastAsia="宋体" w:hint="default"/>
        </w:rPr>
        <w:t>3</w:t>
      </w:r>
      <w:r>
        <w:rPr>
          <w:rFonts w:ascii="宋体" w:hAnsi="宋体" w:cs="宋体" w:eastAsia="宋体" w:hint="default"/>
          <w:spacing w:val="-40"/>
        </w:rPr>
        <w:t> </w:t>
      </w:r>
      <w:r>
        <w:rPr/>
        <w:t>年。首个交易期限期满后，如任何一方未以书面方式提出异议，本协议的有效期自</w:t>
      </w:r>
      <w:r>
        <w:rPr>
          <w:w w:val="100"/>
        </w:rPr>
        <w:t> </w:t>
      </w:r>
      <w:r>
        <w:rPr/>
        <w:t>动延长三年，并于每次期满后按照前述方式自动延长。除非本协议另有约定，在本协议的有</w:t>
      </w:r>
      <w:r>
        <w:rPr>
          <w:spacing w:val="-36"/>
        </w:rPr>
        <w:t> </w:t>
      </w:r>
      <w:r>
        <w:rPr>
          <w:spacing w:val="-36"/>
        </w:rPr>
      </w:r>
      <w:r>
        <w:rPr/>
        <w:t>效期内，任何一方可以发出至少提前三个月的书面通知的方式终止本协议。</w:t>
      </w:r>
    </w:p>
    <w:p>
      <w:pPr>
        <w:pStyle w:val="BodyText"/>
        <w:spacing w:line="240" w:lineRule="auto" w:before="32"/>
        <w:ind w:left="138" w:right="125"/>
        <w:jc w:val="left"/>
      </w:pPr>
      <w:r>
        <w:rPr/>
        <w:t>③</w:t>
      </w:r>
      <w:r>
        <w:rPr>
          <w:spacing w:val="-5"/>
        </w:rPr>
        <w:t> </w:t>
      </w:r>
      <w:r>
        <w:rPr/>
        <w:t>建设监理及管理服务将按下列原则定价：</w:t>
      </w:r>
    </w:p>
    <w:p>
      <w:pPr>
        <w:pStyle w:val="BodyText"/>
        <w:spacing w:line="357" w:lineRule="auto" w:before="133"/>
        <w:ind w:left="138" w:right="122"/>
        <w:jc w:val="left"/>
      </w:pPr>
      <w:r>
        <w:rPr>
          <w:rFonts w:ascii="宋体" w:hAnsi="宋体" w:cs="宋体" w:eastAsia="宋体" w:hint="default"/>
        </w:rPr>
        <w:t>(a)</w:t>
      </w:r>
      <w:r>
        <w:rPr>
          <w:rFonts w:ascii="宋体" w:hAnsi="宋体" w:cs="宋体" w:eastAsia="宋体" w:hint="default"/>
          <w:spacing w:val="6"/>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政府或其相关部门如国家发改委、住房和城乡建设部、辽宁</w:t>
      </w:r>
      <w:r>
        <w:rPr>
          <w:w w:val="100"/>
        </w:rPr>
        <w:t> </w:t>
      </w:r>
      <w:r>
        <w:rPr/>
        <w:t>省财政厅、大连市政府等部门厘定并以各种公开公告或在其各自网站发布的价格；</w:t>
      </w:r>
    </w:p>
    <w:p>
      <w:pPr>
        <w:spacing w:line="355" w:lineRule="auto" w:before="30"/>
        <w:ind w:left="138" w:right="391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2"/>
          <w:sz w:val="21"/>
          <w:szCs w:val="21"/>
        </w:rPr>
        <w:t> </w:t>
      </w:r>
      <w:r>
        <w:rPr>
          <w:rFonts w:ascii="宋体" w:hAnsi="宋体" w:cs="宋体" w:eastAsia="宋体" w:hint="default"/>
          <w:sz w:val="21"/>
          <w:szCs w:val="21"/>
        </w:rPr>
        <w:t>倘并无政府定价，则参照市场价由双方协商制定。</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销售商品及提供劳务</w:t>
      </w:r>
      <w:r>
        <w:rPr>
          <w:rFonts w:ascii="宋体" w:hAnsi="宋体" w:cs="宋体" w:eastAsia="宋体" w:hint="default"/>
          <w:sz w:val="21"/>
          <w:szCs w:val="21"/>
        </w:rPr>
      </w:r>
    </w:p>
    <w:p>
      <w:pPr>
        <w:pStyle w:val="BodyText"/>
        <w:spacing w:line="357" w:lineRule="auto" w:before="32"/>
        <w:ind w:left="138" w:right="128" w:firstLine="419"/>
        <w:jc w:val="both"/>
      </w:pPr>
      <w:r>
        <w:rPr>
          <w:spacing w:val="-1"/>
        </w:rPr>
        <w:t>于</w:t>
      </w:r>
      <w:r>
        <w:rPr>
          <w:rFonts w:ascii="宋体" w:hAnsi="宋体" w:cs="宋体" w:eastAsia="宋体" w:hint="default"/>
          <w:spacing w:val="-1"/>
        </w:rPr>
        <w:t>2012</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30</w:t>
      </w:r>
      <w:r>
        <w:rPr>
          <w:spacing w:val="-1"/>
        </w:rPr>
        <w:t>日，本集团与大连港集团有限公司签订销售商品及提供服务协议，由本集团</w:t>
      </w:r>
      <w:r>
        <w:rPr>
          <w:w w:val="100"/>
        </w:rPr>
        <w:t> </w:t>
      </w:r>
      <w:r>
        <w:rPr>
          <w:spacing w:val="-4"/>
        </w:rPr>
        <w:t>向大连港集团及</w:t>
      </w:r>
      <w:r>
        <w:rPr>
          <w:rFonts w:ascii="宋体" w:hAnsi="宋体" w:cs="宋体" w:eastAsia="宋体" w:hint="default"/>
          <w:spacing w:val="-4"/>
        </w:rPr>
        <w:t>/</w:t>
      </w:r>
      <w:r>
        <w:rPr>
          <w:spacing w:val="-4"/>
        </w:rPr>
        <w:t>或其联系人提供信息技术相关设备、配件、软件及相关维护产品等商品以及拖轮</w:t>
      </w:r>
      <w:r>
        <w:rPr>
          <w:spacing w:val="-33"/>
        </w:rPr>
        <w:t> </w:t>
      </w:r>
      <w:r>
        <w:rPr>
          <w:spacing w:val="-33"/>
        </w:rPr>
      </w:r>
      <w:r>
        <w:rPr>
          <w:spacing w:val="-1"/>
        </w:rPr>
        <w:t>服务、通讯、软件开发、网络维护、安保、水电、供暖供气和其他相关服务等服务。为继续向大</w:t>
      </w:r>
      <w:r>
        <w:rPr>
          <w:spacing w:val="-55"/>
        </w:rPr>
        <w:t> </w:t>
      </w:r>
      <w:r>
        <w:rPr>
          <w:spacing w:val="-55"/>
        </w:rPr>
      </w:r>
      <w:r>
        <w:rPr>
          <w:spacing w:val="-4"/>
          <w:w w:val="100"/>
        </w:rPr>
        <w:t>连港集团及</w:t>
      </w:r>
      <w:r>
        <w:rPr>
          <w:rFonts w:ascii="宋体" w:hAnsi="宋体" w:cs="宋体" w:eastAsia="宋体" w:hint="default"/>
          <w:spacing w:val="-4"/>
          <w:w w:val="100"/>
        </w:rPr>
        <w:t>/</w:t>
      </w:r>
      <w:r>
        <w:rPr>
          <w:spacing w:val="-4"/>
          <w:w w:val="100"/>
        </w:rPr>
        <w:t>或其联系人销售商品及提供服务，于</w:t>
      </w:r>
      <w:r>
        <w:rPr>
          <w:rFonts w:ascii="宋体" w:hAnsi="宋体" w:cs="宋体" w:eastAsia="宋体" w:hint="default"/>
          <w:spacing w:val="-4"/>
          <w:w w:val="100"/>
        </w:rPr>
        <w:t>2015</w:t>
      </w:r>
      <w:r>
        <w:rPr>
          <w:spacing w:val="-4"/>
          <w:w w:val="100"/>
        </w:rPr>
        <w:t>年</w:t>
      </w:r>
      <w:r>
        <w:rPr>
          <w:rFonts w:ascii="宋体" w:hAnsi="宋体" w:cs="宋体" w:eastAsia="宋体" w:hint="default"/>
          <w:spacing w:val="-4"/>
          <w:w w:val="100"/>
        </w:rPr>
        <w:t>10</w:t>
      </w:r>
      <w:r>
        <w:rPr>
          <w:spacing w:val="-4"/>
          <w:w w:val="100"/>
        </w:rPr>
        <w:t>月</w:t>
      </w:r>
      <w:r>
        <w:rPr>
          <w:rFonts w:ascii="宋体" w:hAnsi="宋体" w:cs="宋体" w:eastAsia="宋体" w:hint="default"/>
          <w:spacing w:val="-4"/>
          <w:w w:val="100"/>
        </w:rPr>
        <w:t>26</w:t>
      </w:r>
      <w:r>
        <w:rPr>
          <w:spacing w:val="-4"/>
          <w:w w:val="100"/>
        </w:rPr>
        <w:t>日本集团与大连港集团签订销售商</w:t>
      </w:r>
      <w:r>
        <w:rPr>
          <w:spacing w:val="-69"/>
          <w:w w:val="100"/>
        </w:rPr>
        <w:t> </w:t>
      </w:r>
      <w:r>
        <w:rPr>
          <w:spacing w:val="-69"/>
          <w:w w:val="100"/>
        </w:rPr>
      </w:r>
      <w:r>
        <w:rPr>
          <w:spacing w:val="-1"/>
        </w:rPr>
        <w:t>品及提供服务协议，为期三年，自</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日止，由本集团向大连港集团</w:t>
      </w:r>
      <w:r>
        <w:rPr>
          <w:spacing w:val="-48"/>
        </w:rPr>
        <w:t> </w:t>
      </w:r>
      <w:r>
        <w:rPr>
          <w:spacing w:val="-48"/>
        </w:rPr>
      </w:r>
      <w:r>
        <w:rPr>
          <w:spacing w:val="-4"/>
          <w:w w:val="100"/>
        </w:rPr>
        <w:t>及</w:t>
      </w:r>
      <w:r>
        <w:rPr>
          <w:rFonts w:ascii="宋体" w:hAnsi="宋体" w:cs="宋体" w:eastAsia="宋体" w:hint="default"/>
          <w:spacing w:val="-4"/>
          <w:w w:val="100"/>
        </w:rPr>
        <w:t>/</w:t>
      </w:r>
      <w:r>
        <w:rPr>
          <w:spacing w:val="-4"/>
          <w:w w:val="100"/>
        </w:rPr>
        <w:t>或其联系人销售商品及提供服务。截至</w:t>
      </w:r>
      <w:r>
        <w:rPr>
          <w:rFonts w:ascii="宋体" w:hAnsi="宋体" w:cs="宋体" w:eastAsia="宋体" w:hint="default"/>
          <w:spacing w:val="-4"/>
          <w:w w:val="100"/>
        </w:rPr>
        <w:t>2017</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日止年度的销售商品及提供服务交易上限</w:t>
      </w:r>
      <w:r>
        <w:rPr>
          <w:spacing w:val="-73"/>
          <w:w w:val="100"/>
        </w:rPr>
        <w:t> </w:t>
      </w:r>
      <w:r>
        <w:rPr>
          <w:spacing w:val="-73"/>
          <w:w w:val="100"/>
        </w:rPr>
      </w:r>
      <w:r>
        <w:rPr>
          <w:spacing w:val="-1"/>
        </w:rPr>
        <w:t>和交易实际发生金额分别为人民币</w:t>
      </w:r>
      <w:r>
        <w:rPr>
          <w:rFonts w:ascii="宋体" w:hAnsi="宋体" w:cs="宋体" w:eastAsia="宋体" w:hint="default"/>
          <w:spacing w:val="-1"/>
        </w:rPr>
        <w:t>90,000</w:t>
      </w:r>
      <w:r>
        <w:rPr>
          <w:spacing w:val="-1"/>
        </w:rPr>
        <w:t>千元和人民币</w:t>
      </w:r>
      <w:r>
        <w:rPr>
          <w:rFonts w:ascii="宋体" w:hAnsi="宋体" w:cs="宋体" w:eastAsia="宋体" w:hint="default"/>
          <w:spacing w:val="-1"/>
        </w:rPr>
        <w:t>59,253</w:t>
      </w:r>
      <w:r>
        <w:rPr>
          <w:spacing w:val="-1"/>
        </w:rPr>
        <w:t>千元。销售商品及提供服务协议中</w:t>
      </w:r>
      <w:r>
        <w:rPr>
          <w:spacing w:val="-51"/>
        </w:rPr>
        <w:t> </w:t>
      </w:r>
      <w:r>
        <w:rPr>
          <w:spacing w:val="-51"/>
        </w:rPr>
      </w:r>
      <w:r>
        <w:rPr/>
        <w:t>关于提供货品及服务主要条款及条件载列如下：</w:t>
      </w:r>
    </w:p>
    <w:p>
      <w:pPr>
        <w:pStyle w:val="BodyText"/>
        <w:spacing w:line="355" w:lineRule="auto" w:before="30"/>
        <w:ind w:left="603" w:right="2226" w:hanging="466"/>
        <w:jc w:val="left"/>
      </w:pPr>
      <w:r>
        <w:rPr>
          <w:spacing w:val="-2"/>
        </w:rPr>
        <w:t>①本集团将向大连港集团及／或其相关联系人提供的货品及服务包括：</w:t>
      </w:r>
      <w:r>
        <w:rPr>
          <w:spacing w:val="-45"/>
        </w:rPr>
        <w:t> </w:t>
      </w:r>
      <w:r>
        <w:rPr>
          <w:spacing w:val="-45"/>
        </w:rPr>
      </w:r>
      <w:r>
        <w:rPr>
          <w:rFonts w:ascii="宋体" w:hAnsi="宋体" w:cs="宋体" w:eastAsia="宋体" w:hint="default"/>
        </w:rPr>
        <w:t>(a)</w:t>
      </w:r>
      <w:r>
        <w:rPr>
          <w:rFonts w:ascii="宋体" w:hAnsi="宋体" w:cs="宋体" w:eastAsia="宋体" w:hint="default"/>
          <w:spacing w:val="-2"/>
        </w:rPr>
        <w:t> </w:t>
      </w:r>
      <w:r>
        <w:rPr/>
        <w:t>产品：网络和信息办公设备、配件，及软件；</w:t>
      </w:r>
    </w:p>
    <w:p>
      <w:pPr>
        <w:pStyle w:val="BodyText"/>
        <w:spacing w:line="357" w:lineRule="auto" w:before="32"/>
        <w:ind w:left="603" w:right="125"/>
        <w:jc w:val="left"/>
      </w:pPr>
      <w:r>
        <w:rPr>
          <w:rFonts w:ascii="宋体" w:hAnsi="宋体" w:cs="宋体" w:eastAsia="宋体" w:hint="default"/>
        </w:rPr>
        <w:t>(b)</w:t>
      </w:r>
      <w:r>
        <w:rPr>
          <w:rFonts w:ascii="宋体" w:hAnsi="宋体" w:cs="宋体" w:eastAsia="宋体" w:hint="default"/>
          <w:spacing w:val="56"/>
        </w:rPr>
        <w:t> </w:t>
      </w:r>
      <w:r>
        <w:rPr>
          <w:spacing w:val="-3"/>
        </w:rPr>
        <w:t>服务：电和暖气供应，拖轮，安保、通讯及相关工程服务、网络系统维护、软件开发服</w:t>
      </w:r>
      <w:r>
        <w:rPr>
          <w:spacing w:val="-93"/>
        </w:rPr>
        <w:t> </w:t>
      </w:r>
      <w:r>
        <w:rPr>
          <w:spacing w:val="-93"/>
        </w:rPr>
      </w:r>
      <w:r>
        <w:rPr/>
        <w:t>务及其他相关或类似的服务。</w:t>
      </w:r>
    </w:p>
    <w:p>
      <w:pPr>
        <w:pStyle w:val="BodyText"/>
        <w:spacing w:line="240" w:lineRule="auto" w:before="30"/>
        <w:ind w:left="138" w:right="125"/>
        <w:jc w:val="left"/>
      </w:pPr>
      <w:r>
        <w:rPr/>
        <w:t>②本集团应按照正常商业条款或不优于可提供给独立第三方的条款向乙方提供产品和服务。</w:t>
      </w:r>
    </w:p>
    <w:p>
      <w:pPr>
        <w:pStyle w:val="BodyText"/>
        <w:spacing w:line="240" w:lineRule="auto" w:before="133"/>
        <w:ind w:left="138" w:right="0"/>
        <w:jc w:val="left"/>
      </w:pPr>
      <w:r>
        <w:rPr/>
        <w:t>③销售商品及提供服务协议期限自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日起生效，至</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日止，有效期为</w:t>
      </w:r>
    </w:p>
    <w:p>
      <w:pPr>
        <w:pStyle w:val="BodyText"/>
        <w:spacing w:line="357" w:lineRule="auto" w:before="133"/>
        <w:ind w:left="138" w:right="125"/>
        <w:jc w:val="left"/>
      </w:pPr>
      <w:r>
        <w:rPr>
          <w:rFonts w:ascii="宋体" w:hAnsi="宋体" w:cs="宋体" w:eastAsia="宋体" w:hint="default"/>
        </w:rPr>
        <w:t>3</w:t>
      </w:r>
      <w:r>
        <w:rPr>
          <w:rFonts w:ascii="宋体" w:hAnsi="宋体" w:cs="宋体" w:eastAsia="宋体" w:hint="default"/>
          <w:spacing w:val="-12"/>
        </w:rPr>
        <w:t> </w:t>
      </w:r>
      <w:r>
        <w:rPr>
          <w:spacing w:val="-5"/>
        </w:rPr>
        <w:t>年。首个交易期限期满后，如任何一方未以书面方式提出异议，本协议的有效期自动延长三年，</w:t>
      </w:r>
      <w:r>
        <w:rPr>
          <w:spacing w:val="-90"/>
        </w:rPr>
        <w:t> </w:t>
      </w:r>
      <w:r>
        <w:rPr>
          <w:spacing w:val="-90"/>
        </w:rPr>
      </w:r>
      <w:r>
        <w:rPr>
          <w:spacing w:val="-1"/>
        </w:rPr>
        <w:t>并于每次期满后按照前述方式自动延长。除非本协议另有约定，在本协议的有效期内，任何一方</w:t>
      </w:r>
    </w:p>
    <w:p>
      <w:pPr>
        <w:spacing w:after="0" w:line="357" w:lineRule="auto"/>
        <w:jc w:val="left"/>
        <w:sectPr>
          <w:pgSz w:w="11910" w:h="16840"/>
          <w:pgMar w:header="880" w:footer="1195" w:top="1060" w:bottom="1380" w:left="1660" w:right="1140"/>
        </w:sectPr>
      </w:pPr>
    </w:p>
    <w:p>
      <w:pPr>
        <w:spacing w:line="240" w:lineRule="auto" w:before="8"/>
        <w:rPr>
          <w:rFonts w:ascii="宋体" w:hAnsi="宋体" w:cs="宋体" w:eastAsia="宋体" w:hint="default"/>
          <w:sz w:val="28"/>
          <w:szCs w:val="28"/>
        </w:rPr>
      </w:pPr>
    </w:p>
    <w:p>
      <w:pPr>
        <w:pStyle w:val="BodyText"/>
        <w:spacing w:line="240" w:lineRule="auto" w:before="36"/>
        <w:ind w:left="138" w:right="0"/>
        <w:jc w:val="left"/>
      </w:pPr>
      <w:r>
        <w:rPr/>
        <w:t>可以发出至少提前三个月的书面通知的方式终止本协议。</w:t>
      </w:r>
    </w:p>
    <w:p>
      <w:pPr>
        <w:pStyle w:val="BodyText"/>
        <w:spacing w:line="240" w:lineRule="auto" w:before="135"/>
        <w:ind w:left="138" w:right="0"/>
        <w:jc w:val="left"/>
      </w:pPr>
      <w:r>
        <w:rPr/>
        <w:t>④销售商品及提供服务将按下列原则定价：</w:t>
      </w:r>
    </w:p>
    <w:p>
      <w:pPr>
        <w:pStyle w:val="BodyText"/>
        <w:spacing w:line="355" w:lineRule="auto" w:before="133"/>
        <w:ind w:left="138" w:right="0"/>
        <w:jc w:val="left"/>
      </w:pPr>
      <w:r>
        <w:rPr>
          <w:rFonts w:ascii="宋体" w:hAnsi="宋体" w:cs="宋体" w:eastAsia="宋体" w:hint="default"/>
        </w:rPr>
        <w:t>(a)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政府或其相关部门如国家发改委、住房和城乡建设部、辽宁</w:t>
      </w:r>
      <w:r>
        <w:rPr>
          <w:spacing w:val="-98"/>
        </w:rPr>
        <w:t> </w:t>
      </w:r>
      <w:r>
        <w:rPr>
          <w:spacing w:val="-98"/>
        </w:rPr>
      </w:r>
      <w:r>
        <w:rPr/>
        <w:t>省财政厅、大连市政府等部门厘定并以各种公开公告或在其各自网站发布的价格；</w:t>
      </w:r>
      <w:r>
        <w:rPr>
          <w:w w:val="100"/>
        </w:rPr>
        <w:t> </w:t>
      </w:r>
      <w:r>
        <w:rPr>
          <w:rFonts w:ascii="宋体" w:hAnsi="宋体" w:cs="宋体" w:eastAsia="宋体" w:hint="default"/>
          <w:spacing w:val="-2"/>
        </w:rPr>
        <w:t>(b)</w:t>
      </w:r>
      <w:r>
        <w:rPr>
          <w:spacing w:val="-2"/>
        </w:rPr>
        <w:t>倘并无政府定价，则按照在一般业务过程中向独立协力厂商提供相同或可资比较服务的市价。</w:t>
      </w:r>
      <w:r>
        <w:rPr>
          <w:spacing w:val="-17"/>
        </w:rPr>
        <w:t> </w:t>
      </w:r>
      <w:r>
        <w:rPr>
          <w:spacing w:val="-17"/>
        </w:rPr>
      </w:r>
      <w:r>
        <w:rPr>
          <w:rFonts w:ascii="宋体" w:hAnsi="宋体" w:cs="宋体" w:eastAsia="宋体" w:hint="default"/>
        </w:rPr>
        <w:t>(c)</w:t>
      </w:r>
      <w:r>
        <w:rPr>
          <w:rFonts w:ascii="宋体" w:hAnsi="宋体" w:cs="宋体" w:eastAsia="宋体" w:hint="default"/>
          <w:spacing w:val="-1"/>
        </w:rPr>
        <w:t> </w:t>
      </w:r>
      <w:r>
        <w:rPr/>
        <w:t>倘并无政府定价或市场价格，则按照合同价格执行。</w:t>
      </w:r>
    </w:p>
    <w:p>
      <w:pPr>
        <w:spacing w:line="355" w:lineRule="auto" w:before="34"/>
        <w:ind w:left="558" w:right="0" w:hanging="315"/>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购买商品及接受服务</w:t>
      </w:r>
      <w:r>
        <w:rPr>
          <w:rFonts w:ascii="宋体" w:hAnsi="宋体" w:cs="宋体" w:eastAsia="宋体" w:hint="default"/>
          <w:b/>
          <w:bCs/>
          <w:spacing w:val="-104"/>
          <w:sz w:val="21"/>
          <w:szCs w:val="21"/>
        </w:rPr>
        <w:t> </w:t>
      </w:r>
      <w:r>
        <w:rPr>
          <w:rFonts w:ascii="宋体" w:hAnsi="宋体" w:cs="宋体" w:eastAsia="宋体" w:hint="default"/>
          <w:spacing w:val="-1"/>
          <w:sz w:val="21"/>
          <w:szCs w:val="21"/>
        </w:rPr>
        <w:t>于</w:t>
      </w:r>
      <w:r>
        <w:rPr>
          <w:rFonts w:ascii="宋体" w:hAnsi="宋体" w:cs="宋体" w:eastAsia="宋体" w:hint="default"/>
          <w:spacing w:val="-1"/>
          <w:sz w:val="21"/>
          <w:szCs w:val="21"/>
        </w:rPr>
        <w:t>2012</w:t>
      </w:r>
      <w:r>
        <w:rPr>
          <w:rFonts w:ascii="宋体" w:hAnsi="宋体" w:cs="宋体" w:eastAsia="宋体" w:hint="default"/>
          <w:spacing w:val="-1"/>
          <w:sz w:val="21"/>
          <w:szCs w:val="21"/>
        </w:rPr>
        <w:t>年</w:t>
      </w:r>
      <w:r>
        <w:rPr>
          <w:rFonts w:ascii="宋体" w:hAnsi="宋体" w:cs="宋体" w:eastAsia="宋体" w:hint="default"/>
          <w:spacing w:val="-1"/>
          <w:sz w:val="21"/>
          <w:szCs w:val="21"/>
        </w:rPr>
        <w:t>10</w:t>
      </w:r>
      <w:r>
        <w:rPr>
          <w:rFonts w:ascii="宋体" w:hAnsi="宋体" w:cs="宋体" w:eastAsia="宋体" w:hint="default"/>
          <w:spacing w:val="-1"/>
          <w:sz w:val="21"/>
          <w:szCs w:val="21"/>
        </w:rPr>
        <w:t>月</w:t>
      </w:r>
      <w:r>
        <w:rPr>
          <w:rFonts w:ascii="宋体" w:hAnsi="宋体" w:cs="宋体" w:eastAsia="宋体" w:hint="default"/>
          <w:spacing w:val="-1"/>
          <w:sz w:val="21"/>
          <w:szCs w:val="21"/>
        </w:rPr>
        <w:t>30</w:t>
      </w:r>
      <w:r>
        <w:rPr>
          <w:rFonts w:ascii="宋体" w:hAnsi="宋体" w:cs="宋体" w:eastAsia="宋体" w:hint="default"/>
          <w:spacing w:val="-1"/>
          <w:sz w:val="21"/>
          <w:szCs w:val="21"/>
        </w:rPr>
        <w:t>日，本集团与大连港集团有限公司签订购买商品及接受服务协议，由本集团</w:t>
      </w:r>
    </w:p>
    <w:p>
      <w:pPr>
        <w:pStyle w:val="BodyText"/>
        <w:spacing w:line="357" w:lineRule="auto" w:before="33"/>
        <w:ind w:left="138" w:right="207"/>
        <w:jc w:val="both"/>
      </w:pPr>
      <w:r>
        <w:rPr>
          <w:spacing w:val="-4"/>
        </w:rPr>
        <w:t>向大连港集团及</w:t>
      </w:r>
      <w:r>
        <w:rPr>
          <w:rFonts w:ascii="宋体" w:hAnsi="宋体" w:cs="宋体" w:eastAsia="宋体" w:hint="default"/>
          <w:spacing w:val="-4"/>
        </w:rPr>
        <w:t>/</w:t>
      </w:r>
      <w:r>
        <w:rPr>
          <w:spacing w:val="-4"/>
        </w:rPr>
        <w:t>或其联系人购买燃油等商品并取得配件、设施及设备维护、园林绿化、劳务、餐</w:t>
      </w:r>
      <w:r>
        <w:rPr>
          <w:spacing w:val="-35"/>
        </w:rPr>
        <w:t> </w:t>
      </w:r>
      <w:r>
        <w:rPr>
          <w:spacing w:val="-35"/>
        </w:rPr>
      </w:r>
      <w:r>
        <w:rPr/>
        <w:t>饮、医疗检查、印刷、会议服务，以及其他相关或类似服务等服务事项。为继续向大连港集团</w:t>
      </w:r>
      <w:r>
        <w:rPr>
          <w:rFonts w:ascii="宋体" w:hAnsi="宋体" w:cs="宋体" w:eastAsia="宋体" w:hint="default"/>
        </w:rPr>
        <w:t>/</w:t>
      </w:r>
      <w:r>
        <w:rPr>
          <w:rFonts w:ascii="宋体" w:hAnsi="宋体" w:cs="宋体" w:eastAsia="宋体" w:hint="default"/>
          <w:spacing w:val="14"/>
        </w:rPr>
        <w:t> </w:t>
      </w:r>
      <w:r>
        <w:rPr>
          <w:spacing w:val="-1"/>
        </w:rPr>
        <w:t>或其联系人购买商品及接受服务，于</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26</w:t>
      </w:r>
      <w:r>
        <w:rPr>
          <w:spacing w:val="-1"/>
        </w:rPr>
        <w:t>日本集团与大连港集团签订购买商品及接受服</w:t>
      </w:r>
      <w:r>
        <w:rPr>
          <w:spacing w:val="-51"/>
        </w:rPr>
        <w:t> </w:t>
      </w:r>
      <w:r>
        <w:rPr>
          <w:spacing w:val="-51"/>
        </w:rPr>
      </w:r>
      <w:r>
        <w:rPr>
          <w:spacing w:val="-4"/>
        </w:rPr>
        <w:t>务协议，为期三年，自</w:t>
      </w:r>
      <w:r>
        <w:rPr>
          <w:rFonts w:ascii="宋体" w:hAnsi="宋体" w:cs="宋体" w:eastAsia="宋体" w:hint="default"/>
          <w:spacing w:val="-4"/>
        </w:rPr>
        <w:t>2016</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w:t>
      </w:r>
      <w:r>
        <w:rPr>
          <w:spacing w:val="-4"/>
        </w:rPr>
        <w:t>日起至</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日止，由本集团向大连港集团及</w:t>
      </w:r>
      <w:r>
        <w:rPr>
          <w:rFonts w:ascii="宋体" w:hAnsi="宋体" w:cs="宋体" w:eastAsia="宋体" w:hint="default"/>
          <w:spacing w:val="-4"/>
        </w:rPr>
        <w:t>/</w:t>
      </w:r>
      <w:r>
        <w:rPr>
          <w:spacing w:val="-4"/>
        </w:rPr>
        <w:t>或其联系</w:t>
      </w:r>
      <w:r>
        <w:rPr>
          <w:spacing w:val="-7"/>
        </w:rPr>
        <w:t> </w:t>
      </w:r>
      <w:r>
        <w:rPr>
          <w:spacing w:val="-7"/>
        </w:rPr>
      </w:r>
      <w:r>
        <w:rPr>
          <w:spacing w:val="-1"/>
        </w:rPr>
        <w:t>人购买商品及接受服务。截至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日止年度的购买商品及接受服务年度交易上限和交易</w:t>
      </w:r>
      <w:r>
        <w:rPr>
          <w:spacing w:val="-52"/>
        </w:rPr>
        <w:t> </w:t>
      </w:r>
      <w:r>
        <w:rPr>
          <w:spacing w:val="-52"/>
        </w:rPr>
      </w:r>
      <w:r>
        <w:rPr>
          <w:spacing w:val="-1"/>
        </w:rPr>
        <w:t>实际发生金额分别为人民币</w:t>
      </w:r>
      <w:r>
        <w:rPr>
          <w:rFonts w:ascii="宋体" w:hAnsi="宋体" w:cs="宋体" w:eastAsia="宋体" w:hint="default"/>
          <w:spacing w:val="-1"/>
        </w:rPr>
        <w:t>170,000</w:t>
      </w:r>
      <w:r>
        <w:rPr>
          <w:spacing w:val="-1"/>
        </w:rPr>
        <w:t>千元和人民币</w:t>
      </w:r>
      <w:r>
        <w:rPr>
          <w:rFonts w:ascii="宋体" w:hAnsi="宋体" w:cs="宋体" w:eastAsia="宋体" w:hint="default"/>
          <w:spacing w:val="-1"/>
        </w:rPr>
        <w:t>115,236</w:t>
      </w:r>
      <w:r>
        <w:rPr>
          <w:spacing w:val="-1"/>
        </w:rPr>
        <w:t>千元。购买商品及接受服务协议中关于</w:t>
      </w:r>
      <w:r>
        <w:rPr>
          <w:spacing w:val="-49"/>
        </w:rPr>
        <w:t> </w:t>
      </w:r>
      <w:r>
        <w:rPr>
          <w:spacing w:val="-49"/>
        </w:rPr>
      </w:r>
      <w:r>
        <w:rPr/>
        <w:t>提供货品及服务主要条款及条件载列如下：</w:t>
      </w:r>
    </w:p>
    <w:p>
      <w:pPr>
        <w:pStyle w:val="BodyText"/>
        <w:spacing w:line="357" w:lineRule="auto" w:before="32"/>
        <w:ind w:left="138" w:right="2305"/>
        <w:jc w:val="left"/>
      </w:pPr>
      <w:r>
        <w:rPr>
          <w:spacing w:val="-2"/>
        </w:rPr>
        <w:t>①大连港集团及／或其相关联系人将向本集团提供的产品及服务包括：</w:t>
      </w:r>
      <w:r>
        <w:rPr>
          <w:spacing w:val="-45"/>
        </w:rPr>
        <w:t> </w:t>
      </w:r>
      <w:r>
        <w:rPr>
          <w:spacing w:val="-45"/>
        </w:rPr>
      </w:r>
      <w:r>
        <w:rPr>
          <w:rFonts w:ascii="宋体" w:hAnsi="宋体" w:cs="宋体" w:eastAsia="宋体" w:hint="default"/>
        </w:rPr>
        <w:t>(a)</w:t>
      </w:r>
      <w:r>
        <w:rPr>
          <w:rFonts w:ascii="宋体" w:hAnsi="宋体" w:cs="宋体" w:eastAsia="宋体" w:hint="default"/>
          <w:spacing w:val="-1"/>
        </w:rPr>
        <w:t> </w:t>
      </w:r>
      <w:r>
        <w:rPr/>
        <w:t>产品：汽柴油；及</w:t>
      </w:r>
    </w:p>
    <w:p>
      <w:pPr>
        <w:pStyle w:val="BodyText"/>
        <w:spacing w:line="355" w:lineRule="auto" w:before="30"/>
        <w:ind w:left="138" w:right="202"/>
        <w:jc w:val="left"/>
      </w:pPr>
      <w:r>
        <w:rPr>
          <w:rFonts w:ascii="宋体" w:hAnsi="宋体" w:cs="宋体" w:eastAsia="宋体" w:hint="default"/>
        </w:rPr>
        <w:t>(b)</w:t>
      </w:r>
      <w:r>
        <w:rPr>
          <w:rFonts w:ascii="宋体" w:hAnsi="宋体" w:cs="宋体" w:eastAsia="宋体" w:hint="default"/>
          <w:spacing w:val="6"/>
        </w:rPr>
        <w:t> </w:t>
      </w:r>
      <w:r>
        <w:rPr/>
        <w:t>服务：水和暖气供应，生产设施和设备维护、绿化、通勤、食堂、体检、印刷和会议及其他</w:t>
      </w:r>
      <w:r>
        <w:rPr>
          <w:w w:val="100"/>
        </w:rPr>
        <w:t> </w:t>
      </w:r>
      <w:r>
        <w:rPr/>
        <w:t>相关或类似的服务。</w:t>
      </w:r>
    </w:p>
    <w:p>
      <w:pPr>
        <w:pStyle w:val="BodyText"/>
        <w:spacing w:line="357" w:lineRule="auto" w:before="32"/>
        <w:ind w:left="138" w:right="0"/>
        <w:jc w:val="left"/>
      </w:pPr>
      <w:r>
        <w:rPr>
          <w:spacing w:val="-1"/>
        </w:rPr>
        <w:t>②大连港集团及／或其相关联系人应按照正常商业条款或不劣于可提供给独立第三方的条款向甲</w:t>
      </w:r>
      <w:r>
        <w:rPr>
          <w:spacing w:val="-55"/>
        </w:rPr>
        <w:t> </w:t>
      </w:r>
      <w:r>
        <w:rPr>
          <w:spacing w:val="-55"/>
        </w:rPr>
      </w:r>
      <w:r>
        <w:rPr/>
        <w:t>方提供产品和服务。</w:t>
      </w:r>
    </w:p>
    <w:p>
      <w:pPr>
        <w:pStyle w:val="BodyText"/>
        <w:spacing w:line="240" w:lineRule="auto" w:before="30"/>
        <w:ind w:left="138" w:right="0"/>
        <w:jc w:val="left"/>
      </w:pPr>
      <w:r>
        <w:rPr/>
        <w:t>③购买商品及接受服务协议期限自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日起生效，至</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日止，有效期为</w:t>
      </w:r>
    </w:p>
    <w:p>
      <w:pPr>
        <w:pStyle w:val="BodyText"/>
        <w:spacing w:line="357" w:lineRule="auto" w:before="133"/>
        <w:ind w:left="138" w:right="208"/>
        <w:jc w:val="both"/>
      </w:pPr>
      <w:r>
        <w:rPr>
          <w:rFonts w:ascii="宋体" w:hAnsi="宋体" w:cs="宋体" w:eastAsia="宋体" w:hint="default"/>
        </w:rPr>
        <w:t>3</w:t>
      </w:r>
      <w:r>
        <w:rPr>
          <w:rFonts w:ascii="宋体" w:hAnsi="宋体" w:cs="宋体" w:eastAsia="宋体" w:hint="default"/>
          <w:spacing w:val="-12"/>
        </w:rPr>
        <w:t> </w:t>
      </w:r>
      <w:r>
        <w:rPr>
          <w:spacing w:val="-5"/>
        </w:rPr>
        <w:t>年。首个交易期限期满后，如任何一方未以书面方式提出异议，本协议的有效期自动延长三年，</w:t>
      </w:r>
      <w:r>
        <w:rPr>
          <w:spacing w:val="-90"/>
        </w:rPr>
        <w:t> </w:t>
      </w:r>
      <w:r>
        <w:rPr>
          <w:spacing w:val="-90"/>
        </w:rPr>
      </w:r>
      <w:r>
        <w:rPr>
          <w:spacing w:val="-1"/>
        </w:rPr>
        <w:t>并于每次期满后按照前述方式自动延长。除非本协议另有约定，在本协议的有效期内，任何一方</w:t>
      </w:r>
      <w:r>
        <w:rPr>
          <w:spacing w:val="-55"/>
        </w:rPr>
        <w:t> </w:t>
      </w:r>
      <w:r>
        <w:rPr>
          <w:spacing w:val="-55"/>
        </w:rPr>
      </w:r>
      <w:r>
        <w:rPr/>
        <w:t>可以发出至少提前三个月的书面通知的方式终止本协议。</w:t>
      </w:r>
    </w:p>
    <w:p>
      <w:pPr>
        <w:pStyle w:val="BodyText"/>
        <w:spacing w:line="240" w:lineRule="auto" w:before="30"/>
        <w:ind w:left="138" w:right="0"/>
        <w:jc w:val="left"/>
      </w:pPr>
      <w:r>
        <w:rPr/>
        <w:t>④购买商品及接受服务将按下列原则定价：</w:t>
      </w:r>
    </w:p>
    <w:p>
      <w:pPr>
        <w:pStyle w:val="BodyText"/>
        <w:spacing w:line="357" w:lineRule="auto" w:before="133"/>
        <w:ind w:left="138" w:right="202"/>
        <w:jc w:val="left"/>
      </w:pPr>
      <w:r>
        <w:rPr>
          <w:rFonts w:ascii="宋体" w:hAnsi="宋体" w:cs="宋体" w:eastAsia="宋体" w:hint="default"/>
        </w:rPr>
        <w:t>(a)</w:t>
      </w:r>
      <w:r>
        <w:rPr>
          <w:rFonts w:ascii="宋体" w:hAnsi="宋体" w:cs="宋体" w:eastAsia="宋体" w:hint="default"/>
          <w:spacing w:val="6"/>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政府或其相关部门如国家发改委、住房和城乡建设部、辽宁</w:t>
      </w:r>
      <w:r>
        <w:rPr>
          <w:w w:val="100"/>
        </w:rPr>
        <w:t> </w:t>
      </w:r>
      <w:r>
        <w:rPr/>
        <w:t>省财政厅、大连市政府等部门厘定并以各种公开公告或在其各自网站发布的价格；</w:t>
      </w:r>
      <w:r>
        <w:rPr>
          <w:w w:val="100"/>
        </w:rPr>
        <w:t> </w:t>
      </w:r>
      <w:r>
        <w:rPr>
          <w:rFonts w:ascii="宋体" w:hAnsi="宋体" w:cs="宋体" w:eastAsia="宋体" w:hint="default"/>
          <w:spacing w:val="-4"/>
          <w:w w:val="100"/>
        </w:rPr>
        <w:t>(b)</w:t>
      </w:r>
      <w:r>
        <w:rPr>
          <w:spacing w:val="-4"/>
          <w:w w:val="100"/>
        </w:rPr>
        <w:t>倘并无政府定价，则按照在一般业务过程中向独立协力厂商提供相同或可资比较商品及服务的</w:t>
      </w:r>
      <w:r>
        <w:rPr>
          <w:spacing w:val="-82"/>
          <w:w w:val="100"/>
        </w:rPr>
        <w:t> </w:t>
      </w:r>
      <w:r>
        <w:rPr>
          <w:spacing w:val="-82"/>
          <w:w w:val="100"/>
        </w:rPr>
      </w:r>
      <w:r>
        <w:rPr/>
        <w:t>市价。</w:t>
      </w:r>
    </w:p>
    <w:p>
      <w:pPr>
        <w:spacing w:line="355" w:lineRule="auto" w:before="30"/>
        <w:ind w:left="243" w:right="3780" w:hanging="106"/>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1"/>
          <w:sz w:val="21"/>
          <w:szCs w:val="21"/>
        </w:rPr>
        <w:t> </w:t>
      </w:r>
      <w:r>
        <w:rPr>
          <w:rFonts w:ascii="宋体" w:hAnsi="宋体" w:cs="宋体" w:eastAsia="宋体" w:hint="default"/>
          <w:sz w:val="21"/>
          <w:szCs w:val="21"/>
        </w:rPr>
        <w:t>倘并无政府定价或市场价格，则按照合同价格执行。</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港口设施设计和施工服务</w:t>
      </w:r>
      <w:r>
        <w:rPr>
          <w:rFonts w:ascii="宋体" w:hAnsi="宋体" w:cs="宋体" w:eastAsia="宋体" w:hint="default"/>
          <w:sz w:val="21"/>
          <w:szCs w:val="21"/>
        </w:rPr>
      </w:r>
    </w:p>
    <w:p>
      <w:pPr>
        <w:pStyle w:val="BodyText"/>
        <w:spacing w:line="357" w:lineRule="auto" w:before="32"/>
        <w:ind w:left="138" w:right="0" w:firstLine="419"/>
        <w:jc w:val="left"/>
      </w:pPr>
      <w:r>
        <w:rPr>
          <w:spacing w:val="-1"/>
        </w:rPr>
        <w:t>于</w:t>
      </w:r>
      <w:r>
        <w:rPr>
          <w:rFonts w:ascii="宋体" w:hAnsi="宋体" w:cs="宋体" w:eastAsia="宋体" w:hint="default"/>
          <w:spacing w:val="-1"/>
        </w:rPr>
        <w:t>2012</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30</w:t>
      </w:r>
      <w:r>
        <w:rPr>
          <w:spacing w:val="-1"/>
        </w:rPr>
        <w:t>日，本集团与大连港集团有限公司签订港口设施设计和施工服务协议，由大</w:t>
      </w:r>
      <w:r>
        <w:rPr>
          <w:w w:val="100"/>
        </w:rPr>
        <w:t> </w:t>
      </w:r>
      <w:r>
        <w:rPr>
          <w:spacing w:val="-1"/>
        </w:rPr>
        <w:t>连港集团及</w:t>
      </w:r>
      <w:r>
        <w:rPr>
          <w:rFonts w:ascii="宋体" w:hAnsi="宋体" w:cs="宋体" w:eastAsia="宋体" w:hint="default"/>
          <w:spacing w:val="-1"/>
        </w:rPr>
        <w:t>/</w:t>
      </w:r>
      <w:r>
        <w:rPr>
          <w:spacing w:val="-1"/>
        </w:rPr>
        <w:t>或其联系人向本集团提供港口设施设计和施工服务。为继续获得大连港集团</w:t>
      </w:r>
      <w:r>
        <w:rPr>
          <w:rFonts w:ascii="宋体" w:hAnsi="宋体" w:cs="宋体" w:eastAsia="宋体" w:hint="default"/>
          <w:spacing w:val="-1"/>
        </w:rPr>
        <w:t>/</w:t>
      </w:r>
      <w:r>
        <w:rPr>
          <w:spacing w:val="-1"/>
        </w:rPr>
        <w:t>或其联</w:t>
      </w:r>
    </w:p>
    <w:p>
      <w:pPr>
        <w:spacing w:after="0" w:line="357" w:lineRule="auto"/>
        <w:jc w:val="left"/>
        <w:sectPr>
          <w:footerReference w:type="default" r:id="rId21"/>
          <w:pgSz w:w="11910" w:h="16840"/>
          <w:pgMar w:footer="1195" w:header="880" w:top="1060" w:bottom="1380" w:left="1660" w:right="1060"/>
          <w:pgNumType w:start="44"/>
        </w:sectPr>
      </w:pPr>
    </w:p>
    <w:p>
      <w:pPr>
        <w:spacing w:line="240" w:lineRule="auto" w:before="8"/>
        <w:rPr>
          <w:rFonts w:ascii="宋体" w:hAnsi="宋体" w:cs="宋体" w:eastAsia="宋体" w:hint="default"/>
          <w:sz w:val="28"/>
          <w:szCs w:val="28"/>
        </w:rPr>
      </w:pPr>
    </w:p>
    <w:p>
      <w:pPr>
        <w:pStyle w:val="BodyText"/>
        <w:spacing w:line="357" w:lineRule="auto" w:before="36"/>
        <w:ind w:left="138" w:right="207"/>
        <w:jc w:val="both"/>
      </w:pPr>
      <w:r>
        <w:rPr>
          <w:spacing w:val="-1"/>
        </w:rPr>
        <w:t>系人提供的港口设施设计和施工服务，于</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26</w:t>
      </w:r>
      <w:r>
        <w:rPr>
          <w:spacing w:val="-1"/>
        </w:rPr>
        <w:t>日本集团与大连港集团签订港口设施设计</w:t>
      </w:r>
      <w:r>
        <w:rPr>
          <w:spacing w:val="-50"/>
        </w:rPr>
        <w:t> </w:t>
      </w:r>
      <w:r>
        <w:rPr>
          <w:spacing w:val="-50"/>
        </w:rPr>
      </w:r>
      <w:r>
        <w:rPr>
          <w:spacing w:val="-1"/>
        </w:rPr>
        <w:t>和施工服务协议，为期三年，自</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日年度</w:t>
      </w:r>
      <w:r>
        <w:rPr>
          <w:spacing w:val="-47"/>
        </w:rPr>
        <w:t> </w:t>
      </w:r>
      <w:r>
        <w:rPr>
          <w:spacing w:val="-47"/>
        </w:rPr>
      </w:r>
      <w:r>
        <w:rPr>
          <w:spacing w:val="4"/>
        </w:rPr>
        <w:t>的港口设施设计和施工服务交易上限和交易实际发生金额分别为人民币</w:t>
      </w:r>
      <w:r>
        <w:rPr>
          <w:rFonts w:ascii="宋体" w:hAnsi="宋体" w:cs="宋体" w:eastAsia="宋体" w:hint="default"/>
          <w:spacing w:val="4"/>
        </w:rPr>
        <w:t>196,320</w:t>
      </w:r>
      <w:r>
        <w:rPr>
          <w:spacing w:val="4"/>
        </w:rPr>
        <w:t>千元和人民币</w:t>
      </w:r>
      <w:r>
        <w:rPr>
          <w:spacing w:val="16"/>
        </w:rPr>
        <w:t> </w:t>
      </w:r>
      <w:r>
        <w:rPr>
          <w:spacing w:val="16"/>
        </w:rPr>
      </w:r>
      <w:r>
        <w:rPr>
          <w:rFonts w:ascii="宋体" w:hAnsi="宋体" w:cs="宋体" w:eastAsia="宋体" w:hint="default"/>
        </w:rPr>
        <w:t>30,663</w:t>
      </w:r>
      <w:r>
        <w:rPr/>
        <w:t>千元。港口设施设计和施工服务协议中关于提供货品及服务主要条款及条件载列如下：</w:t>
      </w:r>
    </w:p>
    <w:p>
      <w:pPr>
        <w:pStyle w:val="BodyText"/>
        <w:spacing w:line="355" w:lineRule="auto" w:before="30"/>
        <w:ind w:left="138" w:right="208"/>
        <w:jc w:val="both"/>
      </w:pPr>
      <w:r>
        <w:rPr>
          <w:spacing w:val="-1"/>
        </w:rPr>
        <w:t>①大连港集团将根据本集团的要求提供，或促使经本集团同意的第三方提供本集团所需之服务。</w:t>
      </w:r>
      <w:r>
        <w:rPr>
          <w:spacing w:val="-56"/>
        </w:rPr>
        <w:t> </w:t>
      </w:r>
      <w:r>
        <w:rPr>
          <w:spacing w:val="-56"/>
        </w:rPr>
      </w:r>
      <w:r>
        <w:rPr/>
        <w:t>大连港集团并非本集团唯一服务提供商。</w:t>
      </w:r>
    </w:p>
    <w:p>
      <w:pPr>
        <w:pStyle w:val="BodyText"/>
        <w:spacing w:line="355" w:lineRule="auto" w:before="34"/>
        <w:ind w:left="138" w:right="208"/>
        <w:jc w:val="both"/>
      </w:pPr>
      <w:r>
        <w:rPr>
          <w:spacing w:val="-1"/>
        </w:rPr>
        <w:t>②大连港集团提供服务的条款及条件应达到本集团不时要求的质量标准，将不劣于向独立第三方</w:t>
      </w:r>
      <w:r>
        <w:rPr>
          <w:spacing w:val="-56"/>
        </w:rPr>
        <w:t> </w:t>
      </w:r>
      <w:r>
        <w:rPr>
          <w:spacing w:val="-56"/>
        </w:rPr>
      </w:r>
      <w:r>
        <w:rPr/>
        <w:t>提出的条款及条件。</w:t>
      </w:r>
    </w:p>
    <w:p>
      <w:pPr>
        <w:pStyle w:val="BodyText"/>
        <w:spacing w:line="240" w:lineRule="auto" w:before="33"/>
        <w:ind w:left="138" w:right="0"/>
        <w:jc w:val="both"/>
      </w:pPr>
      <w:r>
        <w:rPr/>
        <w:t>③港口设施设计和施工服务协议期限自</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日起生效，至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日止，有效</w:t>
      </w:r>
    </w:p>
    <w:p>
      <w:pPr>
        <w:pStyle w:val="BodyText"/>
        <w:spacing w:line="357" w:lineRule="auto" w:before="133"/>
        <w:ind w:left="138" w:right="208"/>
        <w:jc w:val="both"/>
      </w:pPr>
      <w:r>
        <w:rPr/>
        <w:t>期为</w:t>
      </w:r>
      <w:r>
        <w:rPr>
          <w:spacing w:val="-50"/>
        </w:rPr>
        <w:t> </w:t>
      </w:r>
      <w:r>
        <w:rPr>
          <w:rFonts w:ascii="宋体" w:hAnsi="宋体" w:cs="宋体" w:eastAsia="宋体" w:hint="default"/>
        </w:rPr>
        <w:t>3</w:t>
      </w:r>
      <w:r>
        <w:rPr>
          <w:rFonts w:ascii="宋体" w:hAnsi="宋体" w:cs="宋体" w:eastAsia="宋体" w:hint="default"/>
          <w:spacing w:val="-50"/>
        </w:rPr>
        <w:t> </w:t>
      </w:r>
      <w:r>
        <w:rPr/>
        <w:t>年。首个交易期限期满后，如任何一方未以书面方式提出异议，本协议的有效期自动延长</w:t>
      </w:r>
      <w:r>
        <w:rPr>
          <w:w w:val="100"/>
        </w:rPr>
        <w:t> </w:t>
      </w:r>
      <w:r>
        <w:rPr>
          <w:spacing w:val="-1"/>
        </w:rPr>
        <w:t>三年，并于每次期满后按照前述方式自动延长。除非本协议另有约定，在本协议的有效期内，任</w:t>
      </w:r>
      <w:r>
        <w:rPr>
          <w:spacing w:val="-55"/>
        </w:rPr>
        <w:t> </w:t>
      </w:r>
      <w:r>
        <w:rPr>
          <w:spacing w:val="-55"/>
        </w:rPr>
      </w:r>
      <w:r>
        <w:rPr/>
        <w:t>何一方可以发出至少提前三个月的书面通知的方式终止本协议。</w:t>
      </w:r>
    </w:p>
    <w:p>
      <w:pPr>
        <w:pStyle w:val="BodyText"/>
        <w:spacing w:line="240" w:lineRule="auto" w:before="28"/>
        <w:ind w:left="138" w:right="0"/>
        <w:jc w:val="both"/>
      </w:pPr>
      <w:r>
        <w:rPr/>
        <w:t>④港口设施设计和施工服务应按下</w:t>
      </w:r>
      <w:r>
        <w:rPr>
          <w:rFonts w:ascii="PMingLiU-ExtB" w:hAnsi="PMingLiU-ExtB" w:cs="PMingLiU-ExtB" w:eastAsia="PMingLiU-ExtB" w:hint="default"/>
        </w:rPr>
        <w:t>列</w:t>
      </w:r>
      <w:r>
        <w:rPr/>
        <w:t>定价原则定价：</w:t>
      </w:r>
    </w:p>
    <w:p>
      <w:pPr>
        <w:pStyle w:val="BodyText"/>
        <w:spacing w:line="345" w:lineRule="auto" w:before="137"/>
        <w:ind w:left="889" w:right="213" w:hanging="54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2"/>
        </w:rPr>
        <w:t> </w:t>
      </w:r>
      <w:r>
        <w:rPr/>
        <w:t>政府定价，即中国</w:t>
      </w:r>
      <w:r>
        <w:rPr>
          <w:rFonts w:ascii="宋体" w:hAnsi="宋体" w:cs="宋体" w:eastAsia="宋体" w:hint="default"/>
        </w:rPr>
        <w:t>(</w:t>
      </w:r>
      <w:r>
        <w:rPr/>
        <w:t>中央或地方</w:t>
      </w:r>
      <w:r>
        <w:rPr>
          <w:rFonts w:ascii="宋体" w:hAnsi="宋体" w:cs="宋体" w:eastAsia="宋体" w:hint="default"/>
        </w:rPr>
        <w:t>)</w:t>
      </w:r>
      <w:r>
        <w:rPr/>
        <w:t>政府或其相关部门如国家发改委、住房和城乡建设部、</w:t>
      </w:r>
      <w:r>
        <w:rPr>
          <w:spacing w:val="-102"/>
        </w:rPr>
        <w:t> </w:t>
      </w:r>
      <w:r>
        <w:rPr>
          <w:spacing w:val="-102"/>
        </w:rPr>
      </w:r>
      <w:r>
        <w:rPr/>
        <w:t>辽宁省财政厅、大连市政府等部门厘定并以各种公开公告或在其各自网站发布的价格；</w:t>
      </w:r>
      <w:r>
        <w:rPr>
          <w:w w:val="100"/>
        </w:rPr>
        <w:t> </w:t>
      </w:r>
      <w:r>
        <w:rPr/>
        <w:t>及</w:t>
      </w:r>
    </w:p>
    <w:p>
      <w:pPr>
        <w:pStyle w:val="BodyText"/>
        <w:spacing w:line="338" w:lineRule="auto" w:before="41"/>
        <w:ind w:left="889" w:right="218" w:hanging="54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17"/>
        </w:rPr>
        <w:t> </w:t>
      </w:r>
      <w:r>
        <w:rPr/>
        <w:t>倘并无政府定价，则按照在一般业务过程中向独立协力厂商提供相同或可资比较服务的</w:t>
      </w:r>
      <w:r>
        <w:rPr>
          <w:spacing w:val="-102"/>
        </w:rPr>
        <w:t> </w:t>
      </w:r>
      <w:r>
        <w:rPr>
          <w:spacing w:val="-102"/>
        </w:rPr>
      </w:r>
      <w:r>
        <w:rPr/>
        <w:t>市价。</w:t>
      </w:r>
    </w:p>
    <w:p>
      <w:pPr>
        <w:pStyle w:val="BodyText"/>
        <w:tabs>
          <w:tab w:pos="889" w:val="left" w:leader="none"/>
        </w:tabs>
        <w:spacing w:line="336" w:lineRule="auto" w:before="47"/>
        <w:ind w:left="138" w:right="2829" w:firstLine="211"/>
        <w:jc w:val="left"/>
        <w:rPr>
          <w:rFonts w:ascii="宋体" w:hAnsi="宋体" w:cs="宋体" w:eastAsia="宋体" w:hint="default"/>
        </w:rPr>
      </w:pPr>
      <w:r>
        <w:rPr>
          <w:rFonts w:ascii="Times New Roman" w:hAnsi="Times New Roman" w:cs="Times New Roman" w:eastAsia="Times New Roman" w:hint="default"/>
          <w:spacing w:val="-1"/>
        </w:rPr>
        <w:t>(c)</w:t>
        <w:tab/>
      </w:r>
      <w:r>
        <w:rPr>
          <w:spacing w:val="-2"/>
        </w:rPr>
        <w:t>倘项目须进行公开招标，则通过公开招标程序厘定的价格。</w:t>
      </w:r>
      <w:r>
        <w:rPr>
          <w:w w:val="100"/>
        </w:rPr>
        <w:t> </w:t>
      </w:r>
      <w:r>
        <w:rPr>
          <w:rFonts w:ascii="宋体" w:hAnsi="宋体" w:cs="宋体" w:eastAsia="宋体" w:hint="default"/>
          <w:b/>
          <w:bCs/>
        </w:rPr>
        <w:t>5.</w:t>
      </w:r>
      <w:r>
        <w:rPr>
          <w:rFonts w:ascii="宋体" w:hAnsi="宋体" w:cs="宋体" w:eastAsia="宋体" w:hint="default"/>
          <w:b/>
          <w:bCs/>
        </w:rPr>
        <w:t>租赁协议</w:t>
      </w:r>
      <w:r>
        <w:rPr>
          <w:rFonts w:ascii="宋体" w:hAnsi="宋体" w:cs="宋体" w:eastAsia="宋体" w:hint="default"/>
        </w:rPr>
      </w:r>
    </w:p>
    <w:p>
      <w:pPr>
        <w:pStyle w:val="BodyText"/>
        <w:spacing w:line="355" w:lineRule="auto" w:before="49"/>
        <w:ind w:left="558" w:right="0"/>
        <w:jc w:val="left"/>
        <w:rPr>
          <w:rFonts w:ascii="宋体" w:hAnsi="宋体" w:cs="宋体" w:eastAsia="宋体" w:hint="default"/>
        </w:rPr>
      </w:pPr>
      <w:r>
        <w:rPr>
          <w:rFonts w:ascii="宋体" w:hAnsi="宋体" w:cs="宋体" w:eastAsia="宋体" w:hint="default"/>
        </w:rPr>
        <w:t>1</w:t>
      </w:r>
      <w:r>
        <w:rPr/>
        <w:t>）承租</w:t>
      </w:r>
      <w:r>
        <w:rPr>
          <w:w w:val="100"/>
        </w:rPr>
        <w:t> </w:t>
      </w:r>
      <w:r>
        <w:rPr/>
        <w:t>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30</w:t>
      </w:r>
      <w:r>
        <w:rPr/>
        <w:t>日，本集团与大连港集团有限公司签订租赁协议，由本集团向大连集团及</w:t>
      </w:r>
      <w:r>
        <w:rPr>
          <w:rFonts w:ascii="宋体" w:hAnsi="宋体" w:cs="宋体" w:eastAsia="宋体" w:hint="default"/>
        </w:rPr>
        <w:t>/</w:t>
      </w:r>
    </w:p>
    <w:p>
      <w:pPr>
        <w:pStyle w:val="BodyText"/>
        <w:spacing w:line="357" w:lineRule="auto" w:before="34"/>
        <w:ind w:left="138" w:right="207"/>
        <w:jc w:val="both"/>
      </w:pPr>
      <w:r>
        <w:rPr>
          <w:spacing w:val="-4"/>
        </w:rPr>
        <w:t>其联系人租赁资产和设备。为继续进行本集团与大连港集团及</w:t>
      </w:r>
      <w:r>
        <w:rPr>
          <w:rFonts w:ascii="宋体" w:hAnsi="宋体" w:cs="宋体" w:eastAsia="宋体" w:hint="default"/>
          <w:spacing w:val="-4"/>
        </w:rPr>
        <w:t>/</w:t>
      </w:r>
      <w:r>
        <w:rPr>
          <w:spacing w:val="-4"/>
        </w:rPr>
        <w:t>设备承租，于</w:t>
      </w:r>
      <w:r>
        <w:rPr>
          <w:rFonts w:ascii="宋体" w:hAnsi="宋体" w:cs="宋体" w:eastAsia="宋体" w:hint="default"/>
          <w:spacing w:val="-4"/>
        </w:rPr>
        <w:t>2015</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26</w:t>
      </w:r>
      <w:r>
        <w:rPr>
          <w:spacing w:val="-4"/>
        </w:rPr>
        <w:t>日，本</w:t>
      </w:r>
      <w:r>
        <w:rPr>
          <w:spacing w:val="-18"/>
        </w:rPr>
        <w:t> </w:t>
      </w:r>
      <w:r>
        <w:rPr>
          <w:spacing w:val="-18"/>
        </w:rPr>
      </w:r>
      <w:r>
        <w:rPr>
          <w:spacing w:val="-1"/>
        </w:rPr>
        <w:t>集团与大连港集团签订租赁协议，为期三年，自</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日止。截至</w:t>
      </w:r>
      <w:r>
        <w:rPr>
          <w:rFonts w:ascii="宋体" w:hAnsi="宋体" w:cs="宋体" w:eastAsia="宋体" w:hint="default"/>
          <w:spacing w:val="-1"/>
        </w:rPr>
        <w:t>2017</w:t>
      </w:r>
      <w:r>
        <w:rPr>
          <w:rFonts w:ascii="宋体" w:hAnsi="宋体" w:cs="宋体" w:eastAsia="宋体" w:hint="default"/>
          <w:spacing w:val="-48"/>
        </w:rPr>
        <w:t> </w:t>
      </w:r>
      <w:r>
        <w:rPr>
          <w:rFonts w:ascii="宋体" w:hAnsi="宋体" w:cs="宋体" w:eastAsia="宋体" w:hint="default"/>
          <w:spacing w:val="-48"/>
        </w:rPr>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日年度的租赁交易上限和交易实际发生金额分别为人民币</w:t>
      </w:r>
      <w:r>
        <w:rPr>
          <w:rFonts w:ascii="宋体" w:hAnsi="宋体" w:cs="宋体" w:eastAsia="宋体" w:hint="default"/>
          <w:spacing w:val="-1"/>
        </w:rPr>
        <w:t>68,500</w:t>
      </w:r>
      <w:r>
        <w:rPr>
          <w:spacing w:val="-1"/>
        </w:rPr>
        <w:t>千元和人民币</w:t>
      </w:r>
      <w:r>
        <w:rPr>
          <w:rFonts w:ascii="宋体" w:hAnsi="宋体" w:cs="宋体" w:eastAsia="宋体" w:hint="default"/>
          <w:spacing w:val="-1"/>
        </w:rPr>
        <w:t>57,582</w:t>
      </w:r>
      <w:r>
        <w:rPr>
          <w:spacing w:val="-1"/>
        </w:rPr>
        <w:t>千</w:t>
      </w:r>
      <w:r>
        <w:rPr>
          <w:spacing w:val="-51"/>
        </w:rPr>
        <w:t> </w:t>
      </w:r>
      <w:r>
        <w:rPr/>
        <w:t>元。租赁协议中关于承租主要条款及条件载列如下：</w:t>
      </w:r>
    </w:p>
    <w:p>
      <w:pPr>
        <w:pStyle w:val="BodyText"/>
        <w:spacing w:line="240" w:lineRule="auto" w:before="30"/>
        <w:ind w:left="138" w:right="0"/>
        <w:jc w:val="both"/>
      </w:pPr>
      <w:r>
        <w:rPr>
          <w:w w:val="100"/>
        </w:rPr>
        <w:t>①在</w:t>
      </w:r>
      <w:r>
        <w:rPr>
          <w:spacing w:val="-3"/>
          <w:w w:val="100"/>
        </w:rPr>
        <w:t>租</w:t>
      </w:r>
      <w:r>
        <w:rPr>
          <w:w w:val="100"/>
        </w:rPr>
        <w:t>赁</w:t>
      </w:r>
      <w:r>
        <w:rPr>
          <w:spacing w:val="-3"/>
          <w:w w:val="100"/>
        </w:rPr>
        <w:t>期</w:t>
      </w:r>
      <w:r>
        <w:rPr>
          <w:w w:val="100"/>
        </w:rPr>
        <w:t>限</w:t>
      </w:r>
      <w:r>
        <w:rPr>
          <w:spacing w:val="-3"/>
          <w:w w:val="100"/>
        </w:rPr>
        <w:t>内</w:t>
      </w:r>
      <w:r>
        <w:rPr>
          <w:w w:val="100"/>
        </w:rPr>
        <w:t>的</w:t>
      </w:r>
      <w:r>
        <w:rPr>
          <w:spacing w:val="-3"/>
          <w:w w:val="100"/>
        </w:rPr>
        <w:t>租</w:t>
      </w:r>
      <w:r>
        <w:rPr>
          <w:w w:val="100"/>
        </w:rPr>
        <w:t>金</w:t>
      </w:r>
      <w:r>
        <w:rPr>
          <w:spacing w:val="-3"/>
          <w:w w:val="100"/>
        </w:rPr>
        <w:t>参</w:t>
      </w:r>
      <w:r>
        <w:rPr>
          <w:w w:val="100"/>
        </w:rPr>
        <w:t>照市</w:t>
      </w:r>
      <w:r>
        <w:rPr>
          <w:spacing w:val="-3"/>
          <w:w w:val="100"/>
        </w:rPr>
        <w:t>场</w:t>
      </w:r>
      <w:r>
        <w:rPr>
          <w:w w:val="100"/>
        </w:rPr>
        <w:t>价</w:t>
      </w:r>
      <w:r>
        <w:rPr>
          <w:spacing w:val="-3"/>
          <w:w w:val="100"/>
        </w:rPr>
        <w:t>确定</w:t>
      </w:r>
      <w:r>
        <w:rPr>
          <w:spacing w:val="-92"/>
          <w:w w:val="100"/>
        </w:rPr>
        <w:t>，</w:t>
      </w:r>
      <w:r>
        <w:rPr>
          <w:spacing w:val="-3"/>
          <w:w w:val="100"/>
        </w:rPr>
        <w:t>金</w:t>
      </w:r>
      <w:r>
        <w:rPr>
          <w:w w:val="100"/>
        </w:rPr>
        <w:t>额</w:t>
      </w:r>
      <w:r>
        <w:rPr>
          <w:spacing w:val="-3"/>
          <w:w w:val="100"/>
        </w:rPr>
        <w:t>及</w:t>
      </w:r>
      <w:r>
        <w:rPr>
          <w:w w:val="100"/>
        </w:rPr>
        <w:t>支</w:t>
      </w:r>
      <w:r>
        <w:rPr>
          <w:spacing w:val="-3"/>
          <w:w w:val="100"/>
        </w:rPr>
        <w:t>付</w:t>
      </w:r>
      <w:r>
        <w:rPr>
          <w:w w:val="100"/>
        </w:rPr>
        <w:t>方式</w:t>
      </w:r>
      <w:r>
        <w:rPr>
          <w:spacing w:val="-3"/>
          <w:w w:val="100"/>
        </w:rPr>
        <w:t>由</w:t>
      </w:r>
      <w:r>
        <w:rPr>
          <w:w w:val="100"/>
        </w:rPr>
        <w:t>交</w:t>
      </w:r>
      <w:r>
        <w:rPr>
          <w:spacing w:val="-3"/>
          <w:w w:val="100"/>
        </w:rPr>
        <w:t>易</w:t>
      </w:r>
      <w:r>
        <w:rPr>
          <w:w w:val="100"/>
        </w:rPr>
        <w:t>双</w:t>
      </w:r>
      <w:r>
        <w:rPr>
          <w:spacing w:val="-3"/>
          <w:w w:val="100"/>
        </w:rPr>
        <w:t>方</w:t>
      </w:r>
      <w:r>
        <w:rPr>
          <w:w w:val="100"/>
        </w:rPr>
        <w:t>签</w:t>
      </w:r>
      <w:r>
        <w:rPr>
          <w:spacing w:val="-3"/>
          <w:w w:val="100"/>
        </w:rPr>
        <w:t>订</w:t>
      </w:r>
      <w:r>
        <w:rPr>
          <w:w w:val="100"/>
        </w:rPr>
        <w:t>单</w:t>
      </w:r>
      <w:r>
        <w:rPr>
          <w:spacing w:val="-3"/>
          <w:w w:val="100"/>
        </w:rPr>
        <w:t>独</w:t>
      </w:r>
      <w:r>
        <w:rPr>
          <w:w w:val="100"/>
        </w:rPr>
        <w:t>的合</w:t>
      </w:r>
      <w:r>
        <w:rPr>
          <w:spacing w:val="-3"/>
          <w:w w:val="100"/>
        </w:rPr>
        <w:t>同</w:t>
      </w:r>
      <w:r>
        <w:rPr>
          <w:w w:val="100"/>
        </w:rPr>
        <w:t>以</w:t>
      </w:r>
      <w:r>
        <w:rPr>
          <w:spacing w:val="-3"/>
          <w:w w:val="100"/>
        </w:rPr>
        <w:t>明确约定</w:t>
      </w:r>
      <w:r>
        <w:rPr>
          <w:w w:val="100"/>
        </w:rPr>
        <w:t>；</w:t>
      </w:r>
    </w:p>
    <w:p>
      <w:pPr>
        <w:pStyle w:val="BodyText"/>
        <w:spacing w:line="355" w:lineRule="auto" w:before="135"/>
        <w:ind w:left="138" w:right="210"/>
        <w:jc w:val="both"/>
      </w:pPr>
      <w:r>
        <w:rPr/>
        <w:t>②租赁协议期限自</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日起生效，至</w:t>
      </w:r>
      <w:r>
        <w:rPr>
          <w:spacing w:val="-53"/>
        </w:rPr>
        <w:t> </w:t>
      </w: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日止，有效期为</w:t>
      </w:r>
      <w:r>
        <w:rPr>
          <w:spacing w:val="-52"/>
        </w:rPr>
        <w:t> </w:t>
      </w:r>
      <w:r>
        <w:rPr>
          <w:rFonts w:ascii="宋体" w:hAnsi="宋体" w:cs="宋体" w:eastAsia="宋体" w:hint="default"/>
        </w:rPr>
        <w:t>3</w:t>
      </w:r>
      <w:r>
        <w:rPr>
          <w:rFonts w:ascii="宋体" w:hAnsi="宋体" w:cs="宋体" w:eastAsia="宋体" w:hint="default"/>
          <w:spacing w:val="-53"/>
        </w:rPr>
        <w:t> </w:t>
      </w:r>
      <w:r>
        <w:rPr/>
        <w:t>年。本集团可</w:t>
      </w:r>
      <w:r>
        <w:rPr>
          <w:w w:val="100"/>
        </w:rPr>
        <w:t> </w:t>
      </w:r>
      <w:r>
        <w:rPr/>
        <w:t>以至少提前三个月发出终止承租的书面通知终止本协议或任一单独的标的物；</w:t>
      </w:r>
    </w:p>
    <w:p>
      <w:pPr>
        <w:pStyle w:val="BodyText"/>
        <w:spacing w:line="355" w:lineRule="auto" w:before="32"/>
        <w:ind w:left="138" w:right="208"/>
        <w:jc w:val="both"/>
      </w:pPr>
      <w:r>
        <w:rPr>
          <w:spacing w:val="-1"/>
        </w:rPr>
        <w:t>③租金（不包括应由大连港集团承担的一切税费）将按季度支付，承租方应在每季度第一个月的</w:t>
      </w:r>
      <w:r>
        <w:rPr>
          <w:spacing w:val="-55"/>
        </w:rPr>
        <w:t> </w:t>
      </w:r>
      <w:r>
        <w:rPr>
          <w:spacing w:val="-55"/>
        </w:rPr>
      </w:r>
      <w:r>
        <w:rPr/>
        <w:t>最后一日将该季度的租金全额汇入出租方的指定账户。</w:t>
      </w:r>
    </w:p>
    <w:p>
      <w:pPr>
        <w:pStyle w:val="BodyText"/>
        <w:spacing w:line="357" w:lineRule="auto" w:before="34"/>
        <w:ind w:left="558" w:right="0"/>
        <w:jc w:val="left"/>
        <w:rPr>
          <w:rFonts w:ascii="宋体" w:hAnsi="宋体" w:cs="宋体" w:eastAsia="宋体" w:hint="default"/>
        </w:rPr>
      </w:pPr>
      <w:r>
        <w:rPr>
          <w:rFonts w:ascii="宋体" w:hAnsi="宋体" w:cs="宋体" w:eastAsia="宋体" w:hint="default"/>
        </w:rPr>
        <w:t>2</w:t>
      </w:r>
      <w:r>
        <w:rPr/>
        <w:t>）出租</w:t>
      </w:r>
      <w:r>
        <w:rPr>
          <w:w w:val="100"/>
        </w:rPr>
        <w:t> </w:t>
      </w:r>
      <w:r>
        <w:rPr/>
        <w:t>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30</w:t>
      </w:r>
      <w:r>
        <w:rPr/>
        <w:t>日，本集团与大连港集团有限公司签订租赁协议，由本集团向大连集团及</w:t>
      </w:r>
      <w:r>
        <w:rPr>
          <w:rFonts w:ascii="宋体" w:hAnsi="宋体" w:cs="宋体" w:eastAsia="宋体" w:hint="default"/>
        </w:rPr>
        <w:t>/</w:t>
      </w:r>
    </w:p>
    <w:p>
      <w:pPr>
        <w:pStyle w:val="BodyText"/>
        <w:spacing w:line="240" w:lineRule="auto" w:before="30"/>
        <w:ind w:left="138" w:right="0"/>
        <w:jc w:val="both"/>
      </w:pPr>
      <w:r>
        <w:rPr/>
        <w:t>其联系人出租资产和设备，于</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26</w:t>
      </w:r>
      <w:r>
        <w:rPr/>
        <w:t>日，本集团与大连港集团签订租赁协议，为期三年，</w:t>
      </w:r>
    </w:p>
    <w:p>
      <w:pPr>
        <w:spacing w:after="0" w:line="240" w:lineRule="auto"/>
        <w:jc w:val="both"/>
        <w:sectPr>
          <w:footerReference w:type="default" r:id="rId22"/>
          <w:pgSz w:w="11910" w:h="16840"/>
          <w:pgMar w:footer="1195" w:header="880" w:top="1060" w:bottom="1380" w:left="1660" w:right="1060"/>
          <w:pgNumType w:start="45"/>
        </w:sectPr>
      </w:pPr>
    </w:p>
    <w:p>
      <w:pPr>
        <w:spacing w:line="240" w:lineRule="auto" w:before="8"/>
        <w:rPr>
          <w:rFonts w:ascii="宋体" w:hAnsi="宋体" w:cs="宋体" w:eastAsia="宋体" w:hint="default"/>
          <w:sz w:val="28"/>
          <w:szCs w:val="28"/>
        </w:rPr>
      </w:pPr>
    </w:p>
    <w:p>
      <w:pPr>
        <w:pStyle w:val="BodyText"/>
        <w:spacing w:line="357" w:lineRule="auto" w:before="36"/>
        <w:ind w:left="138" w:right="0"/>
        <w:jc w:val="left"/>
        <w:rPr>
          <w:rFonts w:ascii="宋体" w:hAnsi="宋体" w:cs="宋体" w:eastAsia="宋体" w:hint="default"/>
        </w:rPr>
      </w:pPr>
      <w:r>
        <w:rPr/>
        <w:t>自</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日止。同时根据租赁协议，本集团将向上海上市规则所规定的</w:t>
      </w:r>
      <w:r>
        <w:rPr>
          <w:spacing w:val="-98"/>
        </w:rPr>
        <w:t> </w:t>
      </w:r>
      <w:r>
        <w:rPr>
          <w:spacing w:val="-98"/>
        </w:rPr>
      </w:r>
      <w:r>
        <w:rPr>
          <w:spacing w:val="-4"/>
        </w:rPr>
        <w:t>关联人士提供资产及设备租赁，但该等关联人士并非上市规则第</w:t>
      </w:r>
      <w:r>
        <w:rPr>
          <w:rFonts w:ascii="宋体" w:hAnsi="宋体" w:cs="宋体" w:eastAsia="宋体" w:hint="default"/>
          <w:spacing w:val="-4"/>
        </w:rPr>
        <w:t>14A</w:t>
      </w:r>
      <w:r>
        <w:rPr>
          <w:spacing w:val="-4"/>
        </w:rPr>
        <w:t>章所规定之关联人士。因此租</w:t>
      </w:r>
      <w:r>
        <w:rPr>
          <w:spacing w:val="-34"/>
        </w:rPr>
        <w:t> </w:t>
      </w:r>
      <w:r>
        <w:rPr>
          <w:spacing w:val="-34"/>
        </w:rPr>
      </w:r>
      <w:r>
        <w:rPr>
          <w:spacing w:val="-6"/>
          <w:w w:val="100"/>
        </w:rPr>
        <w:t>赁协议（出租）项下之交易构成上海上市规则下的关联交易而非上市规则第</w:t>
      </w:r>
      <w:r>
        <w:rPr>
          <w:rFonts w:ascii="宋体" w:hAnsi="宋体" w:cs="宋体" w:eastAsia="宋体" w:hint="default"/>
          <w:spacing w:val="-6"/>
          <w:w w:val="100"/>
        </w:rPr>
        <w:t>14A</w:t>
      </w:r>
      <w:r>
        <w:rPr>
          <w:spacing w:val="-6"/>
          <w:w w:val="100"/>
        </w:rPr>
        <w:t>章规定之关联交易。</w:t>
      </w:r>
      <w:r>
        <w:rPr>
          <w:spacing w:val="-97"/>
          <w:w w:val="100"/>
        </w:rPr>
        <w:t> </w:t>
      </w:r>
      <w:r>
        <w:rPr>
          <w:spacing w:val="-97"/>
          <w:w w:val="100"/>
        </w:rPr>
      </w:r>
      <w:r>
        <w:rPr>
          <w:rFonts w:ascii="宋体" w:hAnsi="宋体" w:cs="宋体" w:eastAsia="宋体" w:hint="default"/>
          <w:b/>
          <w:bCs/>
        </w:rPr>
        <w:t>6.</w:t>
      </w:r>
      <w:r>
        <w:rPr>
          <w:rFonts w:ascii="宋体" w:hAnsi="宋体" w:cs="宋体" w:eastAsia="宋体" w:hint="default"/>
          <w:b/>
          <w:bCs/>
        </w:rPr>
        <w:t>融资租赁</w:t>
      </w:r>
      <w:r>
        <w:rPr>
          <w:rFonts w:ascii="宋体" w:hAnsi="宋体" w:cs="宋体" w:eastAsia="宋体" w:hint="default"/>
        </w:rPr>
      </w:r>
    </w:p>
    <w:p>
      <w:pPr>
        <w:pStyle w:val="BodyText"/>
        <w:spacing w:line="357" w:lineRule="auto" w:before="30"/>
        <w:ind w:left="138" w:right="207" w:firstLine="419"/>
        <w:jc w:val="both"/>
      </w:pPr>
      <w:r>
        <w:rPr>
          <w:spacing w:val="-1"/>
        </w:rPr>
        <w:t>于</w:t>
      </w:r>
      <w:r>
        <w:rPr>
          <w:rFonts w:ascii="宋体" w:hAnsi="宋体" w:cs="宋体" w:eastAsia="宋体" w:hint="default"/>
          <w:spacing w:val="-1"/>
        </w:rPr>
        <w:t>2013</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29</w:t>
      </w:r>
      <w:r>
        <w:rPr>
          <w:spacing w:val="-1"/>
        </w:rPr>
        <w:t>日，本集团与大连港集团的子公司大连装备融资租赁有限公司签署了融资租</w:t>
      </w:r>
      <w:r>
        <w:rPr>
          <w:w w:val="100"/>
        </w:rPr>
        <w:t> </w:t>
      </w:r>
      <w:r>
        <w:rPr>
          <w:spacing w:val="-1"/>
        </w:rPr>
        <w:t>赁协议，据此，大连装备融资租赁有限公司向本集团提供有关融资集装箱和计算机软硬件设备的</w:t>
      </w:r>
      <w:r>
        <w:rPr>
          <w:spacing w:val="-55"/>
        </w:rPr>
        <w:t> </w:t>
      </w:r>
      <w:r>
        <w:rPr>
          <w:spacing w:val="-55"/>
        </w:rPr>
      </w:r>
      <w:r>
        <w:rPr>
          <w:spacing w:val="-4"/>
        </w:rPr>
        <w:t>租赁服务。于</w:t>
      </w:r>
      <w:r>
        <w:rPr>
          <w:rFonts w:ascii="宋体" w:hAnsi="宋体" w:cs="宋体" w:eastAsia="宋体" w:hint="default"/>
          <w:spacing w:val="-4"/>
        </w:rPr>
        <w:t>2014</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17</w:t>
      </w:r>
      <w:r>
        <w:rPr>
          <w:spacing w:val="-4"/>
        </w:rPr>
        <w:t>日，本集团与大连港集团签署了新融资租赁协议，大连港集团同意提供</w:t>
      </w:r>
      <w:r>
        <w:rPr>
          <w:spacing w:val="-23"/>
        </w:rPr>
        <w:t> </w:t>
      </w:r>
      <w:r>
        <w:rPr>
          <w:spacing w:val="-23"/>
        </w:rPr>
      </w:r>
      <w:r>
        <w:rPr>
          <w:spacing w:val="-2"/>
        </w:rPr>
        <w:t>及</w:t>
      </w:r>
      <w:r>
        <w:rPr>
          <w:rFonts w:ascii="宋体" w:hAnsi="宋体" w:cs="宋体" w:eastAsia="宋体" w:hint="default"/>
          <w:spacing w:val="-2"/>
        </w:rPr>
        <w:t>/</w:t>
      </w:r>
      <w:r>
        <w:rPr>
          <w:spacing w:val="-2"/>
        </w:rPr>
        <w:t>或促使其附属公司及</w:t>
      </w:r>
      <w:r>
        <w:rPr>
          <w:rFonts w:ascii="宋体" w:hAnsi="宋体" w:cs="宋体" w:eastAsia="宋体" w:hint="default"/>
          <w:spacing w:val="-2"/>
        </w:rPr>
        <w:t>/</w:t>
      </w:r>
      <w:r>
        <w:rPr>
          <w:spacing w:val="-2"/>
        </w:rPr>
        <w:t>或联系人提供融资租赁（包括售后回租）予本集团，并将截至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rFonts w:ascii="宋体" w:hAnsi="宋体" w:cs="宋体" w:eastAsia="宋体" w:hint="default"/>
          <w:spacing w:val="-13"/>
        </w:rPr>
        <w:t> </w:t>
      </w:r>
      <w:r>
        <w:rPr>
          <w:spacing w:val="-3"/>
          <w:w w:val="100"/>
        </w:rPr>
        <w:t>月</w:t>
      </w:r>
      <w:r>
        <w:rPr>
          <w:rFonts w:ascii="宋体" w:hAnsi="宋体" w:cs="宋体" w:eastAsia="宋体" w:hint="default"/>
          <w:spacing w:val="-3"/>
          <w:w w:val="100"/>
        </w:rPr>
        <w:t>31</w:t>
      </w:r>
      <w:r>
        <w:rPr>
          <w:spacing w:val="-3"/>
          <w:w w:val="100"/>
        </w:rPr>
        <w:t>日融资租赁年度上限由</w:t>
      </w:r>
      <w:r>
        <w:rPr>
          <w:rFonts w:ascii="宋体" w:hAnsi="宋体" w:cs="宋体" w:eastAsia="宋体" w:hint="default"/>
          <w:spacing w:val="-3"/>
          <w:w w:val="100"/>
        </w:rPr>
        <w:t>15,000</w:t>
      </w:r>
      <w:r>
        <w:rPr>
          <w:spacing w:val="-3"/>
          <w:w w:val="100"/>
        </w:rPr>
        <w:t>千元调整至人民币</w:t>
      </w:r>
      <w:r>
        <w:rPr>
          <w:rFonts w:ascii="宋体" w:hAnsi="宋体" w:cs="宋体" w:eastAsia="宋体" w:hint="default"/>
          <w:spacing w:val="-3"/>
          <w:w w:val="100"/>
        </w:rPr>
        <w:t>146,230</w:t>
      </w:r>
      <w:r>
        <w:rPr>
          <w:spacing w:val="-3"/>
          <w:w w:val="100"/>
        </w:rPr>
        <w:t>千元。截至</w:t>
      </w:r>
      <w:r>
        <w:rPr>
          <w:rFonts w:ascii="宋体" w:hAnsi="宋体" w:cs="宋体" w:eastAsia="宋体" w:hint="default"/>
          <w:spacing w:val="-3"/>
          <w:w w:val="100"/>
        </w:rPr>
        <w:t>2017</w:t>
      </w:r>
      <w:r>
        <w:rPr>
          <w:spacing w:val="-3"/>
          <w:w w:val="100"/>
        </w:rPr>
        <w:t>年</w:t>
      </w:r>
      <w:r>
        <w:rPr>
          <w:rFonts w:ascii="宋体" w:hAnsi="宋体" w:cs="宋体" w:eastAsia="宋体" w:hint="default"/>
          <w:spacing w:val="-3"/>
          <w:w w:val="100"/>
        </w:rPr>
        <w:t>12</w:t>
      </w:r>
      <w:r>
        <w:rPr>
          <w:spacing w:val="-3"/>
          <w:w w:val="100"/>
        </w:rPr>
        <w:t>月</w:t>
      </w:r>
      <w:r>
        <w:rPr>
          <w:rFonts w:ascii="宋体" w:hAnsi="宋体" w:cs="宋体" w:eastAsia="宋体" w:hint="default"/>
          <w:spacing w:val="-3"/>
          <w:w w:val="100"/>
        </w:rPr>
        <w:t>31</w:t>
      </w:r>
      <w:r>
        <w:rPr>
          <w:spacing w:val="-3"/>
          <w:w w:val="100"/>
        </w:rPr>
        <w:t>日年度的融</w:t>
      </w:r>
      <w:r>
        <w:rPr>
          <w:spacing w:val="-98"/>
          <w:w w:val="100"/>
        </w:rPr>
        <w:t> </w:t>
      </w:r>
      <w:r>
        <w:rPr>
          <w:spacing w:val="-98"/>
          <w:w w:val="100"/>
        </w:rPr>
      </w:r>
      <w:r>
        <w:rPr>
          <w:spacing w:val="-1"/>
        </w:rPr>
        <w:t>资租赁年度上限和交易实际发生金额分别为人民币</w:t>
      </w:r>
      <w:r>
        <w:rPr>
          <w:rFonts w:ascii="宋体" w:hAnsi="宋体" w:cs="宋体" w:eastAsia="宋体" w:hint="default"/>
          <w:spacing w:val="-1"/>
        </w:rPr>
        <w:t>2,157,970</w:t>
      </w:r>
      <w:r>
        <w:rPr>
          <w:spacing w:val="-1"/>
        </w:rPr>
        <w:t>千元和人民币</w:t>
      </w:r>
      <w:r>
        <w:rPr>
          <w:rFonts w:ascii="宋体" w:hAnsi="宋体" w:cs="宋体" w:eastAsia="宋体" w:hint="default"/>
          <w:spacing w:val="-1"/>
        </w:rPr>
        <w:t>1,051,075</w:t>
      </w:r>
      <w:r>
        <w:rPr>
          <w:spacing w:val="-1"/>
        </w:rPr>
        <w:t>千元。融资</w:t>
      </w:r>
      <w:r>
        <w:rPr>
          <w:spacing w:val="-51"/>
        </w:rPr>
        <w:t> </w:t>
      </w:r>
      <w:r>
        <w:rPr>
          <w:spacing w:val="-51"/>
        </w:rPr>
      </w:r>
      <w:r>
        <w:rPr/>
        <w:t>租赁协议主要条款及条件载列如下：</w:t>
      </w:r>
    </w:p>
    <w:p>
      <w:pPr>
        <w:pStyle w:val="BodyText"/>
        <w:spacing w:line="355" w:lineRule="auto" w:before="30"/>
        <w:ind w:left="138" w:right="222" w:firstLine="419"/>
        <w:jc w:val="both"/>
      </w:pPr>
      <w:r>
        <w:rPr/>
        <w:t>①</w:t>
      </w:r>
      <w:r>
        <w:rPr>
          <w:spacing w:val="96"/>
        </w:rPr>
        <w:t> </w:t>
      </w:r>
      <w:r>
        <w:rPr/>
        <w:t>大连港集团及／或其相关联系人向本公司提供不劣于可从独立第三方获得的融资租赁服</w:t>
      </w:r>
      <w:r>
        <w:rPr>
          <w:w w:val="100"/>
        </w:rPr>
        <w:t> </w:t>
      </w:r>
      <w:r>
        <w:rPr/>
        <w:t>务：</w:t>
      </w:r>
    </w:p>
    <w:p>
      <w:pPr>
        <w:pStyle w:val="BodyText"/>
        <w:spacing w:line="348" w:lineRule="auto" w:before="32"/>
        <w:ind w:left="138" w:right="208" w:firstLine="419"/>
        <w:jc w:val="both"/>
      </w:pPr>
      <w:r>
        <w:rPr/>
        <w:t>②</w:t>
      </w:r>
      <w:r>
        <w:rPr>
          <w:spacing w:val="67"/>
        </w:rPr>
        <w:t> </w:t>
      </w:r>
      <w:r>
        <w:rPr>
          <w:spacing w:val="-4"/>
        </w:rPr>
        <w:t>融资租赁协议初步年期将由</w:t>
      </w:r>
      <w:r>
        <w:rPr>
          <w:rFonts w:ascii="宋体" w:hAnsi="宋体" w:cs="宋体" w:eastAsia="宋体" w:hint="default"/>
          <w:spacing w:val="-4"/>
        </w:rPr>
        <w:t>2013</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30</w:t>
      </w:r>
      <w:r>
        <w:rPr>
          <w:spacing w:val="-4"/>
        </w:rPr>
        <w:t>日起至</w:t>
      </w:r>
      <w:r>
        <w:rPr>
          <w:rFonts w:ascii="宋体" w:hAnsi="宋体" w:cs="宋体" w:eastAsia="宋体" w:hint="default"/>
          <w:spacing w:val="-4"/>
        </w:rPr>
        <w:t>2018</w:t>
      </w:r>
      <w:r>
        <w:rPr>
          <w:rFonts w:ascii="Arial" w:hAnsi="Arial" w:cs="Arial" w:eastAsia="Arial" w:hint="default"/>
          <w:spacing w:val="-4"/>
        </w:rPr>
        <w:t>年</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日止。初步年期届满时，在</w:t>
      </w:r>
      <w:r>
        <w:rPr>
          <w:w w:val="100"/>
        </w:rPr>
        <w:t> </w:t>
      </w:r>
      <w:r>
        <w:rPr>
          <w:spacing w:val="-1"/>
        </w:rPr>
        <w:t>本公司遵守上市规则适用规定的情况下，本协议是否续期取决于公司是否根据上市规则完成合规</w:t>
      </w:r>
      <w:r>
        <w:rPr>
          <w:spacing w:val="-55"/>
        </w:rPr>
        <w:t> </w:t>
      </w:r>
      <w:r>
        <w:rPr>
          <w:spacing w:val="-55"/>
        </w:rPr>
      </w:r>
      <w:r>
        <w:rPr>
          <w:spacing w:val="-7"/>
          <w:w w:val="100"/>
        </w:rPr>
        <w:t>程序或可以取得独立董事批准（如需要）；</w:t>
      </w:r>
    </w:p>
    <w:p>
      <w:pPr>
        <w:pStyle w:val="BodyText"/>
        <w:spacing w:line="240" w:lineRule="auto" w:before="39"/>
        <w:ind w:left="558" w:right="0"/>
        <w:jc w:val="left"/>
      </w:pPr>
      <w:r>
        <w:rPr/>
        <w:t>③租金参照市场价格确定，金额及支付方式由交易双方签订单独的合同以明确约定；</w:t>
      </w:r>
    </w:p>
    <w:p>
      <w:pPr>
        <w:pStyle w:val="BodyText"/>
        <w:spacing w:line="355" w:lineRule="auto" w:before="135"/>
        <w:ind w:left="138" w:right="210" w:firstLine="419"/>
        <w:jc w:val="both"/>
      </w:pPr>
      <w:r>
        <w:rPr>
          <w:spacing w:val="-2"/>
        </w:rPr>
        <w:t>④针对每一项独立的融资租赁，本公司及附属公司应分别订立独立的书面协议，当中条款应</w:t>
      </w:r>
      <w:r>
        <w:rPr>
          <w:w w:val="100"/>
        </w:rPr>
        <w:t> </w:t>
      </w:r>
      <w:r>
        <w:rPr/>
        <w:t>在所有重大方面，与融资租赁协议所载的约束性原则、指示、条款和条件贯彻一致。</w:t>
      </w:r>
    </w:p>
    <w:p>
      <w:pPr>
        <w:pStyle w:val="Heading4"/>
        <w:spacing w:line="240" w:lineRule="auto" w:before="32"/>
        <w:ind w:left="138" w:right="0"/>
        <w:jc w:val="left"/>
        <w:rPr>
          <w:b w:val="0"/>
          <w:bCs w:val="0"/>
        </w:rPr>
      </w:pPr>
      <w:r>
        <w:rPr>
          <w:rFonts w:ascii="宋体" w:hAnsi="宋体" w:cs="宋体" w:eastAsia="宋体" w:hint="default"/>
        </w:rPr>
        <w:t>7. </w:t>
      </w:r>
      <w:r>
        <w:rPr/>
        <w:t>金融服务</w:t>
      </w:r>
      <w:r>
        <w:rPr>
          <w:b w:val="0"/>
          <w:bCs w:val="0"/>
        </w:rPr>
      </w:r>
    </w:p>
    <w:p>
      <w:pPr>
        <w:pStyle w:val="BodyText"/>
        <w:spacing w:line="357" w:lineRule="auto" w:before="133"/>
        <w:ind w:left="138" w:right="207" w:firstLine="419"/>
        <w:jc w:val="both"/>
      </w:pPr>
      <w:r>
        <w:rPr/>
        <w:t>大连港集团财务有限公司依据</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28</w:t>
      </w:r>
      <w:r>
        <w:rPr/>
        <w:t>日订立的金融服务协议向本集团提供协议项下定</w:t>
      </w:r>
      <w:r>
        <w:rPr>
          <w:w w:val="100"/>
        </w:rPr>
        <w:t> </w:t>
      </w:r>
      <w:r>
        <w:rPr/>
        <w:t>义的金融服务，包括存款服务、贷款服务、结算服务和其他金融服务。为继续从大连港集团及</w:t>
      </w:r>
      <w:r>
        <w:rPr>
          <w:rFonts w:ascii="宋体" w:hAnsi="宋体" w:cs="宋体" w:eastAsia="宋体" w:hint="default"/>
        </w:rPr>
        <w:t>/</w:t>
      </w:r>
      <w:r>
        <w:rPr>
          <w:rFonts w:ascii="宋体" w:hAnsi="宋体" w:cs="宋体" w:eastAsia="宋体" w:hint="default"/>
          <w:spacing w:val="14"/>
        </w:rPr>
        <w:t> </w:t>
      </w:r>
      <w:r>
        <w:rPr>
          <w:spacing w:val="-1"/>
        </w:rPr>
        <w:t>或其联系人（包括财务公司）获得存款服务、贷款服务及结算服务和其他金融服务，于</w:t>
      </w:r>
      <w:r>
        <w:rPr>
          <w:rFonts w:ascii="宋体" w:hAnsi="宋体" w:cs="宋体" w:eastAsia="宋体" w:hint="default"/>
          <w:spacing w:val="-1"/>
        </w:rPr>
        <w:t>2015</w:t>
      </w:r>
      <w:r>
        <w:rPr>
          <w:spacing w:val="-1"/>
        </w:rPr>
        <w:t>年</w:t>
      </w:r>
      <w:r>
        <w:rPr>
          <w:rFonts w:ascii="宋体" w:hAnsi="宋体" w:cs="宋体" w:eastAsia="宋体" w:hint="default"/>
          <w:spacing w:val="-1"/>
        </w:rPr>
        <w:t>10</w:t>
      </w:r>
      <w:r>
        <w:rPr>
          <w:rFonts w:ascii="宋体" w:hAnsi="宋体" w:cs="宋体" w:eastAsia="宋体" w:hint="default"/>
          <w:spacing w:val="-53"/>
        </w:rPr>
        <w:t> </w:t>
      </w:r>
      <w:r>
        <w:rPr>
          <w:spacing w:val="-1"/>
        </w:rPr>
        <w:t>月</w:t>
      </w:r>
      <w:r>
        <w:rPr>
          <w:rFonts w:ascii="宋体" w:hAnsi="宋体" w:cs="宋体" w:eastAsia="宋体" w:hint="default"/>
          <w:spacing w:val="-1"/>
        </w:rPr>
        <w:t>26</w:t>
      </w:r>
      <w:r>
        <w:rPr>
          <w:spacing w:val="-1"/>
        </w:rPr>
        <w:t>日，本公司与大连港集团签订金融服务协议，为期三年，自</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日起至</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spacing w:val="-50"/>
        </w:rPr>
        <w:t> </w:t>
      </w:r>
      <w:r>
        <w:rPr>
          <w:spacing w:val="-4"/>
          <w:w w:val="100"/>
        </w:rPr>
        <w:t>日止。截至</w:t>
      </w:r>
      <w:r>
        <w:rPr>
          <w:rFonts w:ascii="宋体" w:hAnsi="宋体" w:cs="宋体" w:eastAsia="宋体" w:hint="default"/>
          <w:spacing w:val="-4"/>
          <w:w w:val="100"/>
        </w:rPr>
        <w:t>2017</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31</w:t>
      </w:r>
      <w:r>
        <w:rPr>
          <w:spacing w:val="-4"/>
          <w:w w:val="100"/>
        </w:rPr>
        <w:t>日止年度内单日存款余额上限和实际单日存款余额最高为</w:t>
      </w:r>
      <w:r>
        <w:rPr>
          <w:rFonts w:ascii="宋体" w:hAnsi="宋体" w:cs="宋体" w:eastAsia="宋体" w:hint="default"/>
          <w:spacing w:val="-4"/>
          <w:w w:val="100"/>
        </w:rPr>
        <w:t>4,000,000</w:t>
      </w:r>
      <w:r>
        <w:rPr>
          <w:spacing w:val="-4"/>
          <w:w w:val="100"/>
        </w:rPr>
        <w:t>千元</w:t>
      </w:r>
      <w:r>
        <w:rPr>
          <w:spacing w:val="-58"/>
          <w:w w:val="100"/>
        </w:rPr>
        <w:t> </w:t>
      </w:r>
      <w:r>
        <w:rPr/>
        <w:t>和</w:t>
      </w:r>
      <w:r>
        <w:rPr>
          <w:rFonts w:ascii="宋体" w:hAnsi="宋体" w:cs="宋体" w:eastAsia="宋体" w:hint="default"/>
        </w:rPr>
        <w:t>3,164,852</w:t>
      </w:r>
      <w:r>
        <w:rPr/>
        <w:t>千元，单日贷款余额上限金额和实际单日贷款余额最高为</w:t>
      </w:r>
      <w:r>
        <w:rPr>
          <w:rFonts w:ascii="宋体" w:hAnsi="宋体" w:cs="宋体" w:eastAsia="宋体" w:hint="default"/>
        </w:rPr>
        <w:t>5,000,000</w:t>
      </w:r>
      <w:r>
        <w:rPr/>
        <w:t>千元和</w:t>
      </w:r>
      <w:r>
        <w:rPr>
          <w:rFonts w:ascii="宋体" w:hAnsi="宋体" w:cs="宋体" w:eastAsia="宋体" w:hint="default"/>
        </w:rPr>
        <w:t>981,837</w:t>
      </w:r>
      <w:r>
        <w:rPr>
          <w:rFonts w:ascii="宋体" w:hAnsi="宋体" w:cs="宋体" w:eastAsia="宋体" w:hint="default"/>
          <w:spacing w:val="-2"/>
        </w:rPr>
        <w:t> </w:t>
      </w:r>
      <w:r>
        <w:rPr>
          <w:rFonts w:ascii="宋体" w:hAnsi="宋体" w:cs="宋体" w:eastAsia="宋体" w:hint="default"/>
          <w:spacing w:val="-2"/>
        </w:rPr>
      </w:r>
      <w:r>
        <w:rPr>
          <w:spacing w:val="-1"/>
        </w:rPr>
        <w:t>千元，保理服务年度上限金额及实际发生金额为</w:t>
      </w:r>
      <w:r>
        <w:rPr>
          <w:rFonts w:ascii="宋体" w:hAnsi="宋体" w:cs="宋体" w:eastAsia="宋体" w:hint="default"/>
          <w:spacing w:val="-1"/>
        </w:rPr>
        <w:t>1,500,000</w:t>
      </w:r>
      <w:r>
        <w:rPr>
          <w:spacing w:val="-1"/>
        </w:rPr>
        <w:t>千元和</w:t>
      </w:r>
      <w:r>
        <w:rPr>
          <w:rFonts w:ascii="宋体" w:hAnsi="宋体" w:cs="宋体" w:eastAsia="宋体" w:hint="default"/>
          <w:spacing w:val="-1"/>
        </w:rPr>
        <w:t>0</w:t>
      </w:r>
      <w:r>
        <w:rPr>
          <w:spacing w:val="-1"/>
        </w:rPr>
        <w:t>千元，其他金融服务费用年度</w:t>
      </w:r>
      <w:r>
        <w:rPr>
          <w:spacing w:val="-50"/>
        </w:rPr>
        <w:t> </w:t>
      </w:r>
      <w:r>
        <w:rPr>
          <w:spacing w:val="-50"/>
        </w:rPr>
      </w:r>
      <w:r>
        <w:rPr/>
        <w:t>上限和实际交易发生额度为</w:t>
      </w:r>
      <w:r>
        <w:rPr>
          <w:rFonts w:ascii="宋体" w:hAnsi="宋体" w:cs="宋体" w:eastAsia="宋体" w:hint="default"/>
        </w:rPr>
        <w:t>28,000</w:t>
      </w:r>
      <w:r>
        <w:rPr/>
        <w:t>千元和</w:t>
      </w:r>
      <w:r>
        <w:rPr>
          <w:rFonts w:ascii="宋体" w:hAnsi="宋体" w:cs="宋体" w:eastAsia="宋体" w:hint="default"/>
        </w:rPr>
        <w:t>180</w:t>
      </w:r>
      <w:r>
        <w:rPr/>
        <w:t>千元。金融服务协议主要条款及条件载列如下：</w:t>
      </w:r>
    </w:p>
    <w:p>
      <w:pPr>
        <w:pStyle w:val="BodyText"/>
        <w:spacing w:line="355" w:lineRule="auto" w:before="30"/>
        <w:ind w:left="138" w:right="0"/>
        <w:jc w:val="left"/>
      </w:pPr>
      <w:r>
        <w:rPr/>
        <w:t>①</w:t>
      </w:r>
      <w:r>
        <w:rPr>
          <w:spacing w:val="50"/>
        </w:rPr>
        <w:t> </w:t>
      </w:r>
      <w:r>
        <w:rPr>
          <w:spacing w:val="-4"/>
        </w:rPr>
        <w:t>大连港集团财务有限公司及星海国际商业保理（天津）有限公司将向本集团提供的金融服务包</w:t>
      </w:r>
      <w:r>
        <w:rPr>
          <w:spacing w:val="-96"/>
        </w:rPr>
        <w:t> </w:t>
      </w:r>
      <w:r>
        <w:rPr>
          <w:spacing w:val="-96"/>
        </w:rPr>
      </w:r>
      <w:r>
        <w:rPr/>
        <w:t>括以下各项：</w:t>
      </w:r>
    </w:p>
    <w:p>
      <w:pPr>
        <w:pStyle w:val="BodyText"/>
        <w:spacing w:line="357" w:lineRule="auto" w:before="32"/>
        <w:ind w:left="138" w:right="2731"/>
        <w:jc w:val="left"/>
      </w:pPr>
      <w:r>
        <w:rPr>
          <w:rFonts w:ascii="宋体" w:hAnsi="宋体" w:cs="宋体" w:eastAsia="宋体" w:hint="default"/>
        </w:rPr>
        <w:t>(a)</w:t>
      </w:r>
      <w:r>
        <w:rPr>
          <w:rFonts w:ascii="宋体" w:hAnsi="宋体" w:cs="宋体" w:eastAsia="宋体" w:hint="default"/>
          <w:spacing w:val="-3"/>
        </w:rPr>
        <w:t> </w:t>
      </w:r>
      <w:r>
        <w:rPr/>
        <w:t>存款服务：包括活期存款、定期存款、通知存款、协议存款；及</w:t>
      </w:r>
      <w:r>
        <w:rPr>
          <w:w w:val="100"/>
        </w:rPr>
        <w:t> </w:t>
      </w:r>
      <w:r>
        <w:rPr>
          <w:rFonts w:ascii="宋体" w:hAnsi="宋体" w:cs="宋体" w:eastAsia="宋体" w:hint="default"/>
        </w:rPr>
        <w:t>(b)</w:t>
      </w:r>
      <w:r>
        <w:rPr>
          <w:rFonts w:ascii="宋体" w:hAnsi="宋体" w:cs="宋体" w:eastAsia="宋体" w:hint="default"/>
          <w:spacing w:val="-2"/>
        </w:rPr>
        <w:t> </w:t>
      </w:r>
      <w:r>
        <w:rPr/>
        <w:t>信贷服务：包括贷款、票据业务、担保、融资租赁等；及</w:t>
      </w:r>
    </w:p>
    <w:p>
      <w:pPr>
        <w:pStyle w:val="BodyText"/>
        <w:spacing w:line="355" w:lineRule="auto" w:before="30"/>
        <w:ind w:left="138" w:right="1470"/>
        <w:jc w:val="left"/>
      </w:pPr>
      <w:r>
        <w:rPr>
          <w:rFonts w:ascii="宋体" w:hAnsi="宋体" w:cs="宋体" w:eastAsia="宋体" w:hint="default"/>
        </w:rPr>
        <w:t>(c)</w:t>
      </w:r>
      <w:r>
        <w:rPr>
          <w:rFonts w:ascii="宋体" w:hAnsi="宋体" w:cs="宋体" w:eastAsia="宋体" w:hint="default"/>
          <w:spacing w:val="-2"/>
        </w:rPr>
        <w:t> </w:t>
      </w:r>
      <w:r>
        <w:rPr/>
        <w:t>结算服务：包括付款或收款的结算服务、以及与结算服务相关的辅助业务；及</w:t>
      </w:r>
      <w:r>
        <w:rPr>
          <w:w w:val="100"/>
        </w:rPr>
        <w:t> </w:t>
      </w:r>
      <w:r>
        <w:rPr>
          <w:rFonts w:ascii="宋体" w:hAnsi="宋体" w:cs="宋体" w:eastAsia="宋体" w:hint="default"/>
          <w:spacing w:val="-7"/>
          <w:w w:val="100"/>
        </w:rPr>
        <w:t>(d)</w:t>
      </w:r>
      <w:r>
        <w:rPr>
          <w:spacing w:val="-7"/>
          <w:w w:val="100"/>
        </w:rPr>
        <w:t>其他金融业务（含国际业务）；及</w:t>
      </w:r>
    </w:p>
    <w:p>
      <w:pPr>
        <w:spacing w:after="0" w:line="355" w:lineRule="auto"/>
        <w:jc w:val="left"/>
        <w:sectPr>
          <w:footerReference w:type="default" r:id="rId23"/>
          <w:pgSz w:w="11910" w:h="16840"/>
          <w:pgMar w:footer="1195" w:header="880" w:top="1060" w:bottom="1380" w:left="1660" w:right="1060"/>
          <w:pgNumType w:start="46"/>
        </w:sectPr>
      </w:pPr>
    </w:p>
    <w:p>
      <w:pPr>
        <w:spacing w:line="240" w:lineRule="auto" w:before="8"/>
        <w:rPr>
          <w:rFonts w:ascii="宋体" w:hAnsi="宋体" w:cs="宋体" w:eastAsia="宋体" w:hint="default"/>
          <w:sz w:val="28"/>
          <w:szCs w:val="28"/>
        </w:rPr>
      </w:pPr>
    </w:p>
    <w:p>
      <w:pPr>
        <w:pStyle w:val="BodyText"/>
        <w:spacing w:line="240" w:lineRule="auto" w:before="36"/>
        <w:ind w:left="138" w:right="0"/>
        <w:jc w:val="both"/>
      </w:pPr>
      <w:r>
        <w:rPr>
          <w:rFonts w:ascii="宋体" w:hAnsi="宋体" w:cs="宋体" w:eastAsia="宋体" w:hint="default"/>
        </w:rPr>
        <w:t>(e)</w:t>
      </w:r>
      <w:r>
        <w:rPr/>
        <w:t>保理服务。</w:t>
      </w:r>
    </w:p>
    <w:p>
      <w:pPr>
        <w:pStyle w:val="BodyText"/>
        <w:spacing w:line="355" w:lineRule="auto" w:before="135"/>
        <w:ind w:left="138" w:right="0"/>
        <w:jc w:val="left"/>
      </w:pPr>
      <w:r>
        <w:rPr/>
        <w:t>② 向本集团提供服务的条款及条件将不逊于向大连港集团及其他成员单位提供同种类金融服务</w:t>
      </w:r>
      <w:r>
        <w:rPr>
          <w:spacing w:val="-101"/>
        </w:rPr>
        <w:t> </w:t>
      </w:r>
      <w:r>
        <w:rPr>
          <w:spacing w:val="-101"/>
        </w:rPr>
      </w:r>
      <w:r>
        <w:rPr/>
        <w:t>的条件，也不逊于当时其他金融服务机构可提供的同种类金融服务的条件；</w:t>
      </w:r>
    </w:p>
    <w:p>
      <w:pPr>
        <w:pStyle w:val="BodyText"/>
        <w:spacing w:line="355" w:lineRule="auto" w:before="32"/>
        <w:ind w:left="138" w:right="207"/>
        <w:jc w:val="both"/>
      </w:pPr>
      <w:r>
        <w:rPr/>
        <w:t>③</w:t>
      </w:r>
      <w:r>
        <w:rPr>
          <w:spacing w:val="5"/>
        </w:rPr>
        <w:t> </w:t>
      </w:r>
      <w:r>
        <w:rPr/>
        <w:t>金融服务协议有效期</w:t>
      </w:r>
      <w:r>
        <w:rPr>
          <w:rFonts w:ascii="宋体" w:hAnsi="宋体" w:cs="宋体" w:eastAsia="宋体" w:hint="default"/>
        </w:rPr>
        <w:t>3</w:t>
      </w:r>
      <w:r>
        <w:rPr/>
        <w:t>年，自</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日止。协议经双方协商一致并达</w:t>
      </w:r>
      <w:r>
        <w:rPr>
          <w:w w:val="100"/>
        </w:rPr>
        <w:t> </w:t>
      </w:r>
      <w:r>
        <w:rPr>
          <w:spacing w:val="-6"/>
        </w:rPr>
        <w:t>成书面协议可以变更和解除，否则，任何一方均不得擅自对协议进行单方面的变更、修改或解除；</w:t>
      </w:r>
      <w:r>
        <w:rPr>
          <w:spacing w:val="-54"/>
        </w:rPr>
        <w:t> </w:t>
      </w:r>
      <w:r>
        <w:rPr>
          <w:spacing w:val="-54"/>
        </w:rPr>
      </w:r>
      <w:r>
        <w:rPr/>
        <w:t>及</w:t>
      </w:r>
    </w:p>
    <w:p>
      <w:pPr>
        <w:pStyle w:val="BodyText"/>
        <w:spacing w:line="240" w:lineRule="auto" w:before="34"/>
        <w:ind w:left="138" w:right="0"/>
        <w:jc w:val="both"/>
      </w:pPr>
      <w:r>
        <w:rPr/>
        <w:t>④</w:t>
      </w:r>
      <w:r>
        <w:rPr>
          <w:spacing w:val="-4"/>
        </w:rPr>
        <w:t> </w:t>
      </w:r>
      <w:r>
        <w:rPr/>
        <w:t>协议之金融服务将按下列定价原则：</w:t>
      </w:r>
    </w:p>
    <w:p>
      <w:pPr>
        <w:pStyle w:val="BodyText"/>
        <w:spacing w:line="357" w:lineRule="auto" w:before="133"/>
        <w:ind w:left="138" w:right="208"/>
        <w:jc w:val="both"/>
      </w:pPr>
      <w:r>
        <w:rPr>
          <w:rFonts w:ascii="宋体" w:hAnsi="宋体" w:cs="宋体" w:eastAsia="宋体" w:hint="default"/>
        </w:rPr>
        <w:t>(a)</w:t>
      </w:r>
      <w:r>
        <w:rPr>
          <w:rFonts w:ascii="宋体" w:hAnsi="宋体" w:cs="宋体" w:eastAsia="宋体" w:hint="default"/>
          <w:spacing w:val="6"/>
        </w:rPr>
        <w:t> </w:t>
      </w:r>
      <w:r>
        <w:rPr/>
        <w:t>存款利率：将不低于中国人民银行统一颁布的同期同类存款的存款利率，不低于同期中国国</w:t>
      </w:r>
      <w:r>
        <w:rPr>
          <w:w w:val="100"/>
        </w:rPr>
        <w:t> </w:t>
      </w:r>
      <w:r>
        <w:rPr>
          <w:spacing w:val="-1"/>
        </w:rPr>
        <w:t>内主要商业银行同类存款的利率，亦不低于大连港集团其他成员单位同期在财务公司同类存款的</w:t>
      </w:r>
      <w:r>
        <w:rPr>
          <w:spacing w:val="-55"/>
        </w:rPr>
        <w:t> </w:t>
      </w:r>
      <w:r>
        <w:rPr>
          <w:spacing w:val="-55"/>
        </w:rPr>
      </w:r>
      <w:r>
        <w:rPr/>
        <w:t>利率；</w:t>
      </w:r>
    </w:p>
    <w:p>
      <w:pPr>
        <w:pStyle w:val="BodyText"/>
        <w:spacing w:line="355" w:lineRule="auto" w:before="32"/>
        <w:ind w:left="138" w:right="202"/>
        <w:jc w:val="left"/>
      </w:pPr>
      <w:r>
        <w:rPr>
          <w:rFonts w:ascii="宋体" w:hAnsi="宋体" w:cs="宋体" w:eastAsia="宋体" w:hint="default"/>
        </w:rPr>
        <w:t>(b)</w:t>
      </w:r>
      <w:r>
        <w:rPr>
          <w:rFonts w:ascii="宋体" w:hAnsi="宋体" w:cs="宋体" w:eastAsia="宋体" w:hint="default"/>
          <w:spacing w:val="6"/>
        </w:rPr>
        <w:t> </w:t>
      </w:r>
      <w:r>
        <w:rPr/>
        <w:t>信贷服务价格：将不高于同期国内主要商业银行及相关金融机构同类价格，亦不高于财务公</w:t>
      </w:r>
      <w:r>
        <w:rPr>
          <w:w w:val="100"/>
        </w:rPr>
        <w:t> </w:t>
      </w:r>
      <w:r>
        <w:rPr/>
        <w:t>司向大连港集团其他成员单位同类贷款信贷服务之价格；</w:t>
      </w:r>
    </w:p>
    <w:p>
      <w:pPr>
        <w:pStyle w:val="BodyText"/>
        <w:spacing w:line="240" w:lineRule="auto" w:before="32"/>
        <w:ind w:left="138" w:right="0"/>
        <w:jc w:val="both"/>
      </w:pPr>
      <w:r>
        <w:rPr>
          <w:rFonts w:ascii="宋体" w:hAnsi="宋体" w:cs="宋体" w:eastAsia="宋体" w:hint="default"/>
        </w:rPr>
        <w:t>(c)</w:t>
      </w:r>
      <w:r>
        <w:rPr>
          <w:rFonts w:ascii="宋体" w:hAnsi="宋体" w:cs="宋体" w:eastAsia="宋体" w:hint="default"/>
          <w:spacing w:val="-4"/>
        </w:rPr>
        <w:t> </w:t>
      </w:r>
      <w:r>
        <w:rPr/>
        <w:t>结算服务以及与结算服务相关的辅助业务免除服务费；</w:t>
      </w:r>
    </w:p>
    <w:p>
      <w:pPr>
        <w:pStyle w:val="BodyText"/>
        <w:spacing w:line="357" w:lineRule="auto" w:before="133"/>
        <w:ind w:left="138" w:right="0"/>
        <w:jc w:val="left"/>
      </w:pPr>
      <w:r>
        <w:rPr>
          <w:rFonts w:ascii="宋体" w:hAnsi="宋体" w:cs="宋体" w:eastAsia="宋体" w:hint="default"/>
          <w:w w:val="100"/>
        </w:rPr>
        <w:t>(d)</w:t>
      </w:r>
      <w:r>
        <w:rPr>
          <w:rFonts w:ascii="宋体" w:hAnsi="宋体" w:cs="宋体" w:eastAsia="宋体" w:hint="default"/>
          <w:spacing w:val="23"/>
          <w:w w:val="100"/>
        </w:rPr>
        <w:t> </w:t>
      </w:r>
      <w:r>
        <w:rPr>
          <w:spacing w:val="-7"/>
          <w:w w:val="100"/>
        </w:rPr>
        <w:t>其他金融服务（含国际业务）：收费标准将不高于国内其他金融机构同等业务费用水平，亦不</w:t>
      </w:r>
      <w:r>
        <w:rPr>
          <w:spacing w:val="-101"/>
          <w:w w:val="100"/>
        </w:rPr>
        <w:t> </w:t>
      </w:r>
      <w:r>
        <w:rPr>
          <w:spacing w:val="-101"/>
          <w:w w:val="100"/>
        </w:rPr>
      </w:r>
      <w:r>
        <w:rPr/>
        <w:t>高于财务公司向大连港集团其他成员单位提供同类业务的收费水平。</w:t>
      </w:r>
      <w:r>
        <w:rPr>
          <w:w w:val="100"/>
        </w:rPr>
        <w:t> </w:t>
      </w:r>
      <w:r>
        <w:rPr>
          <w:rFonts w:ascii="宋体" w:hAnsi="宋体" w:cs="宋体" w:eastAsia="宋体" w:hint="default"/>
          <w:spacing w:val="-4"/>
        </w:rPr>
        <w:t>(e)</w:t>
      </w:r>
      <w:r>
        <w:rPr>
          <w:spacing w:val="-4"/>
        </w:rPr>
        <w:t>保理服务：收费标准将不高于同期国内相关金融机构同类价格，亦不高于保理公司向大连港集</w:t>
      </w:r>
      <w:r>
        <w:rPr>
          <w:spacing w:val="-30"/>
        </w:rPr>
        <w:t> </w:t>
      </w:r>
      <w:r>
        <w:rPr>
          <w:spacing w:val="-30"/>
        </w:rPr>
      </w:r>
      <w:r>
        <w:rPr/>
        <w:t>团其他成员单位同类保理服务之价格。</w:t>
      </w:r>
    </w:p>
    <w:p>
      <w:pPr>
        <w:pStyle w:val="BodyText"/>
        <w:spacing w:line="355" w:lineRule="auto" w:before="30"/>
        <w:ind w:left="138" w:right="96"/>
        <w:jc w:val="left"/>
      </w:pPr>
      <w:r>
        <w:rPr/>
        <w:t>⑤</w:t>
      </w:r>
      <w:r>
        <w:rPr>
          <w:spacing w:val="7"/>
        </w:rPr>
        <w:t> </w:t>
      </w:r>
      <w:r>
        <w:rPr/>
        <w:t>本集团及大连港集团在签订及履行本金融服务协议过程中知悉的对方信息、资料、财务数据、</w:t>
      </w:r>
      <w:r>
        <w:rPr>
          <w:w w:val="100"/>
        </w:rPr>
        <w:t> </w:t>
      </w:r>
      <w:r>
        <w:rPr/>
        <w:t>产品信息等将严格保密，严格遵守协议项下之保密条款。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3"/>
        <w:ind w:left="138"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76" w:lineRule="auto" w:before="57"/>
        <w:ind w:left="138" w:right="50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25"/>
        <w:ind w:left="138"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  </w:t>
      </w:r>
      <w:r>
        <w:rPr>
          <w:spacing w:val="1"/>
        </w:rPr>
        <w:t> </w:t>
      </w:r>
      <w:r>
        <w:rPr>
          <w:rFonts w:ascii="Times New Roman" w:hAnsi="Times New Roman" w:cs="Times New Roman" w:eastAsia="Times New Roman" w:hint="default"/>
        </w:rPr>
        <w:t>□</w:t>
      </w:r>
      <w:r>
        <w:rPr/>
        <w:t>不适用</w:t>
      </w:r>
    </w:p>
    <w:p>
      <w:pPr>
        <w:pStyle w:val="BodyText"/>
        <w:spacing w:line="357" w:lineRule="auto"/>
        <w:ind w:left="138" w:right="207" w:firstLine="419"/>
        <w:jc w:val="both"/>
      </w:pPr>
      <w:r>
        <w:rPr>
          <w:spacing w:val="-1"/>
          <w:w w:val="100"/>
        </w:rPr>
        <w:t>公司于</w:t>
      </w:r>
      <w:r>
        <w:rPr>
          <w:spacing w:val="-50"/>
          <w:w w:val="100"/>
        </w:rPr>
        <w:t> </w:t>
      </w:r>
      <w:r>
        <w:rPr>
          <w:rFonts w:ascii="宋体" w:hAnsi="宋体" w:cs="宋体" w:eastAsia="宋体" w:hint="default"/>
          <w:spacing w:val="-1"/>
          <w:w w:val="100"/>
        </w:rPr>
        <w:t>2017</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8</w:t>
      </w:r>
      <w:r>
        <w:rPr>
          <w:rFonts w:ascii="宋体" w:hAnsi="宋体" w:cs="宋体" w:eastAsia="宋体" w:hint="default"/>
          <w:spacing w:val="-50"/>
          <w:w w:val="100"/>
        </w:rPr>
        <w:t> </w:t>
      </w:r>
      <w:r>
        <w:rPr>
          <w:w w:val="100"/>
        </w:rPr>
        <w:t>月</w:t>
      </w:r>
      <w:r>
        <w:rPr>
          <w:spacing w:val="-51"/>
          <w:w w:val="100"/>
        </w:rPr>
        <w:t> </w:t>
      </w:r>
      <w:r>
        <w:rPr>
          <w:rFonts w:ascii="宋体" w:hAnsi="宋体" w:cs="宋体" w:eastAsia="宋体" w:hint="default"/>
          <w:w w:val="100"/>
        </w:rPr>
        <w:t>4</w:t>
      </w:r>
      <w:r>
        <w:rPr>
          <w:rFonts w:ascii="宋体" w:hAnsi="宋体" w:cs="宋体" w:eastAsia="宋体" w:hint="default"/>
          <w:spacing w:val="-50"/>
          <w:w w:val="100"/>
        </w:rPr>
        <w:t> </w:t>
      </w:r>
      <w:r>
        <w:rPr>
          <w:spacing w:val="-2"/>
          <w:w w:val="100"/>
        </w:rPr>
        <w:t>日发布的“临</w:t>
      </w:r>
      <w:r>
        <w:rPr>
          <w:spacing w:val="-50"/>
          <w:w w:val="100"/>
        </w:rPr>
        <w:t> </w:t>
      </w:r>
      <w:r>
        <w:rPr>
          <w:rFonts w:ascii="宋体" w:hAnsi="宋体" w:cs="宋体" w:eastAsia="宋体" w:hint="default"/>
          <w:spacing w:val="-6"/>
          <w:w w:val="100"/>
        </w:rPr>
        <w:t>2017-</w:t>
      </w:r>
      <w:r>
        <w:rPr>
          <w:spacing w:val="-6"/>
          <w:w w:val="100"/>
        </w:rPr>
        <w:t>022”号公告（</w:t>
      </w:r>
      <w:hyperlink r:id="rId12">
        <w:r>
          <w:rPr>
            <w:rFonts w:ascii="宋体" w:hAnsi="宋体" w:cs="宋体" w:eastAsia="宋体" w:hint="default"/>
            <w:spacing w:val="-6"/>
            <w:w w:val="100"/>
          </w:rPr>
          <w:t>www.sse.com.cn</w:t>
        </w:r>
      </w:hyperlink>
      <w:r>
        <w:rPr>
          <w:spacing w:val="-6"/>
          <w:w w:val="100"/>
        </w:rPr>
        <w:t>），披露控股子公司</w:t>
      </w:r>
      <w:r>
        <w:rPr>
          <w:w w:val="100"/>
        </w:rPr>
        <w:t> </w:t>
      </w:r>
      <w:r>
        <w:rPr/>
        <w:t>大连集装箱码头有限公司（以下简称</w:t>
      </w:r>
      <w:r>
        <w:rPr>
          <w:spacing w:val="5"/>
        </w:rPr>
        <w:t> </w:t>
      </w:r>
      <w:r>
        <w:rPr>
          <w:rFonts w:ascii="宋体" w:hAnsi="宋体" w:cs="宋体" w:eastAsia="宋体" w:hint="default"/>
        </w:rPr>
        <w:t>DCT</w:t>
      </w:r>
      <w:r>
        <w:rPr/>
        <w:t>）及合营企业大连港湾集装箱码头有限公司（以下简称</w:t>
      </w:r>
      <w:r>
        <w:rPr>
          <w:w w:val="100"/>
        </w:rPr>
        <w:t> </w:t>
      </w:r>
      <w:r>
        <w:rPr>
          <w:rFonts w:ascii="宋体" w:hAnsi="宋体" w:cs="宋体" w:eastAsia="宋体" w:hint="default"/>
          <w:spacing w:val="-1"/>
          <w:w w:val="100"/>
        </w:rPr>
        <w:t>DPCM</w:t>
      </w:r>
      <w:r>
        <w:rPr>
          <w:spacing w:val="-1"/>
          <w:w w:val="100"/>
        </w:rPr>
        <w:t>）和大连国际集装箱码头有限公司（以下简称</w:t>
      </w:r>
      <w:r>
        <w:rPr>
          <w:spacing w:val="6"/>
          <w:w w:val="100"/>
        </w:rPr>
        <w:t> </w:t>
      </w:r>
      <w:r>
        <w:rPr>
          <w:rFonts w:ascii="宋体" w:hAnsi="宋体" w:cs="宋体" w:eastAsia="宋体" w:hint="default"/>
          <w:spacing w:val="-6"/>
          <w:w w:val="100"/>
        </w:rPr>
        <w:t>DICT</w:t>
      </w:r>
      <w:r>
        <w:rPr>
          <w:spacing w:val="-6"/>
          <w:w w:val="100"/>
        </w:rPr>
        <w:t>），与其全部投资方本公司全资子公司大</w:t>
      </w:r>
      <w:r>
        <w:rPr>
          <w:w w:val="100"/>
        </w:rPr>
        <w:t> </w:t>
      </w:r>
      <w:r>
        <w:rPr>
          <w:spacing w:val="-4"/>
          <w:w w:val="100"/>
        </w:rPr>
        <w:t>连港集装箱发展有限公司</w:t>
      </w:r>
      <w:r>
        <w:rPr>
          <w:rFonts w:ascii="宋体" w:hAnsi="宋体" w:cs="宋体" w:eastAsia="宋体" w:hint="default"/>
          <w:spacing w:val="-4"/>
          <w:w w:val="100"/>
        </w:rPr>
        <w:t>(</w:t>
      </w:r>
      <w:r>
        <w:rPr>
          <w:spacing w:val="-4"/>
          <w:w w:val="100"/>
        </w:rPr>
        <w:t>以下简称“大港集箱”)、中远码头</w:t>
      </w:r>
      <w:r>
        <w:rPr>
          <w:rFonts w:ascii="宋体" w:hAnsi="宋体" w:cs="宋体" w:eastAsia="宋体" w:hint="default"/>
          <w:spacing w:val="-4"/>
          <w:w w:val="100"/>
        </w:rPr>
        <w:t>(</w:t>
      </w:r>
      <w:r>
        <w:rPr>
          <w:spacing w:val="-4"/>
          <w:w w:val="100"/>
        </w:rPr>
        <w:t>大连</w:t>
      </w:r>
      <w:r>
        <w:rPr>
          <w:rFonts w:ascii="宋体" w:hAnsi="宋体" w:cs="宋体" w:eastAsia="宋体" w:hint="default"/>
          <w:spacing w:val="-4"/>
          <w:w w:val="100"/>
        </w:rPr>
        <w:t>)</w:t>
      </w:r>
      <w:r>
        <w:rPr>
          <w:spacing w:val="-4"/>
          <w:w w:val="100"/>
        </w:rPr>
        <w:t>有限公司</w:t>
      </w:r>
      <w:r>
        <w:rPr>
          <w:rFonts w:ascii="宋体" w:hAnsi="宋体" w:cs="宋体" w:eastAsia="宋体" w:hint="default"/>
          <w:spacing w:val="-4"/>
          <w:w w:val="100"/>
        </w:rPr>
        <w:t>(</w:t>
      </w:r>
      <w:r>
        <w:rPr>
          <w:spacing w:val="-4"/>
          <w:w w:val="100"/>
        </w:rPr>
        <w:t>以下简称“中远码</w:t>
      </w:r>
      <w:r>
        <w:rPr>
          <w:spacing w:val="-81"/>
          <w:w w:val="100"/>
        </w:rPr>
        <w:t> </w:t>
      </w:r>
      <w:r>
        <w:rPr>
          <w:spacing w:val="-81"/>
          <w:w w:val="100"/>
        </w:rPr>
      </w:r>
      <w:r>
        <w:rPr>
          <w:spacing w:val="-1"/>
        </w:rPr>
        <w:t>头”)、中海码头发展有限公司</w:t>
      </w:r>
      <w:r>
        <w:rPr>
          <w:rFonts w:ascii="宋体" w:hAnsi="宋体" w:cs="宋体" w:eastAsia="宋体" w:hint="default"/>
          <w:spacing w:val="-1"/>
        </w:rPr>
        <w:t>(</w:t>
      </w:r>
      <w:r>
        <w:rPr>
          <w:spacing w:val="-1"/>
        </w:rPr>
        <w:t>以下简称“中海码头”)、中海港口发展有限公司</w:t>
      </w:r>
      <w:r>
        <w:rPr>
          <w:rFonts w:ascii="宋体" w:hAnsi="宋体" w:cs="宋体" w:eastAsia="宋体" w:hint="default"/>
          <w:spacing w:val="-1"/>
        </w:rPr>
        <w:t>(</w:t>
      </w:r>
      <w:r>
        <w:rPr>
          <w:spacing w:val="-1"/>
        </w:rPr>
        <w:t>以下简称“中</w:t>
      </w:r>
    </w:p>
    <w:p>
      <w:pPr>
        <w:spacing w:after="0" w:line="357" w:lineRule="auto"/>
        <w:jc w:val="both"/>
        <w:sectPr>
          <w:pgSz w:w="11910" w:h="16840"/>
          <w:pgMar w:header="880" w:footer="1195" w:top="1060" w:bottom="1380" w:left="1660" w:right="1060"/>
        </w:sectPr>
      </w:pPr>
    </w:p>
    <w:p>
      <w:pPr>
        <w:spacing w:line="240" w:lineRule="auto" w:before="8"/>
        <w:rPr>
          <w:rFonts w:ascii="宋体" w:hAnsi="宋体" w:cs="宋体" w:eastAsia="宋体" w:hint="default"/>
          <w:sz w:val="28"/>
          <w:szCs w:val="28"/>
        </w:rPr>
      </w:pPr>
    </w:p>
    <w:p>
      <w:pPr>
        <w:pStyle w:val="BodyText"/>
        <w:spacing w:line="357" w:lineRule="auto" w:before="36"/>
        <w:ind w:left="138" w:right="128"/>
        <w:jc w:val="both"/>
      </w:pPr>
      <w:r>
        <w:rPr>
          <w:spacing w:val="-6"/>
        </w:rPr>
        <w:t>海港口”)、新加坡大连港口投资私人有限公司</w:t>
      </w:r>
      <w:r>
        <w:rPr>
          <w:rFonts w:ascii="宋体" w:hAnsi="宋体" w:cs="宋体" w:eastAsia="宋体" w:hint="default"/>
          <w:spacing w:val="-6"/>
        </w:rPr>
        <w:t>(</w:t>
      </w:r>
      <w:r>
        <w:rPr>
          <w:spacing w:val="-6"/>
        </w:rPr>
        <w:t>以下简称“新大投资”)、</w:t>
      </w:r>
      <w:r>
        <w:rPr>
          <w:rFonts w:ascii="宋体" w:hAnsi="宋体" w:cs="宋体" w:eastAsia="宋体" w:hint="default"/>
          <w:spacing w:val="-6"/>
        </w:rPr>
        <w:t>PSA</w:t>
      </w:r>
      <w:r>
        <w:rPr>
          <w:rFonts w:ascii="宋体" w:hAnsi="宋体" w:cs="宋体" w:eastAsia="宋体" w:hint="default"/>
          <w:spacing w:val="-35"/>
        </w:rPr>
        <w:t> </w:t>
      </w:r>
      <w:r>
        <w:rPr>
          <w:rFonts w:ascii="宋体" w:hAnsi="宋体" w:cs="宋体" w:eastAsia="宋体" w:hint="default"/>
        </w:rPr>
        <w:t>China</w:t>
      </w:r>
      <w:r>
        <w:rPr>
          <w:rFonts w:ascii="宋体" w:hAnsi="宋体" w:cs="宋体" w:eastAsia="宋体" w:hint="default"/>
          <w:spacing w:val="-35"/>
        </w:rPr>
        <w:t> </w:t>
      </w:r>
      <w:r>
        <w:rPr>
          <w:rFonts w:ascii="宋体" w:hAnsi="宋体" w:cs="宋体" w:eastAsia="宋体" w:hint="default"/>
        </w:rPr>
        <w:t>Pte.</w:t>
      </w:r>
      <w:r>
        <w:rPr>
          <w:rFonts w:ascii="宋体" w:hAnsi="宋体" w:cs="宋体" w:eastAsia="宋体" w:hint="default"/>
          <w:spacing w:val="-35"/>
        </w:rPr>
        <w:t> </w:t>
      </w:r>
      <w:r>
        <w:rPr>
          <w:rFonts w:ascii="宋体" w:hAnsi="宋体" w:cs="宋体" w:eastAsia="宋体" w:hint="default"/>
        </w:rPr>
        <w:t>Ltd.(</w:t>
      </w:r>
      <w:r>
        <w:rPr/>
        <w:t>以</w:t>
      </w:r>
      <w:r>
        <w:rPr>
          <w:spacing w:val="-97"/>
        </w:rPr>
        <w:t> </w:t>
      </w:r>
      <w:r>
        <w:rPr>
          <w:spacing w:val="-7"/>
          <w:w w:val="100"/>
        </w:rPr>
        <w:t>下简称“PSA”)及日本邮船株式会社</w:t>
      </w:r>
      <w:r>
        <w:rPr>
          <w:rFonts w:ascii="宋体" w:hAnsi="宋体" w:cs="宋体" w:eastAsia="宋体" w:hint="default"/>
          <w:spacing w:val="-7"/>
          <w:w w:val="100"/>
        </w:rPr>
        <w:t>(</w:t>
      </w:r>
      <w:r>
        <w:rPr>
          <w:spacing w:val="-7"/>
          <w:w w:val="100"/>
        </w:rPr>
        <w:t>以下简称“日本邮船”)签订《合并协议》，由</w:t>
      </w:r>
      <w:r>
        <w:rPr>
          <w:spacing w:val="-40"/>
          <w:w w:val="100"/>
        </w:rPr>
        <w:t> </w:t>
      </w:r>
      <w:r>
        <w:rPr>
          <w:rFonts w:ascii="宋体" w:hAnsi="宋体" w:cs="宋体" w:eastAsia="宋体" w:hint="default"/>
          <w:w w:val="100"/>
        </w:rPr>
        <w:t>DCT</w:t>
      </w:r>
      <w:r>
        <w:rPr>
          <w:rFonts w:ascii="宋体" w:hAnsi="宋体" w:cs="宋体" w:eastAsia="宋体" w:hint="default"/>
          <w:spacing w:val="-44"/>
          <w:w w:val="100"/>
        </w:rPr>
        <w:t> </w:t>
      </w:r>
      <w:r>
        <w:rPr>
          <w:spacing w:val="-1"/>
          <w:w w:val="100"/>
        </w:rPr>
        <w:t>整体吸收</w:t>
      </w:r>
      <w:r>
        <w:rPr>
          <w:spacing w:val="-101"/>
          <w:w w:val="100"/>
        </w:rPr>
        <w:t> </w:t>
      </w:r>
      <w:r>
        <w:rPr>
          <w:spacing w:val="-101"/>
          <w:w w:val="100"/>
        </w:rPr>
      </w:r>
      <w:r>
        <w:rPr/>
        <w:t>合并</w:t>
      </w:r>
      <w:r>
        <w:rPr>
          <w:spacing w:val="-49"/>
        </w:rPr>
        <w:t> </w:t>
      </w:r>
      <w:r>
        <w:rPr>
          <w:rFonts w:ascii="宋体" w:hAnsi="宋体" w:cs="宋体" w:eastAsia="宋体" w:hint="default"/>
        </w:rPr>
        <w:t>DPCM</w:t>
      </w:r>
      <w:r>
        <w:rPr>
          <w:rFonts w:ascii="宋体" w:hAnsi="宋体" w:cs="宋体" w:eastAsia="宋体" w:hint="default"/>
          <w:spacing w:val="-52"/>
        </w:rPr>
        <w:t> </w:t>
      </w:r>
      <w:r>
        <w:rPr/>
        <w:t>及</w:t>
      </w:r>
      <w:r>
        <w:rPr>
          <w:spacing w:val="-49"/>
        </w:rPr>
        <w:t> </w:t>
      </w:r>
      <w:r>
        <w:rPr>
          <w:rFonts w:ascii="宋体" w:hAnsi="宋体" w:cs="宋体" w:eastAsia="宋体" w:hint="default"/>
          <w:spacing w:val="-5"/>
        </w:rPr>
        <w:t>DICT</w:t>
      </w:r>
      <w:r>
        <w:rPr>
          <w:spacing w:val="-5"/>
        </w:rPr>
        <w:t>。</w:t>
      </w:r>
      <w:r>
        <w:rPr>
          <w:rFonts w:ascii="宋体" w:hAnsi="宋体" w:cs="宋体" w:eastAsia="宋体" w:hint="default"/>
          <w:spacing w:val="-5"/>
        </w:rPr>
        <w:t>2017</w:t>
      </w:r>
      <w:r>
        <w:rPr>
          <w:rFonts w:ascii="宋体" w:hAnsi="宋体" w:cs="宋体" w:eastAsia="宋体" w:hint="default"/>
          <w:spacing w:val="-50"/>
        </w:rPr>
        <w:t> </w:t>
      </w:r>
      <w:r>
        <w:rPr/>
        <w:t>年</w:t>
      </w:r>
      <w:r>
        <w:rPr>
          <w:spacing w:val="-49"/>
        </w:rPr>
        <w:t> </w:t>
      </w:r>
      <w:r>
        <w:rPr>
          <w:rFonts w:ascii="宋体" w:hAnsi="宋体" w:cs="宋体" w:eastAsia="宋体" w:hint="default"/>
        </w:rPr>
        <w:t>10</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spacing w:val="-8"/>
        </w:rPr>
        <w:t>日，</w:t>
      </w:r>
      <w:r>
        <w:rPr>
          <w:rFonts w:ascii="宋体" w:hAnsi="宋体" w:cs="宋体" w:eastAsia="宋体" w:hint="default"/>
          <w:spacing w:val="-8"/>
        </w:rPr>
        <w:t>DCT</w:t>
      </w:r>
      <w:r>
        <w:rPr>
          <w:rFonts w:ascii="宋体" w:hAnsi="宋体" w:cs="宋体" w:eastAsia="宋体" w:hint="default"/>
          <w:spacing w:val="-52"/>
        </w:rPr>
        <w:t> </w:t>
      </w:r>
      <w:r>
        <w:rPr/>
        <w:t>承接</w:t>
      </w:r>
      <w:r>
        <w:rPr>
          <w:spacing w:val="-52"/>
        </w:rPr>
        <w:t> </w:t>
      </w:r>
      <w:r>
        <w:rPr>
          <w:rFonts w:ascii="宋体" w:hAnsi="宋体" w:cs="宋体" w:eastAsia="宋体" w:hint="default"/>
        </w:rPr>
        <w:t>DPCM</w:t>
      </w:r>
      <w:r>
        <w:rPr>
          <w:rFonts w:ascii="宋体" w:hAnsi="宋体" w:cs="宋体" w:eastAsia="宋体" w:hint="default"/>
          <w:spacing w:val="-49"/>
        </w:rPr>
        <w:t> </w:t>
      </w:r>
      <w:r>
        <w:rPr/>
        <w:t>及</w:t>
      </w:r>
      <w:r>
        <w:rPr>
          <w:spacing w:val="-52"/>
        </w:rPr>
        <w:t> </w:t>
      </w:r>
      <w:r>
        <w:rPr>
          <w:rFonts w:ascii="宋体" w:hAnsi="宋体" w:cs="宋体" w:eastAsia="宋体" w:hint="default"/>
        </w:rPr>
        <w:t>DICT</w:t>
      </w:r>
      <w:r>
        <w:rPr>
          <w:rFonts w:ascii="宋体" w:hAnsi="宋体" w:cs="宋体" w:eastAsia="宋体" w:hint="default"/>
          <w:spacing w:val="-49"/>
        </w:rPr>
        <w:t> </w:t>
      </w:r>
      <w:r>
        <w:rPr>
          <w:spacing w:val="-7"/>
        </w:rPr>
        <w:t>的全部资产、负债、权益及业务，</w:t>
      </w:r>
      <w:r>
        <w:rPr>
          <w:w w:val="100"/>
        </w:rPr>
        <w:t> </w:t>
      </w:r>
      <w:r>
        <w:rPr/>
        <w:t>并按照《合并协议》及新公司章程的约定运营。</w:t>
      </w:r>
    </w:p>
    <w:p>
      <w:pPr>
        <w:pStyle w:val="BodyText"/>
        <w:spacing w:line="355" w:lineRule="auto" w:before="30"/>
        <w:ind w:left="138" w:right="125" w:firstLine="419"/>
        <w:jc w:val="left"/>
      </w:pPr>
      <w:r>
        <w:rPr/>
        <w:t>于</w:t>
      </w:r>
      <w:r>
        <w:rPr>
          <w:spacing w:val="-42"/>
        </w:rPr>
        <w:t> </w:t>
      </w:r>
      <w:r>
        <w:rPr>
          <w:rFonts w:ascii="宋体" w:hAnsi="宋体" w:cs="宋体" w:eastAsia="宋体" w:hint="default"/>
        </w:rPr>
        <w:t>2017</w:t>
      </w:r>
      <w:r>
        <w:rPr>
          <w:rFonts w:ascii="宋体" w:hAnsi="宋体" w:cs="宋体" w:eastAsia="宋体" w:hint="default"/>
          <w:spacing w:val="-42"/>
        </w:rPr>
        <w:t> </w:t>
      </w:r>
      <w:r>
        <w:rPr/>
        <w:t>年</w:t>
      </w:r>
      <w:r>
        <w:rPr>
          <w:spacing w:val="-45"/>
        </w:rPr>
        <w:t> </w:t>
      </w:r>
      <w:r>
        <w:rPr>
          <w:rFonts w:ascii="宋体" w:hAnsi="宋体" w:cs="宋体" w:eastAsia="宋体" w:hint="default"/>
        </w:rPr>
        <w:t>8</w:t>
      </w:r>
      <w:r>
        <w:rPr>
          <w:rFonts w:ascii="宋体" w:hAnsi="宋体" w:cs="宋体" w:eastAsia="宋体" w:hint="default"/>
          <w:spacing w:val="-42"/>
        </w:rPr>
        <w:t> </w:t>
      </w:r>
      <w:r>
        <w:rPr/>
        <w:t>月</w:t>
      </w:r>
      <w:r>
        <w:rPr>
          <w:spacing w:val="-45"/>
        </w:rPr>
        <w:t> </w:t>
      </w:r>
      <w:r>
        <w:rPr>
          <w:rFonts w:ascii="宋体" w:hAnsi="宋体" w:cs="宋体" w:eastAsia="宋体" w:hint="default"/>
        </w:rPr>
        <w:t>4</w:t>
      </w:r>
      <w:r>
        <w:rPr>
          <w:rFonts w:ascii="宋体" w:hAnsi="宋体" w:cs="宋体" w:eastAsia="宋体" w:hint="default"/>
          <w:spacing w:val="-42"/>
        </w:rPr>
        <w:t> </w:t>
      </w:r>
      <w:r>
        <w:rPr>
          <w:spacing w:val="-5"/>
        </w:rPr>
        <w:t>日，大港集箱同日本邮船签署《关于大连集装箱码头有限公司之一致行动协</w:t>
      </w:r>
      <w:r>
        <w:rPr>
          <w:w w:val="100"/>
        </w:rPr>
        <w:t> </w:t>
      </w:r>
      <w:r>
        <w:rPr>
          <w:spacing w:val="-12"/>
          <w:w w:val="100"/>
        </w:rPr>
        <w:t>议》，约定日本邮船就</w:t>
      </w:r>
      <w:r>
        <w:rPr>
          <w:spacing w:val="-45"/>
          <w:w w:val="100"/>
        </w:rPr>
        <w:t> </w:t>
      </w:r>
      <w:r>
        <w:rPr>
          <w:rFonts w:ascii="宋体" w:hAnsi="宋体" w:cs="宋体" w:eastAsia="宋体" w:hint="default"/>
          <w:spacing w:val="-1"/>
          <w:w w:val="100"/>
        </w:rPr>
        <w:t>DCT</w:t>
      </w:r>
      <w:r>
        <w:rPr>
          <w:rFonts w:ascii="宋体" w:hAnsi="宋体" w:cs="宋体" w:eastAsia="宋体" w:hint="default"/>
          <w:spacing w:val="-48"/>
          <w:w w:val="100"/>
        </w:rPr>
        <w:t> </w:t>
      </w:r>
      <w:r>
        <w:rPr>
          <w:spacing w:val="-2"/>
          <w:w w:val="100"/>
        </w:rPr>
        <w:t>经营决策事项的表决与大港集箱保持一致行动。</w:t>
      </w:r>
    </w:p>
    <w:p>
      <w:pPr>
        <w:spacing w:line="240" w:lineRule="auto" w:before="8"/>
        <w:rPr>
          <w:rFonts w:ascii="宋体" w:hAnsi="宋体" w:cs="宋体" w:eastAsia="宋体" w:hint="default"/>
          <w:sz w:val="25"/>
          <w:szCs w:val="25"/>
        </w:rPr>
      </w:pPr>
    </w:p>
    <w:p>
      <w:pPr>
        <w:pStyle w:val="Heading4"/>
        <w:spacing w:line="240" w:lineRule="auto" w:before="0"/>
        <w:ind w:left="138" w:right="12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1"/>
        <w:ind w:left="138" w:right="12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8"/>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29"/>
        <w:ind w:left="138" w:right="12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8"/>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12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12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12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32"/>
        <w:ind w:left="138" w:right="12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left="138" w:right="12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12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1"/>
        <w:ind w:left="138" w:right="12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32"/>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977" w:val="left" w:leader="none"/>
        </w:tabs>
        <w:spacing w:line="290" w:lineRule="auto" w:before="0"/>
        <w:ind w:left="138" w:right="60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12"/>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125"/>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58"/>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125"/>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58"/>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24"/>
          <w:pgSz w:w="11910" w:h="16840"/>
          <w:pgMar w:footer="1195" w:header="880" w:top="1060" w:bottom="1380" w:left="1660" w:right="1140"/>
          <w:pgNumType w:start="4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060" w:bottom="1380" w:left="1660" w:right="840"/>
        </w:sectPr>
      </w:pPr>
    </w:p>
    <w:p>
      <w:pPr>
        <w:spacing w:line="240" w:lineRule="auto" w:before="7"/>
        <w:rPr>
          <w:rFonts w:ascii="宋体" w:hAnsi="宋体" w:cs="宋体" w:eastAsia="宋体" w:hint="default"/>
          <w:sz w:val="14"/>
          <w:szCs w:val="14"/>
        </w:rPr>
      </w:pPr>
    </w:p>
    <w:p>
      <w:pPr>
        <w:pStyle w:val="Heading4"/>
        <w:tabs>
          <w:tab w:pos="977" w:val="left" w:leader="none"/>
        </w:tabs>
        <w:spacing w:line="240" w:lineRule="auto" w:before="0"/>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6"/>
          <w:szCs w:val="16"/>
        </w:rPr>
      </w:pPr>
    </w:p>
    <w:p>
      <w:pPr>
        <w:pStyle w:val="BodyText"/>
        <w:tabs>
          <w:tab w:pos="1144" w:val="left" w:leader="none"/>
        </w:tabs>
        <w:spacing w:line="240" w:lineRule="auto"/>
        <w:ind w:left="138"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元</w:t>
        <w:tab/>
        <w:t>币种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人民币</w:t>
      </w:r>
    </w:p>
    <w:p>
      <w:pPr>
        <w:spacing w:after="0" w:line="240" w:lineRule="auto"/>
        <w:jc w:val="left"/>
        <w:sectPr>
          <w:type w:val="continuous"/>
          <w:pgSz w:w="11910" w:h="16840"/>
          <w:pgMar w:top="1060" w:bottom="1380" w:left="1660" w:right="840"/>
          <w:cols w:num="2" w:equalWidth="0">
            <w:col w:w="1823" w:space="5109"/>
            <w:col w:w="2478"/>
          </w:cols>
        </w:sectPr>
      </w:pPr>
    </w:p>
    <w:tbl>
      <w:tblPr>
        <w:tblW w:w="0" w:type="auto"/>
        <w:jc w:val="left"/>
        <w:tblInd w:w="102" w:type="dxa"/>
        <w:tblLayout w:type="fixed"/>
        <w:tblCellMar>
          <w:top w:w="0" w:type="dxa"/>
          <w:left w:w="0" w:type="dxa"/>
          <w:bottom w:w="0" w:type="dxa"/>
          <w:right w:w="0" w:type="dxa"/>
        </w:tblCellMar>
        <w:tblLook w:val="01E0"/>
      </w:tblPr>
      <w:tblGrid>
        <w:gridCol w:w="598"/>
        <w:gridCol w:w="566"/>
        <w:gridCol w:w="758"/>
        <w:gridCol w:w="802"/>
        <w:gridCol w:w="1135"/>
        <w:gridCol w:w="992"/>
        <w:gridCol w:w="487"/>
        <w:gridCol w:w="506"/>
        <w:gridCol w:w="566"/>
        <w:gridCol w:w="566"/>
        <w:gridCol w:w="430"/>
        <w:gridCol w:w="278"/>
        <w:gridCol w:w="427"/>
        <w:gridCol w:w="430"/>
        <w:gridCol w:w="353"/>
      </w:tblGrid>
      <w:tr>
        <w:trPr>
          <w:trHeight w:val="305"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2189"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9" w:right="79"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69" w:right="6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6" w:right="55" w:hanging="209"/>
              <w:jc w:val="left"/>
              <w:rPr>
                <w:rFonts w:ascii="宋体" w:hAnsi="宋体" w:cs="宋体" w:eastAsia="宋体" w:hint="default"/>
                <w:sz w:val="21"/>
                <w:szCs w:val="21"/>
              </w:rPr>
            </w:pPr>
            <w:r>
              <w:rPr>
                <w:rFonts w:ascii="宋体" w:hAnsi="宋体" w:cs="宋体" w:eastAsia="宋体" w:hint="default"/>
                <w:sz w:val="21"/>
                <w:szCs w:val="21"/>
              </w:rPr>
              <w:t>被担保</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8" w:right="77"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8"/>
                <w:szCs w:val="28"/>
              </w:rPr>
            </w:pPr>
          </w:p>
          <w:p>
            <w:pPr>
              <w:pStyle w:val="TableParagraph"/>
              <w:spacing w:line="230" w:lineRule="auto"/>
              <w:ind w:left="36" w:right="33"/>
              <w:jc w:val="center"/>
              <w:rPr>
                <w:rFonts w:ascii="Times New Roman" w:hAnsi="Times New Roman" w:cs="Times New Roman" w:eastAsia="Times New Roman" w:hint="default"/>
                <w:sz w:val="21"/>
                <w:szCs w:val="21"/>
              </w:rPr>
            </w:pPr>
            <w:r>
              <w:rPr>
                <w:rFonts w:ascii="宋体" w:hAnsi="宋体" w:cs="宋体" w:eastAsia="宋体" w:hint="default"/>
                <w:sz w:val="21"/>
                <w:szCs w:val="21"/>
              </w:rPr>
              <w:t>担保发生日</w:t>
            </w:r>
            <w:r>
              <w:rPr>
                <w:rFonts w:ascii="宋体" w:hAnsi="宋体" w:cs="宋体" w:eastAsia="宋体" w:hint="default"/>
                <w:w w:val="100"/>
                <w:sz w:val="21"/>
                <w:szCs w:val="21"/>
              </w:rPr>
              <w:t> </w:t>
            </w:r>
            <w:r>
              <w:rPr>
                <w:rFonts w:ascii="宋体" w:hAnsi="宋体" w:cs="宋体" w:eastAsia="宋体" w:hint="default"/>
                <w:sz w:val="21"/>
                <w:szCs w:val="21"/>
              </w:rPr>
              <w:t>期</w:t>
            </w:r>
            <w:r>
              <w:rPr>
                <w:rFonts w:ascii="Times New Roman" w:hAnsi="Times New Roman" w:cs="Times New Roman" w:eastAsia="Times New Roman" w:hint="default"/>
                <w:sz w:val="21"/>
                <w:szCs w:val="21"/>
              </w:rPr>
              <w:t>(</w:t>
            </w:r>
            <w:r>
              <w:rPr>
                <w:rFonts w:ascii="宋体" w:hAnsi="宋体" w:cs="宋体" w:eastAsia="宋体" w:hint="default"/>
                <w:sz w:val="21"/>
                <w:szCs w:val="21"/>
              </w:rPr>
              <w:t>协议签</w:t>
            </w:r>
            <w:r>
              <w:rPr>
                <w:rFonts w:ascii="宋体" w:hAnsi="宋体" w:cs="宋体" w:eastAsia="宋体" w:hint="default"/>
                <w:w w:val="100"/>
                <w:sz w:val="21"/>
                <w:szCs w:val="21"/>
              </w:rPr>
              <w:t> </w:t>
            </w:r>
            <w:r>
              <w:rPr>
                <w:rFonts w:ascii="宋体" w:hAnsi="宋体" w:cs="宋体" w:eastAsia="宋体" w:hint="default"/>
                <w:sz w:val="21"/>
                <w:szCs w:val="21"/>
              </w:rPr>
              <w:t>署日</w:t>
            </w:r>
            <w:r>
              <w:rPr>
                <w:rFonts w:ascii="Times New Roman" w:hAnsi="Times New Roman" w:cs="Times New Roman" w:eastAsia="Times New Roman" w:hint="default"/>
                <w:sz w:val="21"/>
                <w:szCs w:val="21"/>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2" w:right="173"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7" w:right="170"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7" w:right="6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7" w:right="65"/>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04"/>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6" w:right="29"/>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3"/>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反</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67" w:right="62"/>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137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14"/>
                <w:sz w:val="21"/>
                <w:szCs w:val="21"/>
              </w:rPr>
              <w:t> </w:t>
            </w:r>
            <w:r>
              <w:rPr>
                <w:rFonts w:ascii="宋体" w:hAnsi="宋体" w:cs="宋体" w:eastAsia="宋体" w:hint="default"/>
                <w:sz w:val="21"/>
                <w:szCs w:val="21"/>
              </w:rPr>
              <w:t>连</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14"/>
                <w:sz w:val="21"/>
                <w:szCs w:val="21"/>
              </w:rPr>
              <w:t> </w:t>
            </w:r>
            <w:r>
              <w:rPr>
                <w:rFonts w:ascii="宋体" w:hAnsi="宋体" w:cs="宋体" w:eastAsia="宋体" w:hint="default"/>
                <w:sz w:val="21"/>
                <w:szCs w:val="21"/>
              </w:rPr>
              <w:t>股</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14"/>
                <w:sz w:val="21"/>
                <w:szCs w:val="21"/>
              </w:rPr>
              <w:t> </w:t>
            </w:r>
            <w:r>
              <w:rPr>
                <w:rFonts w:ascii="宋体" w:hAnsi="宋体" w:cs="宋体" w:eastAsia="宋体" w:hint="default"/>
                <w:sz w:val="21"/>
                <w:szCs w:val="21"/>
              </w:rPr>
              <w:t>有</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1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7"/>
                <w:sz w:val="21"/>
                <w:szCs w:val="21"/>
              </w:rPr>
              <w:t> </w:t>
            </w:r>
            <w:r>
              <w:rPr>
                <w:rFonts w:ascii="宋体" w:hAnsi="宋体" w:cs="宋体" w:eastAsia="宋体" w:hint="default"/>
                <w:sz w:val="21"/>
                <w:szCs w:val="21"/>
              </w:rPr>
              <w:t>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pacing w:val="21"/>
                <w:sz w:val="21"/>
                <w:szCs w:val="21"/>
              </w:rPr>
              <w:t>振华石</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37" w:lineRule="auto"/>
              <w:ind w:left="23" w:right="-10"/>
              <w:jc w:val="both"/>
              <w:rPr>
                <w:rFonts w:ascii="宋体" w:hAnsi="宋体" w:cs="宋体" w:eastAsia="宋体" w:hint="default"/>
                <w:sz w:val="21"/>
                <w:szCs w:val="21"/>
              </w:rPr>
            </w:pPr>
            <w:r>
              <w:rPr>
                <w:rFonts w:ascii="宋体" w:hAnsi="宋体" w:cs="宋体" w:eastAsia="宋体" w:hint="default"/>
                <w:spacing w:val="21"/>
                <w:sz w:val="21"/>
                <w:szCs w:val="21"/>
              </w:rPr>
              <w:t>油控股</w:t>
            </w:r>
            <w:r>
              <w:rPr>
                <w:rFonts w:ascii="宋体" w:hAnsi="宋体" w:cs="宋体" w:eastAsia="宋体" w:hint="default"/>
                <w:spacing w:val="-99"/>
                <w:sz w:val="21"/>
                <w:szCs w:val="21"/>
              </w:rPr>
              <w:t> </w:t>
            </w:r>
            <w:r>
              <w:rPr>
                <w:rFonts w:ascii="宋体" w:hAnsi="宋体" w:cs="宋体" w:eastAsia="宋体" w:hint="default"/>
                <w:spacing w:val="21"/>
                <w:sz w:val="21"/>
                <w:szCs w:val="21"/>
              </w:rPr>
              <w:t>有限公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0" w:right="0"/>
              <w:jc w:val="left"/>
              <w:rPr>
                <w:rFonts w:ascii="Times New Roman" w:hAnsi="Times New Roman" w:cs="Times New Roman" w:eastAsia="Times New Roman" w:hint="default"/>
                <w:sz w:val="21"/>
                <w:szCs w:val="21"/>
              </w:rPr>
            </w:pPr>
            <w:r>
              <w:rPr>
                <w:rFonts w:ascii="Times New Roman"/>
                <w:sz w:val="21"/>
              </w:rPr>
              <w:t>17,200,</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pacing w:val="-3"/>
                <w:sz w:val="21"/>
              </w:rPr>
              <w:t>2016/11/11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4" w:right="0"/>
              <w:jc w:val="left"/>
              <w:rPr>
                <w:rFonts w:ascii="Times New Roman" w:hAnsi="Times New Roman" w:cs="Times New Roman" w:eastAsia="Times New Roman" w:hint="default"/>
                <w:sz w:val="21"/>
                <w:szCs w:val="21"/>
              </w:rPr>
            </w:pPr>
            <w:r>
              <w:rPr>
                <w:rFonts w:ascii="Times New Roman"/>
                <w:sz w:val="21"/>
              </w:rPr>
              <w:t>2016/11/1</w:t>
            </w:r>
          </w:p>
          <w:p>
            <w:pPr>
              <w:pStyle w:val="TableParagraph"/>
              <w:spacing w:line="241" w:lineRule="exact"/>
              <w:ind w:left="24" w:right="0"/>
              <w:jc w:val="left"/>
              <w:rPr>
                <w:rFonts w:ascii="Times New Roman" w:hAnsi="Times New Roman" w:cs="Times New Roman" w:eastAsia="Times New Roman" w:hint="default"/>
                <w:sz w:val="21"/>
                <w:szCs w:val="21"/>
              </w:rPr>
            </w:pPr>
            <w:r>
              <w:rPr>
                <w:rFonts w:ascii="Times New Roman"/>
                <w:w w:val="100"/>
                <w:sz w:val="21"/>
              </w:rPr>
              <w:t>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2023/6/20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17"/>
                <w:sz w:val="21"/>
                <w:szCs w:val="21"/>
              </w:rPr>
              <w:t> </w:t>
            </w:r>
            <w:r>
              <w:rPr>
                <w:rFonts w:ascii="宋体" w:hAnsi="宋体" w:cs="宋体" w:eastAsia="宋体" w:hint="default"/>
                <w:sz w:val="21"/>
                <w:szCs w:val="21"/>
              </w:rPr>
              <w:t>带</w:t>
            </w:r>
          </w:p>
          <w:p>
            <w:pPr>
              <w:pStyle w:val="TableParagraph"/>
              <w:spacing w:line="240" w:lineRule="auto"/>
              <w:ind w:left="23"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27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7"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ind w:left="67" w:right="62"/>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137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14"/>
                <w:sz w:val="21"/>
                <w:szCs w:val="21"/>
              </w:rPr>
              <w:t> </w:t>
            </w:r>
            <w:r>
              <w:rPr>
                <w:rFonts w:ascii="宋体" w:hAnsi="宋体" w:cs="宋体" w:eastAsia="宋体" w:hint="default"/>
                <w:sz w:val="21"/>
                <w:szCs w:val="21"/>
              </w:rPr>
              <w:t>连</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14"/>
                <w:sz w:val="21"/>
                <w:szCs w:val="21"/>
              </w:rPr>
              <w:t> </w:t>
            </w:r>
            <w:r>
              <w:rPr>
                <w:rFonts w:ascii="宋体" w:hAnsi="宋体" w:cs="宋体" w:eastAsia="宋体" w:hint="default"/>
                <w:sz w:val="21"/>
                <w:szCs w:val="21"/>
              </w:rPr>
              <w:t>股</w:t>
            </w:r>
          </w:p>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14"/>
                <w:sz w:val="21"/>
                <w:szCs w:val="21"/>
              </w:rPr>
              <w:t> </w:t>
            </w:r>
            <w:r>
              <w:rPr>
                <w:rFonts w:ascii="宋体" w:hAnsi="宋体" w:cs="宋体" w:eastAsia="宋体" w:hint="default"/>
                <w:sz w:val="21"/>
                <w:szCs w:val="21"/>
              </w:rPr>
              <w:t>有</w:t>
            </w:r>
          </w:p>
          <w:p>
            <w:pPr>
              <w:pStyle w:val="TableParagraph"/>
              <w:spacing w:line="272" w:lineRule="exact" w:before="27"/>
              <w:ind w:left="26" w:right="19"/>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1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7"/>
                <w:sz w:val="21"/>
                <w:szCs w:val="21"/>
              </w:rPr>
              <w:t> </w:t>
            </w:r>
            <w:r>
              <w:rPr>
                <w:rFonts w:ascii="宋体" w:hAnsi="宋体" w:cs="宋体" w:eastAsia="宋体" w:hint="default"/>
                <w:sz w:val="21"/>
                <w:szCs w:val="21"/>
              </w:rPr>
              <w:t>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pacing w:val="21"/>
                <w:sz w:val="21"/>
                <w:szCs w:val="21"/>
              </w:rPr>
              <w:t>振华石</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37" w:lineRule="auto" w:before="2"/>
              <w:ind w:left="23" w:right="-10"/>
              <w:jc w:val="both"/>
              <w:rPr>
                <w:rFonts w:ascii="宋体" w:hAnsi="宋体" w:cs="宋体" w:eastAsia="宋体" w:hint="default"/>
                <w:sz w:val="21"/>
                <w:szCs w:val="21"/>
              </w:rPr>
            </w:pPr>
            <w:r>
              <w:rPr>
                <w:rFonts w:ascii="宋体" w:hAnsi="宋体" w:cs="宋体" w:eastAsia="宋体" w:hint="default"/>
                <w:spacing w:val="21"/>
                <w:sz w:val="21"/>
                <w:szCs w:val="21"/>
              </w:rPr>
              <w:t>油控股</w:t>
            </w:r>
            <w:r>
              <w:rPr>
                <w:rFonts w:ascii="宋体" w:hAnsi="宋体" w:cs="宋体" w:eastAsia="宋体" w:hint="default"/>
                <w:spacing w:val="-99"/>
                <w:sz w:val="21"/>
                <w:szCs w:val="21"/>
              </w:rPr>
              <w:t> </w:t>
            </w:r>
            <w:r>
              <w:rPr>
                <w:rFonts w:ascii="宋体" w:hAnsi="宋体" w:cs="宋体" w:eastAsia="宋体" w:hint="default"/>
                <w:spacing w:val="21"/>
                <w:sz w:val="21"/>
                <w:szCs w:val="21"/>
              </w:rPr>
              <w:t>有限公</w:t>
            </w:r>
            <w:r>
              <w:rPr>
                <w:rFonts w:ascii="宋体" w:hAnsi="宋体" w:cs="宋体" w:eastAsia="宋体" w:hint="default"/>
                <w:spacing w:val="-99"/>
                <w:sz w:val="21"/>
                <w:szCs w:val="21"/>
              </w:rPr>
              <w:t> </w:t>
            </w:r>
            <w:r>
              <w:rPr>
                <w:rFonts w:ascii="宋体" w:hAnsi="宋体" w:cs="宋体" w:eastAsia="宋体" w:hint="default"/>
                <w:sz w:val="21"/>
                <w:szCs w:val="21"/>
              </w:rPr>
              <w:t>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6"/>
              <w:jc w:val="center"/>
              <w:rPr>
                <w:rFonts w:ascii="Times New Roman" w:hAnsi="Times New Roman" w:cs="Times New Roman" w:eastAsia="Times New Roman" w:hint="default"/>
                <w:sz w:val="21"/>
                <w:szCs w:val="21"/>
              </w:rPr>
            </w:pPr>
            <w:r>
              <w:rPr>
                <w:rFonts w:ascii="Times New Roman"/>
                <w:sz w:val="21"/>
              </w:rPr>
              <w:t>6,000,0</w:t>
            </w:r>
          </w:p>
          <w:p>
            <w:pPr>
              <w:pStyle w:val="TableParagraph"/>
              <w:spacing w:line="240" w:lineRule="auto" w:before="1"/>
              <w:ind w:left="101" w:right="0"/>
              <w:jc w:val="center"/>
              <w:rPr>
                <w:rFonts w:ascii="Times New Roman" w:hAnsi="Times New Roman" w:cs="Times New Roman" w:eastAsia="Times New Roman" w:hint="default"/>
                <w:sz w:val="21"/>
                <w:szCs w:val="21"/>
              </w:rPr>
            </w:pPr>
            <w:r>
              <w:rPr>
                <w:rFonts w:ascii="Times New Roman"/>
                <w:sz w:val="21"/>
              </w:rPr>
              <w:t>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2016/12/1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r>
              <w:rPr>
                <w:rFonts w:ascii="Times New Roman"/>
                <w:sz w:val="21"/>
              </w:rPr>
              <w:t>2016/12/1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2019/12/1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17"/>
                <w:sz w:val="21"/>
                <w:szCs w:val="21"/>
              </w:rPr>
              <w:t> </w:t>
            </w:r>
            <w:r>
              <w:rPr>
                <w:rFonts w:ascii="宋体" w:hAnsi="宋体" w:cs="宋体" w:eastAsia="宋体" w:hint="default"/>
                <w:sz w:val="21"/>
                <w:szCs w:val="21"/>
              </w:rPr>
              <w:t>带</w:t>
            </w:r>
          </w:p>
          <w:p>
            <w:pPr>
              <w:pStyle w:val="TableParagraph"/>
              <w:spacing w:line="272" w:lineRule="exact" w:before="27"/>
              <w:ind w:left="23" w:right="23"/>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17"/>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27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67" w:right="62"/>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317" w:hRule="exact"/>
        </w:trPr>
        <w:tc>
          <w:tcPr>
            <w:tcW w:w="48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0"/>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报告期内担保发生额合计（不包括对子公司的担保）</w:t>
            </w:r>
          </w:p>
        </w:tc>
        <w:tc>
          <w:tcPr>
            <w:tcW w:w="4045" w:type="dxa"/>
            <w:gridSpan w:val="9"/>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0.00</w:t>
            </w:r>
          </w:p>
        </w:tc>
      </w:tr>
      <w:tr>
        <w:trPr>
          <w:trHeight w:val="319" w:hRule="exact"/>
        </w:trPr>
        <w:tc>
          <w:tcPr>
            <w:tcW w:w="48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3"/>
                <w:w w:val="100"/>
                <w:sz w:val="21"/>
                <w:szCs w:val="21"/>
              </w:rPr>
              <w:t>合</w:t>
            </w:r>
            <w:r>
              <w:rPr>
                <w:rFonts w:ascii="宋体" w:hAnsi="宋体" w:cs="宋体" w:eastAsia="宋体" w:hint="default"/>
                <w:spacing w:val="-97"/>
                <w:w w:val="100"/>
                <w:sz w:val="21"/>
                <w:szCs w:val="21"/>
              </w:rPr>
              <w:t>计</w:t>
            </w:r>
            <w:r>
              <w:rPr>
                <w:rFonts w:ascii="宋体" w:hAnsi="宋体" w:cs="宋体" w:eastAsia="宋体" w:hint="default"/>
                <w:spacing w:val="-3"/>
                <w:w w:val="100"/>
                <w:sz w:val="21"/>
                <w:szCs w:val="21"/>
              </w:rPr>
              <w:t>（</w:t>
            </w:r>
            <w:r>
              <w:rPr>
                <w:rFonts w:ascii="Times New Roman" w:hAnsi="Times New Roman" w:cs="Times New Roman" w:eastAsia="Times New Roman" w:hint="default"/>
                <w:spacing w:val="-2"/>
                <w:w w:val="100"/>
                <w:sz w:val="21"/>
                <w:szCs w:val="21"/>
              </w:rPr>
              <w:t>A</w:t>
            </w:r>
            <w:r>
              <w:rPr>
                <w:rFonts w:ascii="宋体" w:hAnsi="宋体" w:cs="宋体" w:eastAsia="宋体" w:hint="default"/>
                <w:spacing w:val="-20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不</w:t>
            </w:r>
            <w:r>
              <w:rPr>
                <w:rFonts w:ascii="宋体" w:hAnsi="宋体" w:cs="宋体" w:eastAsia="宋体" w:hint="default"/>
                <w:w w:val="100"/>
                <w:sz w:val="21"/>
                <w:szCs w:val="21"/>
              </w:rPr>
              <w:t>包</w:t>
            </w:r>
            <w:r>
              <w:rPr>
                <w:rFonts w:ascii="宋体" w:hAnsi="宋体" w:cs="宋体" w:eastAsia="宋体" w:hint="default"/>
                <w:spacing w:val="-3"/>
                <w:w w:val="100"/>
                <w:sz w:val="21"/>
                <w:szCs w:val="21"/>
              </w:rPr>
              <w:t>括</w:t>
            </w:r>
            <w:r>
              <w:rPr>
                <w:rFonts w:ascii="宋体" w:hAnsi="宋体" w:cs="宋体" w:eastAsia="宋体" w:hint="default"/>
                <w:w w:val="100"/>
                <w:sz w:val="21"/>
                <w:szCs w:val="21"/>
              </w:rPr>
              <w:t>对</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的</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p>
        </w:tc>
        <w:tc>
          <w:tcPr>
            <w:tcW w:w="48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06"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430" w:type="dxa"/>
            <w:tcBorders>
              <w:top w:val="single" w:sz="4" w:space="0" w:color="000000"/>
              <w:left w:val="nil" w:sz="6" w:space="0" w:color="auto"/>
              <w:bottom w:val="single" w:sz="4" w:space="0" w:color="000000"/>
              <w:right w:val="nil" w:sz="6" w:space="0" w:color="auto"/>
            </w:tcBorders>
          </w:tcPr>
          <w:p>
            <w:pPr/>
          </w:p>
        </w:tc>
        <w:tc>
          <w:tcPr>
            <w:tcW w:w="1488" w:type="dxa"/>
            <w:gridSpan w:val="4"/>
            <w:tcBorders>
              <w:top w:val="single" w:sz="4" w:space="0" w:color="000000"/>
              <w:left w:val="nil" w:sz="6" w:space="0" w:color="auto"/>
              <w:bottom w:val="single" w:sz="4" w:space="0" w:color="000000"/>
              <w:right w:val="single" w:sz="4" w:space="0" w:color="000000"/>
            </w:tcBorders>
          </w:tcPr>
          <w:p>
            <w:pPr>
              <w:pStyle w:val="TableParagraph"/>
              <w:spacing w:line="235" w:lineRule="exact"/>
              <w:ind w:left="167" w:right="0"/>
              <w:jc w:val="left"/>
              <w:rPr>
                <w:rFonts w:ascii="Times New Roman" w:hAnsi="Times New Roman" w:cs="Times New Roman" w:eastAsia="Times New Roman" w:hint="default"/>
                <w:sz w:val="21"/>
                <w:szCs w:val="21"/>
              </w:rPr>
            </w:pPr>
            <w:r>
              <w:rPr>
                <w:rFonts w:ascii="Times New Roman"/>
                <w:sz w:val="21"/>
              </w:rPr>
              <w:t>17,200,000.00</w:t>
            </w:r>
          </w:p>
        </w:tc>
      </w:tr>
      <w:tr>
        <w:trPr>
          <w:trHeight w:val="317"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9"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5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0.00</w:t>
            </w:r>
          </w:p>
        </w:tc>
      </w:tr>
      <w:tr>
        <w:trPr>
          <w:trHeight w:val="317"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35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230" w:right="0"/>
              <w:jc w:val="left"/>
              <w:rPr>
                <w:rFonts w:ascii="Times New Roman" w:hAnsi="Times New Roman" w:cs="Times New Roman" w:eastAsia="Times New Roman" w:hint="default"/>
                <w:sz w:val="21"/>
                <w:szCs w:val="21"/>
              </w:rPr>
            </w:pPr>
            <w:r>
              <w:rPr>
                <w:rFonts w:ascii="Times New Roman"/>
                <w:sz w:val="21"/>
              </w:rPr>
              <w:t>41,300,000.00</w:t>
            </w:r>
          </w:p>
        </w:tc>
      </w:tr>
      <w:tr>
        <w:trPr>
          <w:trHeight w:val="319"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35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230" w:right="0"/>
              <w:jc w:val="left"/>
              <w:rPr>
                <w:rFonts w:ascii="Times New Roman" w:hAnsi="Times New Roman" w:cs="Times New Roman" w:eastAsia="Times New Roman" w:hint="default"/>
                <w:sz w:val="21"/>
                <w:szCs w:val="21"/>
              </w:rPr>
            </w:pPr>
            <w:r>
              <w:rPr>
                <w:rFonts w:ascii="Times New Roman"/>
                <w:sz w:val="21"/>
              </w:rPr>
              <w:t>58,500,000.00</w:t>
            </w:r>
          </w:p>
        </w:tc>
      </w:tr>
      <w:tr>
        <w:trPr>
          <w:trHeight w:val="317"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35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sz w:val="21"/>
              </w:rPr>
              <w:t>0.28</w:t>
            </w:r>
          </w:p>
        </w:tc>
      </w:tr>
      <w:tr>
        <w:trPr>
          <w:trHeight w:val="319"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7"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3557" w:type="dxa"/>
            <w:gridSpan w:val="8"/>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的被担保对象提供的债</w:t>
            </w:r>
          </w:p>
          <w:p>
            <w:pPr>
              <w:pStyle w:val="TableParagraph"/>
              <w:spacing w:line="282" w:lineRule="exact"/>
              <w:ind w:left="26" w:right="0"/>
              <w:jc w:val="left"/>
              <w:rPr>
                <w:rFonts w:ascii="宋体" w:hAnsi="宋体" w:cs="宋体" w:eastAsia="宋体" w:hint="default"/>
                <w:sz w:val="21"/>
                <w:szCs w:val="21"/>
              </w:rPr>
            </w:pPr>
            <w:r>
              <w:rPr>
                <w:rFonts w:ascii="宋体" w:hAnsi="宋体" w:cs="宋体" w:eastAsia="宋体" w:hint="default"/>
                <w:sz w:val="21"/>
                <w:szCs w:val="21"/>
              </w:rPr>
              <w:t>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3557"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3557" w:type="dxa"/>
            <w:gridSpan w:val="8"/>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3557"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3557"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3557"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660" w:right="840"/>
        </w:sectPr>
      </w:pPr>
    </w:p>
    <w:p>
      <w:pPr>
        <w:pStyle w:val="Heading4"/>
        <w:tabs>
          <w:tab w:pos="977" w:val="left" w:leader="none"/>
        </w:tabs>
        <w:spacing w:line="290" w:lineRule="auto"/>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Heading4"/>
        <w:spacing w:line="273" w:lineRule="exact" w:before="14"/>
        <w:ind w:left="138" w:right="0"/>
        <w:jc w:val="left"/>
        <w:rPr>
          <w:b w:val="0"/>
          <w:bCs w:val="0"/>
        </w:rPr>
      </w:pPr>
      <w:r>
        <w:rPr>
          <w:rFonts w:ascii="宋体" w:hAnsi="宋体" w:cs="宋体" w:eastAsia="宋体" w:hint="default"/>
        </w:rPr>
        <w:t>(1).</w:t>
      </w:r>
      <w:r>
        <w:rPr/>
        <w:t>委托理财总体情况</w:t>
      </w:r>
      <w:r>
        <w:rPr>
          <w:b w:val="0"/>
          <w:bCs w:val="0"/>
        </w:rPr>
      </w:r>
    </w:p>
    <w:p>
      <w:pPr>
        <w:pStyle w:val="BodyText"/>
        <w:spacing w:line="289"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840"/>
          <w:cols w:num="2" w:equalWidth="0">
            <w:col w:w="4142" w:space="2380"/>
            <w:col w:w="2888"/>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620"/>
        <w:gridCol w:w="1652"/>
        <w:gridCol w:w="1899"/>
        <w:gridCol w:w="1687"/>
        <w:gridCol w:w="2192"/>
      </w:tblGrid>
      <w:tr>
        <w:trPr>
          <w:trHeight w:val="28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00"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26"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3"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2" w:right="0"/>
              <w:jc w:val="left"/>
              <w:rPr>
                <w:rFonts w:ascii="Times New Roman" w:hAnsi="Times New Roman" w:cs="Times New Roman" w:eastAsia="Times New Roman" w:hint="default"/>
                <w:sz w:val="21"/>
                <w:szCs w:val="21"/>
              </w:rPr>
            </w:pPr>
            <w:r>
              <w:rPr>
                <w:rFonts w:ascii="Times New Roman"/>
                <w:sz w:val="21"/>
              </w:rPr>
              <w:t>3,100,000,000.00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150,000,000.00</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74" w:lineRule="exact" w:before="0"/>
        <w:ind w:right="2699"/>
        <w:jc w:val="left"/>
        <w:rPr>
          <w:b w:val="0"/>
          <w:bCs w:val="0"/>
        </w:rPr>
      </w:pPr>
      <w:r>
        <w:rPr/>
        <w:t>其他情况</w:t>
      </w:r>
      <w:r>
        <w:rPr>
          <w:b w:val="0"/>
          <w:bCs w:val="0"/>
        </w:rPr>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25"/>
          <w:pgSz w:w="11910" w:h="16840"/>
          <w:pgMar w:footer="1195" w:header="880" w:top="1060" w:bottom="1380" w:left="1580" w:right="1040"/>
        </w:sectPr>
      </w:pPr>
    </w:p>
    <w:p>
      <w:pPr>
        <w:pStyle w:val="Heading4"/>
        <w:spacing w:line="273" w:lineRule="exact"/>
        <w:ind w:right="-16"/>
        <w:jc w:val="left"/>
        <w:rPr>
          <w:b w:val="0"/>
          <w:bCs w:val="0"/>
        </w:rPr>
      </w:pPr>
      <w:r>
        <w:rPr>
          <w:rFonts w:ascii="宋体" w:hAnsi="宋体" w:cs="宋体" w:eastAsia="宋体" w:hint="default"/>
        </w:rPr>
        <w:t>(2).</w:t>
      </w:r>
      <w:r>
        <w:rPr/>
        <w:t>单项委托理财情况</w:t>
      </w:r>
      <w:r>
        <w:rPr>
          <w:b w:val="0"/>
          <w:bCs w:val="0"/>
        </w:rPr>
      </w:r>
    </w:p>
    <w:p>
      <w:pPr>
        <w:pStyle w:val="BodyText"/>
        <w:spacing w:line="289" w:lineRule="exact"/>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708"/>
        <w:gridCol w:w="709"/>
        <w:gridCol w:w="994"/>
        <w:gridCol w:w="850"/>
        <w:gridCol w:w="425"/>
        <w:gridCol w:w="428"/>
        <w:gridCol w:w="425"/>
        <w:gridCol w:w="566"/>
        <w:gridCol w:w="425"/>
        <w:gridCol w:w="973"/>
        <w:gridCol w:w="382"/>
        <w:gridCol w:w="379"/>
        <w:gridCol w:w="379"/>
        <w:gridCol w:w="449"/>
      </w:tblGrid>
      <w:tr>
        <w:trPr>
          <w:trHeight w:val="321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72" w:right="175"/>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财起始</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05" w:right="98"/>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财终止</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37" w:lineRule="auto"/>
              <w:ind w:left="170" w:right="173"/>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4" w:lineRule="auto"/>
              <w:ind w:left="103" w:right="98"/>
              <w:jc w:val="both"/>
              <w:rPr>
                <w:rFonts w:ascii="Times New Roman" w:hAnsi="Times New Roman" w:cs="Times New Roman" w:eastAsia="Times New Roman"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如</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w w:val="100"/>
                <w:sz w:val="21"/>
              </w:rPr>
              <w:t>)</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65" w:right="161"/>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37" w:lineRule="auto"/>
              <w:ind w:left="103" w:right="55"/>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37" w:lineRule="auto"/>
              <w:ind w:left="100" w:right="55"/>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4"/>
              <w:ind w:left="103" w:right="53"/>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42" w:lineRule="auto"/>
              <w:ind w:left="112" w:right="113"/>
              <w:jc w:val="both"/>
              <w:rPr>
                <w:rFonts w:ascii="Times New Roman" w:hAnsi="Times New Roman" w:cs="Times New Roman" w:eastAsia="Times New Roman"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p>
            <w:pPr>
              <w:pStyle w:val="TableParagraph"/>
              <w:spacing w:line="244"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如</w:t>
            </w:r>
          </w:p>
          <w:p>
            <w:pPr>
              <w:pStyle w:val="TableParagraph"/>
              <w:spacing w:line="273"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40" w:lineRule="auto" w:before="26"/>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50"/>
                <w:sz w:val="21"/>
                <w:szCs w:val="21"/>
              </w:rPr>
              <w:t> </w:t>
            </w:r>
            <w:r>
              <w:rPr>
                <w:rFonts w:ascii="宋体" w:hAnsi="宋体" w:cs="宋体" w:eastAsia="宋体" w:hint="default"/>
                <w:sz w:val="21"/>
                <w:szCs w:val="21"/>
              </w:rPr>
              <w:t>尔</w:t>
            </w:r>
            <w:r>
              <w:rPr>
                <w:rFonts w:ascii="宋体" w:hAnsi="宋体" w:cs="宋体" w:eastAsia="宋体" w:hint="default"/>
                <w:spacing w:val="-47"/>
                <w:sz w:val="21"/>
                <w:szCs w:val="21"/>
              </w:rPr>
              <w:t> </w:t>
            </w:r>
            <w:r>
              <w:rPr>
                <w:rFonts w:ascii="宋体" w:hAnsi="宋体" w:cs="宋体" w:eastAsia="宋体" w:hint="default"/>
                <w:sz w:val="21"/>
                <w:szCs w:val="21"/>
              </w:rPr>
              <w:t>滨</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50"/>
                <w:sz w:val="21"/>
                <w:szCs w:val="21"/>
              </w:rPr>
              <w:t> </w:t>
            </w:r>
            <w:r>
              <w:rPr>
                <w:rFonts w:ascii="宋体" w:hAnsi="宋体" w:cs="宋体" w:eastAsia="宋体" w:hint="default"/>
                <w:sz w:val="21"/>
                <w:szCs w:val="21"/>
              </w:rPr>
              <w:t>行</w:t>
            </w:r>
            <w:r>
              <w:rPr>
                <w:rFonts w:ascii="宋体" w:hAnsi="宋体" w:cs="宋体" w:eastAsia="宋体" w:hint="default"/>
                <w:spacing w:val="-47"/>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47"/>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连</w:t>
            </w:r>
            <w:r>
              <w:rPr>
                <w:rFonts w:ascii="宋体" w:hAnsi="宋体" w:cs="宋体" w:eastAsia="宋体" w:hint="default"/>
                <w:spacing w:val="-50"/>
                <w:sz w:val="21"/>
                <w:szCs w:val="21"/>
              </w:rPr>
              <w:t> </w:t>
            </w:r>
            <w:r>
              <w:rPr>
                <w:rFonts w:ascii="宋体" w:hAnsi="宋体" w:cs="宋体" w:eastAsia="宋体" w:hint="default"/>
                <w:sz w:val="21"/>
                <w:szCs w:val="21"/>
              </w:rPr>
              <w:t>解</w:t>
            </w:r>
            <w:r>
              <w:rPr>
                <w:rFonts w:ascii="宋体" w:hAnsi="宋体" w:cs="宋体" w:eastAsia="宋体" w:hint="default"/>
                <w:spacing w:val="-47"/>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丁香</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0" w:right="29"/>
              <w:jc w:val="both"/>
              <w:rPr>
                <w:rFonts w:ascii="宋体" w:hAnsi="宋体" w:cs="宋体" w:eastAsia="宋体" w:hint="default"/>
                <w:sz w:val="21"/>
                <w:szCs w:val="21"/>
              </w:rPr>
            </w:pPr>
            <w:r>
              <w:rPr>
                <w:rFonts w:ascii="宋体" w:hAnsi="宋体" w:cs="宋体" w:eastAsia="宋体" w:hint="default"/>
                <w:spacing w:val="35"/>
                <w:sz w:val="21"/>
                <w:szCs w:val="21"/>
              </w:rPr>
              <w:t>花保</w:t>
            </w:r>
            <w:r>
              <w:rPr>
                <w:rFonts w:ascii="宋体" w:hAnsi="宋体" w:cs="宋体" w:eastAsia="宋体" w:hint="default"/>
                <w:spacing w:val="-101"/>
                <w:sz w:val="21"/>
                <w:szCs w:val="21"/>
              </w:rPr>
              <w:t> </w:t>
            </w:r>
            <w:r>
              <w:rPr>
                <w:rFonts w:ascii="宋体" w:hAnsi="宋体" w:cs="宋体" w:eastAsia="宋体" w:hint="default"/>
                <w:spacing w:val="35"/>
                <w:sz w:val="21"/>
                <w:szCs w:val="21"/>
              </w:rPr>
              <w:t>本理</w:t>
            </w:r>
            <w:r>
              <w:rPr>
                <w:rFonts w:ascii="宋体" w:hAnsi="宋体" w:cs="宋体" w:eastAsia="宋体" w:hint="default"/>
                <w:spacing w:val="-101"/>
                <w:sz w:val="21"/>
                <w:szCs w:val="21"/>
              </w:rPr>
              <w:t> </w:t>
            </w:r>
            <w:r>
              <w:rPr>
                <w:rFonts w:ascii="宋体" w:hAnsi="宋体" w:cs="宋体" w:eastAsia="宋体" w:hint="default"/>
                <w:sz w:val="21"/>
                <w:szCs w:val="21"/>
              </w:rPr>
              <w:t>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1"/>
              <w:ind w:left="1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21" w:right="0"/>
              <w:jc w:val="center"/>
              <w:rPr>
                <w:rFonts w:ascii="Times New Roman" w:hAnsi="Times New Roman" w:cs="Times New Roman" w:eastAsia="Times New Roman" w:hint="default"/>
                <w:sz w:val="21"/>
                <w:szCs w:val="21"/>
              </w:rPr>
            </w:pPr>
            <w:r>
              <w:rPr>
                <w:rFonts w:ascii="Times New Roman"/>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2017.3.2</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w w:val="100"/>
                <w:sz w:val="21"/>
              </w:rPr>
              <w:t>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0.12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2,330,31</w:t>
            </w:r>
          </w:p>
          <w:p>
            <w:pPr>
              <w:pStyle w:val="TableParagraph"/>
              <w:spacing w:line="240" w:lineRule="auto" w:before="1"/>
              <w:ind w:left="491" w:right="0"/>
              <w:jc w:val="left"/>
              <w:rPr>
                <w:rFonts w:ascii="Times New Roman" w:hAnsi="Times New Roman" w:cs="Times New Roman" w:eastAsia="Times New Roman" w:hint="default"/>
                <w:sz w:val="21"/>
                <w:szCs w:val="21"/>
              </w:rPr>
            </w:pPr>
            <w:r>
              <w:rPr>
                <w:rFonts w:ascii="Times New Roman"/>
                <w:sz w:val="21"/>
              </w:rPr>
              <w:t>7.91</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pacing w:val="-50"/>
                <w:sz w:val="21"/>
                <w:szCs w:val="21"/>
              </w:rPr>
              <w:t> </w:t>
            </w:r>
            <w:r>
              <w:rPr>
                <w:rFonts w:ascii="宋体" w:hAnsi="宋体" w:cs="宋体" w:eastAsia="宋体" w:hint="default"/>
                <w:sz w:val="21"/>
                <w:szCs w:val="21"/>
              </w:rPr>
              <w:t>业</w:t>
            </w:r>
            <w:r>
              <w:rPr>
                <w:rFonts w:ascii="宋体" w:hAnsi="宋体" w:cs="宋体" w:eastAsia="宋体" w:hint="default"/>
                <w:spacing w:val="-47"/>
                <w:sz w:val="21"/>
                <w:szCs w:val="21"/>
              </w:rPr>
              <w:t> </w:t>
            </w:r>
            <w:r>
              <w:rPr>
                <w:rFonts w:ascii="宋体" w:hAnsi="宋体" w:cs="宋体" w:eastAsia="宋体" w:hint="default"/>
                <w:sz w:val="21"/>
                <w:szCs w:val="21"/>
              </w:rPr>
              <w:t>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大</w:t>
            </w:r>
            <w:r>
              <w:rPr>
                <w:rFonts w:ascii="宋体" w:hAnsi="宋体" w:cs="宋体" w:eastAsia="宋体" w:hint="default"/>
                <w:spacing w:val="-47"/>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兴业</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0" w:right="29"/>
              <w:jc w:val="both"/>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pacing w:val="35"/>
                <w:sz w:val="21"/>
                <w:szCs w:val="21"/>
              </w:rPr>
              <w:t>理财</w:t>
            </w:r>
            <w:r>
              <w:rPr>
                <w:rFonts w:ascii="宋体" w:hAnsi="宋体" w:cs="宋体" w:eastAsia="宋体" w:hint="default"/>
                <w:spacing w:val="-101"/>
                <w:sz w:val="21"/>
                <w:szCs w:val="21"/>
              </w:rPr>
              <w:t> </w:t>
            </w:r>
            <w:r>
              <w:rPr>
                <w:rFonts w:ascii="宋体" w:hAnsi="宋体" w:cs="宋体" w:eastAsia="宋体" w:hint="default"/>
                <w:spacing w:val="35"/>
                <w:sz w:val="21"/>
                <w:szCs w:val="21"/>
              </w:rPr>
              <w:t>金雪</w:t>
            </w:r>
            <w:r>
              <w:rPr>
                <w:rFonts w:ascii="宋体" w:hAnsi="宋体" w:cs="宋体" w:eastAsia="宋体" w:hint="default"/>
                <w:spacing w:val="-101"/>
                <w:sz w:val="21"/>
                <w:szCs w:val="21"/>
              </w:rPr>
              <w:t> </w:t>
            </w:r>
            <w:r>
              <w:rPr>
                <w:rFonts w:ascii="宋体" w:hAnsi="宋体" w:cs="宋体" w:eastAsia="宋体" w:hint="default"/>
                <w:sz w:val="21"/>
                <w:szCs w:val="21"/>
              </w:rPr>
              <w:t>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1"/>
              <w:ind w:left="1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21" w:right="0"/>
              <w:jc w:val="center"/>
              <w:rPr>
                <w:rFonts w:ascii="Times New Roman" w:hAnsi="Times New Roman" w:cs="Times New Roman" w:eastAsia="Times New Roman" w:hint="default"/>
                <w:sz w:val="21"/>
                <w:szCs w:val="21"/>
              </w:rPr>
            </w:pPr>
            <w:r>
              <w:rPr>
                <w:rFonts w:ascii="Times New Roman"/>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2017.3.2</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w w:val="100"/>
                <w:sz w:val="21"/>
              </w:rPr>
              <w:t>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0.12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1,416,27</w:t>
            </w:r>
          </w:p>
          <w:p>
            <w:pPr>
              <w:pStyle w:val="TableParagraph"/>
              <w:spacing w:line="240" w:lineRule="auto" w:before="1"/>
              <w:ind w:left="491" w:right="0"/>
              <w:jc w:val="left"/>
              <w:rPr>
                <w:rFonts w:ascii="Times New Roman" w:hAnsi="Times New Roman" w:cs="Times New Roman" w:eastAsia="Times New Roman" w:hint="default"/>
                <w:sz w:val="21"/>
                <w:szCs w:val="21"/>
              </w:rPr>
            </w:pPr>
            <w:r>
              <w:rPr>
                <w:rFonts w:ascii="Times New Roman"/>
                <w:sz w:val="21"/>
              </w:rPr>
              <w:t>3.59</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邮</w:t>
            </w:r>
            <w:r>
              <w:rPr>
                <w:rFonts w:ascii="宋体" w:hAnsi="宋体" w:cs="宋体" w:eastAsia="宋体" w:hint="default"/>
                <w:spacing w:val="-46"/>
                <w:sz w:val="21"/>
                <w:szCs w:val="21"/>
              </w:rPr>
              <w:t> </w:t>
            </w:r>
            <w:r>
              <w:rPr>
                <w:rFonts w:ascii="宋体" w:hAnsi="宋体" w:cs="宋体" w:eastAsia="宋体" w:hint="default"/>
                <w:spacing w:val="28"/>
                <w:sz w:val="21"/>
                <w:szCs w:val="21"/>
              </w:rPr>
              <w:t>储银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大</w:t>
            </w:r>
            <w:r>
              <w:rPr>
                <w:rFonts w:ascii="宋体" w:hAnsi="宋体" w:cs="宋体" w:eastAsia="宋体" w:hint="default"/>
                <w:spacing w:val="-47"/>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甘</w:t>
            </w:r>
            <w:r>
              <w:rPr>
                <w:rFonts w:ascii="宋体" w:hAnsi="宋体" w:cs="宋体" w:eastAsia="宋体" w:hint="default"/>
                <w:spacing w:val="-50"/>
                <w:sz w:val="21"/>
                <w:szCs w:val="21"/>
              </w:rPr>
              <w:t> </w:t>
            </w:r>
            <w:r>
              <w:rPr>
                <w:rFonts w:ascii="宋体" w:hAnsi="宋体" w:cs="宋体" w:eastAsia="宋体" w:hint="default"/>
                <w:sz w:val="21"/>
                <w:szCs w:val="21"/>
              </w:rPr>
              <w:t>井</w:t>
            </w:r>
            <w:r>
              <w:rPr>
                <w:rFonts w:ascii="宋体" w:hAnsi="宋体" w:cs="宋体" w:eastAsia="宋体" w:hint="default"/>
                <w:spacing w:val="-47"/>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保本</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理财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1" w:lineRule="exact" w:before="1"/>
              <w:ind w:left="1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121" w:right="0"/>
              <w:jc w:val="center"/>
              <w:rPr>
                <w:rFonts w:ascii="Times New Roman" w:hAnsi="Times New Roman" w:cs="Times New Roman" w:eastAsia="Times New Roman" w:hint="default"/>
                <w:sz w:val="21"/>
                <w:szCs w:val="21"/>
              </w:rPr>
            </w:pPr>
            <w:r>
              <w:rPr>
                <w:rFonts w:ascii="Times New Roman"/>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2017.5.9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3.1</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1,450,24</w:t>
            </w:r>
          </w:p>
          <w:p>
            <w:pPr>
              <w:pStyle w:val="TableParagraph"/>
              <w:spacing w:line="240" w:lineRule="auto" w:before="1"/>
              <w:ind w:left="491" w:right="0"/>
              <w:jc w:val="left"/>
              <w:rPr>
                <w:rFonts w:ascii="Times New Roman" w:hAnsi="Times New Roman" w:cs="Times New Roman" w:eastAsia="Times New Roman" w:hint="default"/>
                <w:sz w:val="21"/>
                <w:szCs w:val="21"/>
              </w:rPr>
            </w:pPr>
            <w:r>
              <w:rPr>
                <w:rFonts w:ascii="Times New Roman"/>
                <w:sz w:val="21"/>
              </w:rPr>
              <w:t>5.55</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46"/>
                <w:sz w:val="21"/>
                <w:szCs w:val="21"/>
              </w:rPr>
              <w:t> </w:t>
            </w:r>
            <w:r>
              <w:rPr>
                <w:rFonts w:ascii="宋体" w:hAnsi="宋体" w:cs="宋体" w:eastAsia="宋体" w:hint="default"/>
                <w:spacing w:val="28"/>
                <w:sz w:val="21"/>
                <w:szCs w:val="21"/>
              </w:rPr>
              <w:t>尔滨</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50"/>
                <w:sz w:val="21"/>
                <w:szCs w:val="21"/>
              </w:rPr>
              <w:t> </w:t>
            </w:r>
            <w:r>
              <w:rPr>
                <w:rFonts w:ascii="宋体" w:hAnsi="宋体" w:cs="宋体" w:eastAsia="宋体" w:hint="default"/>
                <w:sz w:val="21"/>
                <w:szCs w:val="21"/>
              </w:rPr>
              <w:t>行</w:t>
            </w:r>
            <w:r>
              <w:rPr>
                <w:rFonts w:ascii="宋体" w:hAnsi="宋体" w:cs="宋体" w:eastAsia="宋体" w:hint="default"/>
                <w:spacing w:val="-47"/>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47"/>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连</w:t>
            </w:r>
            <w:r>
              <w:rPr>
                <w:rFonts w:ascii="宋体" w:hAnsi="宋体" w:cs="宋体" w:eastAsia="宋体" w:hint="default"/>
                <w:spacing w:val="-50"/>
                <w:sz w:val="21"/>
                <w:szCs w:val="21"/>
              </w:rPr>
              <w:t> </w:t>
            </w:r>
            <w:r>
              <w:rPr>
                <w:rFonts w:ascii="宋体" w:hAnsi="宋体" w:cs="宋体" w:eastAsia="宋体" w:hint="default"/>
                <w:sz w:val="21"/>
                <w:szCs w:val="21"/>
              </w:rPr>
              <w:t>解</w:t>
            </w:r>
            <w:r>
              <w:rPr>
                <w:rFonts w:ascii="宋体" w:hAnsi="宋体" w:cs="宋体" w:eastAsia="宋体" w:hint="default"/>
                <w:spacing w:val="-47"/>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丁香</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7"/>
              <w:ind w:left="100" w:right="29"/>
              <w:jc w:val="both"/>
              <w:rPr>
                <w:rFonts w:ascii="宋体" w:hAnsi="宋体" w:cs="宋体" w:eastAsia="宋体" w:hint="default"/>
                <w:sz w:val="21"/>
                <w:szCs w:val="21"/>
              </w:rPr>
            </w:pPr>
            <w:r>
              <w:rPr>
                <w:rFonts w:ascii="宋体" w:hAnsi="宋体" w:cs="宋体" w:eastAsia="宋体" w:hint="default"/>
                <w:spacing w:val="35"/>
                <w:sz w:val="21"/>
                <w:szCs w:val="21"/>
              </w:rPr>
              <w:t>花保</w:t>
            </w:r>
            <w:r>
              <w:rPr>
                <w:rFonts w:ascii="宋体" w:hAnsi="宋体" w:cs="宋体" w:eastAsia="宋体" w:hint="default"/>
                <w:spacing w:val="-101"/>
                <w:sz w:val="21"/>
                <w:szCs w:val="21"/>
              </w:rPr>
              <w:t> </w:t>
            </w:r>
            <w:r>
              <w:rPr>
                <w:rFonts w:ascii="宋体" w:hAnsi="宋体" w:cs="宋体" w:eastAsia="宋体" w:hint="default"/>
                <w:spacing w:val="35"/>
                <w:sz w:val="21"/>
                <w:szCs w:val="21"/>
              </w:rPr>
              <w:t>本理</w:t>
            </w:r>
            <w:r>
              <w:rPr>
                <w:rFonts w:ascii="宋体" w:hAnsi="宋体" w:cs="宋体" w:eastAsia="宋体" w:hint="default"/>
                <w:spacing w:val="-101"/>
                <w:sz w:val="21"/>
                <w:szCs w:val="21"/>
              </w:rPr>
              <w:t> </w:t>
            </w:r>
            <w:r>
              <w:rPr>
                <w:rFonts w:ascii="宋体" w:hAnsi="宋体" w:cs="宋体" w:eastAsia="宋体" w:hint="default"/>
                <w:sz w:val="21"/>
                <w:szCs w:val="21"/>
              </w:rPr>
              <w:t>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1" w:lineRule="exact" w:before="1"/>
              <w:ind w:left="120"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31" w:right="0"/>
              <w:jc w:val="left"/>
              <w:rPr>
                <w:rFonts w:ascii="Times New Roman" w:hAnsi="Times New Roman" w:cs="Times New Roman" w:eastAsia="Times New Roman" w:hint="default"/>
                <w:sz w:val="21"/>
                <w:szCs w:val="21"/>
              </w:rPr>
            </w:pPr>
            <w:r>
              <w:rPr>
                <w:rFonts w:ascii="Times New Roman"/>
                <w:sz w:val="21"/>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2017.5.2</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2017.8.</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24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516,800.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19</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浦</w:t>
            </w:r>
            <w:r>
              <w:rPr>
                <w:rFonts w:ascii="宋体" w:hAnsi="宋体" w:cs="宋体" w:eastAsia="宋体" w:hint="default"/>
                <w:spacing w:val="-46"/>
                <w:sz w:val="21"/>
                <w:szCs w:val="21"/>
              </w:rPr>
              <w:t> </w:t>
            </w:r>
            <w:r>
              <w:rPr>
                <w:rFonts w:ascii="宋体" w:hAnsi="宋体" w:cs="宋体" w:eastAsia="宋体" w:hint="default"/>
                <w:spacing w:val="28"/>
                <w:sz w:val="21"/>
                <w:szCs w:val="21"/>
              </w:rPr>
              <w:t>发银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大</w:t>
            </w:r>
            <w:r>
              <w:rPr>
                <w:rFonts w:ascii="宋体" w:hAnsi="宋体" w:cs="宋体" w:eastAsia="宋体" w:hint="default"/>
                <w:spacing w:val="-47"/>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星</w:t>
            </w:r>
            <w:r>
              <w:rPr>
                <w:rFonts w:ascii="宋体" w:hAnsi="宋体" w:cs="宋体" w:eastAsia="宋体" w:hint="default"/>
                <w:spacing w:val="-50"/>
                <w:sz w:val="21"/>
                <w:szCs w:val="21"/>
              </w:rPr>
              <w:t> </w:t>
            </w:r>
            <w:r>
              <w:rPr>
                <w:rFonts w:ascii="宋体" w:hAnsi="宋体" w:cs="宋体" w:eastAsia="宋体" w:hint="default"/>
                <w:sz w:val="21"/>
                <w:szCs w:val="21"/>
              </w:rPr>
              <w:t>海</w:t>
            </w:r>
            <w:r>
              <w:rPr>
                <w:rFonts w:ascii="宋体" w:hAnsi="宋体" w:cs="宋体" w:eastAsia="宋体" w:hint="default"/>
                <w:spacing w:val="-47"/>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利多</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before="2"/>
              <w:ind w:left="100" w:right="29"/>
              <w:jc w:val="both"/>
              <w:rPr>
                <w:rFonts w:ascii="宋体" w:hAnsi="宋体" w:cs="宋体" w:eastAsia="宋体" w:hint="default"/>
                <w:sz w:val="21"/>
                <w:szCs w:val="21"/>
              </w:rPr>
            </w:pPr>
            <w:r>
              <w:rPr>
                <w:rFonts w:ascii="宋体" w:hAnsi="宋体" w:cs="宋体" w:eastAsia="宋体" w:hint="default"/>
                <w:spacing w:val="35"/>
                <w:sz w:val="21"/>
                <w:szCs w:val="21"/>
              </w:rPr>
              <w:t>多结</w:t>
            </w:r>
            <w:r>
              <w:rPr>
                <w:rFonts w:ascii="宋体" w:hAnsi="宋体" w:cs="宋体" w:eastAsia="宋体" w:hint="default"/>
                <w:spacing w:val="-101"/>
                <w:sz w:val="21"/>
                <w:szCs w:val="21"/>
              </w:rPr>
              <w:t> </w:t>
            </w:r>
            <w:r>
              <w:rPr>
                <w:rFonts w:ascii="宋体" w:hAnsi="宋体" w:cs="宋体" w:eastAsia="宋体" w:hint="default"/>
                <w:spacing w:val="35"/>
                <w:sz w:val="21"/>
                <w:szCs w:val="21"/>
              </w:rPr>
              <w:t>构性</w:t>
            </w:r>
            <w:r>
              <w:rPr>
                <w:rFonts w:ascii="宋体" w:hAnsi="宋体" w:cs="宋体" w:eastAsia="宋体" w:hint="default"/>
                <w:spacing w:val="-101"/>
                <w:sz w:val="21"/>
                <w:szCs w:val="21"/>
              </w:rPr>
              <w:t> </w:t>
            </w:r>
            <w:r>
              <w:rPr>
                <w:rFonts w:ascii="宋体" w:hAnsi="宋体" w:cs="宋体" w:eastAsia="宋体" w:hint="default"/>
                <w:sz w:val="21"/>
                <w:szCs w:val="21"/>
              </w:rPr>
              <w:t>存款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300,0</w:t>
            </w:r>
          </w:p>
          <w:p>
            <w:pPr>
              <w:pStyle w:val="TableParagraph"/>
              <w:spacing w:line="241" w:lineRule="exact" w:before="1"/>
              <w:ind w:left="1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121" w:right="0"/>
              <w:jc w:val="center"/>
              <w:rPr>
                <w:rFonts w:ascii="Times New Roman" w:hAnsi="Times New Roman" w:cs="Times New Roman" w:eastAsia="Times New Roman" w:hint="default"/>
                <w:sz w:val="21"/>
                <w:szCs w:val="21"/>
              </w:rPr>
            </w:pPr>
            <w:r>
              <w:rPr>
                <w:rFonts w:ascii="Times New Roman"/>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2017.5.1</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w w:val="100"/>
                <w:sz w:val="21"/>
              </w:rPr>
              <w:t>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2017.8.</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25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4.1</w:t>
            </w:r>
          </w:p>
          <w:p>
            <w:pPr>
              <w:pStyle w:val="TableParagraph"/>
              <w:spacing w:line="240" w:lineRule="auto" w:before="1"/>
              <w:ind w:left="244" w:right="0"/>
              <w:jc w:val="center"/>
              <w:rPr>
                <w:rFonts w:ascii="Times New Roman" w:hAnsi="Times New Roman" w:cs="Times New Roman" w:eastAsia="Times New Roman" w:hint="default"/>
                <w:sz w:val="21"/>
                <w:szCs w:val="21"/>
              </w:rPr>
            </w:pPr>
            <w:r>
              <w:rPr>
                <w:rFonts w:ascii="Times New Roman"/>
                <w:w w:val="100"/>
                <w:sz w:val="21"/>
              </w:rPr>
              <w:t>5</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3,012,44</w:t>
            </w:r>
          </w:p>
          <w:p>
            <w:pPr>
              <w:pStyle w:val="TableParagraph"/>
              <w:spacing w:line="240" w:lineRule="auto" w:before="1"/>
              <w:ind w:left="491" w:right="0"/>
              <w:jc w:val="left"/>
              <w:rPr>
                <w:rFonts w:ascii="Times New Roman" w:hAnsi="Times New Roman" w:cs="Times New Roman" w:eastAsia="Times New Roman" w:hint="default"/>
                <w:sz w:val="21"/>
                <w:szCs w:val="21"/>
              </w:rPr>
            </w:pPr>
            <w:r>
              <w:rPr>
                <w:rFonts w:ascii="Times New Roman"/>
                <w:sz w:val="21"/>
              </w:rPr>
              <w:t>7.59</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960"/>
        <w:gridCol w:w="708"/>
        <w:gridCol w:w="709"/>
        <w:gridCol w:w="994"/>
        <w:gridCol w:w="850"/>
        <w:gridCol w:w="425"/>
        <w:gridCol w:w="428"/>
        <w:gridCol w:w="425"/>
        <w:gridCol w:w="566"/>
        <w:gridCol w:w="425"/>
        <w:gridCol w:w="973"/>
        <w:gridCol w:w="382"/>
        <w:gridCol w:w="379"/>
        <w:gridCol w:w="379"/>
        <w:gridCol w:w="449"/>
      </w:tblGrid>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农</w:t>
            </w:r>
            <w:r>
              <w:rPr>
                <w:rFonts w:ascii="宋体" w:hAnsi="宋体" w:cs="宋体" w:eastAsia="宋体" w:hint="default"/>
                <w:spacing w:val="-46"/>
                <w:sz w:val="21"/>
                <w:szCs w:val="21"/>
              </w:rPr>
              <w:t> </w:t>
            </w:r>
            <w:r>
              <w:rPr>
                <w:rFonts w:ascii="宋体" w:hAnsi="宋体" w:cs="宋体" w:eastAsia="宋体" w:hint="default"/>
                <w:spacing w:val="28"/>
                <w:sz w:val="21"/>
                <w:szCs w:val="21"/>
              </w:rPr>
              <w:t>业银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大</w:t>
            </w:r>
            <w:r>
              <w:rPr>
                <w:rFonts w:ascii="宋体" w:hAnsi="宋体" w:cs="宋体" w:eastAsia="宋体" w:hint="default"/>
                <w:spacing w:val="-47"/>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spacing w:val="-47"/>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金钥</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0" w:right="29"/>
              <w:jc w:val="left"/>
              <w:rPr>
                <w:rFonts w:ascii="宋体" w:hAnsi="宋体" w:cs="宋体" w:eastAsia="宋体" w:hint="default"/>
                <w:sz w:val="21"/>
                <w:szCs w:val="21"/>
              </w:rPr>
            </w:pPr>
            <w:r>
              <w:rPr>
                <w:rFonts w:ascii="宋体" w:hAnsi="宋体" w:cs="宋体" w:eastAsia="宋体" w:hint="default"/>
                <w:spacing w:val="35"/>
                <w:sz w:val="21"/>
                <w:szCs w:val="21"/>
              </w:rPr>
              <w:t>匙保</w:t>
            </w:r>
            <w:r>
              <w:rPr>
                <w:rFonts w:ascii="宋体" w:hAnsi="宋体" w:cs="宋体" w:eastAsia="宋体" w:hint="default"/>
                <w:spacing w:val="-101"/>
                <w:sz w:val="21"/>
                <w:szCs w:val="21"/>
              </w:rPr>
              <w:t> </w:t>
            </w:r>
            <w:r>
              <w:rPr>
                <w:rFonts w:ascii="宋体" w:hAnsi="宋体" w:cs="宋体" w:eastAsia="宋体" w:hint="default"/>
                <w:sz w:val="21"/>
                <w:szCs w:val="21"/>
              </w:rPr>
              <w:t>本</w:t>
            </w:r>
            <w:r>
              <w:rPr>
                <w:rFonts w:ascii="宋体" w:hAnsi="宋体" w:cs="宋体" w:eastAsia="宋体" w:hint="default"/>
                <w:spacing w:val="-32"/>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 w:right="0"/>
              <w:jc w:val="center"/>
              <w:rPr>
                <w:rFonts w:ascii="Times New Roman" w:hAnsi="Times New Roman" w:cs="Times New Roman" w:eastAsia="Times New Roman" w:hint="default"/>
                <w:sz w:val="21"/>
                <w:szCs w:val="21"/>
              </w:rPr>
            </w:pPr>
            <w:r>
              <w:rPr>
                <w:rFonts w:ascii="Times New Roman"/>
                <w:sz w:val="21"/>
              </w:rPr>
              <w:t>150,0</w:t>
            </w:r>
          </w:p>
          <w:p>
            <w:pPr>
              <w:pStyle w:val="TableParagraph"/>
              <w:spacing w:line="241" w:lineRule="exact"/>
              <w:ind w:left="1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21" w:right="0"/>
              <w:jc w:val="center"/>
              <w:rPr>
                <w:rFonts w:ascii="Times New Roman" w:hAnsi="Times New Roman" w:cs="Times New Roman" w:eastAsia="Times New Roman" w:hint="default"/>
                <w:sz w:val="21"/>
                <w:szCs w:val="21"/>
              </w:rPr>
            </w:pPr>
            <w:r>
              <w:rPr>
                <w:rFonts w:ascii="Times New Roman"/>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2017.6.1</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2017.7.</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3.8</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559,834.</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58</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46"/>
                <w:sz w:val="21"/>
                <w:szCs w:val="21"/>
              </w:rPr>
              <w:t> </w:t>
            </w:r>
            <w:r>
              <w:rPr>
                <w:rFonts w:ascii="宋体" w:hAnsi="宋体" w:cs="宋体" w:eastAsia="宋体" w:hint="default"/>
                <w:spacing w:val="28"/>
                <w:sz w:val="21"/>
                <w:szCs w:val="21"/>
              </w:rPr>
              <w:t>连银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第</w:t>
            </w:r>
            <w:r>
              <w:rPr>
                <w:rFonts w:ascii="宋体" w:hAnsi="宋体" w:cs="宋体" w:eastAsia="宋体" w:hint="default"/>
                <w:spacing w:val="-47"/>
                <w:sz w:val="21"/>
                <w:szCs w:val="21"/>
              </w:rPr>
              <w:t> </w:t>
            </w:r>
            <w:r>
              <w:rPr>
                <w:rFonts w:ascii="宋体" w:hAnsi="宋体" w:cs="宋体" w:eastAsia="宋体" w:hint="default"/>
                <w:sz w:val="21"/>
                <w:szCs w:val="21"/>
              </w:rPr>
              <w:t>四</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spacing w:val="-50"/>
                <w:sz w:val="21"/>
                <w:szCs w:val="21"/>
              </w:rPr>
              <w:t> </w:t>
            </w:r>
            <w:r>
              <w:rPr>
                <w:rFonts w:ascii="宋体" w:hAnsi="宋体" w:cs="宋体" w:eastAsia="宋体" w:hint="default"/>
                <w:sz w:val="21"/>
                <w:szCs w:val="21"/>
              </w:rPr>
              <w:t>心</w:t>
            </w:r>
            <w:r>
              <w:rPr>
                <w:rFonts w:ascii="宋体" w:hAnsi="宋体" w:cs="宋体" w:eastAsia="宋体" w:hint="default"/>
                <w:spacing w:val="-47"/>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结构</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40" w:lineRule="auto"/>
              <w:ind w:left="100" w:right="29"/>
              <w:jc w:val="left"/>
              <w:rPr>
                <w:rFonts w:ascii="宋体" w:hAnsi="宋体" w:cs="宋体" w:eastAsia="宋体" w:hint="default"/>
                <w:sz w:val="21"/>
                <w:szCs w:val="21"/>
              </w:rPr>
            </w:pPr>
            <w:r>
              <w:rPr>
                <w:rFonts w:ascii="宋体" w:hAnsi="宋体" w:cs="宋体" w:eastAsia="宋体" w:hint="default"/>
                <w:spacing w:val="35"/>
                <w:sz w:val="21"/>
                <w:szCs w:val="21"/>
              </w:rPr>
              <w:t>性存</w:t>
            </w:r>
            <w:r>
              <w:rPr>
                <w:rFonts w:ascii="宋体" w:hAnsi="宋体" w:cs="宋体" w:eastAsia="宋体" w:hint="default"/>
                <w:spacing w:val="-101"/>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 w:right="0"/>
              <w:jc w:val="center"/>
              <w:rPr>
                <w:rFonts w:ascii="Times New Roman" w:hAnsi="Times New Roman" w:cs="Times New Roman" w:eastAsia="Times New Roman" w:hint="default"/>
                <w:sz w:val="21"/>
                <w:szCs w:val="21"/>
              </w:rPr>
            </w:pPr>
            <w:r>
              <w:rPr>
                <w:rFonts w:ascii="Times New Roman"/>
                <w:sz w:val="21"/>
              </w:rPr>
              <w:t>300,0</w:t>
            </w:r>
          </w:p>
          <w:p>
            <w:pPr>
              <w:pStyle w:val="TableParagraph"/>
              <w:spacing w:line="241" w:lineRule="exact"/>
              <w:ind w:left="1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21" w:right="0"/>
              <w:jc w:val="center"/>
              <w:rPr>
                <w:rFonts w:ascii="Times New Roman" w:hAnsi="Times New Roman" w:cs="Times New Roman" w:eastAsia="Times New Roman" w:hint="default"/>
                <w:sz w:val="21"/>
                <w:szCs w:val="21"/>
              </w:rPr>
            </w:pPr>
            <w:r>
              <w:rPr>
                <w:rFonts w:ascii="Times New Roman"/>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2017.6.1</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w w:val="100"/>
                <w:sz w:val="21"/>
              </w:rPr>
              <w:t>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2.13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3.7</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5,250,19</w:t>
            </w:r>
          </w:p>
          <w:p>
            <w:pPr>
              <w:pStyle w:val="TableParagraph"/>
              <w:spacing w:line="241" w:lineRule="exact"/>
              <w:ind w:left="491" w:right="0"/>
              <w:jc w:val="left"/>
              <w:rPr>
                <w:rFonts w:ascii="Times New Roman" w:hAnsi="Times New Roman" w:cs="Times New Roman" w:eastAsia="Times New Roman" w:hint="default"/>
                <w:sz w:val="21"/>
                <w:szCs w:val="21"/>
              </w:rPr>
            </w:pPr>
            <w:r>
              <w:rPr>
                <w:rFonts w:ascii="Times New Roman"/>
                <w:sz w:val="21"/>
              </w:rPr>
              <w:t>3.86</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50"/>
                <w:sz w:val="21"/>
                <w:szCs w:val="21"/>
              </w:rPr>
              <w:t> </w:t>
            </w:r>
            <w:r>
              <w:rPr>
                <w:rFonts w:ascii="宋体" w:hAnsi="宋体" w:cs="宋体" w:eastAsia="宋体" w:hint="default"/>
                <w:sz w:val="21"/>
                <w:szCs w:val="21"/>
              </w:rPr>
              <w:t>尔</w:t>
            </w:r>
            <w:r>
              <w:rPr>
                <w:rFonts w:ascii="宋体" w:hAnsi="宋体" w:cs="宋体" w:eastAsia="宋体" w:hint="default"/>
                <w:spacing w:val="-47"/>
                <w:sz w:val="21"/>
                <w:szCs w:val="21"/>
              </w:rPr>
              <w:t> </w:t>
            </w:r>
            <w:r>
              <w:rPr>
                <w:rFonts w:ascii="宋体" w:hAnsi="宋体" w:cs="宋体" w:eastAsia="宋体" w:hint="default"/>
                <w:sz w:val="21"/>
                <w:szCs w:val="21"/>
              </w:rPr>
              <w:t>滨</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银</w:t>
            </w:r>
            <w:r>
              <w:rPr>
                <w:rFonts w:ascii="宋体" w:hAnsi="宋体" w:cs="宋体" w:eastAsia="宋体" w:hint="default"/>
                <w:spacing w:val="-50"/>
                <w:sz w:val="21"/>
                <w:szCs w:val="21"/>
              </w:rPr>
              <w:t> </w:t>
            </w:r>
            <w:r>
              <w:rPr>
                <w:rFonts w:ascii="宋体" w:hAnsi="宋体" w:cs="宋体" w:eastAsia="宋体" w:hint="default"/>
                <w:sz w:val="21"/>
                <w:szCs w:val="21"/>
              </w:rPr>
              <w:t>行</w:t>
            </w:r>
            <w:r>
              <w:rPr>
                <w:rFonts w:ascii="宋体" w:hAnsi="宋体" w:cs="宋体" w:eastAsia="宋体" w:hint="default"/>
                <w:spacing w:val="-47"/>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4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spacing w:val="-47"/>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连</w:t>
            </w:r>
            <w:r>
              <w:rPr>
                <w:rFonts w:ascii="宋体" w:hAnsi="宋体" w:cs="宋体" w:eastAsia="宋体" w:hint="default"/>
                <w:spacing w:val="-50"/>
                <w:sz w:val="21"/>
                <w:szCs w:val="21"/>
              </w:rPr>
              <w:t> </w:t>
            </w:r>
            <w:r>
              <w:rPr>
                <w:rFonts w:ascii="宋体" w:hAnsi="宋体" w:cs="宋体" w:eastAsia="宋体" w:hint="default"/>
                <w:sz w:val="21"/>
                <w:szCs w:val="21"/>
              </w:rPr>
              <w:t>解</w:t>
            </w:r>
            <w:r>
              <w:rPr>
                <w:rFonts w:ascii="宋体" w:hAnsi="宋体" w:cs="宋体" w:eastAsia="宋体" w:hint="default"/>
                <w:spacing w:val="-47"/>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路支行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丁香</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0" w:right="29"/>
              <w:jc w:val="both"/>
              <w:rPr>
                <w:rFonts w:ascii="宋体" w:hAnsi="宋体" w:cs="宋体" w:eastAsia="宋体" w:hint="default"/>
                <w:sz w:val="21"/>
                <w:szCs w:val="21"/>
              </w:rPr>
            </w:pPr>
            <w:r>
              <w:rPr>
                <w:rFonts w:ascii="宋体" w:hAnsi="宋体" w:cs="宋体" w:eastAsia="宋体" w:hint="default"/>
                <w:spacing w:val="35"/>
                <w:sz w:val="21"/>
                <w:szCs w:val="21"/>
              </w:rPr>
              <w:t>花保</w:t>
            </w:r>
            <w:r>
              <w:rPr>
                <w:rFonts w:ascii="宋体" w:hAnsi="宋体" w:cs="宋体" w:eastAsia="宋体" w:hint="default"/>
                <w:spacing w:val="-101"/>
                <w:sz w:val="21"/>
                <w:szCs w:val="21"/>
              </w:rPr>
              <w:t> </w:t>
            </w:r>
            <w:r>
              <w:rPr>
                <w:rFonts w:ascii="宋体" w:hAnsi="宋体" w:cs="宋体" w:eastAsia="宋体" w:hint="default"/>
                <w:spacing w:val="35"/>
                <w:sz w:val="21"/>
                <w:szCs w:val="21"/>
              </w:rPr>
              <w:t>本理</w:t>
            </w:r>
            <w:r>
              <w:rPr>
                <w:rFonts w:ascii="宋体" w:hAnsi="宋体" w:cs="宋体" w:eastAsia="宋体" w:hint="default"/>
                <w:spacing w:val="-101"/>
                <w:sz w:val="21"/>
                <w:szCs w:val="21"/>
              </w:rPr>
              <w:t> </w:t>
            </w:r>
            <w:r>
              <w:rPr>
                <w:rFonts w:ascii="宋体" w:hAnsi="宋体" w:cs="宋体" w:eastAsia="宋体" w:hint="default"/>
                <w:sz w:val="21"/>
                <w:szCs w:val="21"/>
              </w:rPr>
              <w:t>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0"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1" w:lineRule="exact"/>
              <w:ind w:left="120"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331" w:right="0"/>
              <w:jc w:val="left"/>
              <w:rPr>
                <w:rFonts w:ascii="Times New Roman" w:hAnsi="Times New Roman" w:cs="Times New Roman" w:eastAsia="Times New Roman" w:hint="default"/>
                <w:sz w:val="21"/>
                <w:szCs w:val="21"/>
              </w:rPr>
            </w:pPr>
            <w:r>
              <w:rPr>
                <w:rFonts w:ascii="Times New Roman"/>
                <w:sz w:val="21"/>
              </w:rPr>
              <w:t>.00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2017.6.1</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w w:val="100"/>
                <w:sz w:val="21"/>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2.14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4.7</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1,117,60</w:t>
            </w:r>
          </w:p>
          <w:p>
            <w:pPr>
              <w:pStyle w:val="TableParagraph"/>
              <w:spacing w:line="241" w:lineRule="exact"/>
              <w:ind w:left="491" w:right="0"/>
              <w:jc w:val="left"/>
              <w:rPr>
                <w:rFonts w:ascii="Times New Roman" w:hAnsi="Times New Roman" w:cs="Times New Roman" w:eastAsia="Times New Roman" w:hint="default"/>
                <w:sz w:val="21"/>
                <w:szCs w:val="21"/>
              </w:rPr>
            </w:pPr>
            <w:r>
              <w:rPr>
                <w:rFonts w:ascii="Times New Roman"/>
                <w:sz w:val="21"/>
              </w:rPr>
              <w:t>1.45</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pacing w:val="-46"/>
                <w:sz w:val="21"/>
                <w:szCs w:val="21"/>
              </w:rPr>
              <w:t> </w:t>
            </w:r>
            <w:r>
              <w:rPr>
                <w:rFonts w:ascii="宋体" w:hAnsi="宋体" w:cs="宋体" w:eastAsia="宋体" w:hint="default"/>
                <w:spacing w:val="28"/>
                <w:sz w:val="21"/>
                <w:szCs w:val="21"/>
              </w:rPr>
              <w:t>业银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大</w:t>
            </w:r>
            <w:r>
              <w:rPr>
                <w:rFonts w:ascii="宋体" w:hAnsi="宋体" w:cs="宋体" w:eastAsia="宋体" w:hint="default"/>
                <w:spacing w:val="-47"/>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5"/>
                <w:sz w:val="21"/>
                <w:szCs w:val="21"/>
              </w:rPr>
              <w:t>兴业</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37" w:lineRule="auto"/>
              <w:ind w:left="100" w:right="29"/>
              <w:jc w:val="both"/>
              <w:rPr>
                <w:rFonts w:ascii="宋体" w:hAnsi="宋体" w:cs="宋体" w:eastAsia="宋体" w:hint="default"/>
                <w:sz w:val="21"/>
                <w:szCs w:val="21"/>
              </w:rPr>
            </w:pPr>
            <w:r>
              <w:rPr>
                <w:rFonts w:ascii="宋体" w:hAnsi="宋体" w:cs="宋体" w:eastAsia="宋体" w:hint="default"/>
                <w:spacing w:val="35"/>
                <w:sz w:val="21"/>
                <w:szCs w:val="21"/>
              </w:rPr>
              <w:t>银行</w:t>
            </w:r>
            <w:r>
              <w:rPr>
                <w:rFonts w:ascii="宋体" w:hAnsi="宋体" w:cs="宋体" w:eastAsia="宋体" w:hint="default"/>
                <w:spacing w:val="-101"/>
                <w:sz w:val="21"/>
                <w:szCs w:val="21"/>
              </w:rPr>
              <w:t> </w:t>
            </w:r>
            <w:r>
              <w:rPr>
                <w:rFonts w:ascii="宋体" w:hAnsi="宋体" w:cs="宋体" w:eastAsia="宋体" w:hint="default"/>
                <w:spacing w:val="35"/>
                <w:sz w:val="21"/>
                <w:szCs w:val="21"/>
              </w:rPr>
              <w:t>理财</w:t>
            </w:r>
            <w:r>
              <w:rPr>
                <w:rFonts w:ascii="宋体" w:hAnsi="宋体" w:cs="宋体" w:eastAsia="宋体" w:hint="default"/>
                <w:spacing w:val="-101"/>
                <w:sz w:val="21"/>
                <w:szCs w:val="21"/>
              </w:rPr>
              <w:t> </w:t>
            </w:r>
            <w:r>
              <w:rPr>
                <w:rFonts w:ascii="宋体" w:hAnsi="宋体" w:cs="宋体" w:eastAsia="宋体" w:hint="default"/>
                <w:spacing w:val="35"/>
                <w:sz w:val="21"/>
                <w:szCs w:val="21"/>
              </w:rPr>
              <w:t>金雪</w:t>
            </w:r>
            <w:r>
              <w:rPr>
                <w:rFonts w:ascii="宋体" w:hAnsi="宋体" w:cs="宋体" w:eastAsia="宋体" w:hint="default"/>
                <w:spacing w:val="-101"/>
                <w:sz w:val="21"/>
                <w:szCs w:val="21"/>
              </w:rPr>
              <w:t> </w:t>
            </w:r>
            <w:r>
              <w:rPr>
                <w:rFonts w:ascii="宋体" w:hAnsi="宋体" w:cs="宋体" w:eastAsia="宋体" w:hint="default"/>
                <w:sz w:val="21"/>
                <w:szCs w:val="21"/>
              </w:rPr>
              <w:t>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 w:right="0"/>
              <w:jc w:val="center"/>
              <w:rPr>
                <w:rFonts w:ascii="Times New Roman" w:hAnsi="Times New Roman" w:cs="Times New Roman" w:eastAsia="Times New Roman" w:hint="default"/>
                <w:sz w:val="21"/>
                <w:szCs w:val="21"/>
              </w:rPr>
            </w:pPr>
            <w:r>
              <w:rPr>
                <w:rFonts w:ascii="Times New Roman"/>
                <w:sz w:val="21"/>
              </w:rPr>
              <w:t>300,0</w:t>
            </w:r>
          </w:p>
          <w:p>
            <w:pPr>
              <w:pStyle w:val="TableParagraph"/>
              <w:spacing w:line="241" w:lineRule="exact"/>
              <w:ind w:left="1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121" w:right="0"/>
              <w:jc w:val="center"/>
              <w:rPr>
                <w:rFonts w:ascii="Times New Roman" w:hAnsi="Times New Roman" w:cs="Times New Roman" w:eastAsia="Times New Roman" w:hint="default"/>
                <w:sz w:val="21"/>
                <w:szCs w:val="21"/>
              </w:rPr>
            </w:pPr>
            <w:r>
              <w:rPr>
                <w:rFonts w:ascii="Times New Roman"/>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2017.6.1</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w w:val="100"/>
                <w:sz w:val="21"/>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2017.9.</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4.5</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3,210,13</w:t>
            </w:r>
          </w:p>
          <w:p>
            <w:pPr>
              <w:pStyle w:val="TableParagraph"/>
              <w:spacing w:line="241" w:lineRule="exact"/>
              <w:ind w:left="491" w:right="0"/>
              <w:jc w:val="left"/>
              <w:rPr>
                <w:rFonts w:ascii="Times New Roman" w:hAnsi="Times New Roman" w:cs="Times New Roman" w:eastAsia="Times New Roman" w:hint="default"/>
                <w:sz w:val="21"/>
                <w:szCs w:val="21"/>
              </w:rPr>
            </w:pPr>
            <w:r>
              <w:rPr>
                <w:rFonts w:ascii="Times New Roman"/>
                <w:sz w:val="21"/>
              </w:rPr>
              <w:t>1.81</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40" w:lineRule="auto"/>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6"/>
                <w:sz w:val="21"/>
                <w:szCs w:val="21"/>
              </w:rPr>
              <w:t> </w:t>
            </w:r>
            <w:r>
              <w:rPr>
                <w:rFonts w:ascii="宋体" w:hAnsi="宋体" w:cs="宋体" w:eastAsia="宋体" w:hint="default"/>
                <w:spacing w:val="28"/>
                <w:sz w:val="21"/>
                <w:szCs w:val="21"/>
              </w:rPr>
              <w:t>信银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大</w:t>
            </w:r>
            <w:r>
              <w:rPr>
                <w:rFonts w:ascii="宋体" w:hAnsi="宋体" w:cs="宋体" w:eastAsia="宋体" w:hint="default"/>
                <w:spacing w:val="-47"/>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沙</w:t>
            </w:r>
            <w:r>
              <w:rPr>
                <w:rFonts w:ascii="宋体" w:hAnsi="宋体" w:cs="宋体" w:eastAsia="宋体" w:hint="default"/>
                <w:spacing w:val="-50"/>
                <w:sz w:val="21"/>
                <w:szCs w:val="21"/>
              </w:rPr>
              <w:t> </w:t>
            </w:r>
            <w:r>
              <w:rPr>
                <w:rFonts w:ascii="宋体" w:hAnsi="宋体" w:cs="宋体" w:eastAsia="宋体" w:hint="default"/>
                <w:sz w:val="21"/>
                <w:szCs w:val="21"/>
              </w:rPr>
              <w:t>河</w:t>
            </w:r>
            <w:r>
              <w:rPr>
                <w:rFonts w:ascii="宋体" w:hAnsi="宋体" w:cs="宋体" w:eastAsia="宋体" w:hint="default"/>
                <w:spacing w:val="-47"/>
                <w:sz w:val="21"/>
                <w:szCs w:val="21"/>
              </w:rPr>
              <w:t> </w:t>
            </w: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结构</w:t>
            </w:r>
            <w:r>
              <w:rPr>
                <w:rFonts w:ascii="宋体" w:hAnsi="宋体" w:cs="宋体" w:eastAsia="宋体" w:hint="default"/>
                <w:spacing w:val="-33"/>
                <w:sz w:val="21"/>
                <w:szCs w:val="21"/>
              </w:rPr>
              <w:t> </w:t>
            </w:r>
            <w:r>
              <w:rPr>
                <w:rFonts w:ascii="宋体" w:hAnsi="宋体" w:cs="宋体" w:eastAsia="宋体" w:hint="default"/>
                <w:sz w:val="21"/>
                <w:szCs w:val="21"/>
              </w:rPr>
            </w:r>
          </w:p>
          <w:p>
            <w:pPr>
              <w:pStyle w:val="TableParagraph"/>
              <w:spacing w:line="272" w:lineRule="exact" w:before="27"/>
              <w:ind w:left="100" w:right="29"/>
              <w:jc w:val="left"/>
              <w:rPr>
                <w:rFonts w:ascii="宋体" w:hAnsi="宋体" w:cs="宋体" w:eastAsia="宋体" w:hint="default"/>
                <w:sz w:val="21"/>
                <w:szCs w:val="21"/>
              </w:rPr>
            </w:pPr>
            <w:r>
              <w:rPr>
                <w:rFonts w:ascii="宋体" w:hAnsi="宋体" w:cs="宋体" w:eastAsia="宋体" w:hint="default"/>
                <w:spacing w:val="35"/>
                <w:sz w:val="21"/>
                <w:szCs w:val="21"/>
              </w:rPr>
              <w:t>性存</w:t>
            </w:r>
            <w:r>
              <w:rPr>
                <w:rFonts w:ascii="宋体" w:hAnsi="宋体" w:cs="宋体" w:eastAsia="宋体" w:hint="default"/>
                <w:spacing w:val="-101"/>
                <w:sz w:val="21"/>
                <w:szCs w:val="21"/>
              </w:rPr>
              <w:t> </w:t>
            </w:r>
            <w:r>
              <w:rPr>
                <w:rFonts w:ascii="宋体" w:hAnsi="宋体" w:cs="宋体" w:eastAsia="宋体" w:hint="default"/>
                <w:sz w:val="21"/>
                <w:szCs w:val="21"/>
              </w:rPr>
              <w:t>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1" w:lineRule="exact" w:before="1"/>
              <w:ind w:left="16" w:right="0"/>
              <w:jc w:val="center"/>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121" w:right="0"/>
              <w:jc w:val="center"/>
              <w:rPr>
                <w:rFonts w:ascii="Times New Roman" w:hAnsi="Times New Roman" w:cs="Times New Roman" w:eastAsia="Times New Roman" w:hint="default"/>
                <w:sz w:val="21"/>
                <w:szCs w:val="21"/>
              </w:rPr>
            </w:pPr>
            <w:r>
              <w:rPr>
                <w:rFonts w:ascii="Times New Roman"/>
                <w:sz w:val="21"/>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2017.6.2</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w w:val="100"/>
                <w:sz w:val="21"/>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2017.1</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0.11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固</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w:t>
            </w:r>
          </w:p>
        </w:tc>
        <w:tc>
          <w:tcPr>
            <w:tcW w:w="425"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1,155,85</w:t>
            </w:r>
          </w:p>
          <w:p>
            <w:pPr>
              <w:pStyle w:val="TableParagraph"/>
              <w:spacing w:line="240" w:lineRule="auto" w:before="1"/>
              <w:ind w:left="491" w:right="0"/>
              <w:jc w:val="left"/>
              <w:rPr>
                <w:rFonts w:ascii="Times New Roman" w:hAnsi="Times New Roman" w:cs="Times New Roman" w:eastAsia="Times New Roman" w:hint="default"/>
                <w:sz w:val="21"/>
                <w:szCs w:val="21"/>
              </w:rPr>
            </w:pPr>
            <w:r>
              <w:rPr>
                <w:rFonts w:ascii="Times New Roman"/>
                <w:sz w:val="21"/>
              </w:rPr>
              <w:t>4.23</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55"/>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74" w:lineRule="exact" w:before="0"/>
        <w:ind w:right="2699"/>
        <w:jc w:val="left"/>
        <w:rPr>
          <w:b w:val="0"/>
          <w:bCs w:val="0"/>
        </w:rPr>
      </w:pPr>
      <w:r>
        <w:rPr/>
        <w:t>其他情况</w:t>
      </w:r>
      <w:r>
        <w:rPr>
          <w:b w:val="0"/>
          <w:bCs w:val="0"/>
        </w:rPr>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Heading4"/>
        <w:spacing w:line="274" w:lineRule="exact" w:before="0"/>
        <w:ind w:right="2699"/>
        <w:jc w:val="left"/>
        <w:rPr>
          <w:b w:val="0"/>
          <w:bCs w:val="0"/>
        </w:rPr>
      </w:pPr>
      <w:r>
        <w:rPr>
          <w:rFonts w:ascii="宋体" w:hAnsi="宋体" w:cs="宋体" w:eastAsia="宋体" w:hint="default"/>
        </w:rPr>
        <w:t>(3).</w:t>
      </w:r>
      <w:r>
        <w:rPr/>
        <w:t>委托理财减值准备</w:t>
      </w:r>
      <w:r>
        <w:rPr>
          <w:b w:val="0"/>
          <w:bCs w:val="0"/>
        </w:rPr>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6"/>
          <w:pgSz w:w="11910" w:h="16840"/>
          <w:pgMar w:footer="1195" w:header="880" w:top="1060" w:bottom="1380" w:left="1580" w:right="1040"/>
          <w:pgNumType w:start="51"/>
        </w:sectPr>
      </w:pPr>
    </w:p>
    <w:p>
      <w:pPr>
        <w:pStyle w:val="Heading4"/>
        <w:spacing w:line="290" w:lineRule="auto"/>
        <w:ind w:right="-16"/>
        <w:jc w:val="left"/>
        <w:rPr>
          <w:b w:val="0"/>
          <w:bCs w:val="0"/>
        </w:rPr>
      </w:pPr>
      <w:r>
        <w:rPr>
          <w:rFonts w:ascii="宋体" w:hAnsi="宋体" w:cs="宋体" w:eastAsia="宋体" w:hint="default"/>
        </w:rPr>
        <w:t>2</w:t>
      </w:r>
      <w:r>
        <w:rPr/>
        <w:t>、</w:t>
      </w:r>
      <w:r>
        <w:rPr>
          <w:spacing w:val="-3"/>
        </w:rPr>
        <w:t> </w:t>
      </w:r>
      <w:r>
        <w:rPr/>
        <w:t>委托贷款情况</w:t>
      </w:r>
      <w:r>
        <w:rPr>
          <w:w w:val="100"/>
        </w:rPr>
        <w:t> </w:t>
      </w:r>
      <w:r>
        <w:rPr>
          <w:rFonts w:ascii="宋体" w:hAnsi="宋体" w:cs="宋体" w:eastAsia="宋体" w:hint="default"/>
        </w:rPr>
        <w:t>(1).</w:t>
      </w:r>
      <w:r>
        <w:rPr/>
        <w:t>委托贷款总体情况</w:t>
      </w:r>
      <w:r>
        <w:rPr>
          <w:b w:val="0"/>
          <w:bCs w:val="0"/>
        </w:rPr>
      </w:r>
    </w:p>
    <w:p>
      <w:pPr>
        <w:pStyle w:val="BodyText"/>
        <w:spacing w:line="245" w:lineRule="exact"/>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9"/>
        <w:gridCol w:w="1700"/>
        <w:gridCol w:w="1844"/>
        <w:gridCol w:w="1841"/>
        <w:gridCol w:w="2137"/>
      </w:tblGrid>
      <w:tr>
        <w:trPr>
          <w:trHeight w:val="28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7"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日常经营积累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3" w:right="0"/>
              <w:jc w:val="left"/>
              <w:rPr>
                <w:rFonts w:ascii="Times New Roman" w:hAnsi="Times New Roman" w:cs="Times New Roman" w:eastAsia="Times New Roman" w:hint="default"/>
                <w:sz w:val="21"/>
                <w:szCs w:val="21"/>
              </w:rPr>
            </w:pPr>
            <w:r>
              <w:rPr>
                <w:rFonts w:ascii="Times New Roman"/>
                <w:sz w:val="21"/>
              </w:rPr>
              <w:t>38,000,000.00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3" w:right="0"/>
              <w:jc w:val="left"/>
              <w:rPr>
                <w:rFonts w:ascii="Times New Roman" w:hAnsi="Times New Roman" w:cs="Times New Roman" w:eastAsia="Times New Roman" w:hint="default"/>
                <w:sz w:val="21"/>
                <w:szCs w:val="21"/>
              </w:rPr>
            </w:pPr>
            <w:r>
              <w:rPr>
                <w:rFonts w:ascii="Times New Roman"/>
                <w:sz w:val="21"/>
              </w:rPr>
              <w:t>38,000,000.00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r>
    </w:tbl>
    <w:p>
      <w:pPr>
        <w:spacing w:line="240" w:lineRule="auto" w:before="2"/>
        <w:rPr>
          <w:rFonts w:ascii="宋体" w:hAnsi="宋体" w:cs="宋体" w:eastAsia="宋体" w:hint="default"/>
          <w:sz w:val="13"/>
          <w:szCs w:val="13"/>
        </w:rPr>
      </w:pPr>
    </w:p>
    <w:p>
      <w:pPr>
        <w:pStyle w:val="Heading4"/>
        <w:spacing w:line="273" w:lineRule="exact"/>
        <w:ind w:right="2699"/>
        <w:jc w:val="left"/>
        <w:rPr>
          <w:b w:val="0"/>
          <w:bCs w:val="0"/>
        </w:rPr>
      </w:pPr>
      <w:r>
        <w:rPr/>
        <w:t>其他情况</w:t>
      </w:r>
      <w:r>
        <w:rPr>
          <w:b w:val="0"/>
          <w:bCs w:val="0"/>
        </w:rPr>
      </w:r>
    </w:p>
    <w:p>
      <w:pPr>
        <w:pStyle w:val="BodyText"/>
        <w:spacing w:line="289"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60" w:bottom="1380" w:left="1580" w:right="1040"/>
        </w:sectPr>
      </w:pPr>
    </w:p>
    <w:p>
      <w:pPr>
        <w:pStyle w:val="Heading4"/>
        <w:spacing w:line="274" w:lineRule="exact"/>
        <w:ind w:right="-16"/>
        <w:jc w:val="left"/>
        <w:rPr>
          <w:b w:val="0"/>
          <w:bCs w:val="0"/>
        </w:rPr>
      </w:pPr>
      <w:r>
        <w:rPr>
          <w:rFonts w:ascii="宋体" w:hAnsi="宋体" w:cs="宋体" w:eastAsia="宋体" w:hint="default"/>
        </w:rPr>
        <w:t>(2).</w:t>
      </w:r>
      <w:r>
        <w:rPr/>
        <w:t>单项委托贷款情况</w:t>
      </w:r>
      <w:r>
        <w:rPr>
          <w:b w:val="0"/>
          <w:bCs w:val="0"/>
        </w:rPr>
      </w:r>
    </w:p>
    <w:p>
      <w:pPr>
        <w:pStyle w:val="BodyText"/>
        <w:spacing w:line="290" w:lineRule="exact"/>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333" w:space="4189"/>
            <w:col w:w="2768"/>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102"/>
        <w:gridCol w:w="631"/>
        <w:gridCol w:w="1071"/>
        <w:gridCol w:w="773"/>
        <w:gridCol w:w="850"/>
        <w:gridCol w:w="425"/>
        <w:gridCol w:w="425"/>
        <w:gridCol w:w="425"/>
        <w:gridCol w:w="710"/>
        <w:gridCol w:w="425"/>
        <w:gridCol w:w="709"/>
        <w:gridCol w:w="425"/>
        <w:gridCol w:w="427"/>
        <w:gridCol w:w="360"/>
        <w:gridCol w:w="425"/>
      </w:tblGrid>
      <w:tr>
        <w:trPr>
          <w:trHeight w:val="327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230"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204" w:right="204"/>
              <w:jc w:val="both"/>
              <w:rPr>
                <w:rFonts w:ascii="宋体" w:hAnsi="宋体" w:cs="宋体" w:eastAsia="宋体" w:hint="default"/>
                <w:sz w:val="21"/>
                <w:szCs w:val="21"/>
              </w:rPr>
            </w:pP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319" w:right="108" w:hanging="209"/>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pacing w:val="-3"/>
                <w:w w:val="100"/>
                <w:sz w:val="21"/>
                <w:szCs w:val="21"/>
              </w:rPr>
              <w:t> </w:t>
            </w:r>
            <w:r>
              <w:rPr>
                <w:rFonts w:ascii="宋体" w:hAnsi="宋体" w:cs="宋体" w:eastAsia="宋体" w:hint="default"/>
                <w:sz w:val="21"/>
                <w:szCs w:val="21"/>
              </w:rPr>
              <w:t>金额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37" w:lineRule="auto"/>
              <w:ind w:left="170" w:right="168"/>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00" w:right="103"/>
              <w:jc w:val="both"/>
              <w:rPr>
                <w:rFonts w:ascii="宋体" w:hAnsi="宋体" w:cs="宋体" w:eastAsia="宋体" w:hint="default"/>
                <w:sz w:val="21"/>
                <w:szCs w:val="21"/>
              </w:rPr>
            </w:pPr>
            <w:r>
              <w:rPr>
                <w:rFonts w:ascii="宋体" w:hAnsi="宋体" w:cs="宋体" w:eastAsia="宋体" w:hint="default"/>
                <w:sz w:val="21"/>
                <w:szCs w:val="21"/>
              </w:rPr>
              <w:t>委托贷</w:t>
            </w:r>
            <w:r>
              <w:rPr>
                <w:rFonts w:ascii="宋体" w:hAnsi="宋体" w:cs="宋体" w:eastAsia="宋体" w:hint="default"/>
                <w:spacing w:val="-102"/>
                <w:sz w:val="21"/>
                <w:szCs w:val="21"/>
              </w:rPr>
              <w:t> </w:t>
            </w:r>
            <w:r>
              <w:rPr>
                <w:rFonts w:ascii="宋体" w:hAnsi="宋体" w:cs="宋体" w:eastAsia="宋体" w:hint="default"/>
                <w:sz w:val="21"/>
                <w:szCs w:val="21"/>
              </w:rPr>
              <w:t>款终止</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39" w:right="137"/>
              <w:jc w:val="both"/>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37" w:lineRule="auto"/>
              <w:ind w:left="139" w:right="135"/>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或损</w:t>
            </w:r>
            <w:r>
              <w:rPr>
                <w:rFonts w:ascii="宋体" w:hAnsi="宋体" w:cs="宋体" w:eastAsia="宋体" w:hint="default"/>
                <w:spacing w:val="-103"/>
                <w:sz w:val="21"/>
                <w:szCs w:val="21"/>
              </w:rPr>
              <w:t> </w:t>
            </w:r>
            <w:r>
              <w:rPr>
                <w:rFonts w:ascii="宋体" w:hAnsi="宋体" w:cs="宋体" w:eastAsia="宋体" w:hint="default"/>
                <w:sz w:val="21"/>
                <w:szCs w:val="21"/>
              </w:rPr>
              <w:t>失</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35"/>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有</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w:t>
            </w: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大连普集</w:t>
            </w:r>
            <w:r>
              <w:rPr>
                <w:rFonts w:ascii="宋体" w:hAnsi="宋体" w:cs="宋体" w:eastAsia="宋体" w:hint="default"/>
                <w:sz w:val="21"/>
                <w:szCs w:val="21"/>
              </w:rPr>
            </w:r>
          </w:p>
          <w:p>
            <w:pPr>
              <w:pStyle w:val="TableParagraph"/>
              <w:spacing w:line="272" w:lineRule="exact" w:before="27"/>
              <w:ind w:left="103" w:right="84"/>
              <w:jc w:val="left"/>
              <w:rPr>
                <w:rFonts w:ascii="宋体" w:hAnsi="宋体" w:cs="宋体" w:eastAsia="宋体" w:hint="default"/>
                <w:sz w:val="21"/>
                <w:szCs w:val="21"/>
              </w:rPr>
            </w:pPr>
            <w:r>
              <w:rPr>
                <w:rFonts w:ascii="宋体" w:hAnsi="宋体" w:cs="宋体" w:eastAsia="宋体" w:hint="default"/>
                <w:spacing w:val="13"/>
                <w:sz w:val="21"/>
                <w:szCs w:val="21"/>
              </w:rPr>
              <w:t>仓储设施</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both"/>
              <w:rPr>
                <w:rFonts w:ascii="宋体" w:hAnsi="宋体" w:cs="宋体" w:eastAsia="宋体" w:hint="default"/>
                <w:sz w:val="21"/>
                <w:szCs w:val="21"/>
              </w:rPr>
            </w:pPr>
            <w:r>
              <w:rPr>
                <w:rFonts w:ascii="宋体" w:hAnsi="宋体" w:cs="宋体" w:eastAsia="宋体" w:hint="default"/>
                <w:w w:val="100"/>
                <w:sz w:val="21"/>
                <w:szCs w:val="21"/>
              </w:rPr>
              <w:t>信</w:t>
            </w:r>
          </w:p>
          <w:p>
            <w:pPr>
              <w:pStyle w:val="TableParagraph"/>
              <w:spacing w:line="237" w:lineRule="auto" w:before="2"/>
              <w:ind w:left="204" w:right="204"/>
              <w:jc w:val="both"/>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7"/>
              <w:jc w:val="center"/>
              <w:rPr>
                <w:rFonts w:ascii="宋体" w:hAnsi="宋体" w:cs="宋体" w:eastAsia="宋体" w:hint="default"/>
                <w:sz w:val="21"/>
                <w:szCs w:val="21"/>
              </w:rPr>
            </w:pPr>
            <w:r>
              <w:rPr>
                <w:rFonts w:ascii="宋体"/>
                <w:sz w:val="21"/>
              </w:rPr>
              <w:t>16,000,</w:t>
            </w:r>
          </w:p>
          <w:p>
            <w:pPr>
              <w:pStyle w:val="TableParagraph"/>
              <w:spacing w:line="274" w:lineRule="exact"/>
              <w:ind w:left="13" w:right="0"/>
              <w:jc w:val="center"/>
              <w:rPr>
                <w:rFonts w:ascii="宋体" w:hAnsi="宋体" w:cs="宋体" w:eastAsia="宋体" w:hint="default"/>
                <w:sz w:val="21"/>
                <w:szCs w:val="21"/>
              </w:rPr>
            </w:pPr>
            <w:r>
              <w:rPr>
                <w:rFonts w:ascii="宋体"/>
                <w:sz w:val="21"/>
              </w:rPr>
              <w:t>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2016.</w:t>
            </w:r>
          </w:p>
          <w:p>
            <w:pPr>
              <w:pStyle w:val="TableParagraph"/>
              <w:spacing w:line="274" w:lineRule="exact"/>
              <w:ind w:left="129" w:right="0"/>
              <w:jc w:val="left"/>
              <w:rPr>
                <w:rFonts w:ascii="宋体" w:hAnsi="宋体" w:cs="宋体" w:eastAsia="宋体" w:hint="default"/>
                <w:sz w:val="21"/>
                <w:szCs w:val="21"/>
              </w:rPr>
            </w:pPr>
            <w:r>
              <w:rPr>
                <w:rFonts w:ascii="宋体"/>
                <w:sz w:val="21"/>
              </w:rPr>
              <w:t>01.29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w:t>
            </w:r>
          </w:p>
          <w:p>
            <w:pPr>
              <w:pStyle w:val="TableParagraph"/>
              <w:spacing w:line="274" w:lineRule="exact"/>
              <w:ind w:left="311" w:right="0"/>
              <w:jc w:val="left"/>
              <w:rPr>
                <w:rFonts w:ascii="宋体" w:hAnsi="宋体" w:cs="宋体" w:eastAsia="宋体" w:hint="default"/>
                <w:sz w:val="21"/>
                <w:szCs w:val="21"/>
              </w:rPr>
            </w:pPr>
            <w:r>
              <w:rPr>
                <w:rFonts w:ascii="宋体"/>
                <w:sz w:val="21"/>
              </w:rPr>
              <w:t>1.28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37" w:lineRule="auto" w:before="2"/>
              <w:ind w:left="100" w:right="101"/>
              <w:jc w:val="both"/>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约</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4.35</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32,8</w:t>
            </w:r>
          </w:p>
          <w:p>
            <w:pPr>
              <w:pStyle w:val="TableParagraph"/>
              <w:spacing w:line="272" w:lineRule="exact"/>
              <w:ind w:right="99"/>
              <w:jc w:val="right"/>
              <w:rPr>
                <w:rFonts w:ascii="宋体" w:hAnsi="宋体" w:cs="宋体" w:eastAsia="宋体" w:hint="default"/>
                <w:sz w:val="21"/>
                <w:szCs w:val="21"/>
              </w:rPr>
            </w:pPr>
            <w:r>
              <w:rPr>
                <w:rFonts w:ascii="宋体"/>
                <w:sz w:val="21"/>
              </w:rPr>
              <w:t>30.1</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大连港毅</w:t>
            </w:r>
            <w:r>
              <w:rPr>
                <w:rFonts w:ascii="宋体" w:hAnsi="宋体" w:cs="宋体" w:eastAsia="宋体" w:hint="default"/>
                <w:sz w:val="21"/>
                <w:szCs w:val="21"/>
              </w:rPr>
            </w:r>
          </w:p>
          <w:p>
            <w:pPr>
              <w:pStyle w:val="TableParagraph"/>
              <w:spacing w:line="272" w:lineRule="exact" w:before="26"/>
              <w:ind w:left="103" w:right="84"/>
              <w:jc w:val="left"/>
              <w:rPr>
                <w:rFonts w:ascii="宋体" w:hAnsi="宋体" w:cs="宋体" w:eastAsia="宋体" w:hint="default"/>
                <w:sz w:val="21"/>
                <w:szCs w:val="21"/>
              </w:rPr>
            </w:pPr>
            <w:r>
              <w:rPr>
                <w:rFonts w:ascii="宋体" w:hAnsi="宋体" w:cs="宋体" w:eastAsia="宋体" w:hint="default"/>
                <w:spacing w:val="13"/>
                <w:sz w:val="21"/>
                <w:szCs w:val="21"/>
              </w:rPr>
              <w:t>都冷链有</w:t>
            </w:r>
            <w:r>
              <w:rPr>
                <w:rFonts w:ascii="宋体" w:hAnsi="宋体" w:cs="宋体" w:eastAsia="宋体" w:hint="default"/>
                <w:spacing w:val="-97"/>
                <w:sz w:val="21"/>
                <w:szCs w:val="21"/>
              </w:rPr>
              <w:t> </w:t>
            </w:r>
            <w:r>
              <w:rPr>
                <w:rFonts w:ascii="宋体" w:hAnsi="宋体" w:cs="宋体" w:eastAsia="宋体" w:hint="default"/>
                <w:sz w:val="21"/>
                <w:szCs w:val="21"/>
              </w:rPr>
              <w:t>限公司</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both"/>
              <w:rPr>
                <w:rFonts w:ascii="宋体" w:hAnsi="宋体" w:cs="宋体" w:eastAsia="宋体" w:hint="default"/>
                <w:sz w:val="21"/>
                <w:szCs w:val="21"/>
              </w:rPr>
            </w:pPr>
            <w:r>
              <w:rPr>
                <w:rFonts w:ascii="宋体" w:hAnsi="宋体" w:cs="宋体" w:eastAsia="宋体" w:hint="default"/>
                <w:w w:val="100"/>
                <w:sz w:val="21"/>
                <w:szCs w:val="21"/>
              </w:rPr>
              <w:t>信</w:t>
            </w:r>
          </w:p>
          <w:p>
            <w:pPr>
              <w:pStyle w:val="TableParagraph"/>
              <w:spacing w:line="237" w:lineRule="auto"/>
              <w:ind w:left="204" w:right="204"/>
              <w:jc w:val="both"/>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33,000,0</w:t>
            </w:r>
          </w:p>
          <w:p>
            <w:pPr>
              <w:pStyle w:val="TableParagraph"/>
              <w:spacing w:line="273" w:lineRule="exact"/>
              <w:ind w:left="432" w:right="0"/>
              <w:jc w:val="left"/>
              <w:rPr>
                <w:rFonts w:ascii="宋体" w:hAnsi="宋体" w:cs="宋体" w:eastAsia="宋体" w:hint="default"/>
                <w:sz w:val="21"/>
                <w:szCs w:val="21"/>
              </w:rPr>
            </w:pPr>
            <w:r>
              <w:rPr>
                <w:rFonts w:ascii="宋体"/>
                <w:sz w:val="21"/>
              </w:rPr>
              <w:t>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2016.</w:t>
            </w:r>
          </w:p>
          <w:p>
            <w:pPr>
              <w:pStyle w:val="TableParagraph"/>
              <w:spacing w:line="273" w:lineRule="exact"/>
              <w:ind w:left="129" w:right="0"/>
              <w:jc w:val="left"/>
              <w:rPr>
                <w:rFonts w:ascii="宋体" w:hAnsi="宋体" w:cs="宋体" w:eastAsia="宋体" w:hint="default"/>
                <w:sz w:val="21"/>
                <w:szCs w:val="21"/>
              </w:rPr>
            </w:pPr>
            <w:r>
              <w:rPr>
                <w:rFonts w:ascii="宋体"/>
                <w:sz w:val="21"/>
              </w:rPr>
              <w:t>12.23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2017.0</w:t>
            </w:r>
          </w:p>
          <w:p>
            <w:pPr>
              <w:pStyle w:val="TableParagraph"/>
              <w:spacing w:line="273" w:lineRule="exact"/>
              <w:ind w:left="311" w:right="0"/>
              <w:jc w:val="left"/>
              <w:rPr>
                <w:rFonts w:ascii="宋体" w:hAnsi="宋体" w:cs="宋体" w:eastAsia="宋体" w:hint="default"/>
                <w:sz w:val="21"/>
                <w:szCs w:val="21"/>
              </w:rPr>
            </w:pPr>
            <w:r>
              <w:rPr>
                <w:rFonts w:ascii="宋体"/>
                <w:sz w:val="21"/>
              </w:rPr>
              <w:t>3.22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约</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4.79</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335,</w:t>
            </w:r>
          </w:p>
          <w:p>
            <w:pPr>
              <w:pStyle w:val="TableParagraph"/>
              <w:spacing w:line="271" w:lineRule="exact"/>
              <w:ind w:left="175" w:right="0"/>
              <w:jc w:val="left"/>
              <w:rPr>
                <w:rFonts w:ascii="宋体" w:hAnsi="宋体" w:cs="宋体" w:eastAsia="宋体" w:hint="default"/>
                <w:sz w:val="21"/>
                <w:szCs w:val="21"/>
              </w:rPr>
            </w:pPr>
            <w:r>
              <w:rPr>
                <w:rFonts w:ascii="宋体"/>
                <w:sz w:val="21"/>
              </w:rPr>
              <w:t>175.</w:t>
            </w:r>
          </w:p>
          <w:p>
            <w:pPr>
              <w:pStyle w:val="TableParagraph"/>
              <w:spacing w:line="273" w:lineRule="exact"/>
              <w:ind w:left="383" w:right="0"/>
              <w:jc w:val="left"/>
              <w:rPr>
                <w:rFonts w:ascii="宋体" w:hAnsi="宋体" w:cs="宋体" w:eastAsia="宋体" w:hint="default"/>
                <w:sz w:val="21"/>
                <w:szCs w:val="21"/>
              </w:rPr>
            </w:pPr>
            <w:r>
              <w:rPr>
                <w:rFonts w:ascii="宋体"/>
                <w:sz w:val="21"/>
              </w:rPr>
              <w:t>71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已</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大连万捷</w:t>
            </w:r>
            <w:r>
              <w:rPr>
                <w:rFonts w:ascii="宋体" w:hAnsi="宋体" w:cs="宋体" w:eastAsia="宋体" w:hint="default"/>
                <w:sz w:val="21"/>
                <w:szCs w:val="21"/>
              </w:rPr>
            </w:r>
          </w:p>
          <w:p>
            <w:pPr>
              <w:pStyle w:val="TableParagraph"/>
              <w:spacing w:line="240" w:lineRule="auto"/>
              <w:ind w:left="103" w:right="84"/>
              <w:jc w:val="left"/>
              <w:rPr>
                <w:rFonts w:ascii="宋体" w:hAnsi="宋体" w:cs="宋体" w:eastAsia="宋体" w:hint="default"/>
                <w:sz w:val="21"/>
                <w:szCs w:val="21"/>
              </w:rPr>
            </w:pPr>
            <w:r>
              <w:rPr>
                <w:rFonts w:ascii="宋体" w:hAnsi="宋体" w:cs="宋体" w:eastAsia="宋体" w:hint="default"/>
                <w:spacing w:val="13"/>
                <w:sz w:val="21"/>
                <w:szCs w:val="21"/>
              </w:rPr>
              <w:t>国际物流</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both"/>
              <w:rPr>
                <w:rFonts w:ascii="宋体" w:hAnsi="宋体" w:cs="宋体" w:eastAsia="宋体" w:hint="default"/>
                <w:sz w:val="21"/>
                <w:szCs w:val="21"/>
              </w:rPr>
            </w:pPr>
            <w:r>
              <w:rPr>
                <w:rFonts w:ascii="宋体" w:hAnsi="宋体" w:cs="宋体" w:eastAsia="宋体" w:hint="default"/>
                <w:w w:val="100"/>
                <w:sz w:val="21"/>
                <w:szCs w:val="21"/>
              </w:rPr>
              <w:t>信</w:t>
            </w:r>
          </w:p>
          <w:p>
            <w:pPr>
              <w:pStyle w:val="TableParagraph"/>
              <w:spacing w:line="237" w:lineRule="auto"/>
              <w:ind w:left="204" w:right="204"/>
              <w:jc w:val="both"/>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9,000,0</w:t>
            </w:r>
          </w:p>
          <w:p>
            <w:pPr>
              <w:pStyle w:val="TableParagraph"/>
              <w:spacing w:line="273" w:lineRule="exact"/>
              <w:ind w:left="326" w:right="0"/>
              <w:jc w:val="left"/>
              <w:rPr>
                <w:rFonts w:ascii="宋体" w:hAnsi="宋体" w:cs="宋体" w:eastAsia="宋体" w:hint="default"/>
                <w:sz w:val="21"/>
                <w:szCs w:val="21"/>
              </w:rPr>
            </w:pPr>
            <w:r>
              <w:rPr>
                <w:rFonts w:ascii="宋体"/>
                <w:sz w:val="21"/>
              </w:rPr>
              <w:t>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2017.</w:t>
            </w:r>
          </w:p>
          <w:p>
            <w:pPr>
              <w:pStyle w:val="TableParagraph"/>
              <w:spacing w:line="273" w:lineRule="exact"/>
              <w:ind w:left="129" w:right="0"/>
              <w:jc w:val="left"/>
              <w:rPr>
                <w:rFonts w:ascii="宋体" w:hAnsi="宋体" w:cs="宋体" w:eastAsia="宋体" w:hint="default"/>
                <w:sz w:val="21"/>
                <w:szCs w:val="21"/>
              </w:rPr>
            </w:pPr>
            <w:r>
              <w:rPr>
                <w:rFonts w:ascii="宋体"/>
                <w:sz w:val="21"/>
              </w:rPr>
              <w:t>12.29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w:t>
            </w:r>
          </w:p>
          <w:p>
            <w:pPr>
              <w:pStyle w:val="TableParagraph"/>
              <w:spacing w:line="273" w:lineRule="exact"/>
              <w:ind w:left="311" w:right="0"/>
              <w:jc w:val="left"/>
              <w:rPr>
                <w:rFonts w:ascii="宋体" w:hAnsi="宋体" w:cs="宋体" w:eastAsia="宋体" w:hint="default"/>
                <w:sz w:val="21"/>
                <w:szCs w:val="21"/>
              </w:rPr>
            </w:pPr>
            <w:r>
              <w:rPr>
                <w:rFonts w:ascii="宋体"/>
                <w:sz w:val="21"/>
              </w:rPr>
              <w:t>2.29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约</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4.35</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3,07</w:t>
            </w:r>
          </w:p>
          <w:p>
            <w:pPr>
              <w:pStyle w:val="TableParagraph"/>
              <w:spacing w:line="273" w:lineRule="exact"/>
              <w:ind w:left="175" w:right="0"/>
              <w:jc w:val="left"/>
              <w:rPr>
                <w:rFonts w:ascii="宋体" w:hAnsi="宋体" w:cs="宋体" w:eastAsia="宋体" w:hint="default"/>
                <w:sz w:val="21"/>
                <w:szCs w:val="21"/>
              </w:rPr>
            </w:pPr>
            <w:r>
              <w:rPr>
                <w:rFonts w:ascii="宋体"/>
                <w:sz w:val="21"/>
              </w:rPr>
              <w:t>7.83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大连长兴</w:t>
            </w:r>
            <w:r>
              <w:rPr>
                <w:rFonts w:ascii="宋体" w:hAnsi="宋体" w:cs="宋体" w:eastAsia="宋体" w:hint="default"/>
                <w:sz w:val="21"/>
                <w:szCs w:val="21"/>
              </w:rPr>
            </w:r>
          </w:p>
          <w:p>
            <w:pPr>
              <w:pStyle w:val="TableParagraph"/>
              <w:spacing w:line="240" w:lineRule="auto"/>
              <w:ind w:left="103" w:right="84"/>
              <w:jc w:val="left"/>
              <w:rPr>
                <w:rFonts w:ascii="宋体" w:hAnsi="宋体" w:cs="宋体" w:eastAsia="宋体" w:hint="default"/>
                <w:sz w:val="21"/>
                <w:szCs w:val="21"/>
              </w:rPr>
            </w:pPr>
            <w:r>
              <w:rPr>
                <w:rFonts w:ascii="宋体" w:hAnsi="宋体" w:cs="宋体" w:eastAsia="宋体" w:hint="default"/>
                <w:spacing w:val="13"/>
                <w:sz w:val="21"/>
                <w:szCs w:val="21"/>
              </w:rPr>
              <w:t>岛港口有</w:t>
            </w:r>
            <w:r>
              <w:rPr>
                <w:rFonts w:ascii="宋体" w:hAnsi="宋体" w:cs="宋体" w:eastAsia="宋体" w:hint="default"/>
                <w:spacing w:val="-97"/>
                <w:sz w:val="21"/>
                <w:szCs w:val="21"/>
              </w:rPr>
              <w:t> </w:t>
            </w:r>
            <w:r>
              <w:rPr>
                <w:rFonts w:ascii="宋体" w:hAnsi="宋体" w:cs="宋体" w:eastAsia="宋体" w:hint="default"/>
                <w:sz w:val="21"/>
                <w:szCs w:val="21"/>
              </w:rPr>
              <w:t>限公司</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4" w:right="0"/>
              <w:jc w:val="both"/>
              <w:rPr>
                <w:rFonts w:ascii="宋体" w:hAnsi="宋体" w:cs="宋体" w:eastAsia="宋体" w:hint="default"/>
                <w:sz w:val="21"/>
                <w:szCs w:val="21"/>
              </w:rPr>
            </w:pPr>
            <w:r>
              <w:rPr>
                <w:rFonts w:ascii="宋体" w:hAnsi="宋体" w:cs="宋体" w:eastAsia="宋体" w:hint="default"/>
                <w:w w:val="100"/>
                <w:sz w:val="21"/>
                <w:szCs w:val="21"/>
              </w:rPr>
              <w:t>信</w:t>
            </w:r>
          </w:p>
          <w:p>
            <w:pPr>
              <w:pStyle w:val="TableParagraph"/>
              <w:spacing w:line="237" w:lineRule="auto"/>
              <w:ind w:left="204" w:right="204"/>
              <w:jc w:val="both"/>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87"/>
              <w:jc w:val="center"/>
              <w:rPr>
                <w:rFonts w:ascii="宋体" w:hAnsi="宋体" w:cs="宋体" w:eastAsia="宋体" w:hint="default"/>
                <w:sz w:val="21"/>
                <w:szCs w:val="21"/>
              </w:rPr>
            </w:pPr>
            <w:r>
              <w:rPr>
                <w:rFonts w:ascii="宋体"/>
                <w:sz w:val="21"/>
              </w:rPr>
              <w:t>29,000,</w:t>
            </w:r>
          </w:p>
          <w:p>
            <w:pPr>
              <w:pStyle w:val="TableParagraph"/>
              <w:spacing w:line="273" w:lineRule="exact"/>
              <w:ind w:left="13" w:right="0"/>
              <w:jc w:val="center"/>
              <w:rPr>
                <w:rFonts w:ascii="宋体" w:hAnsi="宋体" w:cs="宋体" w:eastAsia="宋体" w:hint="default"/>
                <w:sz w:val="21"/>
                <w:szCs w:val="21"/>
              </w:rPr>
            </w:pPr>
            <w:r>
              <w:rPr>
                <w:rFonts w:ascii="宋体"/>
                <w:sz w:val="21"/>
              </w:rPr>
              <w:t>000.00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2017.</w:t>
            </w:r>
          </w:p>
          <w:p>
            <w:pPr>
              <w:pStyle w:val="TableParagraph"/>
              <w:spacing w:line="273" w:lineRule="exact"/>
              <w:ind w:left="131" w:right="0"/>
              <w:jc w:val="left"/>
              <w:rPr>
                <w:rFonts w:ascii="宋体" w:hAnsi="宋体" w:cs="宋体" w:eastAsia="宋体" w:hint="default"/>
                <w:sz w:val="21"/>
                <w:szCs w:val="21"/>
              </w:rPr>
            </w:pPr>
            <w:r>
              <w:rPr>
                <w:rFonts w:ascii="宋体"/>
                <w:sz w:val="21"/>
              </w:rPr>
              <w:t>08.18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2018.0</w:t>
            </w:r>
          </w:p>
          <w:p>
            <w:pPr>
              <w:pStyle w:val="TableParagraph"/>
              <w:spacing w:line="273" w:lineRule="exact"/>
              <w:ind w:left="311" w:right="0"/>
              <w:jc w:val="left"/>
              <w:rPr>
                <w:rFonts w:ascii="宋体" w:hAnsi="宋体" w:cs="宋体" w:eastAsia="宋体" w:hint="default"/>
                <w:sz w:val="21"/>
                <w:szCs w:val="21"/>
              </w:rPr>
            </w:pPr>
            <w:r>
              <w:rPr>
                <w:rFonts w:ascii="宋体"/>
                <w:sz w:val="21"/>
              </w:rPr>
              <w:t>8.18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约</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率</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5.66</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503,</w:t>
            </w:r>
          </w:p>
          <w:p>
            <w:pPr>
              <w:pStyle w:val="TableParagraph"/>
              <w:spacing w:line="272" w:lineRule="exact"/>
              <w:ind w:left="175" w:right="0"/>
              <w:jc w:val="left"/>
              <w:rPr>
                <w:rFonts w:ascii="宋体" w:hAnsi="宋体" w:cs="宋体" w:eastAsia="宋体" w:hint="default"/>
                <w:sz w:val="21"/>
                <w:szCs w:val="21"/>
              </w:rPr>
            </w:pPr>
            <w:r>
              <w:rPr>
                <w:rFonts w:ascii="宋体"/>
                <w:sz w:val="21"/>
              </w:rPr>
              <w:t>333.</w:t>
            </w:r>
          </w:p>
          <w:p>
            <w:pPr>
              <w:pStyle w:val="TableParagraph"/>
              <w:spacing w:line="274" w:lineRule="exact"/>
              <w:ind w:left="383" w:right="0"/>
              <w:jc w:val="left"/>
              <w:rPr>
                <w:rFonts w:ascii="宋体" w:hAnsi="宋体" w:cs="宋体" w:eastAsia="宋体" w:hint="default"/>
                <w:sz w:val="21"/>
                <w:szCs w:val="21"/>
              </w:rPr>
            </w:pPr>
            <w:r>
              <w:rPr>
                <w:rFonts w:ascii="宋体"/>
                <w:sz w:val="21"/>
              </w:rPr>
              <w:t>52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Heading4"/>
        <w:spacing w:line="274" w:lineRule="exact"/>
        <w:ind w:left="278" w:right="347"/>
        <w:jc w:val="left"/>
        <w:rPr>
          <w:b w:val="0"/>
          <w:bCs w:val="0"/>
        </w:rPr>
      </w:pPr>
      <w:r>
        <w:rPr/>
        <w:t>其他情况</w:t>
      </w:r>
      <w:r>
        <w:rPr>
          <w:b w:val="0"/>
          <w:bCs w:val="0"/>
        </w:rPr>
      </w:r>
    </w:p>
    <w:p>
      <w:pPr>
        <w:pStyle w:val="BodyText"/>
        <w:spacing w:line="290" w:lineRule="exact"/>
        <w:ind w:left="278"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Heading4"/>
        <w:spacing w:line="273" w:lineRule="exact" w:before="0"/>
        <w:ind w:left="278" w:right="347"/>
        <w:jc w:val="left"/>
        <w:rPr>
          <w:b w:val="0"/>
          <w:bCs w:val="0"/>
        </w:rPr>
      </w:pPr>
      <w:r>
        <w:rPr>
          <w:rFonts w:ascii="宋体" w:hAnsi="宋体" w:cs="宋体" w:eastAsia="宋体" w:hint="default"/>
        </w:rPr>
        <w:t>(3).</w:t>
      </w:r>
      <w:r>
        <w:rPr/>
        <w:t>委托贷款减值准备</w:t>
      </w:r>
      <w:r>
        <w:rPr>
          <w:b w:val="0"/>
          <w:bCs w:val="0"/>
        </w:rPr>
      </w:r>
    </w:p>
    <w:p>
      <w:pPr>
        <w:pStyle w:val="BodyText"/>
        <w:spacing w:line="289" w:lineRule="exact"/>
        <w:ind w:left="278"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278" w:right="347"/>
        <w:jc w:val="left"/>
        <w:rPr>
          <w:b w:val="0"/>
          <w:bCs w:val="0"/>
        </w:rPr>
      </w:pPr>
      <w:r>
        <w:rPr>
          <w:rFonts w:ascii="宋体" w:hAnsi="宋体" w:cs="宋体" w:eastAsia="宋体" w:hint="default"/>
        </w:rPr>
        <w:t>3</w:t>
      </w:r>
      <w:r>
        <w:rPr/>
        <w:t>、</w:t>
      </w:r>
      <w:r>
        <w:rPr>
          <w:spacing w:val="-2"/>
        </w:rPr>
        <w:t> </w:t>
      </w:r>
      <w:r>
        <w:rPr/>
        <w:t>其他情况</w:t>
      </w:r>
      <w:r>
        <w:rPr>
          <w:b w:val="0"/>
          <w:bCs w:val="0"/>
        </w:rPr>
      </w:r>
    </w:p>
    <w:p>
      <w:pPr>
        <w:pStyle w:val="BodyText"/>
        <w:spacing w:line="240" w:lineRule="auto" w:before="57"/>
        <w:ind w:left="278"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117" w:val="left" w:leader="none"/>
        </w:tabs>
        <w:spacing w:line="240" w:lineRule="auto" w:before="0"/>
        <w:ind w:left="278" w:right="34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58"/>
        <w:ind w:left="278"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78" w:right="347"/>
        <w:jc w:val="left"/>
        <w:rPr>
          <w:b w:val="0"/>
          <w:bCs w:val="0"/>
        </w:rPr>
      </w:pPr>
      <w:r>
        <w:rPr/>
        <w:t>十六、其他重大事项的说明</w:t>
      </w:r>
      <w:r>
        <w:rPr>
          <w:b w:val="0"/>
          <w:bCs w:val="0"/>
        </w:rPr>
      </w:r>
    </w:p>
    <w:p>
      <w:pPr>
        <w:pStyle w:val="BodyText"/>
        <w:spacing w:line="240" w:lineRule="auto" w:before="56"/>
        <w:ind w:left="278"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921" w:val="left" w:leader="none"/>
        </w:tabs>
        <w:spacing w:line="290" w:lineRule="auto" w:before="0"/>
        <w:ind w:left="278" w:right="575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pStyle w:val="BodyText"/>
        <w:spacing w:line="240" w:lineRule="auto" w:before="12"/>
        <w:ind w:left="278"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060" w:bottom="1380" w:left="1520" w:right="980"/>
        </w:sectPr>
      </w:pPr>
    </w:p>
    <w:p>
      <w:pPr>
        <w:spacing w:line="240" w:lineRule="auto" w:before="8"/>
        <w:rPr>
          <w:rFonts w:ascii="宋体" w:hAnsi="宋体" w:cs="宋体" w:eastAsia="宋体" w:hint="default"/>
          <w:sz w:val="28"/>
          <w:szCs w:val="28"/>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81" w:lineRule="exact" w:before="58"/>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ind w:left="138" w:right="0"/>
        <w:jc w:val="left"/>
      </w:pPr>
      <w:r>
        <w:rPr/>
        <w:t>公</w:t>
      </w:r>
      <w:r>
        <w:rPr>
          <w:spacing w:val="-53"/>
        </w:rPr>
        <w:t> </w:t>
      </w:r>
      <w:r>
        <w:rPr>
          <w:spacing w:val="33"/>
        </w:rPr>
        <w:t>司已披露社会责任报告全文，详情参见上交所网站（</w:t>
      </w:r>
      <w:r>
        <w:rPr>
          <w:spacing w:val="-47"/>
        </w:rPr>
        <w:t> </w:t>
      </w:r>
      <w:hyperlink r:id="rId12">
        <w:r>
          <w:rPr>
            <w:rFonts w:ascii="Times New Roman" w:hAnsi="Times New Roman" w:cs="Times New Roman" w:eastAsia="Times New Roman" w:hint="default"/>
          </w:rPr>
          <w:t>www.sse.com.cn</w:t>
        </w:r>
      </w:hyperlink>
      <w:r>
        <w:rPr>
          <w:rFonts w:ascii="Times New Roman" w:hAnsi="Times New Roman" w:cs="Times New Roman" w:eastAsia="Times New Roman" w:hint="default"/>
          <w:spacing w:val="5"/>
        </w:rPr>
        <w:t> </w:t>
      </w:r>
      <w:r>
        <w:rPr>
          <w:spacing w:val="29"/>
        </w:rPr>
        <w:t>）和公司网站</w:t>
      </w:r>
      <w:r>
        <w:rPr>
          <w:spacing w:val="-69"/>
        </w:rPr>
        <w:t> </w:t>
      </w:r>
      <w:r>
        <w:rPr/>
      </w:r>
    </w:p>
    <w:p>
      <w:pPr>
        <w:pStyle w:val="BodyText"/>
        <w:spacing w:line="278" w:lineRule="exact"/>
        <w:ind w:left="138" w:right="0"/>
        <w:jc w:val="left"/>
      </w:pPr>
      <w:r>
        <w:rPr>
          <w:spacing w:val="-1"/>
          <w:w w:val="100"/>
        </w:rPr>
        <w:t>（</w:t>
      </w:r>
      <w:hyperlink r:id="rId10">
        <w:r>
          <w:rPr>
            <w:rFonts w:ascii="Calibri" w:hAnsi="Calibri" w:cs="Calibri" w:eastAsia="Calibri" w:hint="default"/>
            <w:w w:val="100"/>
          </w:rPr>
          <w:t>ww</w:t>
        </w:r>
        <w:r>
          <w:rPr>
            <w:rFonts w:ascii="Calibri" w:hAnsi="Calibri" w:cs="Calibri" w:eastAsia="Calibri" w:hint="default"/>
            <w:spacing w:val="-14"/>
            <w:w w:val="100"/>
          </w:rPr>
          <w:t>w</w:t>
        </w:r>
        <w:r>
          <w:rPr>
            <w:rFonts w:ascii="Calibri" w:hAnsi="Calibri" w:cs="Calibri" w:eastAsia="Calibri" w:hint="default"/>
            <w:spacing w:val="-1"/>
            <w:w w:val="100"/>
          </w:rPr>
          <w:t>.d</w:t>
        </w:r>
        <w:r>
          <w:rPr>
            <w:rFonts w:ascii="Calibri" w:hAnsi="Calibri" w:cs="Calibri" w:eastAsia="Calibri" w:hint="default"/>
            <w:w w:val="100"/>
          </w:rPr>
          <w:t>l</w:t>
        </w:r>
        <w:r>
          <w:rPr>
            <w:rFonts w:ascii="Calibri" w:hAnsi="Calibri" w:cs="Calibri" w:eastAsia="Calibri" w:hint="default"/>
            <w:spacing w:val="-2"/>
            <w:w w:val="100"/>
          </w:rPr>
          <w:t>p</w:t>
        </w:r>
        <w:r>
          <w:rPr>
            <w:rFonts w:ascii="Calibri" w:hAnsi="Calibri" w:cs="Calibri" w:eastAsia="Calibri" w:hint="default"/>
            <w:spacing w:val="-1"/>
            <w:w w:val="100"/>
          </w:rPr>
          <w:t>o</w:t>
        </w:r>
        <w:r>
          <w:rPr>
            <w:rFonts w:ascii="Calibri" w:hAnsi="Calibri" w:cs="Calibri" w:eastAsia="Calibri" w:hint="default"/>
            <w:w w:val="100"/>
          </w:rPr>
          <w:t>r</w:t>
        </w:r>
        <w:r>
          <w:rPr>
            <w:rFonts w:ascii="Calibri" w:hAnsi="Calibri" w:cs="Calibri" w:eastAsia="Calibri" w:hint="default"/>
            <w:spacing w:val="-2"/>
            <w:w w:val="100"/>
          </w:rPr>
          <w:t>t</w:t>
        </w:r>
        <w:r>
          <w:rPr>
            <w:rFonts w:ascii="Calibri" w:hAnsi="Calibri" w:cs="Calibri" w:eastAsia="Calibri" w:hint="default"/>
            <w:spacing w:val="-1"/>
            <w:w w:val="100"/>
          </w:rPr>
          <w:t>.</w:t>
        </w:r>
        <w:r>
          <w:rPr>
            <w:rFonts w:ascii="Calibri" w:hAnsi="Calibri" w:cs="Calibri" w:eastAsia="Calibri" w:hint="default"/>
            <w:spacing w:val="-2"/>
            <w:w w:val="100"/>
          </w:rPr>
          <w:t>c</w:t>
        </w:r>
        <w:r>
          <w:rPr>
            <w:rFonts w:ascii="Calibri" w:hAnsi="Calibri" w:cs="Calibri" w:eastAsia="Calibri" w:hint="default"/>
            <w:spacing w:val="-1"/>
            <w:w w:val="100"/>
          </w:rPr>
          <w:t>n</w:t>
        </w:r>
      </w:hyperlink>
      <w:r>
        <w:rPr>
          <w:spacing w:val="-106"/>
          <w:w w:val="100"/>
        </w:rPr>
        <w:t>）。</w:t>
      </w:r>
      <w:r>
        <w:rPr>
          <w:w w:val="100"/>
        </w:rPr>
      </w:r>
    </w:p>
    <w:p>
      <w:pPr>
        <w:pStyle w:val="BodyText"/>
        <w:spacing w:line="286" w:lineRule="exact"/>
        <w:ind w:left="138" w:right="0"/>
        <w:jc w:val="left"/>
      </w:pPr>
      <w:r>
        <w:rPr>
          <w:w w:val="100"/>
        </w:rPr>
        <w:t>公司</w:t>
      </w:r>
      <w:r>
        <w:rPr>
          <w:spacing w:val="-3"/>
          <w:w w:val="100"/>
        </w:rPr>
        <w:t>已披</w:t>
      </w:r>
      <w:r>
        <w:rPr>
          <w:w w:val="100"/>
        </w:rPr>
        <w:t>露</w:t>
      </w:r>
      <w:r>
        <w:rPr>
          <w:spacing w:val="-53"/>
        </w:rPr>
        <w:t> </w:t>
      </w:r>
      <w:r>
        <w:rPr>
          <w:rFonts w:ascii="Times New Roman" w:hAnsi="Times New Roman" w:cs="Times New Roman" w:eastAsia="Times New Roman" w:hint="default"/>
          <w:w w:val="100"/>
        </w:rPr>
        <w:t>E</w:t>
      </w:r>
      <w:r>
        <w:rPr>
          <w:rFonts w:ascii="Times New Roman" w:hAnsi="Times New Roman" w:cs="Times New Roman" w:eastAsia="Times New Roman" w:hint="default"/>
          <w:spacing w:val="-2"/>
          <w:w w:val="100"/>
        </w:rPr>
        <w:t>S</w:t>
      </w:r>
      <w:r>
        <w:rPr>
          <w:rFonts w:ascii="Times New Roman" w:hAnsi="Times New Roman" w:cs="Times New Roman" w:eastAsia="Times New Roman" w:hint="default"/>
          <w:w w:val="100"/>
        </w:rPr>
        <w:t>G</w:t>
      </w:r>
      <w:r>
        <w:rPr>
          <w:rFonts w:ascii="Times New Roman" w:hAnsi="Times New Roman" w:cs="Times New Roman" w:eastAsia="Times New Roman" w:hint="default"/>
          <w:spacing w:val="-1"/>
        </w:rPr>
        <w:t> </w:t>
      </w:r>
      <w:r>
        <w:rPr>
          <w:w w:val="100"/>
        </w:rPr>
        <w:t>报</w:t>
      </w:r>
      <w:r>
        <w:rPr>
          <w:spacing w:val="-3"/>
          <w:w w:val="100"/>
        </w:rPr>
        <w:t>告</w:t>
      </w:r>
      <w:r>
        <w:rPr>
          <w:w w:val="100"/>
        </w:rPr>
        <w:t>全</w:t>
      </w:r>
      <w:r>
        <w:rPr>
          <w:spacing w:val="-3"/>
          <w:w w:val="100"/>
        </w:rPr>
        <w:t>文</w:t>
      </w:r>
      <w:r>
        <w:rPr>
          <w:spacing w:val="-85"/>
          <w:w w:val="100"/>
        </w:rPr>
        <w:t>，</w:t>
      </w:r>
      <w:r>
        <w:rPr>
          <w:w w:val="100"/>
        </w:rPr>
        <w:t>详</w:t>
      </w:r>
      <w:r>
        <w:rPr>
          <w:spacing w:val="-3"/>
          <w:w w:val="100"/>
        </w:rPr>
        <w:t>情</w:t>
      </w:r>
      <w:r>
        <w:rPr>
          <w:w w:val="100"/>
        </w:rPr>
        <w:t>参</w:t>
      </w:r>
      <w:r>
        <w:rPr>
          <w:spacing w:val="-3"/>
          <w:w w:val="100"/>
        </w:rPr>
        <w:t>见</w:t>
      </w:r>
      <w:r>
        <w:rPr>
          <w:w w:val="100"/>
        </w:rPr>
        <w:t>上</w:t>
      </w:r>
      <w:r>
        <w:rPr>
          <w:spacing w:val="-3"/>
          <w:w w:val="100"/>
        </w:rPr>
        <w:t>交</w:t>
      </w:r>
      <w:r>
        <w:rPr>
          <w:w w:val="100"/>
        </w:rPr>
        <w:t>所</w:t>
      </w:r>
      <w:r>
        <w:rPr>
          <w:spacing w:val="-3"/>
          <w:w w:val="100"/>
        </w:rPr>
        <w:t>网</w:t>
      </w:r>
      <w:r>
        <w:rPr>
          <w:spacing w:val="-85"/>
          <w:w w:val="100"/>
        </w:rPr>
        <w:t>站</w:t>
      </w:r>
      <w:r>
        <w:rPr>
          <w:w w:val="100"/>
        </w:rPr>
        <w:t>（</w:t>
      </w:r>
      <w:hyperlink r:id="rId12">
        <w:r>
          <w:rPr>
            <w:rFonts w:ascii="Times New Roman" w:hAnsi="Times New Roman" w:cs="Times New Roman" w:eastAsia="Times New Roman" w:hint="default"/>
            <w:spacing w:val="-2"/>
            <w:w w:val="100"/>
          </w:rPr>
          <w:t>w</w:t>
        </w:r>
        <w:r>
          <w:rPr>
            <w:rFonts w:ascii="Times New Roman" w:hAnsi="Times New Roman" w:cs="Times New Roman" w:eastAsia="Times New Roman" w:hint="default"/>
            <w:spacing w:val="-4"/>
            <w:w w:val="100"/>
          </w:rPr>
          <w:t>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.s</w:t>
        </w:r>
        <w:r>
          <w:rPr>
            <w:rFonts w:ascii="Times New Roman" w:hAnsi="Times New Roman" w:cs="Times New Roman" w:eastAsia="Times New Roman" w:hint="default"/>
            <w:spacing w:val="-2"/>
            <w:w w:val="100"/>
          </w:rPr>
          <w:t>s</w:t>
        </w:r>
        <w:r>
          <w:rPr>
            <w:rFonts w:ascii="Times New Roman" w:hAnsi="Times New Roman" w:cs="Times New Roman" w:eastAsia="Times New Roman" w:hint="default"/>
            <w:w w:val="100"/>
          </w:rPr>
          <w:t>e.co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w:t>
        </w:r>
        <w:r>
          <w:rPr>
            <w:rFonts w:ascii="Times New Roman" w:hAnsi="Times New Roman" w:cs="Times New Roman" w:eastAsia="Times New Roman" w:hint="default"/>
            <w:spacing w:val="-1"/>
            <w:w w:val="100"/>
          </w:rPr>
          <w:t>n</w:t>
        </w:r>
      </w:hyperlink>
      <w:r>
        <w:rPr>
          <w:spacing w:val="-85"/>
          <w:w w:val="100"/>
        </w:rPr>
        <w:t>）</w:t>
      </w:r>
      <w:r>
        <w:rPr>
          <w:w w:val="100"/>
        </w:rPr>
        <w:t>和</w:t>
      </w:r>
      <w:r>
        <w:rPr>
          <w:spacing w:val="-3"/>
          <w:w w:val="100"/>
        </w:rPr>
        <w:t>公</w:t>
      </w:r>
      <w:r>
        <w:rPr>
          <w:w w:val="100"/>
        </w:rPr>
        <w:t>司</w:t>
      </w:r>
      <w:r>
        <w:rPr>
          <w:spacing w:val="-3"/>
          <w:w w:val="100"/>
        </w:rPr>
        <w:t>网</w:t>
      </w:r>
      <w:r>
        <w:rPr>
          <w:spacing w:val="-85"/>
          <w:w w:val="100"/>
        </w:rPr>
        <w:t>站</w:t>
      </w:r>
      <w:r>
        <w:rPr>
          <w:spacing w:val="-2"/>
          <w:w w:val="100"/>
        </w:rPr>
        <w:t>（</w:t>
      </w:r>
      <w:hyperlink r:id="rId10">
        <w:r>
          <w:rPr>
            <w:rFonts w:ascii="Calibri" w:hAnsi="Calibri" w:cs="Calibri" w:eastAsia="Calibri" w:hint="default"/>
            <w:w w:val="100"/>
          </w:rPr>
          <w:t>ww</w:t>
        </w:r>
        <w:r>
          <w:rPr>
            <w:rFonts w:ascii="Calibri" w:hAnsi="Calibri" w:cs="Calibri" w:eastAsia="Calibri" w:hint="default"/>
            <w:spacing w:val="-14"/>
            <w:w w:val="100"/>
          </w:rPr>
          <w:t>w</w:t>
        </w:r>
        <w:r>
          <w:rPr>
            <w:rFonts w:ascii="Calibri" w:hAnsi="Calibri" w:cs="Calibri" w:eastAsia="Calibri" w:hint="default"/>
            <w:spacing w:val="-1"/>
            <w:w w:val="100"/>
          </w:rPr>
          <w:t>.d</w:t>
        </w:r>
        <w:r>
          <w:rPr>
            <w:rFonts w:ascii="Calibri" w:hAnsi="Calibri" w:cs="Calibri" w:eastAsia="Calibri" w:hint="default"/>
            <w:w w:val="100"/>
          </w:rPr>
          <w:t>l</w:t>
        </w:r>
        <w:r>
          <w:rPr>
            <w:rFonts w:ascii="Calibri" w:hAnsi="Calibri" w:cs="Calibri" w:eastAsia="Calibri" w:hint="default"/>
            <w:spacing w:val="-2"/>
            <w:w w:val="100"/>
          </w:rPr>
          <w:t>p</w:t>
        </w:r>
        <w:r>
          <w:rPr>
            <w:rFonts w:ascii="Calibri" w:hAnsi="Calibri" w:cs="Calibri" w:eastAsia="Calibri" w:hint="default"/>
            <w:spacing w:val="-1"/>
            <w:w w:val="100"/>
          </w:rPr>
          <w:t>o</w:t>
        </w:r>
        <w:r>
          <w:rPr>
            <w:rFonts w:ascii="Calibri" w:hAnsi="Calibri" w:cs="Calibri" w:eastAsia="Calibri" w:hint="default"/>
            <w:w w:val="100"/>
          </w:rPr>
          <w:t>r</w:t>
        </w:r>
        <w:r>
          <w:rPr>
            <w:rFonts w:ascii="Calibri" w:hAnsi="Calibri" w:cs="Calibri" w:eastAsia="Calibri" w:hint="default"/>
            <w:spacing w:val="-2"/>
            <w:w w:val="100"/>
          </w:rPr>
          <w:t>t</w:t>
        </w:r>
        <w:r>
          <w:rPr>
            <w:rFonts w:ascii="Calibri" w:hAnsi="Calibri" w:cs="Calibri" w:eastAsia="Calibri" w:hint="default"/>
            <w:spacing w:val="-1"/>
            <w:w w:val="100"/>
          </w:rPr>
          <w:t>.</w:t>
        </w:r>
        <w:r>
          <w:rPr>
            <w:rFonts w:ascii="Calibri" w:hAnsi="Calibri" w:cs="Calibri" w:eastAsia="Calibri" w:hint="default"/>
            <w:spacing w:val="-2"/>
            <w:w w:val="100"/>
          </w:rPr>
          <w:t>c</w:t>
        </w:r>
        <w:r>
          <w:rPr>
            <w:rFonts w:ascii="Calibri" w:hAnsi="Calibri" w:cs="Calibri" w:eastAsia="Calibri" w:hint="default"/>
            <w:spacing w:val="-1"/>
            <w:w w:val="100"/>
          </w:rPr>
          <w:t>n</w:t>
        </w:r>
      </w:hyperlink>
      <w:r>
        <w:rPr>
          <w:spacing w:val="-108"/>
          <w:w w:val="100"/>
        </w:rPr>
        <w:t>）。</w:t>
      </w:r>
      <w:r>
        <w:rPr>
          <w:w w:val="100"/>
        </w:rPr>
      </w:r>
    </w:p>
    <w:p>
      <w:pPr>
        <w:spacing w:line="240" w:lineRule="auto" w:before="10"/>
        <w:rPr>
          <w:rFonts w:ascii="宋体" w:hAnsi="宋体" w:cs="宋体" w:eastAsia="宋体" w:hint="default"/>
          <w:sz w:val="20"/>
          <w:szCs w:val="20"/>
        </w:rPr>
      </w:pPr>
    </w:p>
    <w:p>
      <w:pPr>
        <w:pStyle w:val="Heading4"/>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58"/>
        <w:ind w:left="138" w:right="0"/>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2.</w:t>
        <w:tab/>
      </w:r>
      <w:r>
        <w:rPr/>
        <w:t>重点排污单位之外的公司</w:t>
      </w:r>
      <w:r>
        <w:rPr>
          <w:b w:val="0"/>
          <w:bCs w:val="0"/>
        </w:rPr>
      </w:r>
    </w:p>
    <w:p>
      <w:pPr>
        <w:pStyle w:val="BodyText"/>
        <w:spacing w:line="240" w:lineRule="auto" w:before="59"/>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3.</w:t>
        <w:tab/>
      </w:r>
      <w:r>
        <w:rPr/>
        <w:t>其他说明</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781" w:val="left" w:leader="none"/>
        </w:tabs>
        <w:spacing w:line="240" w:lineRule="auto" w:before="0"/>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b w:val="0"/>
          <w:bCs w:val="0"/>
        </w:rPr>
      </w:pPr>
      <w:r>
        <w:rPr/>
        <w:t>十八、可转换公司债券情况</w:t>
      </w:r>
      <w:r>
        <w:rPr>
          <w:b w:val="0"/>
          <w:bCs w:val="0"/>
        </w:rPr>
      </w:r>
    </w:p>
    <w:p>
      <w:pPr>
        <w:pStyle w:val="Heading4"/>
        <w:spacing w:line="240" w:lineRule="auto" w:before="58"/>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29"/>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138" w:right="63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报告期转债累计转股情况</w:t>
      </w:r>
    </w:p>
    <w:p>
      <w:pPr>
        <w:pStyle w:val="BodyText"/>
        <w:spacing w:line="265" w:lineRule="exact"/>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32"/>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29"/>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1259" w:val="left" w:leader="none"/>
        </w:tabs>
        <w:spacing w:line="240" w:lineRule="auto"/>
        <w:ind w:right="17"/>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0"/>
        <w:rPr>
          <w:rFonts w:ascii="黑体" w:hAnsi="黑体" w:cs="黑体" w:eastAsia="黑体" w:hint="default"/>
          <w:b/>
          <w:bCs/>
          <w:sz w:val="28"/>
          <w:szCs w:val="28"/>
        </w:rPr>
      </w:pPr>
    </w:p>
    <w:p>
      <w:pPr>
        <w:pStyle w:val="Heading4"/>
        <w:tabs>
          <w:tab w:pos="704" w:val="left" w:leader="none"/>
        </w:tabs>
        <w:spacing w:line="278" w:lineRule="auto" w:before="189"/>
        <w:ind w:left="138" w:right="631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pStyle w:val="BodyText"/>
        <w:spacing w:line="240" w:lineRule="auto" w:before="23"/>
        <w:ind w:left="138" w:right="0"/>
        <w:jc w:val="left"/>
      </w:pPr>
      <w:r>
        <w:rPr/>
        <w:t>报告期内，公司普通股股份总数及股本结构未发生变化。</w:t>
      </w:r>
    </w:p>
    <w:p>
      <w:pPr>
        <w:spacing w:after="0" w:line="240" w:lineRule="auto"/>
        <w:jc w:val="left"/>
        <w:sectPr>
          <w:pgSz w:w="11910" w:h="16840"/>
          <w:pgMar w:header="880" w:footer="1195" w:top="1060" w:bottom="1380" w:left="1660" w:right="1120"/>
        </w:sectPr>
      </w:pPr>
    </w:p>
    <w:p>
      <w:pPr>
        <w:spacing w:line="240" w:lineRule="auto" w:before="8"/>
        <w:rPr>
          <w:rFonts w:ascii="宋体" w:hAnsi="宋体" w:cs="宋体" w:eastAsia="宋体" w:hint="default"/>
          <w:sz w:val="28"/>
          <w:szCs w:val="28"/>
        </w:rPr>
      </w:pPr>
    </w:p>
    <w:p>
      <w:pPr>
        <w:pStyle w:val="Heading4"/>
        <w:spacing w:line="240" w:lineRule="auto"/>
        <w:ind w:right="2699"/>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65"/>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2699"/>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784" w:val="left" w:leader="none"/>
        </w:tabs>
        <w:spacing w:line="240" w:lineRule="auto" w:before="40"/>
        <w:ind w:right="2699"/>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1" w:lineRule="exact"/>
        <w:ind w:left="0" w:right="230"/>
        <w:jc w:val="righ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w:t>
      </w:r>
    </w:p>
    <w:tbl>
      <w:tblPr>
        <w:tblW w:w="0" w:type="auto"/>
        <w:jc w:val="left"/>
        <w:tblInd w:w="105" w:type="dxa"/>
        <w:tblLayout w:type="fixed"/>
        <w:tblCellMar>
          <w:top w:w="0" w:type="dxa"/>
          <w:left w:w="0" w:type="dxa"/>
          <w:bottom w:w="0" w:type="dxa"/>
          <w:right w:w="0" w:type="dxa"/>
        </w:tblCellMar>
        <w:tblLook w:val="01E0"/>
      </w:tblPr>
      <w:tblGrid>
        <w:gridCol w:w="1171"/>
        <w:gridCol w:w="1580"/>
        <w:gridCol w:w="1582"/>
        <w:gridCol w:w="1172"/>
        <w:gridCol w:w="1174"/>
        <w:gridCol w:w="1172"/>
        <w:gridCol w:w="1200"/>
      </w:tblGrid>
      <w:tr>
        <w:trPr>
          <w:trHeight w:val="555"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年初限售股数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82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w:t>
            </w:r>
            <w:r>
              <w:rPr>
                <w:rFonts w:ascii="宋体" w:hAnsi="宋体" w:cs="宋体" w:eastAsia="宋体" w:hint="default"/>
                <w:spacing w:val="-66"/>
                <w:sz w:val="21"/>
                <w:szCs w:val="21"/>
              </w:rPr>
              <w:t> </w:t>
            </w:r>
            <w:r>
              <w:rPr>
                <w:rFonts w:ascii="宋体" w:hAnsi="宋体" w:cs="宋体" w:eastAsia="宋体" w:hint="default"/>
                <w:sz w:val="21"/>
                <w:szCs w:val="21"/>
              </w:rPr>
              <w:t>商</w:t>
            </w:r>
            <w:r>
              <w:rPr>
                <w:rFonts w:ascii="宋体" w:hAnsi="宋体" w:cs="宋体" w:eastAsia="宋体" w:hint="default"/>
                <w:spacing w:val="-69"/>
                <w:sz w:val="21"/>
                <w:szCs w:val="21"/>
              </w:rPr>
              <w:t> </w:t>
            </w:r>
            <w:r>
              <w:rPr>
                <w:rFonts w:ascii="宋体" w:hAnsi="宋体" w:cs="宋体" w:eastAsia="宋体" w:hint="default"/>
                <w:sz w:val="21"/>
                <w:szCs w:val="21"/>
              </w:rPr>
              <w:t>局</w:t>
            </w:r>
            <w:r>
              <w:rPr>
                <w:rFonts w:ascii="宋体" w:hAnsi="宋体" w:cs="宋体" w:eastAsia="宋体" w:hint="default"/>
                <w:spacing w:val="-66"/>
                <w:sz w:val="21"/>
                <w:szCs w:val="21"/>
              </w:rPr>
              <w:t> </w:t>
            </w:r>
            <w:r>
              <w:rPr>
                <w:rFonts w:ascii="宋体" w:hAnsi="宋体" w:cs="宋体" w:eastAsia="宋体" w:hint="default"/>
                <w:sz w:val="21"/>
                <w:szCs w:val="21"/>
              </w:rPr>
              <w:t>港</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口</w:t>
            </w:r>
            <w:r>
              <w:rPr>
                <w:rFonts w:ascii="宋体" w:hAnsi="宋体" w:cs="宋体" w:eastAsia="宋体" w:hint="default"/>
                <w:spacing w:val="-66"/>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2,714,736,000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2,714,736,000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配</w:t>
            </w:r>
            <w:r>
              <w:rPr>
                <w:rFonts w:ascii="宋体" w:hAnsi="宋体" w:cs="宋体" w:eastAsia="宋体" w:hint="default"/>
                <w:spacing w:val="-66"/>
                <w:sz w:val="21"/>
                <w:szCs w:val="21"/>
              </w:rPr>
              <w:t> </w:t>
            </w:r>
            <w:r>
              <w:rPr>
                <w:rFonts w:ascii="宋体" w:hAnsi="宋体" w:cs="宋体" w:eastAsia="宋体" w:hint="default"/>
                <w:sz w:val="21"/>
                <w:szCs w:val="21"/>
              </w:rPr>
              <w:t>售</w:t>
            </w:r>
            <w:r>
              <w:rPr>
                <w:rFonts w:ascii="宋体" w:hAnsi="宋体" w:cs="宋体" w:eastAsia="宋体" w:hint="default"/>
                <w:spacing w:val="-66"/>
                <w:sz w:val="21"/>
                <w:szCs w:val="21"/>
              </w:rPr>
              <w:t> </w:t>
            </w:r>
            <w:r>
              <w:rPr>
                <w:rFonts w:ascii="宋体" w:hAnsi="宋体" w:cs="宋体" w:eastAsia="宋体" w:hint="default"/>
                <w:sz w:val="21"/>
                <w:szCs w:val="21"/>
              </w:rPr>
              <w:t>新</w:t>
            </w:r>
            <w:r>
              <w:rPr>
                <w:rFonts w:ascii="宋体" w:hAnsi="宋体" w:cs="宋体" w:eastAsia="宋体" w:hint="default"/>
                <w:spacing w:val="-69"/>
                <w:sz w:val="21"/>
                <w:szCs w:val="21"/>
              </w:rPr>
              <w:t> </w:t>
            </w:r>
            <w:r>
              <w:rPr>
                <w:rFonts w:ascii="宋体" w:hAnsi="宋体" w:cs="宋体" w:eastAsia="宋体" w:hint="default"/>
                <w:sz w:val="21"/>
                <w:szCs w:val="21"/>
              </w:rPr>
              <w:t>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禁售期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2,714,736,000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2,714,736,000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57" w:lineRule="exact"/>
        <w:ind w:right="0"/>
        <w:jc w:val="both"/>
      </w:pPr>
      <w:r>
        <w:rPr>
          <w:rFonts w:ascii="宋体" w:hAnsi="宋体" w:cs="宋体" w:eastAsia="宋体" w:hint="default"/>
          <w:w w:val="100"/>
        </w:rPr>
        <w:t>2016</w:t>
      </w:r>
      <w:r>
        <w:rPr>
          <w:rFonts w:ascii="宋体" w:hAnsi="宋体" w:cs="宋体" w:eastAsia="宋体" w:hint="default"/>
          <w:spacing w:val="-55"/>
        </w:rPr>
        <w:t> </w:t>
      </w:r>
      <w:r>
        <w:rPr>
          <w:w w:val="100"/>
        </w:rPr>
        <w:t>年</w:t>
      </w:r>
      <w:r>
        <w:rPr>
          <w:spacing w:val="-85"/>
          <w:w w:val="100"/>
        </w:rPr>
        <w:t>，</w:t>
      </w:r>
      <w:r>
        <w:rPr>
          <w:spacing w:val="-3"/>
          <w:w w:val="100"/>
        </w:rPr>
        <w:t>经</w:t>
      </w:r>
      <w:r>
        <w:rPr>
          <w:w w:val="100"/>
        </w:rPr>
        <w:t>中</w:t>
      </w:r>
      <w:r>
        <w:rPr>
          <w:spacing w:val="-3"/>
          <w:w w:val="100"/>
        </w:rPr>
        <w:t>国</w:t>
      </w:r>
      <w:r>
        <w:rPr>
          <w:w w:val="100"/>
        </w:rPr>
        <w:t>证</w:t>
      </w:r>
      <w:r>
        <w:rPr>
          <w:spacing w:val="-3"/>
          <w:w w:val="100"/>
        </w:rPr>
        <w:t>监</w:t>
      </w:r>
      <w:r>
        <w:rPr>
          <w:w w:val="100"/>
        </w:rPr>
        <w:t>会</w:t>
      </w:r>
      <w:r>
        <w:rPr>
          <w:spacing w:val="-3"/>
          <w:w w:val="100"/>
        </w:rPr>
        <w:t>和</w:t>
      </w:r>
      <w:r>
        <w:rPr>
          <w:w w:val="100"/>
        </w:rPr>
        <w:t>香港</w:t>
      </w:r>
      <w:r>
        <w:rPr>
          <w:spacing w:val="-3"/>
          <w:w w:val="100"/>
        </w:rPr>
        <w:t>联</w:t>
      </w:r>
      <w:r>
        <w:rPr>
          <w:w w:val="100"/>
        </w:rPr>
        <w:t>交</w:t>
      </w:r>
      <w:r>
        <w:rPr>
          <w:spacing w:val="-3"/>
          <w:w w:val="100"/>
        </w:rPr>
        <w:t>所</w:t>
      </w:r>
      <w:r>
        <w:rPr>
          <w:w w:val="100"/>
        </w:rPr>
        <w:t>批</w:t>
      </w:r>
      <w:r>
        <w:rPr>
          <w:spacing w:val="-3"/>
          <w:w w:val="100"/>
        </w:rPr>
        <w:t>准</w:t>
      </w:r>
      <w:r>
        <w:rPr>
          <w:spacing w:val="-85"/>
          <w:w w:val="100"/>
        </w:rPr>
        <w:t>，</w:t>
      </w:r>
      <w:r>
        <w:rPr>
          <w:spacing w:val="-3"/>
          <w:w w:val="100"/>
        </w:rPr>
        <w:t>招</w:t>
      </w:r>
      <w:r>
        <w:rPr>
          <w:w w:val="100"/>
        </w:rPr>
        <w:t>商</w:t>
      </w:r>
      <w:r>
        <w:rPr>
          <w:spacing w:val="-3"/>
          <w:w w:val="100"/>
        </w:rPr>
        <w:t>局港</w:t>
      </w:r>
      <w:r>
        <w:rPr>
          <w:w w:val="100"/>
        </w:rPr>
        <w:t>口控</w:t>
      </w:r>
      <w:r>
        <w:rPr>
          <w:spacing w:val="-3"/>
          <w:w w:val="100"/>
        </w:rPr>
        <w:t>股</w:t>
      </w:r>
      <w:r>
        <w:rPr>
          <w:w w:val="100"/>
        </w:rPr>
        <w:t>有</w:t>
      </w:r>
      <w:r>
        <w:rPr>
          <w:spacing w:val="-3"/>
          <w:w w:val="100"/>
        </w:rPr>
        <w:t>限</w:t>
      </w:r>
      <w:r>
        <w:rPr>
          <w:w w:val="100"/>
        </w:rPr>
        <w:t>公</w:t>
      </w:r>
      <w:r>
        <w:rPr>
          <w:spacing w:val="-87"/>
          <w:w w:val="100"/>
        </w:rPr>
        <w:t>司</w:t>
      </w:r>
      <w:r>
        <w:rPr>
          <w:w w:val="100"/>
        </w:rPr>
        <w:t>（</w:t>
      </w:r>
      <w:r>
        <w:rPr>
          <w:spacing w:val="-3"/>
          <w:w w:val="100"/>
        </w:rPr>
        <w:t>原</w:t>
      </w:r>
      <w:r>
        <w:rPr>
          <w:w w:val="100"/>
        </w:rPr>
        <w:t>名</w:t>
      </w:r>
      <w:r>
        <w:rPr>
          <w:spacing w:val="-3"/>
          <w:w w:val="100"/>
        </w:rPr>
        <w:t>招商</w:t>
      </w:r>
      <w:r>
        <w:rPr>
          <w:w w:val="100"/>
        </w:rPr>
        <w:t>局国</w:t>
      </w:r>
      <w:r>
        <w:rPr>
          <w:spacing w:val="-2"/>
          <w:w w:val="100"/>
        </w:rPr>
        <w:t>际</w:t>
      </w:r>
      <w:r>
        <w:rPr>
          <w:w w:val="100"/>
        </w:rPr>
        <w:t>有</w:t>
      </w:r>
      <w:r>
        <w:rPr>
          <w:spacing w:val="-3"/>
          <w:w w:val="100"/>
        </w:rPr>
        <w:t>限</w:t>
      </w:r>
      <w:r>
        <w:rPr>
          <w:w w:val="100"/>
        </w:rPr>
        <w:t>公</w:t>
      </w:r>
      <w:r>
        <w:rPr>
          <w:spacing w:val="-3"/>
          <w:w w:val="100"/>
        </w:rPr>
        <w:t>司</w:t>
      </w:r>
      <w:r>
        <w:rPr>
          <w:w w:val="100"/>
        </w:rPr>
        <w:t>）</w:t>
      </w:r>
    </w:p>
    <w:p>
      <w:pPr>
        <w:pStyle w:val="BodyText"/>
        <w:spacing w:line="237" w:lineRule="auto" w:before="2"/>
        <w:ind w:right="230"/>
        <w:jc w:val="both"/>
      </w:pPr>
      <w:r>
        <w:rPr/>
        <w:t>通过其全资附属公司群力国际有限公司（</w:t>
      </w:r>
      <w:r>
        <w:rPr>
          <w:rFonts w:ascii="宋体" w:hAnsi="宋体" w:cs="宋体" w:eastAsia="宋体" w:hint="default"/>
        </w:rPr>
        <w:t>Team Able International Limited</w:t>
      </w:r>
      <w:r>
        <w:rPr/>
        <w:t>）持有公司 </w:t>
      </w:r>
      <w:r>
        <w:rPr>
          <w:rFonts w:ascii="宋体" w:hAnsi="宋体" w:cs="宋体" w:eastAsia="宋体" w:hint="default"/>
        </w:rPr>
        <w:t>H</w:t>
      </w:r>
      <w:r>
        <w:rPr>
          <w:rFonts w:ascii="宋体" w:hAnsi="宋体" w:cs="宋体" w:eastAsia="宋体" w:hint="default"/>
          <w:spacing w:val="10"/>
        </w:rPr>
        <w:t> </w:t>
      </w:r>
      <w:r>
        <w:rPr>
          <w:spacing w:val="-3"/>
        </w:rPr>
        <w:t>股发</w:t>
      </w:r>
      <w:r>
        <w:rPr>
          <w:spacing w:val="-3"/>
          <w:w w:val="100"/>
        </w:rPr>
        <w:t> </w:t>
      </w:r>
      <w:r>
        <w:rPr/>
        <w:t>行的配售股份</w:t>
      </w:r>
      <w:r>
        <w:rPr>
          <w:spacing w:val="-51"/>
        </w:rPr>
        <w:t> </w:t>
      </w:r>
      <w:r>
        <w:rPr>
          <w:rFonts w:ascii="宋体" w:hAnsi="宋体" w:cs="宋体" w:eastAsia="宋体" w:hint="default"/>
        </w:rPr>
        <w:t>2,714,736,000</w:t>
      </w:r>
      <w:r>
        <w:rPr>
          <w:rFonts w:ascii="宋体" w:hAnsi="宋体" w:cs="宋体" w:eastAsia="宋体" w:hint="default"/>
          <w:spacing w:val="-50"/>
        </w:rPr>
        <w:t> </w:t>
      </w:r>
      <w:r>
        <w:rPr>
          <w:spacing w:val="-8"/>
        </w:rPr>
        <w:t>股。根据香港联交所规定，该部分</w:t>
      </w:r>
      <w:r>
        <w:rPr>
          <w:spacing w:val="-51"/>
        </w:rPr>
        <w:t> </w:t>
      </w:r>
      <w:r>
        <w:rPr>
          <w:rFonts w:ascii="宋体" w:hAnsi="宋体" w:cs="宋体" w:eastAsia="宋体" w:hint="default"/>
        </w:rPr>
        <w:t>H</w:t>
      </w:r>
      <w:r>
        <w:rPr>
          <w:rFonts w:ascii="宋体" w:hAnsi="宋体" w:cs="宋体" w:eastAsia="宋体" w:hint="default"/>
          <w:spacing w:val="-53"/>
        </w:rPr>
        <w:t> </w:t>
      </w:r>
      <w:r>
        <w:rPr/>
        <w:t>股股份已于</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2</w:t>
      </w:r>
      <w:r>
        <w:rPr>
          <w:rFonts w:ascii="宋体" w:hAnsi="宋体" w:cs="宋体" w:eastAsia="宋体" w:hint="default"/>
          <w:spacing w:val="-51"/>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t>日自</w:t>
      </w:r>
      <w:r>
        <w:rPr>
          <w:w w:val="100"/>
        </w:rPr>
        <w:t> </w:t>
      </w:r>
      <w:r>
        <w:rPr/>
        <w:t>动解禁并可上市交易。</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060" w:bottom="1380" w:left="1580" w:right="1040"/>
        </w:sectPr>
      </w:pPr>
    </w:p>
    <w:p>
      <w:pPr>
        <w:pStyle w:val="Heading4"/>
        <w:spacing w:line="290" w:lineRule="auto"/>
        <w:ind w:right="-3"/>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5"/>
        <w:ind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06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39"/>
        <w:gridCol w:w="1044"/>
        <w:gridCol w:w="816"/>
        <w:gridCol w:w="1424"/>
        <w:gridCol w:w="1102"/>
        <w:gridCol w:w="1424"/>
        <w:gridCol w:w="1102"/>
      </w:tblGrid>
      <w:tr>
        <w:trPr>
          <w:trHeight w:val="1099"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7" w:right="430" w:hanging="104"/>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证券的种类</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0" w:right="197" w:hanging="209"/>
              <w:jc w:val="left"/>
              <w:rPr>
                <w:rFonts w:ascii="宋体" w:hAnsi="宋体" w:cs="宋体" w:eastAsia="宋体" w:hint="default"/>
                <w:sz w:val="21"/>
                <w:szCs w:val="21"/>
              </w:rPr>
            </w:pPr>
            <w:r>
              <w:rPr>
                <w:rFonts w:ascii="宋体" w:hAnsi="宋体" w:cs="宋体" w:eastAsia="宋体" w:hint="default"/>
                <w:sz w:val="21"/>
                <w:szCs w:val="21"/>
              </w:rPr>
              <w:t>发行日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2" w:lineRule="exact"/>
              <w:ind w:left="192" w:right="0"/>
              <w:jc w:val="left"/>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2" w:lineRule="exact" w:before="27"/>
              <w:ind w:left="103" w:right="67" w:firstLine="88"/>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利率）</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1" w:right="178" w:hanging="212"/>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5" w:right="122" w:hanging="212"/>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52" w:hRule="exact"/>
        </w:trPr>
        <w:tc>
          <w:tcPr>
            <w:tcW w:w="213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3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1102"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center"/>
              <w:rPr>
                <w:rFonts w:ascii="宋体" w:hAnsi="宋体" w:cs="宋体" w:eastAsia="宋体" w:hint="default"/>
                <w:sz w:val="21"/>
                <w:szCs w:val="21"/>
              </w:rPr>
            </w:pPr>
            <w:r>
              <w:rPr>
                <w:rFonts w:ascii="宋体" w:hAnsi="宋体" w:cs="宋体" w:eastAsia="宋体" w:hint="default"/>
                <w:sz w:val="21"/>
                <w:szCs w:val="21"/>
              </w:rPr>
              <w:t>大连港股份有限</w:t>
            </w:r>
          </w:p>
          <w:p>
            <w:pPr>
              <w:pStyle w:val="TableParagraph"/>
              <w:spacing w:line="274" w:lineRule="exact" w:before="24"/>
              <w:ind w:left="134" w:right="519" w:firstLine="105"/>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w:t>
            </w:r>
            <w:r>
              <w:rPr>
                <w:rFonts w:ascii="宋体" w:hAnsi="宋体" w:cs="宋体" w:eastAsia="宋体" w:hint="default"/>
                <w:w w:val="100"/>
                <w:sz w:val="21"/>
                <w:szCs w:val="21"/>
              </w:rPr>
              <w:t> </w:t>
            </w:r>
            <w:r>
              <w:rPr>
                <w:rFonts w:ascii="宋体" w:hAnsi="宋体" w:cs="宋体" w:eastAsia="宋体" w:hint="default"/>
                <w:spacing w:val="-1"/>
                <w:sz w:val="21"/>
                <w:szCs w:val="21"/>
              </w:rPr>
              <w:t>司债券一期（公</w:t>
            </w:r>
          </w:p>
          <w:p>
            <w:pPr>
              <w:pStyle w:val="TableParagraph"/>
              <w:spacing w:line="246" w:lineRule="exact"/>
              <w:ind w:left="763" w:right="0"/>
              <w:jc w:val="left"/>
              <w:rPr>
                <w:rFonts w:ascii="宋体" w:hAnsi="宋体" w:cs="宋体" w:eastAsia="宋体" w:hint="default"/>
                <w:sz w:val="21"/>
                <w:szCs w:val="21"/>
              </w:rPr>
            </w:pPr>
            <w:r>
              <w:rPr>
                <w:rFonts w:ascii="宋体" w:hAnsi="宋体" w:cs="宋体" w:eastAsia="宋体" w:hint="default"/>
                <w:sz w:val="21"/>
                <w:szCs w:val="21"/>
              </w:rPr>
              <w:t>司债类）</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4</w:t>
            </w:r>
          </w:p>
          <w:p>
            <w:pPr>
              <w:pStyle w:val="TableParagraph"/>
              <w:spacing w:line="281" w:lineRule="exact"/>
              <w:ind w:left="19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6" w:right="0"/>
              <w:jc w:val="left"/>
              <w:rPr>
                <w:rFonts w:ascii="Times New Roman" w:hAnsi="Times New Roman" w:cs="Times New Roman" w:eastAsia="Times New Roman" w:hint="default"/>
                <w:sz w:val="21"/>
                <w:szCs w:val="21"/>
              </w:rPr>
            </w:pPr>
            <w:r>
              <w:rPr>
                <w:rFonts w:ascii="Times New Roman"/>
                <w:sz w:val="21"/>
              </w:rPr>
              <w:t>4.8%</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1,070,000,000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81" w:lineRule="exact"/>
              <w:ind w:left="1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1,070,000,000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81" w:lineRule="exact"/>
              <w:ind w:left="153"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250" w:hRule="exact"/>
        </w:trPr>
        <w:tc>
          <w:tcPr>
            <w:tcW w:w="213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其他衍生证券</w:t>
            </w:r>
          </w:p>
        </w:tc>
      </w:tr>
      <w:tr>
        <w:trPr>
          <w:trHeight w:val="252" w:hRule="exact"/>
        </w:trPr>
        <w:tc>
          <w:tcPr>
            <w:tcW w:w="213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3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74" w:lineRule="exact" w:before="36"/>
        <w:ind w:right="65"/>
        <w:jc w:val="left"/>
      </w:pPr>
      <w:r>
        <w:rPr>
          <w:w w:val="100"/>
        </w:rPr>
        <w:t>截</w:t>
      </w:r>
      <w:r>
        <w:rPr>
          <w:spacing w:val="-1"/>
          <w:w w:val="100"/>
        </w:rPr>
        <w:t>至</w:t>
      </w:r>
      <w:r>
        <w:rPr>
          <w:spacing w:val="-3"/>
          <w:w w:val="100"/>
        </w:rPr>
        <w:t>报</w:t>
      </w:r>
      <w:r>
        <w:rPr>
          <w:w w:val="100"/>
        </w:rPr>
        <w:t>告</w:t>
      </w:r>
      <w:r>
        <w:rPr>
          <w:spacing w:val="-3"/>
          <w:w w:val="100"/>
        </w:rPr>
        <w:t>期</w:t>
      </w:r>
      <w:r>
        <w:rPr>
          <w:spacing w:val="-1"/>
          <w:w w:val="100"/>
        </w:rPr>
        <w:t>内</w:t>
      </w:r>
      <w:r>
        <w:rPr>
          <w:spacing w:val="-3"/>
          <w:w w:val="100"/>
        </w:rPr>
        <w:t>证</w:t>
      </w:r>
      <w:r>
        <w:rPr>
          <w:w w:val="100"/>
        </w:rPr>
        <w:t>券</w:t>
      </w:r>
      <w:r>
        <w:rPr>
          <w:spacing w:val="-3"/>
          <w:w w:val="100"/>
        </w:rPr>
        <w:t>发</w:t>
      </w:r>
      <w:r>
        <w:rPr>
          <w:w w:val="100"/>
        </w:rPr>
        <w:t>行</w:t>
      </w:r>
      <w:r>
        <w:rPr>
          <w:spacing w:val="-3"/>
          <w:w w:val="100"/>
        </w:rPr>
        <w:t>情</w:t>
      </w:r>
      <w:r>
        <w:rPr>
          <w:w w:val="100"/>
        </w:rPr>
        <w:t>况的</w:t>
      </w:r>
      <w:r>
        <w:rPr>
          <w:spacing w:val="-3"/>
          <w:w w:val="100"/>
        </w:rPr>
        <w:t>说</w:t>
      </w:r>
      <w:r>
        <w:rPr>
          <w:w w:val="100"/>
        </w:rPr>
        <w:t>明</w:t>
      </w:r>
      <w:r>
        <w:rPr>
          <w:spacing w:val="-3"/>
          <w:w w:val="100"/>
        </w:rPr>
        <w:t>（</w:t>
      </w:r>
      <w:r>
        <w:rPr>
          <w:w w:val="100"/>
        </w:rPr>
        <w:t>存</w:t>
      </w:r>
      <w:r>
        <w:rPr>
          <w:spacing w:val="-3"/>
          <w:w w:val="100"/>
        </w:rPr>
        <w:t>续</w:t>
      </w:r>
      <w:r>
        <w:rPr>
          <w:w w:val="100"/>
        </w:rPr>
        <w:t>期</w:t>
      </w:r>
      <w:r>
        <w:rPr>
          <w:spacing w:val="-3"/>
          <w:w w:val="100"/>
        </w:rPr>
        <w:t>内</w:t>
      </w:r>
      <w:r>
        <w:rPr>
          <w:w w:val="100"/>
        </w:rPr>
        <w:t>利</w:t>
      </w:r>
      <w:r>
        <w:rPr>
          <w:spacing w:val="-3"/>
          <w:w w:val="100"/>
        </w:rPr>
        <w:t>率</w:t>
      </w:r>
      <w:r>
        <w:rPr>
          <w:w w:val="100"/>
        </w:rPr>
        <w:t>不同</w:t>
      </w:r>
      <w:r>
        <w:rPr>
          <w:spacing w:val="-3"/>
          <w:w w:val="100"/>
        </w:rPr>
        <w:t>的</w:t>
      </w:r>
      <w:r>
        <w:rPr>
          <w:w w:val="100"/>
        </w:rPr>
        <w:t>债</w:t>
      </w:r>
      <w:r>
        <w:rPr>
          <w:spacing w:val="-3"/>
          <w:w w:val="100"/>
        </w:rPr>
        <w:t>券</w:t>
      </w:r>
      <w:r>
        <w:rPr>
          <w:w w:val="100"/>
        </w:rPr>
        <w:t>，</w:t>
      </w:r>
      <w:r>
        <w:rPr>
          <w:spacing w:val="-3"/>
          <w:w w:val="100"/>
        </w:rPr>
        <w:t>请</w:t>
      </w:r>
      <w:r>
        <w:rPr>
          <w:w w:val="100"/>
        </w:rPr>
        <w:t>分</w:t>
      </w:r>
      <w:r>
        <w:rPr>
          <w:spacing w:val="-3"/>
          <w:w w:val="100"/>
        </w:rPr>
        <w:t>别</w:t>
      </w:r>
      <w:r>
        <w:rPr>
          <w:w w:val="100"/>
        </w:rPr>
        <w:t>说</w:t>
      </w:r>
      <w:r>
        <w:rPr>
          <w:spacing w:val="-3"/>
          <w:w w:val="100"/>
        </w:rPr>
        <w:t>明</w:t>
      </w:r>
      <w:r>
        <w:rPr>
          <w:spacing w:val="-108"/>
          <w:w w:val="100"/>
        </w:rPr>
        <w:t>）</w:t>
      </w:r>
      <w:r>
        <w:rPr>
          <w:w w:val="100"/>
        </w:rPr>
        <w:t>：</w:t>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65"/>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30" w:lineRule="auto" w:before="66"/>
        <w:ind w:right="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6"/>
        </w:rPr>
        <w:t>报告期内，公司普通股股份总数及股东结构未发生变动；公司资产和负债结构的变动情况详见“第</w:t>
      </w:r>
      <w:r>
        <w:rPr>
          <w:spacing w:val="-54"/>
        </w:rPr>
        <w:t> </w:t>
      </w:r>
      <w:r>
        <w:rPr>
          <w:spacing w:val="-54"/>
        </w:rPr>
      </w:r>
      <w:r>
        <w:rPr/>
        <w:t>四节</w:t>
      </w:r>
      <w:r>
        <w:rPr>
          <w:spacing w:val="-5"/>
        </w:rPr>
        <w:t> </w:t>
      </w:r>
      <w:r>
        <w:rPr/>
        <w:t>经营情况讨论与分析”中“资产、负债情况分析”部分的描述。</w:t>
      </w:r>
    </w:p>
    <w:p>
      <w:pPr>
        <w:spacing w:after="0" w:line="230" w:lineRule="auto"/>
        <w:jc w:val="left"/>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before="0"/>
        <w:ind w:right="2699"/>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2699"/>
        <w:jc w:val="left"/>
        <w:rPr>
          <w:b w:val="0"/>
          <w:bCs w:val="0"/>
        </w:rPr>
      </w:pPr>
      <w:r>
        <w:rPr/>
        <w:t>三、</w:t>
      </w:r>
      <w:r>
        <w:rPr>
          <w:spacing w:val="-80"/>
        </w:rPr>
        <w:t> </w:t>
      </w:r>
      <w:r>
        <w:rPr/>
        <w:t>股东和实际控制人情况</w:t>
      </w:r>
      <w:r>
        <w:rPr>
          <w:b w:val="0"/>
          <w:bCs w:val="0"/>
        </w:rPr>
      </w:r>
    </w:p>
    <w:p>
      <w:pPr>
        <w:pStyle w:val="Heading4"/>
        <w:spacing w:line="240" w:lineRule="auto" w:before="56"/>
        <w:ind w:right="26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206,526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8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211,215</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17"/>
          <w:szCs w:val="17"/>
        </w:rPr>
      </w:pPr>
    </w:p>
    <w:p>
      <w:pPr>
        <w:pStyle w:val="Heading4"/>
        <w:spacing w:line="240" w:lineRule="auto"/>
        <w:ind w:right="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pStyle w:val="BodyText"/>
        <w:spacing w:line="240" w:lineRule="auto" w:before="29"/>
        <w:ind w:left="0" w:right="230"/>
        <w:jc w:val="right"/>
      </w:pPr>
      <w:r>
        <w:rPr>
          <w:spacing w:val="-1"/>
        </w:rPr>
        <w:t>单位</w:t>
      </w:r>
      <w:r>
        <w:rPr>
          <w:rFonts w:ascii="Times New Roman" w:hAnsi="Times New Roman" w:cs="Times New Roman" w:eastAsia="Times New Roman" w:hint="default"/>
          <w:spacing w:val="-1"/>
        </w:rPr>
        <w:t>:</w:t>
      </w:r>
      <w:r>
        <w:rPr>
          <w:spacing w:val="-1"/>
        </w:rPr>
        <w:t>股</w:t>
      </w:r>
    </w:p>
    <w:tbl>
      <w:tblPr>
        <w:tblW w:w="0" w:type="auto"/>
        <w:jc w:val="left"/>
        <w:tblInd w:w="105" w:type="dxa"/>
        <w:tblLayout w:type="fixed"/>
        <w:tblCellMar>
          <w:top w:w="0" w:type="dxa"/>
          <w:left w:w="0" w:type="dxa"/>
          <w:bottom w:w="0" w:type="dxa"/>
          <w:right w:w="0" w:type="dxa"/>
        </w:tblCellMar>
        <w:tblLook w:val="01E0"/>
      </w:tblPr>
      <w:tblGrid>
        <w:gridCol w:w="1056"/>
        <w:gridCol w:w="1604"/>
        <w:gridCol w:w="1877"/>
        <w:gridCol w:w="1090"/>
        <w:gridCol w:w="854"/>
        <w:gridCol w:w="706"/>
        <w:gridCol w:w="627"/>
        <w:gridCol w:w="1236"/>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8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854" w:type="dxa"/>
            <w:vMerge w:val="restart"/>
            <w:tcBorders>
              <w:top w:val="single" w:sz="4" w:space="0" w:color="000000"/>
              <w:left w:val="single" w:sz="4" w:space="0" w:color="000000"/>
              <w:right w:val="single" w:sz="4" w:space="0" w:color="000000"/>
            </w:tcBorders>
          </w:tcPr>
          <w:p>
            <w:pPr>
              <w:pStyle w:val="TableParagraph"/>
              <w:spacing w:line="272" w:lineRule="exact" w:before="1"/>
              <w:ind w:left="105" w:right="103"/>
              <w:jc w:val="center"/>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w w:val="100"/>
                <w:sz w:val="21"/>
                <w:szCs w:val="21"/>
              </w:rPr>
              <w:t> </w:t>
            </w:r>
            <w:r>
              <w:rPr>
                <w:rFonts w:ascii="宋体" w:hAnsi="宋体" w:cs="宋体" w:eastAsia="宋体" w:hint="default"/>
                <w:sz w:val="21"/>
                <w:szCs w:val="21"/>
              </w:rPr>
              <w:t>限售条</w:t>
            </w:r>
          </w:p>
          <w:p>
            <w:pPr>
              <w:pStyle w:val="TableParagraph"/>
              <w:spacing w:line="272" w:lineRule="exact" w:before="1"/>
              <w:ind w:left="105" w:right="103"/>
              <w:jc w:val="center"/>
              <w:rPr>
                <w:rFonts w:ascii="宋体" w:hAnsi="宋体" w:cs="宋体" w:eastAsia="宋体" w:hint="default"/>
                <w:sz w:val="21"/>
                <w:szCs w:val="21"/>
              </w:rPr>
            </w:pPr>
            <w:r>
              <w:rPr>
                <w:rFonts w:ascii="宋体" w:hAnsi="宋体" w:cs="宋体" w:eastAsia="宋体" w:hint="default"/>
                <w:sz w:val="21"/>
                <w:szCs w:val="21"/>
              </w:rPr>
              <w:t>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3" w:right="398"/>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7" w:hRule="exact"/>
        </w:trPr>
        <w:tc>
          <w:tcPr>
            <w:tcW w:w="1056"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1877"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1236" w:type="dxa"/>
            <w:vMerge/>
            <w:tcBorders>
              <w:left w:val="single" w:sz="4" w:space="0" w:color="000000"/>
              <w:bottom w:val="single" w:sz="4" w:space="0" w:color="000000"/>
              <w:right w:val="single" w:sz="4" w:space="0" w:color="000000"/>
            </w:tcBorders>
          </w:tcPr>
          <w:p>
            <w:pPr/>
          </w:p>
        </w:tc>
      </w:tr>
      <w:tr>
        <w:trPr>
          <w:trHeight w:val="82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团有限公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5,310,255,162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41.18%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香港中央</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结算（代</w:t>
            </w:r>
            <w:r>
              <w:rPr>
                <w:rFonts w:ascii="宋体" w:hAnsi="宋体" w:cs="宋体" w:eastAsia="宋体" w:hint="default"/>
                <w:w w:val="100"/>
                <w:sz w:val="21"/>
                <w:szCs w:val="21"/>
              </w:rPr>
              <w:t> </w:t>
            </w:r>
            <w:r>
              <w:rPr>
                <w:rFonts w:ascii="宋体" w:hAnsi="宋体" w:cs="宋体" w:eastAsia="宋体" w:hint="default"/>
                <w:sz w:val="21"/>
                <w:szCs w:val="21"/>
              </w:rPr>
              <w:t>理人）有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973,660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5,126,186,257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39.75%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中央汇金</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资产管理</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112,988,190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0.88%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110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辽宁港湾</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金融控股</w:t>
            </w:r>
            <w:r>
              <w:rPr>
                <w:rFonts w:ascii="宋体" w:hAnsi="宋体" w:cs="宋体" w:eastAsia="宋体" w:hint="default"/>
                <w:w w:val="100"/>
                <w:sz w:val="21"/>
                <w:szCs w:val="21"/>
              </w:rPr>
              <w:t> </w:t>
            </w:r>
            <w:r>
              <w:rPr>
                <w:rFonts w:ascii="宋体" w:hAnsi="宋体" w:cs="宋体" w:eastAsia="宋体" w:hint="default"/>
                <w:sz w:val="21"/>
                <w:szCs w:val="21"/>
              </w:rPr>
              <w:t>集团有限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68,309,590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68,309,590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0.53%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109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大连融源</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投资项目</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39,408,200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z w:val="21"/>
              </w:rPr>
              <w:t>0.31%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大连海泰</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控股有限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19,704,100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z w:val="21"/>
              </w:rPr>
              <w:t>0.15%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8"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正通有限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19,704,100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0.15%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6"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大连德泰</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控股有限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19,704,100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0.15%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bl>
    <w:p>
      <w:pPr>
        <w:spacing w:after="0" w:line="241" w:lineRule="exact"/>
        <w:jc w:val="lef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1056"/>
        <w:gridCol w:w="1604"/>
        <w:gridCol w:w="799"/>
        <w:gridCol w:w="1078"/>
        <w:gridCol w:w="1053"/>
        <w:gridCol w:w="892"/>
        <w:gridCol w:w="706"/>
        <w:gridCol w:w="154"/>
        <w:gridCol w:w="473"/>
        <w:gridCol w:w="1236"/>
      </w:tblGrid>
      <w:tr>
        <w:trPr>
          <w:trHeight w:val="2189"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中国农业</w:t>
            </w:r>
          </w:p>
          <w:p>
            <w:pPr>
              <w:pStyle w:val="TableParagraph"/>
              <w:spacing w:line="240" w:lineRule="auto"/>
              <w:ind w:left="103" w:right="98"/>
              <w:jc w:val="both"/>
              <w:rPr>
                <w:rFonts w:ascii="宋体" w:hAnsi="宋体" w:cs="宋体" w:eastAsia="宋体" w:hint="default"/>
                <w:sz w:val="21"/>
                <w:szCs w:val="21"/>
              </w:rPr>
            </w:pPr>
            <w:r>
              <w:rPr>
                <w:rFonts w:ascii="宋体" w:hAnsi="宋体" w:cs="宋体" w:eastAsia="宋体" w:hint="default"/>
                <w:sz w:val="21"/>
                <w:szCs w:val="21"/>
              </w:rPr>
              <w:t>银行股份</w:t>
            </w:r>
            <w:r>
              <w:rPr>
                <w:rFonts w:ascii="宋体" w:hAnsi="宋体" w:cs="宋体" w:eastAsia="宋体" w:hint="default"/>
                <w:w w:val="100"/>
                <w:sz w:val="21"/>
                <w:szCs w:val="21"/>
              </w:rPr>
              <w:t> </w:t>
            </w:r>
            <w:r>
              <w:rPr>
                <w:rFonts w:ascii="宋体" w:hAnsi="宋体" w:cs="宋体" w:eastAsia="宋体" w:hint="default"/>
                <w:sz w:val="21"/>
                <w:szCs w:val="21"/>
              </w:rPr>
              <w:t>有限公司</w:t>
            </w:r>
          </w:p>
          <w:p>
            <w:pPr>
              <w:pStyle w:val="TableParagraph"/>
              <w:spacing w:line="235" w:lineRule="auto" w:before="1"/>
              <w:ind w:left="103" w:right="98"/>
              <w:jc w:val="both"/>
              <w:rPr>
                <w:rFonts w:ascii="宋体" w:hAnsi="宋体" w:cs="宋体" w:eastAsia="宋体" w:hint="default"/>
                <w:sz w:val="21"/>
                <w:szCs w:val="21"/>
              </w:rPr>
            </w:pPr>
            <w:r>
              <w:rPr>
                <w:rFonts w:ascii="宋体" w:hAnsi="宋体" w:cs="宋体" w:eastAsia="宋体" w:hint="default"/>
                <w:sz w:val="21"/>
                <w:szCs w:val="21"/>
              </w:rPr>
              <w:t>－ 中</w:t>
            </w:r>
            <w:r>
              <w:rPr>
                <w:rFonts w:ascii="宋体" w:hAnsi="宋体" w:cs="宋体" w:eastAsia="宋体" w:hint="default"/>
                <w:spacing w:val="1"/>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交易</w:t>
            </w:r>
            <w:r>
              <w:rPr>
                <w:rFonts w:ascii="宋体" w:hAnsi="宋体" w:cs="宋体" w:eastAsia="宋体" w:hint="default"/>
                <w:spacing w:val="-3"/>
                <w:w w:val="100"/>
                <w:sz w:val="21"/>
                <w:szCs w:val="21"/>
              </w:rPr>
              <w:t> </w:t>
            </w:r>
            <w:r>
              <w:rPr>
                <w:rFonts w:ascii="宋体" w:hAnsi="宋体" w:cs="宋体" w:eastAsia="宋体" w:hint="default"/>
                <w:sz w:val="21"/>
                <w:szCs w:val="21"/>
              </w:rPr>
              <w:t>型开放式</w:t>
            </w:r>
            <w:r>
              <w:rPr>
                <w:rFonts w:ascii="宋体" w:hAnsi="宋体" w:cs="宋体" w:eastAsia="宋体" w:hint="default"/>
                <w:w w:val="100"/>
                <w:sz w:val="21"/>
                <w:szCs w:val="21"/>
              </w:rPr>
              <w:t> </w:t>
            </w:r>
            <w:r>
              <w:rPr>
                <w:rFonts w:ascii="宋体" w:hAnsi="宋体" w:cs="宋体" w:eastAsia="宋体" w:hint="default"/>
                <w:sz w:val="21"/>
                <w:szCs w:val="21"/>
              </w:rPr>
              <w:t>指数证券</w:t>
            </w:r>
            <w:r>
              <w:rPr>
                <w:rFonts w:ascii="宋体" w:hAnsi="宋体" w:cs="宋体" w:eastAsia="宋体" w:hint="default"/>
                <w:w w:val="100"/>
                <w:sz w:val="21"/>
                <w:szCs w:val="21"/>
              </w:rPr>
              <w:t> </w:t>
            </w:r>
            <w:r>
              <w:rPr>
                <w:rFonts w:ascii="宋体" w:hAnsi="宋体" w:cs="宋体" w:eastAsia="宋体" w:hint="default"/>
                <w:sz w:val="21"/>
                <w:szCs w:val="21"/>
              </w:rPr>
              <w:t>投资基金</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640,000</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25" w:right="0"/>
              <w:jc w:val="left"/>
              <w:rPr>
                <w:rFonts w:ascii="Times New Roman" w:hAnsi="Times New Roman" w:cs="Times New Roman" w:eastAsia="Times New Roman" w:hint="default"/>
                <w:sz w:val="21"/>
                <w:szCs w:val="21"/>
              </w:rPr>
            </w:pPr>
            <w:r>
              <w:rPr>
                <w:rFonts w:ascii="Times New Roman"/>
                <w:sz w:val="21"/>
              </w:rPr>
              <w:t>13,110,937</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63"/>
              <w:jc w:val="right"/>
              <w:rPr>
                <w:rFonts w:ascii="Times New Roman" w:hAnsi="Times New Roman" w:cs="Times New Roman" w:eastAsia="Times New Roman" w:hint="default"/>
                <w:sz w:val="21"/>
                <w:szCs w:val="21"/>
              </w:rPr>
            </w:pPr>
            <w:r>
              <w:rPr>
                <w:rFonts w:ascii="Times New Roman"/>
                <w:sz w:val="21"/>
              </w:rPr>
              <w:t>0.10%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08" w:right="0"/>
              <w:jc w:val="lef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45"/>
                <w:sz w:val="21"/>
                <w:szCs w:val="21"/>
              </w:rPr>
              <w:t> </w:t>
            </w:r>
            <w:r>
              <w:rPr>
                <w:rFonts w:ascii="宋体" w:hAnsi="宋体" w:cs="宋体" w:eastAsia="宋体" w:hint="default"/>
                <w:sz w:val="21"/>
                <w:szCs w:val="21"/>
              </w:rPr>
              <w:t>内</w:t>
            </w:r>
            <w:r>
              <w:rPr>
                <w:rFonts w:ascii="宋体" w:hAnsi="宋体" w:cs="宋体" w:eastAsia="宋体" w:hint="default"/>
                <w:spacing w:val="-45"/>
                <w:sz w:val="21"/>
                <w:szCs w:val="21"/>
              </w:rPr>
              <w:t> </w:t>
            </w:r>
            <w:r>
              <w:rPr>
                <w:rFonts w:ascii="宋体" w:hAnsi="宋体" w:cs="宋体" w:eastAsia="宋体" w:hint="default"/>
                <w:sz w:val="21"/>
                <w:szCs w:val="21"/>
              </w:rPr>
              <w:t>非</w:t>
            </w:r>
            <w:r>
              <w:rPr>
                <w:rFonts w:ascii="宋体" w:hAnsi="宋体" w:cs="宋体" w:eastAsia="宋体" w:hint="default"/>
                <w:spacing w:val="-47"/>
                <w:sz w:val="21"/>
                <w:szCs w:val="21"/>
              </w:rPr>
              <w:t> </w:t>
            </w:r>
            <w:r>
              <w:rPr>
                <w:rFonts w:ascii="宋体" w:hAnsi="宋体" w:cs="宋体" w:eastAsia="宋体" w:hint="default"/>
                <w:sz w:val="21"/>
                <w:szCs w:val="21"/>
              </w:rPr>
              <w:t>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r>
      <w:tr>
        <w:trPr>
          <w:trHeight w:val="55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刘长杰</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5,247,790</w:t>
            </w:r>
          </w:p>
        </w:tc>
        <w:tc>
          <w:tcPr>
            <w:tcW w:w="18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18" w:right="0"/>
              <w:jc w:val="left"/>
              <w:rPr>
                <w:rFonts w:ascii="Times New Roman" w:hAnsi="Times New Roman" w:cs="Times New Roman" w:eastAsia="Times New Roman" w:hint="default"/>
                <w:sz w:val="21"/>
                <w:szCs w:val="21"/>
              </w:rPr>
            </w:pPr>
            <w:r>
              <w:rPr>
                <w:rFonts w:ascii="Times New Roman"/>
                <w:sz w:val="21"/>
              </w:rPr>
              <w:t>12,654,896</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63"/>
              <w:jc w:val="right"/>
              <w:rPr>
                <w:rFonts w:ascii="Times New Roman" w:hAnsi="Times New Roman" w:cs="Times New Roman" w:eastAsia="Times New Roman" w:hint="default"/>
                <w:sz w:val="21"/>
                <w:szCs w:val="21"/>
              </w:rPr>
            </w:pPr>
            <w:r>
              <w:rPr>
                <w:rFonts w:ascii="Times New Roman"/>
                <w:sz w:val="21"/>
              </w:rPr>
              <w:t>0.10%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8" w:right="0"/>
              <w:jc w:val="left"/>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45"/>
                <w:sz w:val="21"/>
                <w:szCs w:val="21"/>
              </w:rPr>
              <w:t> </w:t>
            </w:r>
            <w:r>
              <w:rPr>
                <w:rFonts w:ascii="宋体" w:hAnsi="宋体" w:cs="宋体" w:eastAsia="宋体" w:hint="default"/>
                <w:sz w:val="21"/>
                <w:szCs w:val="21"/>
              </w:rPr>
              <w:t>内</w:t>
            </w:r>
            <w:r>
              <w:rPr>
                <w:rFonts w:ascii="宋体" w:hAnsi="宋体" w:cs="宋体" w:eastAsia="宋体" w:hint="default"/>
                <w:spacing w:val="-45"/>
                <w:sz w:val="21"/>
                <w:szCs w:val="21"/>
              </w:rPr>
              <w:t> </w:t>
            </w:r>
            <w:r>
              <w:rPr>
                <w:rFonts w:ascii="宋体" w:hAnsi="宋体" w:cs="宋体" w:eastAsia="宋体" w:hint="default"/>
                <w:sz w:val="21"/>
                <w:szCs w:val="21"/>
              </w:rPr>
              <w:t>自</w:t>
            </w:r>
            <w:r>
              <w:rPr>
                <w:rFonts w:ascii="宋体" w:hAnsi="宋体" w:cs="宋体" w:eastAsia="宋体" w:hint="default"/>
                <w:spacing w:val="-47"/>
                <w:sz w:val="21"/>
                <w:szCs w:val="21"/>
              </w:rPr>
              <w:t> </w:t>
            </w:r>
            <w:r>
              <w:rPr>
                <w:rFonts w:ascii="宋体" w:hAnsi="宋体" w:cs="宋体" w:eastAsia="宋体" w:hint="default"/>
                <w:sz w:val="21"/>
                <w:szCs w:val="21"/>
              </w:rPr>
              <w:t>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281"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459" w:type="dxa"/>
            <w:gridSpan w:val="3"/>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30" w:type="dxa"/>
            <w:gridSpan w:val="2"/>
            <w:vMerge w:val="restart"/>
            <w:tcBorders>
              <w:top w:val="single" w:sz="4" w:space="0" w:color="000000"/>
              <w:left w:val="single" w:sz="4" w:space="0" w:color="000000"/>
              <w:right w:val="single" w:sz="4" w:space="0" w:color="000000"/>
            </w:tcBorders>
          </w:tcPr>
          <w:p>
            <w:pPr>
              <w:pStyle w:val="TableParagraph"/>
              <w:spacing w:line="245" w:lineRule="exact"/>
              <w:ind w:right="32"/>
              <w:jc w:val="center"/>
              <w:rPr>
                <w:rFonts w:ascii="宋体" w:hAnsi="宋体" w:cs="宋体" w:eastAsia="宋体" w:hint="default"/>
                <w:sz w:val="21"/>
                <w:szCs w:val="21"/>
              </w:rPr>
            </w:pPr>
            <w:r>
              <w:rPr>
                <w:rFonts w:ascii="宋体" w:hAnsi="宋体" w:cs="宋体" w:eastAsia="宋体" w:hint="default"/>
                <w:sz w:val="21"/>
                <w:szCs w:val="21"/>
              </w:rPr>
              <w:t>持有无限售条件流</w:t>
            </w:r>
          </w:p>
          <w:p>
            <w:pPr>
              <w:pStyle w:val="TableParagraph"/>
              <w:spacing w:line="275" w:lineRule="exact"/>
              <w:ind w:right="33"/>
              <w:jc w:val="center"/>
              <w:rPr>
                <w:rFonts w:ascii="宋体" w:hAnsi="宋体" w:cs="宋体" w:eastAsia="宋体" w:hint="default"/>
                <w:sz w:val="21"/>
                <w:szCs w:val="21"/>
              </w:rPr>
            </w:pPr>
            <w:r>
              <w:rPr>
                <w:rFonts w:ascii="宋体" w:hAnsi="宋体" w:cs="宋体" w:eastAsia="宋体" w:hint="default"/>
                <w:sz w:val="21"/>
                <w:szCs w:val="21"/>
              </w:rPr>
              <w:t>通股的数量</w:t>
            </w:r>
          </w:p>
        </w:tc>
        <w:tc>
          <w:tcPr>
            <w:tcW w:w="34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3459" w:type="dxa"/>
            <w:gridSpan w:val="3"/>
            <w:vMerge/>
            <w:tcBorders>
              <w:left w:val="single" w:sz="4" w:space="0" w:color="000000"/>
              <w:bottom w:val="single" w:sz="4" w:space="0" w:color="000000"/>
              <w:right w:val="single" w:sz="4" w:space="0" w:color="000000"/>
            </w:tcBorders>
          </w:tcPr>
          <w:p>
            <w:pPr/>
          </w:p>
        </w:tc>
        <w:tc>
          <w:tcPr>
            <w:tcW w:w="2130" w:type="dxa"/>
            <w:gridSpan w:val="2"/>
            <w:vMerge/>
            <w:tcBorders>
              <w:left w:val="single" w:sz="4" w:space="0" w:color="000000"/>
              <w:bottom w:val="single" w:sz="4" w:space="0" w:color="000000"/>
              <w:right w:val="single" w:sz="4" w:space="0" w:color="000000"/>
            </w:tcBorders>
          </w:tcPr>
          <w:p>
            <w:pP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
              <w:jc w:val="center"/>
              <w:rPr>
                <w:rFonts w:ascii="宋体" w:hAnsi="宋体" w:cs="宋体" w:eastAsia="宋体" w:hint="default"/>
                <w:sz w:val="21"/>
                <w:szCs w:val="21"/>
              </w:rPr>
            </w:pPr>
            <w:r>
              <w:rPr>
                <w:rFonts w:ascii="宋体" w:hAnsi="宋体" w:cs="宋体" w:eastAsia="宋体" w:hint="default"/>
                <w:sz w:val="21"/>
                <w:szCs w:val="21"/>
              </w:rPr>
              <w:t>种类</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72" w:right="0"/>
              <w:jc w:val="left"/>
              <w:rPr>
                <w:rFonts w:ascii="Times New Roman" w:hAnsi="Times New Roman" w:cs="Times New Roman" w:eastAsia="Times New Roman" w:hint="default"/>
                <w:sz w:val="21"/>
                <w:szCs w:val="21"/>
              </w:rPr>
            </w:pPr>
            <w:r>
              <w:rPr>
                <w:rFonts w:ascii="Times New Roman"/>
                <w:sz w:val="21"/>
              </w:rPr>
              <w:t>5,310,255,162</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88" w:right="0"/>
              <w:jc w:val="left"/>
              <w:rPr>
                <w:rFonts w:ascii="Times New Roman" w:hAnsi="Times New Roman" w:cs="Times New Roman" w:eastAsia="Times New Roman" w:hint="default"/>
                <w:sz w:val="21"/>
                <w:szCs w:val="21"/>
              </w:rPr>
            </w:pPr>
            <w:r>
              <w:rPr>
                <w:rFonts w:ascii="Times New Roman"/>
                <w:sz w:val="21"/>
              </w:rPr>
              <w:t>5,310,255,162</w:t>
            </w:r>
          </w:p>
        </w:tc>
      </w:tr>
      <w:tr>
        <w:trPr>
          <w:trHeight w:val="283"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香港中央结算（代理人）有限公司</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72" w:right="0"/>
              <w:jc w:val="left"/>
              <w:rPr>
                <w:rFonts w:ascii="Times New Roman" w:hAnsi="Times New Roman" w:cs="Times New Roman" w:eastAsia="Times New Roman" w:hint="default"/>
                <w:sz w:val="21"/>
                <w:szCs w:val="21"/>
              </w:rPr>
            </w:pPr>
            <w:r>
              <w:rPr>
                <w:rFonts w:ascii="Times New Roman"/>
                <w:sz w:val="21"/>
              </w:rPr>
              <w:t>5,126,186,257</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0"/>
              <w:jc w:val="left"/>
              <w:rPr>
                <w:rFonts w:ascii="宋体" w:hAnsi="宋体" w:cs="宋体" w:eastAsia="宋体" w:hint="default"/>
                <w:sz w:val="21"/>
                <w:szCs w:val="21"/>
              </w:rPr>
            </w:pPr>
            <w:r>
              <w:rPr>
                <w:rFonts w:ascii="宋体" w:hAnsi="宋体" w:cs="宋体" w:eastAsia="宋体" w:hint="default"/>
                <w:sz w:val="21"/>
                <w:szCs w:val="21"/>
              </w:rPr>
              <w:t>境外上市外资股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8" w:right="0"/>
              <w:jc w:val="left"/>
              <w:rPr>
                <w:rFonts w:ascii="Times New Roman" w:hAnsi="Times New Roman" w:cs="Times New Roman" w:eastAsia="Times New Roman" w:hint="default"/>
                <w:sz w:val="21"/>
                <w:szCs w:val="21"/>
              </w:rPr>
            </w:pPr>
            <w:r>
              <w:rPr>
                <w:rFonts w:ascii="Times New Roman"/>
                <w:sz w:val="21"/>
              </w:rPr>
              <w:t>5,126,186,257</w:t>
            </w:r>
          </w:p>
        </w:tc>
      </w:tr>
      <w:tr>
        <w:trPr>
          <w:trHeight w:val="281"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38" w:right="0"/>
              <w:jc w:val="left"/>
              <w:rPr>
                <w:rFonts w:ascii="Times New Roman" w:hAnsi="Times New Roman" w:cs="Times New Roman" w:eastAsia="Times New Roman" w:hint="default"/>
                <w:sz w:val="21"/>
                <w:szCs w:val="21"/>
              </w:rPr>
            </w:pPr>
            <w:r>
              <w:rPr>
                <w:rFonts w:ascii="Times New Roman"/>
                <w:sz w:val="21"/>
              </w:rPr>
              <w:t>112,988,190</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54" w:right="0"/>
              <w:jc w:val="left"/>
              <w:rPr>
                <w:rFonts w:ascii="Times New Roman" w:hAnsi="Times New Roman" w:cs="Times New Roman" w:eastAsia="Times New Roman" w:hint="default"/>
                <w:sz w:val="21"/>
                <w:szCs w:val="21"/>
              </w:rPr>
            </w:pPr>
            <w:r>
              <w:rPr>
                <w:rFonts w:ascii="Times New Roman"/>
                <w:sz w:val="21"/>
              </w:rPr>
              <w:t>112,988,190</w:t>
            </w:r>
          </w:p>
        </w:tc>
      </w:tr>
      <w:tr>
        <w:trPr>
          <w:trHeight w:val="283"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辽宁港湾金融控股集团有限公司</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4" w:right="0"/>
              <w:jc w:val="left"/>
              <w:rPr>
                <w:rFonts w:ascii="Times New Roman" w:hAnsi="Times New Roman" w:cs="Times New Roman" w:eastAsia="Times New Roman" w:hint="default"/>
                <w:sz w:val="21"/>
                <w:szCs w:val="21"/>
              </w:rPr>
            </w:pPr>
            <w:r>
              <w:rPr>
                <w:rFonts w:ascii="Times New Roman"/>
                <w:sz w:val="21"/>
              </w:rPr>
              <w:t>68,309,590</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50" w:right="0"/>
              <w:jc w:val="left"/>
              <w:rPr>
                <w:rFonts w:ascii="Times New Roman" w:hAnsi="Times New Roman" w:cs="Times New Roman" w:eastAsia="Times New Roman" w:hint="default"/>
                <w:sz w:val="21"/>
                <w:szCs w:val="21"/>
              </w:rPr>
            </w:pPr>
            <w:r>
              <w:rPr>
                <w:rFonts w:ascii="Times New Roman"/>
                <w:sz w:val="21"/>
              </w:rPr>
              <w:t>68,309,590</w:t>
            </w:r>
          </w:p>
        </w:tc>
      </w:tr>
      <w:tr>
        <w:trPr>
          <w:trHeight w:val="283"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大连融源投资项目管理有限公司</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4" w:right="0"/>
              <w:jc w:val="left"/>
              <w:rPr>
                <w:rFonts w:ascii="Times New Roman" w:hAnsi="Times New Roman" w:cs="Times New Roman" w:eastAsia="Times New Roman" w:hint="default"/>
                <w:sz w:val="21"/>
                <w:szCs w:val="21"/>
              </w:rPr>
            </w:pPr>
            <w:r>
              <w:rPr>
                <w:rFonts w:ascii="Times New Roman"/>
                <w:sz w:val="21"/>
              </w:rPr>
              <w:t>39,408,200</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0" w:right="0"/>
              <w:jc w:val="left"/>
              <w:rPr>
                <w:rFonts w:ascii="Times New Roman" w:hAnsi="Times New Roman" w:cs="Times New Roman" w:eastAsia="Times New Roman" w:hint="default"/>
                <w:sz w:val="21"/>
                <w:szCs w:val="21"/>
              </w:rPr>
            </w:pPr>
            <w:r>
              <w:rPr>
                <w:rFonts w:ascii="Times New Roman"/>
                <w:sz w:val="21"/>
              </w:rPr>
              <w:t>39,408,200</w:t>
            </w:r>
          </w:p>
        </w:tc>
      </w:tr>
      <w:tr>
        <w:trPr>
          <w:trHeight w:val="281"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大连海泰控股有限公司</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4" w:right="0"/>
              <w:jc w:val="left"/>
              <w:rPr>
                <w:rFonts w:ascii="Times New Roman" w:hAnsi="Times New Roman" w:cs="Times New Roman" w:eastAsia="Times New Roman" w:hint="default"/>
                <w:sz w:val="21"/>
                <w:szCs w:val="21"/>
              </w:rPr>
            </w:pPr>
            <w:r>
              <w:rPr>
                <w:rFonts w:ascii="Times New Roman"/>
                <w:sz w:val="21"/>
              </w:rPr>
              <w:t>19,704,100</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0" w:right="0"/>
              <w:jc w:val="left"/>
              <w:rPr>
                <w:rFonts w:ascii="Times New Roman" w:hAnsi="Times New Roman" w:cs="Times New Roman" w:eastAsia="Times New Roman" w:hint="default"/>
                <w:sz w:val="21"/>
                <w:szCs w:val="21"/>
              </w:rPr>
            </w:pPr>
            <w:r>
              <w:rPr>
                <w:rFonts w:ascii="Times New Roman"/>
                <w:sz w:val="21"/>
              </w:rPr>
              <w:t>19,704,100</w:t>
            </w:r>
          </w:p>
        </w:tc>
      </w:tr>
      <w:tr>
        <w:trPr>
          <w:trHeight w:val="283"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大连保税正通有限公司</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4" w:right="0"/>
              <w:jc w:val="left"/>
              <w:rPr>
                <w:rFonts w:ascii="Times New Roman" w:hAnsi="Times New Roman" w:cs="Times New Roman" w:eastAsia="Times New Roman" w:hint="default"/>
                <w:sz w:val="21"/>
                <w:szCs w:val="21"/>
              </w:rPr>
            </w:pPr>
            <w:r>
              <w:rPr>
                <w:rFonts w:ascii="Times New Roman"/>
                <w:sz w:val="21"/>
              </w:rPr>
              <w:t>19,704,100</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0" w:right="0"/>
              <w:jc w:val="left"/>
              <w:rPr>
                <w:rFonts w:ascii="Times New Roman" w:hAnsi="Times New Roman" w:cs="Times New Roman" w:eastAsia="Times New Roman" w:hint="default"/>
                <w:sz w:val="21"/>
                <w:szCs w:val="21"/>
              </w:rPr>
            </w:pPr>
            <w:r>
              <w:rPr>
                <w:rFonts w:ascii="Times New Roman"/>
                <w:sz w:val="21"/>
              </w:rPr>
              <w:t>19,704,100</w:t>
            </w:r>
          </w:p>
        </w:tc>
      </w:tr>
      <w:tr>
        <w:trPr>
          <w:trHeight w:val="283"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大连德泰控股有限公司</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4" w:right="0"/>
              <w:jc w:val="left"/>
              <w:rPr>
                <w:rFonts w:ascii="Times New Roman" w:hAnsi="Times New Roman" w:cs="Times New Roman" w:eastAsia="Times New Roman" w:hint="default"/>
                <w:sz w:val="21"/>
                <w:szCs w:val="21"/>
              </w:rPr>
            </w:pPr>
            <w:r>
              <w:rPr>
                <w:rFonts w:ascii="Times New Roman"/>
                <w:sz w:val="21"/>
              </w:rPr>
              <w:t>19,704,100</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0" w:right="0"/>
              <w:jc w:val="left"/>
              <w:rPr>
                <w:rFonts w:ascii="Times New Roman" w:hAnsi="Times New Roman" w:cs="Times New Roman" w:eastAsia="Times New Roman" w:hint="default"/>
                <w:sz w:val="21"/>
                <w:szCs w:val="21"/>
              </w:rPr>
            </w:pPr>
            <w:r>
              <w:rPr>
                <w:rFonts w:ascii="Times New Roman"/>
                <w:sz w:val="21"/>
              </w:rPr>
              <w:t>19,704,100</w:t>
            </w:r>
          </w:p>
        </w:tc>
      </w:tr>
      <w:tr>
        <w:trPr>
          <w:trHeight w:val="826"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中国农业银行股份有限公司－中证</w:t>
            </w:r>
          </w:p>
          <w:p>
            <w:pPr>
              <w:pStyle w:val="TableParagraph"/>
              <w:spacing w:line="274" w:lineRule="exact" w:before="24"/>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6"/>
                <w:sz w:val="21"/>
                <w:szCs w:val="21"/>
              </w:rPr>
              <w:t> </w:t>
            </w:r>
            <w:r>
              <w:rPr>
                <w:rFonts w:ascii="宋体" w:hAnsi="宋体" w:cs="宋体" w:eastAsia="宋体" w:hint="default"/>
                <w:spacing w:val="3"/>
                <w:sz w:val="21"/>
                <w:szCs w:val="21"/>
              </w:rPr>
              <w:t>交易型开放式指数证券投资基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金</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41" w:right="0"/>
              <w:jc w:val="left"/>
              <w:rPr>
                <w:rFonts w:ascii="Times New Roman" w:hAnsi="Times New Roman" w:cs="Times New Roman" w:eastAsia="Times New Roman" w:hint="default"/>
                <w:sz w:val="21"/>
                <w:szCs w:val="21"/>
              </w:rPr>
            </w:pPr>
            <w:r>
              <w:rPr>
                <w:rFonts w:ascii="Times New Roman"/>
                <w:sz w:val="21"/>
              </w:rPr>
              <w:t>13,110,937</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7" w:right="0"/>
              <w:jc w:val="left"/>
              <w:rPr>
                <w:rFonts w:ascii="Times New Roman" w:hAnsi="Times New Roman" w:cs="Times New Roman" w:eastAsia="Times New Roman" w:hint="default"/>
                <w:sz w:val="21"/>
                <w:szCs w:val="21"/>
              </w:rPr>
            </w:pPr>
            <w:r>
              <w:rPr>
                <w:rFonts w:ascii="Times New Roman"/>
                <w:sz w:val="21"/>
              </w:rPr>
              <w:t>13,110,937</w:t>
            </w:r>
          </w:p>
        </w:tc>
      </w:tr>
      <w:tr>
        <w:trPr>
          <w:trHeight w:val="283"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刘长杰</w:t>
            </w:r>
          </w:p>
        </w:tc>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4" w:right="0"/>
              <w:jc w:val="left"/>
              <w:rPr>
                <w:rFonts w:ascii="Times New Roman" w:hAnsi="Times New Roman" w:cs="Times New Roman" w:eastAsia="Times New Roman" w:hint="default"/>
                <w:sz w:val="21"/>
                <w:szCs w:val="21"/>
              </w:rPr>
            </w:pPr>
            <w:r>
              <w:rPr>
                <w:rFonts w:ascii="Times New Roman"/>
                <w:sz w:val="21"/>
              </w:rPr>
              <w:t>12,654,896</w:t>
            </w:r>
          </w:p>
        </w:tc>
        <w:tc>
          <w:tcPr>
            <w:tcW w:w="17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0" w:right="0"/>
              <w:jc w:val="left"/>
              <w:rPr>
                <w:rFonts w:ascii="Times New Roman" w:hAnsi="Times New Roman" w:cs="Times New Roman" w:eastAsia="Times New Roman" w:hint="default"/>
                <w:sz w:val="21"/>
                <w:szCs w:val="21"/>
              </w:rPr>
            </w:pPr>
            <w:r>
              <w:rPr>
                <w:rFonts w:ascii="Times New Roman"/>
                <w:sz w:val="21"/>
              </w:rPr>
              <w:t>12,654,896</w:t>
            </w:r>
          </w:p>
        </w:tc>
      </w:tr>
      <w:tr>
        <w:trPr>
          <w:trHeight w:val="1099"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上述股东关联关系或一致行动的说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明</w:t>
            </w:r>
          </w:p>
        </w:tc>
        <w:tc>
          <w:tcPr>
            <w:tcW w:w="55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上述股东中，大连港集团有限公司为公司的控股股东；辽宁</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港湾金融控股集团有限公司为公司实际控制人辽宁东北亚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w w:val="100"/>
                <w:sz w:val="21"/>
                <w:szCs w:val="21"/>
              </w:rPr>
              <w:t>港航发展有限公司的控股孙公司；未知其他股东间是否存在</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关联关系、是否属于规定的一致行动人。</w:t>
            </w:r>
          </w:p>
        </w:tc>
      </w:tr>
      <w:tr>
        <w:trPr>
          <w:trHeight w:val="554" w:hRule="exact"/>
        </w:trPr>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表决权恢复的优先股股东及持股数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量的说明</w:t>
            </w:r>
          </w:p>
        </w:tc>
        <w:tc>
          <w:tcPr>
            <w:tcW w:w="559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0" w:footer="1195" w:top="1060" w:bottom="1380" w:left="1580" w:right="1040"/>
        </w:sectPr>
      </w:pPr>
    </w:p>
    <w:p>
      <w:pPr>
        <w:pStyle w:val="BodyText"/>
        <w:spacing w:line="273" w:lineRule="exact" w:before="36"/>
        <w:ind w:right="0"/>
        <w:jc w:val="left"/>
      </w:pPr>
      <w:r>
        <w:rPr>
          <w:spacing w:val="-2"/>
        </w:rPr>
        <w:t>前十名有限售条件股东持股数量及限售条件</w:t>
      </w:r>
    </w:p>
    <w:p>
      <w:pPr>
        <w:pStyle w:val="BodyText"/>
        <w:spacing w:line="289"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pPr>
      <w:r>
        <w:rPr/>
        <w:t>单位：股</w:t>
      </w:r>
    </w:p>
    <w:p>
      <w:pPr>
        <w:spacing w:after="0" w:line="240" w:lineRule="auto"/>
        <w:jc w:val="left"/>
        <w:sectPr>
          <w:type w:val="continuous"/>
          <w:pgSz w:w="11910" w:h="16840"/>
          <w:pgMar w:top="1060" w:bottom="1380" w:left="1580" w:right="1040"/>
          <w:cols w:num="2" w:equalWidth="0">
            <w:col w:w="4213" w:space="3781"/>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3322"/>
        <w:gridCol w:w="1640"/>
        <w:gridCol w:w="1202"/>
        <w:gridCol w:w="1191"/>
        <w:gridCol w:w="1044"/>
      </w:tblGrid>
      <w:tr>
        <w:trPr>
          <w:trHeight w:val="555"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84" w:right="180"/>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410" w:right="197"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p>
        </w:tc>
      </w:tr>
      <w:tr>
        <w:trPr>
          <w:trHeight w:val="828" w:hRule="exact"/>
        </w:trPr>
        <w:tc>
          <w:tcPr>
            <w:tcW w:w="650" w:type="dxa"/>
            <w:vMerge/>
            <w:tcBorders>
              <w:left w:val="single" w:sz="4" w:space="0" w:color="000000"/>
              <w:bottom w:val="single" w:sz="4" w:space="0" w:color="000000"/>
              <w:right w:val="single" w:sz="4" w:space="0" w:color="000000"/>
            </w:tcBorders>
          </w:tcPr>
          <w:p>
            <w:pPr/>
          </w:p>
        </w:tc>
        <w:tc>
          <w:tcPr>
            <w:tcW w:w="3322"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173" w:hanging="104"/>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72" w:lineRule="exact" w:before="26"/>
              <w:ind w:left="273" w:right="166" w:hanging="104"/>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044" w:type="dxa"/>
            <w:vMerge/>
            <w:tcBorders>
              <w:left w:val="single" w:sz="4" w:space="0" w:color="000000"/>
              <w:bottom w:val="single" w:sz="4" w:space="0" w:color="000000"/>
              <w:right w:val="single" w:sz="4" w:space="0" w:color="000000"/>
            </w:tcBorders>
          </w:tcPr>
          <w:p>
            <w:pPr/>
          </w:p>
        </w:tc>
      </w:tr>
      <w:tr>
        <w:trPr>
          <w:trHeight w:val="1373"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招商局港口控股有限公司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2,714,736,000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2,714,736</w:t>
            </w:r>
          </w:p>
          <w:p>
            <w:pPr>
              <w:pStyle w:val="TableParagraph"/>
              <w:spacing w:line="274" w:lineRule="exact"/>
              <w:ind w:left="658" w:right="0"/>
              <w:jc w:val="left"/>
              <w:rPr>
                <w:rFonts w:ascii="宋体" w:hAnsi="宋体" w:cs="宋体" w:eastAsia="宋体" w:hint="default"/>
                <w:sz w:val="21"/>
                <w:szCs w:val="21"/>
              </w:rPr>
            </w:pPr>
            <w:r>
              <w:rPr>
                <w:rFonts w:ascii="宋体"/>
                <w:sz w:val="21"/>
              </w:rPr>
              <w:t>,000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8"/>
                <w:w w:val="100"/>
                <w:sz w:val="21"/>
                <w:szCs w:val="21"/>
              </w:rPr>
              <w:t>限售</w:t>
            </w:r>
            <w:r>
              <w:rPr>
                <w:rFonts w:ascii="宋体" w:hAnsi="宋体" w:cs="宋体" w:eastAsia="宋体" w:hint="default"/>
                <w:w w:val="100"/>
                <w:sz w:val="21"/>
                <w:szCs w:val="21"/>
              </w:rPr>
              <w:t>期</w:t>
            </w:r>
            <w:r>
              <w:rPr>
                <w:rFonts w:ascii="宋体" w:hAnsi="宋体" w:cs="宋体" w:eastAsia="宋体" w:hint="default"/>
                <w:spacing w:val="-7"/>
                <w:sz w:val="21"/>
                <w:szCs w:val="21"/>
              </w:rPr>
              <w:t> </w:t>
            </w:r>
            <w:r>
              <w:rPr>
                <w:rFonts w:ascii="宋体" w:hAnsi="宋体" w:cs="宋体" w:eastAsia="宋体" w:hint="default"/>
                <w:sz w:val="21"/>
                <w:szCs w:val="21"/>
              </w:rPr>
            </w:r>
          </w:p>
          <w:p>
            <w:pPr>
              <w:pStyle w:val="TableParagraph"/>
              <w:spacing w:line="28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94"/>
                <w:sz w:val="21"/>
                <w:szCs w:val="21"/>
              </w:rPr>
              <w:t> </w:t>
            </w:r>
            <w:r>
              <w:rPr>
                <w:rFonts w:ascii="Times New Roman" w:hAnsi="Times New Roman" w:cs="Times New Roman" w:eastAsia="Times New Roman" w:hint="default"/>
                <w:sz w:val="21"/>
                <w:szCs w:val="21"/>
              </w:rPr>
              <w:t>2016</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22"/>
                <w:sz w:val="21"/>
                <w:szCs w:val="21"/>
              </w:rPr>
              <w:t>日起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w:t>
            </w:r>
          </w:p>
        </w:tc>
      </w:tr>
      <w:tr>
        <w:trPr>
          <w:trHeight w:val="281"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077" w:type="dxa"/>
            <w:gridSpan w:val="4"/>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0"/>
        <w:jc w:val="both"/>
      </w:pPr>
      <w:r>
        <w:rPr>
          <w:rFonts w:ascii="宋体" w:hAnsi="宋体" w:cs="宋体" w:eastAsia="宋体" w:hint="default"/>
          <w:w w:val="100"/>
        </w:rPr>
        <w:t>2016</w:t>
      </w:r>
      <w:r>
        <w:rPr>
          <w:rFonts w:ascii="宋体" w:hAnsi="宋体" w:cs="宋体" w:eastAsia="宋体" w:hint="default"/>
          <w:spacing w:val="-55"/>
        </w:rPr>
        <w:t> </w:t>
      </w:r>
      <w:r>
        <w:rPr>
          <w:w w:val="100"/>
        </w:rPr>
        <w:t>年</w:t>
      </w:r>
      <w:r>
        <w:rPr>
          <w:spacing w:val="-85"/>
          <w:w w:val="100"/>
        </w:rPr>
        <w:t>，</w:t>
      </w:r>
      <w:r>
        <w:rPr>
          <w:spacing w:val="-3"/>
          <w:w w:val="100"/>
        </w:rPr>
        <w:t>经</w:t>
      </w:r>
      <w:r>
        <w:rPr>
          <w:w w:val="100"/>
        </w:rPr>
        <w:t>中</w:t>
      </w:r>
      <w:r>
        <w:rPr>
          <w:spacing w:val="-3"/>
          <w:w w:val="100"/>
        </w:rPr>
        <w:t>国</w:t>
      </w:r>
      <w:r>
        <w:rPr>
          <w:w w:val="100"/>
        </w:rPr>
        <w:t>证</w:t>
      </w:r>
      <w:r>
        <w:rPr>
          <w:spacing w:val="-3"/>
          <w:w w:val="100"/>
        </w:rPr>
        <w:t>监</w:t>
      </w:r>
      <w:r>
        <w:rPr>
          <w:w w:val="100"/>
        </w:rPr>
        <w:t>会</w:t>
      </w:r>
      <w:r>
        <w:rPr>
          <w:spacing w:val="-3"/>
          <w:w w:val="100"/>
        </w:rPr>
        <w:t>和</w:t>
      </w:r>
      <w:r>
        <w:rPr>
          <w:w w:val="100"/>
        </w:rPr>
        <w:t>香港</w:t>
      </w:r>
      <w:r>
        <w:rPr>
          <w:spacing w:val="-3"/>
          <w:w w:val="100"/>
        </w:rPr>
        <w:t>联</w:t>
      </w:r>
      <w:r>
        <w:rPr>
          <w:w w:val="100"/>
        </w:rPr>
        <w:t>交</w:t>
      </w:r>
      <w:r>
        <w:rPr>
          <w:spacing w:val="-3"/>
          <w:w w:val="100"/>
        </w:rPr>
        <w:t>所</w:t>
      </w:r>
      <w:r>
        <w:rPr>
          <w:w w:val="100"/>
        </w:rPr>
        <w:t>批</w:t>
      </w:r>
      <w:r>
        <w:rPr>
          <w:spacing w:val="-3"/>
          <w:w w:val="100"/>
        </w:rPr>
        <w:t>准</w:t>
      </w:r>
      <w:r>
        <w:rPr>
          <w:spacing w:val="-85"/>
          <w:w w:val="100"/>
        </w:rPr>
        <w:t>，</w:t>
      </w:r>
      <w:r>
        <w:rPr>
          <w:spacing w:val="-3"/>
          <w:w w:val="100"/>
        </w:rPr>
        <w:t>招</w:t>
      </w:r>
      <w:r>
        <w:rPr>
          <w:w w:val="100"/>
        </w:rPr>
        <w:t>商</w:t>
      </w:r>
      <w:r>
        <w:rPr>
          <w:spacing w:val="-3"/>
          <w:w w:val="100"/>
        </w:rPr>
        <w:t>局港</w:t>
      </w:r>
      <w:r>
        <w:rPr>
          <w:w w:val="100"/>
        </w:rPr>
        <w:t>口控</w:t>
      </w:r>
      <w:r>
        <w:rPr>
          <w:spacing w:val="-3"/>
          <w:w w:val="100"/>
        </w:rPr>
        <w:t>股</w:t>
      </w:r>
      <w:r>
        <w:rPr>
          <w:w w:val="100"/>
        </w:rPr>
        <w:t>有</w:t>
      </w:r>
      <w:r>
        <w:rPr>
          <w:spacing w:val="-3"/>
          <w:w w:val="100"/>
        </w:rPr>
        <w:t>限</w:t>
      </w:r>
      <w:r>
        <w:rPr>
          <w:w w:val="100"/>
        </w:rPr>
        <w:t>公</w:t>
      </w:r>
      <w:r>
        <w:rPr>
          <w:spacing w:val="-87"/>
          <w:w w:val="100"/>
        </w:rPr>
        <w:t>司</w:t>
      </w:r>
      <w:r>
        <w:rPr>
          <w:w w:val="100"/>
        </w:rPr>
        <w:t>（</w:t>
      </w:r>
      <w:r>
        <w:rPr>
          <w:spacing w:val="-3"/>
          <w:w w:val="100"/>
        </w:rPr>
        <w:t>原</w:t>
      </w:r>
      <w:r>
        <w:rPr>
          <w:w w:val="100"/>
        </w:rPr>
        <w:t>名</w:t>
      </w:r>
      <w:r>
        <w:rPr>
          <w:spacing w:val="-3"/>
          <w:w w:val="100"/>
        </w:rPr>
        <w:t>招商</w:t>
      </w:r>
      <w:r>
        <w:rPr>
          <w:w w:val="100"/>
        </w:rPr>
        <w:t>局国</w:t>
      </w:r>
      <w:r>
        <w:rPr>
          <w:spacing w:val="-2"/>
          <w:w w:val="100"/>
        </w:rPr>
        <w:t>际</w:t>
      </w:r>
      <w:r>
        <w:rPr>
          <w:w w:val="100"/>
        </w:rPr>
        <w:t>有</w:t>
      </w:r>
      <w:r>
        <w:rPr>
          <w:spacing w:val="-3"/>
          <w:w w:val="100"/>
        </w:rPr>
        <w:t>限</w:t>
      </w:r>
      <w:r>
        <w:rPr>
          <w:w w:val="100"/>
        </w:rPr>
        <w:t>公</w:t>
      </w:r>
      <w:r>
        <w:rPr>
          <w:spacing w:val="-3"/>
          <w:w w:val="100"/>
        </w:rPr>
        <w:t>司</w:t>
      </w:r>
      <w:r>
        <w:rPr>
          <w:w w:val="100"/>
        </w:rPr>
        <w:t>）</w:t>
      </w:r>
    </w:p>
    <w:p>
      <w:pPr>
        <w:pStyle w:val="BodyText"/>
        <w:spacing w:line="237" w:lineRule="auto" w:before="2"/>
        <w:ind w:right="230"/>
        <w:jc w:val="both"/>
      </w:pPr>
      <w:r>
        <w:rPr/>
        <w:t>通过其全资附属公司群力国际有限公司（</w:t>
      </w:r>
      <w:r>
        <w:rPr>
          <w:rFonts w:ascii="宋体" w:hAnsi="宋体" w:cs="宋体" w:eastAsia="宋体" w:hint="default"/>
        </w:rPr>
        <w:t>Team Able International Limited</w:t>
      </w:r>
      <w:r>
        <w:rPr/>
        <w:t>）持有公司 </w:t>
      </w:r>
      <w:r>
        <w:rPr>
          <w:rFonts w:ascii="宋体" w:hAnsi="宋体" w:cs="宋体" w:eastAsia="宋体" w:hint="default"/>
        </w:rPr>
        <w:t>H</w:t>
      </w:r>
      <w:r>
        <w:rPr>
          <w:rFonts w:ascii="宋体" w:hAnsi="宋体" w:cs="宋体" w:eastAsia="宋体" w:hint="default"/>
          <w:spacing w:val="10"/>
        </w:rPr>
        <w:t> </w:t>
      </w:r>
      <w:r>
        <w:rPr>
          <w:spacing w:val="-3"/>
        </w:rPr>
        <w:t>股发</w:t>
      </w:r>
      <w:r>
        <w:rPr>
          <w:spacing w:val="-3"/>
          <w:w w:val="100"/>
        </w:rPr>
        <w:t> </w:t>
      </w:r>
      <w:r>
        <w:rPr/>
        <w:t>行的配售股份</w:t>
      </w:r>
      <w:r>
        <w:rPr>
          <w:spacing w:val="-51"/>
        </w:rPr>
        <w:t> </w:t>
      </w:r>
      <w:r>
        <w:rPr>
          <w:rFonts w:ascii="宋体" w:hAnsi="宋体" w:cs="宋体" w:eastAsia="宋体" w:hint="default"/>
        </w:rPr>
        <w:t>2,714,736,000</w:t>
      </w:r>
      <w:r>
        <w:rPr>
          <w:rFonts w:ascii="宋体" w:hAnsi="宋体" w:cs="宋体" w:eastAsia="宋体" w:hint="default"/>
          <w:spacing w:val="-50"/>
        </w:rPr>
        <w:t> </w:t>
      </w:r>
      <w:r>
        <w:rPr>
          <w:spacing w:val="-8"/>
        </w:rPr>
        <w:t>股。根据香港联交所规定，该部分</w:t>
      </w:r>
      <w:r>
        <w:rPr>
          <w:spacing w:val="-51"/>
        </w:rPr>
        <w:t> </w:t>
      </w:r>
      <w:r>
        <w:rPr>
          <w:rFonts w:ascii="宋体" w:hAnsi="宋体" w:cs="宋体" w:eastAsia="宋体" w:hint="default"/>
        </w:rPr>
        <w:t>H</w:t>
      </w:r>
      <w:r>
        <w:rPr>
          <w:rFonts w:ascii="宋体" w:hAnsi="宋体" w:cs="宋体" w:eastAsia="宋体" w:hint="default"/>
          <w:spacing w:val="-53"/>
        </w:rPr>
        <w:t> </w:t>
      </w:r>
      <w:r>
        <w:rPr/>
        <w:t>股股份已于</w:t>
      </w:r>
      <w:r>
        <w:rPr>
          <w:spacing w:val="-50"/>
        </w:rPr>
        <w:t> </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2</w:t>
      </w:r>
      <w:r>
        <w:rPr>
          <w:rFonts w:ascii="宋体" w:hAnsi="宋体" w:cs="宋体" w:eastAsia="宋体" w:hint="default"/>
          <w:spacing w:val="-51"/>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t>日自</w:t>
      </w:r>
      <w:r>
        <w:rPr>
          <w:w w:val="100"/>
        </w:rPr>
        <w:t> </w:t>
      </w:r>
      <w:r>
        <w:rPr/>
        <w:t>动解禁并可上市交易。</w:t>
      </w:r>
    </w:p>
    <w:p>
      <w:pPr>
        <w:spacing w:after="0" w:line="237" w:lineRule="auto"/>
        <w:jc w:val="both"/>
        <w:sectPr>
          <w:type w:val="continuous"/>
          <w:pgSz w:w="11910" w:h="16840"/>
          <w:pgMar w:top="1060" w:bottom="1380" w:left="1580" w:right="1040"/>
        </w:sectPr>
      </w:pPr>
    </w:p>
    <w:p>
      <w:pPr>
        <w:spacing w:line="240" w:lineRule="auto" w:before="8"/>
        <w:rPr>
          <w:rFonts w:ascii="宋体" w:hAnsi="宋体" w:cs="宋体" w:eastAsia="宋体" w:hint="default"/>
          <w:sz w:val="28"/>
          <w:szCs w:val="28"/>
        </w:rPr>
      </w:pPr>
    </w:p>
    <w:p>
      <w:pPr>
        <w:pStyle w:val="Heading4"/>
        <w:tabs>
          <w:tab w:pos="784" w:val="left" w:leader="none"/>
        </w:tabs>
        <w:spacing w:line="240" w:lineRule="auto"/>
        <w:ind w:right="2699"/>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2699"/>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64" w:lineRule="auto" w:before="58"/>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张乙明</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829"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法律、法规禁止的，不得经营；应经审批的，未获审批前不</w:t>
            </w:r>
          </w:p>
          <w:p>
            <w:pPr>
              <w:pStyle w:val="TableParagraph"/>
              <w:spacing w:line="272" w:lineRule="exact" w:before="27"/>
              <w:ind w:left="103" w:right="-8"/>
              <w:jc w:val="left"/>
              <w:rPr>
                <w:rFonts w:ascii="宋体" w:hAnsi="宋体" w:cs="宋体" w:eastAsia="宋体" w:hint="default"/>
                <w:sz w:val="21"/>
                <w:szCs w:val="21"/>
              </w:rPr>
            </w:pPr>
            <w:r>
              <w:rPr>
                <w:rFonts w:ascii="宋体" w:hAnsi="宋体" w:cs="宋体" w:eastAsia="宋体" w:hint="default"/>
                <w:spacing w:val="-6"/>
                <w:sz w:val="21"/>
                <w:szCs w:val="21"/>
              </w:rPr>
              <w:t>得经营；法律、法规未规定审批的，企业自主选择经营项目，</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开展经营活动。</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持有锦州港股份有限公司（</w:t>
            </w:r>
            <w:r>
              <w:rPr>
                <w:rFonts w:ascii="Times New Roman" w:hAnsi="Times New Roman" w:cs="Times New Roman" w:eastAsia="Times New Roman" w:hint="default"/>
                <w:sz w:val="21"/>
                <w:szCs w:val="21"/>
              </w:rPr>
              <w:t>600190.SH</w:t>
            </w:r>
            <w:r>
              <w:rPr>
                <w:rFonts w:ascii="宋体" w:hAnsi="宋体" w:cs="宋体" w:eastAsia="宋体" w:hint="default"/>
                <w:sz w:val="21"/>
                <w:szCs w:val="21"/>
              </w:rPr>
              <w:t>）</w:t>
            </w:r>
            <w:r>
              <w:rPr>
                <w:rFonts w:ascii="Times New Roman" w:hAnsi="Times New Roman" w:cs="Times New Roman" w:eastAsia="Times New Roman" w:hint="default"/>
                <w:sz w:val="21"/>
                <w:szCs w:val="21"/>
              </w:rPr>
              <w:t>19.08%</w:t>
            </w:r>
            <w:r>
              <w:rPr>
                <w:rFonts w:ascii="宋体" w:hAnsi="宋体" w:cs="宋体" w:eastAsia="宋体" w:hint="default"/>
                <w:sz w:val="21"/>
                <w:szCs w:val="21"/>
              </w:rPr>
              <w:t>的股权。</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4"/>
        <w:tabs>
          <w:tab w:pos="637" w:val="left" w:leader="none"/>
        </w:tabs>
        <w:spacing w:line="240" w:lineRule="auto"/>
        <w:ind w:right="2699"/>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637" w:val="left" w:leader="none"/>
        </w:tabs>
        <w:spacing w:line="240" w:lineRule="auto" w:before="43"/>
        <w:ind w:right="2699"/>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637" w:val="left" w:leader="none"/>
        </w:tabs>
        <w:spacing w:line="240" w:lineRule="auto" w:before="0"/>
        <w:ind w:right="2699"/>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637" w:val="left" w:leader="none"/>
        </w:tabs>
        <w:spacing w:line="240" w:lineRule="auto" w:before="40"/>
        <w:ind w:right="2699"/>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3339" w:lineRule="exact"/>
        <w:ind w:left="24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898143" cy="212064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7" cstate="print"/>
                    <a:stretch>
                      <a:fillRect/>
                    </a:stretch>
                  </pic:blipFill>
                  <pic:spPr>
                    <a:xfrm>
                      <a:off x="0" y="0"/>
                      <a:ext cx="3898143" cy="2120646"/>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2"/>
        <w:rPr>
          <w:rFonts w:ascii="宋体" w:hAnsi="宋体" w:cs="宋体" w:eastAsia="宋体" w:hint="default"/>
          <w:sz w:val="22"/>
          <w:szCs w:val="22"/>
        </w:rPr>
      </w:pPr>
    </w:p>
    <w:p>
      <w:pPr>
        <w:pStyle w:val="Heading4"/>
        <w:tabs>
          <w:tab w:pos="642" w:val="left" w:leader="none"/>
        </w:tabs>
        <w:spacing w:line="264"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辽宁省人民政府国有资产监督管理委员会</w:t>
            </w: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tc>
        <w:tc>
          <w:tcPr>
            <w:tcW w:w="56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辽宁省国资委通过其全资子公司辽宁东北亚港航发展有限</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公司直接或间接控制公司总股本的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47.31%</w:t>
            </w:r>
            <w:r>
              <w:rPr>
                <w:rFonts w:ascii="宋体" w:hAnsi="宋体" w:cs="宋体" w:eastAsia="宋体" w:hint="default"/>
                <w:sz w:val="21"/>
                <w:szCs w:val="21"/>
              </w:rPr>
              <w:t>。</w:t>
            </w:r>
          </w:p>
        </w:tc>
      </w:tr>
    </w:tbl>
    <w:p>
      <w:pPr>
        <w:spacing w:line="240" w:lineRule="auto" w:before="10"/>
        <w:rPr>
          <w:rFonts w:ascii="宋体" w:hAnsi="宋体" w:cs="宋体" w:eastAsia="宋体" w:hint="default"/>
          <w:sz w:val="17"/>
          <w:szCs w:val="17"/>
        </w:rPr>
      </w:pPr>
    </w:p>
    <w:p>
      <w:pPr>
        <w:pStyle w:val="Heading4"/>
        <w:tabs>
          <w:tab w:pos="642" w:val="left" w:leader="none"/>
        </w:tabs>
        <w:spacing w:line="240" w:lineRule="auto"/>
        <w:ind w:right="2699"/>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642" w:val="left" w:leader="none"/>
        </w:tabs>
        <w:spacing w:line="240" w:lineRule="auto" w:before="43"/>
        <w:ind w:right="2699"/>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642" w:val="left" w:leader="none"/>
        </w:tabs>
        <w:spacing w:line="240" w:lineRule="auto" w:before="0"/>
        <w:ind w:right="2699"/>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spacing w:line="281" w:lineRule="exact"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30" w:lineRule="auto"/>
        <w:ind w:right="227" w:firstLine="419"/>
        <w:jc w:val="both"/>
      </w:pPr>
      <w:r>
        <w:rPr>
          <w:rFonts w:ascii="Times New Roman" w:hAnsi="Times New Roman" w:cs="Times New Roman" w:eastAsia="Times New Roman" w:hint="default"/>
          <w:w w:val="100"/>
        </w:rPr>
        <w:t>2017</w:t>
      </w:r>
      <w:r>
        <w:rPr>
          <w:rFonts w:ascii="Times New Roman" w:hAnsi="Times New Roman" w:cs="Times New Roman" w:eastAsia="Times New Roman" w:hint="default"/>
          <w:spacing w:val="14"/>
          <w:w w:val="100"/>
        </w:rPr>
        <w:t> </w:t>
      </w:r>
      <w:r>
        <w:rPr>
          <w:w w:val="100"/>
        </w:rPr>
        <w:t>年</w:t>
      </w:r>
      <w:r>
        <w:rPr>
          <w:spacing w:val="-39"/>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4"/>
          <w:w w:val="100"/>
        </w:rPr>
        <w:t> </w:t>
      </w:r>
      <w:r>
        <w:rPr>
          <w:w w:val="100"/>
        </w:rPr>
        <w:t>月</w:t>
      </w:r>
      <w:r>
        <w:rPr>
          <w:spacing w:val="-39"/>
          <w:w w:val="10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2"/>
          <w:w w:val="100"/>
        </w:rPr>
        <w:t> </w:t>
      </w:r>
      <w:r>
        <w:rPr>
          <w:spacing w:val="-5"/>
          <w:w w:val="100"/>
        </w:rPr>
        <w:t>日，公司收到控股股东大连港集团有限公司（以下简称“大连港集团”）通</w:t>
      </w:r>
      <w:r>
        <w:rPr>
          <w:w w:val="100"/>
        </w:rPr>
        <w:t> </w:t>
      </w:r>
      <w:r>
        <w:rPr/>
        <w:t>知，公司实际控制人大连市国资委将本公司控股股东大连港集团</w:t>
      </w:r>
      <w:r>
        <w:rPr>
          <w:spacing w:val="46"/>
        </w:rPr>
        <w:t> </w:t>
      </w:r>
      <w:r>
        <w:rPr>
          <w:rFonts w:ascii="Times New Roman" w:hAnsi="Times New Roman" w:cs="Times New Roman" w:eastAsia="Times New Roman" w:hint="default"/>
        </w:rPr>
        <w:t>100%</w:t>
      </w:r>
      <w:r>
        <w:rPr/>
        <w:t>股权无偿划转至辽宁东北</w:t>
      </w:r>
      <w:r>
        <w:rPr>
          <w:spacing w:val="-101"/>
        </w:rPr>
        <w:t> </w:t>
      </w:r>
      <w:r>
        <w:rPr>
          <w:spacing w:val="-101"/>
        </w:rPr>
      </w:r>
      <w:r>
        <w:rPr>
          <w:spacing w:val="-6"/>
          <w:w w:val="100"/>
        </w:rPr>
        <w:t>亚港航发展有限公司（以下简称“港航发展”，港航发展系辽宁省国资委设立的国有独资公司），</w:t>
      </w:r>
      <w:r>
        <w:rPr>
          <w:spacing w:val="-103"/>
          <w:w w:val="100"/>
        </w:rPr>
        <w:t> </w:t>
      </w:r>
      <w:r>
        <w:rPr>
          <w:spacing w:val="-103"/>
          <w:w w:val="100"/>
        </w:rPr>
      </w:r>
      <w:r>
        <w:rPr>
          <w:spacing w:val="-1"/>
        </w:rPr>
        <w:t>并签订了相关《无偿划转协议》于同日发布了公告，以上股权划转标的股份的交割，尚须取得中</w:t>
      </w:r>
      <w:r>
        <w:rPr>
          <w:spacing w:val="-55"/>
        </w:rPr>
        <w:t> </w:t>
      </w:r>
      <w:r>
        <w:rPr>
          <w:spacing w:val="-55"/>
        </w:rPr>
      </w:r>
      <w:r>
        <w:rPr/>
        <w:t>国证监会、香港证监会批准豁免划入方提出全面要约的义务；</w:t>
      </w:r>
    </w:p>
    <w:p>
      <w:pPr>
        <w:pStyle w:val="BodyText"/>
        <w:spacing w:line="272" w:lineRule="exact" w:before="27"/>
        <w:ind w:right="230" w:firstLine="419"/>
        <w:jc w:val="both"/>
      </w:pPr>
      <w:r>
        <w:rPr>
          <w:spacing w:val="-2"/>
          <w:w w:val="100"/>
        </w:rPr>
        <w:t>香港证监会就以上事项于</w:t>
      </w:r>
      <w:r>
        <w:rPr>
          <w:spacing w:val="-53"/>
          <w:w w:val="100"/>
        </w:rPr>
        <w:t> </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1"/>
          <w:w w:val="100"/>
        </w:rPr>
        <w:t> </w:t>
      </w:r>
      <w:r>
        <w:rPr>
          <w:w w:val="100"/>
        </w:rPr>
        <w:t>年</w:t>
      </w:r>
      <w:r>
        <w:rPr>
          <w:spacing w:val="-51"/>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1"/>
          <w:w w:val="100"/>
        </w:rPr>
        <w:t> </w:t>
      </w:r>
      <w:r>
        <w:rPr>
          <w:spacing w:val="-6"/>
          <w:w w:val="100"/>
        </w:rPr>
        <w:t>日批准了豁免划入方提出全面要约的义务，公司于同</w:t>
      </w:r>
      <w:r>
        <w:rPr>
          <w:w w:val="100"/>
        </w:rPr>
        <w:t> </w:t>
      </w:r>
      <w:r>
        <w:rPr/>
        <w:t>日发布了公告；</w:t>
      </w:r>
    </w:p>
    <w:p>
      <w:pPr>
        <w:pStyle w:val="BodyText"/>
        <w:spacing w:line="272" w:lineRule="exact" w:before="1"/>
        <w:ind w:right="228" w:firstLine="419"/>
        <w:jc w:val="both"/>
      </w:pPr>
      <w:r>
        <w:rPr/>
        <w:t>中国证监会就以上事项于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日批准了豁免划入方提出全面要约的义务，公司于</w:t>
      </w:r>
      <w:r>
        <w:rPr>
          <w:w w:val="100"/>
        </w:rPr>
        <w:t> </w:t>
      </w:r>
      <w:r>
        <w:rPr/>
        <w:t>同日发布了公告；</w:t>
      </w:r>
    </w:p>
    <w:p>
      <w:pPr>
        <w:pStyle w:val="BodyText"/>
        <w:spacing w:line="272" w:lineRule="exact" w:before="1"/>
        <w:ind w:right="228" w:firstLine="41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日，公司收到大连港集团通知，以上事项相关工商变更登记手续已完成；大</w:t>
      </w:r>
      <w:r>
        <w:rPr>
          <w:w w:val="100"/>
        </w:rPr>
        <w:t> </w:t>
      </w:r>
      <w:r>
        <w:rPr/>
        <w:t>连港集团的控股股东已变更为辽宁东北亚港航发展有限公司，公司于同日发布了公告。</w:t>
      </w:r>
    </w:p>
    <w:p>
      <w:pPr>
        <w:pStyle w:val="BodyText"/>
        <w:spacing w:line="261" w:lineRule="exact"/>
        <w:ind w:left="638" w:right="65"/>
        <w:jc w:val="left"/>
      </w:pPr>
      <w:r>
        <w:rPr>
          <w:spacing w:val="-3"/>
        </w:rPr>
        <w:t>（以上公告详情请参见上交所网站（</w:t>
      </w:r>
      <w:hyperlink r:id="rId12">
        <w:r>
          <w:rPr>
            <w:rFonts w:ascii="Times New Roman" w:hAnsi="Times New Roman" w:cs="Times New Roman" w:eastAsia="Times New Roman" w:hint="default"/>
            <w:spacing w:val="-3"/>
          </w:rPr>
          <w:t>www.sse.com.cn</w:t>
        </w:r>
      </w:hyperlink>
      <w:r>
        <w:rPr>
          <w:spacing w:val="-3"/>
        </w:rPr>
        <w:t>）和公司网站（</w:t>
      </w:r>
      <w:hyperlink r:id="rId10">
        <w:r>
          <w:rPr>
            <w:rFonts w:ascii="Calibri" w:hAnsi="Calibri" w:cs="Calibri" w:eastAsia="Calibri" w:hint="default"/>
            <w:spacing w:val="-3"/>
          </w:rPr>
          <w:t>www.dlport.cn</w:t>
        </w:r>
      </w:hyperlink>
      <w:r>
        <w:rPr>
          <w:spacing w:val="-3"/>
        </w:rPr>
        <w:t>）</w:t>
      </w:r>
      <w:r>
        <w:rPr>
          <w:rFonts w:ascii="Times New Roman" w:hAnsi="Times New Roman" w:cs="Times New Roman" w:eastAsia="Times New Roman" w:hint="default"/>
          <w:spacing w:val="-3"/>
        </w:rPr>
        <w:t>:2017 </w:t>
      </w:r>
      <w:r>
        <w:rPr>
          <w:rFonts w:ascii="Times New Roman" w:hAnsi="Times New Roman" w:cs="Times New Roman" w:eastAsia="Times New Roman" w:hint="default"/>
          <w:spacing w:val="28"/>
        </w:rPr>
        <w:t> </w:t>
      </w:r>
      <w:r>
        <w:rPr/>
        <w:t>年</w:t>
      </w:r>
    </w:p>
    <w:p>
      <w:pPr>
        <w:pStyle w:val="BodyText"/>
        <w:spacing w:line="267" w:lineRule="exact"/>
        <w:ind w:right="65"/>
        <w:jc w:val="left"/>
        <w:rPr>
          <w:rFonts w:ascii="Times New Roman" w:hAnsi="Times New Roman" w:cs="Times New Roman" w:eastAsia="Times New Roman"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spacing w:val="-11"/>
        </w:rPr>
        <w:t>日发布的“临</w:t>
      </w:r>
      <w:r>
        <w:rPr>
          <w:spacing w:val="-49"/>
        </w:rPr>
        <w:t> </w:t>
      </w:r>
      <w:r>
        <w:rPr>
          <w:rFonts w:ascii="Times New Roman" w:hAnsi="Times New Roman" w:cs="Times New Roman" w:eastAsia="Times New Roman" w:hint="default"/>
          <w:spacing w:val="-8"/>
        </w:rPr>
        <w:t>2017-031</w:t>
      </w:r>
      <w:r>
        <w:rPr>
          <w:spacing w:val="-8"/>
        </w:rPr>
        <w:t>”号公告、</w:t>
      </w:r>
      <w:r>
        <w:rPr>
          <w:rFonts w:ascii="Times New Roman" w:hAnsi="Times New Roman" w:cs="Times New Roman" w:eastAsia="Times New Roman" w:hint="default"/>
          <w:spacing w:val="-8"/>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5"/>
        </w:rPr>
        <w:t>日发布的“授出严格遵守收购守则第</w:t>
      </w:r>
      <w:r>
        <w:rPr>
          <w:spacing w:val="-47"/>
        </w:rPr>
        <w:t> </w:t>
      </w:r>
      <w:r>
        <w:rPr>
          <w:rFonts w:ascii="Times New Roman" w:hAnsi="Times New Roman" w:cs="Times New Roman" w:eastAsia="Times New Roman" w:hint="default"/>
        </w:rPr>
        <w:t>26.1</w:t>
      </w:r>
    </w:p>
    <w:p>
      <w:pPr>
        <w:pStyle w:val="BodyText"/>
        <w:spacing w:line="272" w:lineRule="exact"/>
        <w:ind w:right="65"/>
        <w:jc w:val="left"/>
      </w:pPr>
      <w:r>
        <w:rPr>
          <w:spacing w:val="-4"/>
        </w:rPr>
        <w:t>条之豁免”公告、</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5"/>
        </w:rPr>
        <w:t>日发布的“临</w:t>
      </w:r>
      <w:r>
        <w:rPr>
          <w:spacing w:val="-50"/>
        </w:rPr>
        <w:t> </w:t>
      </w:r>
      <w:r>
        <w:rPr>
          <w:rFonts w:ascii="Times New Roman" w:hAnsi="Times New Roman" w:cs="Times New Roman" w:eastAsia="Times New Roman" w:hint="default"/>
          <w:spacing w:val="-3"/>
        </w:rPr>
        <w:t>2018-001</w:t>
      </w:r>
      <w:r>
        <w:rPr>
          <w:spacing w:val="-3"/>
        </w:rPr>
        <w:t>”号公告、</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5"/>
        </w:rPr>
        <w:t>日发布的“临</w:t>
      </w:r>
    </w:p>
    <w:p>
      <w:pPr>
        <w:pStyle w:val="BodyText"/>
        <w:spacing w:line="281" w:lineRule="exact"/>
        <w:ind w:right="2699"/>
        <w:jc w:val="left"/>
      </w:pPr>
      <w:r>
        <w:rPr>
          <w:rFonts w:ascii="Times New Roman" w:hAnsi="Times New Roman" w:cs="Times New Roman" w:eastAsia="Times New Roman" w:hint="default"/>
        </w:rPr>
        <w:t>2018-003</w:t>
      </w:r>
      <w:r>
        <w:rPr/>
        <w:t>”号公告）</w:t>
      </w:r>
    </w:p>
    <w:p>
      <w:pPr>
        <w:spacing w:line="240" w:lineRule="auto" w:before="8"/>
        <w:rPr>
          <w:rFonts w:ascii="宋体" w:hAnsi="宋体" w:cs="宋体" w:eastAsia="宋体" w:hint="default"/>
          <w:sz w:val="21"/>
          <w:szCs w:val="21"/>
        </w:rPr>
      </w:pPr>
    </w:p>
    <w:p>
      <w:pPr>
        <w:pStyle w:val="Heading4"/>
        <w:tabs>
          <w:tab w:pos="642" w:val="left" w:leader="none"/>
        </w:tabs>
        <w:spacing w:line="240" w:lineRule="auto" w:before="0"/>
        <w:ind w:right="2699"/>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06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5650" w:lineRule="exact"/>
        <w:ind w:left="167" w:right="0" w:firstLine="0"/>
        <w:rPr>
          <w:rFonts w:ascii="宋体" w:hAnsi="宋体" w:cs="宋体" w:eastAsia="宋体" w:hint="default"/>
          <w:sz w:val="20"/>
          <w:szCs w:val="20"/>
        </w:rPr>
      </w:pPr>
      <w:r>
        <w:rPr>
          <w:rFonts w:ascii="宋体" w:hAnsi="宋体" w:cs="宋体" w:eastAsia="宋体" w:hint="default"/>
          <w:position w:val="-112"/>
          <w:sz w:val="20"/>
          <w:szCs w:val="20"/>
        </w:rPr>
        <w:drawing>
          <wp:inline distT="0" distB="0" distL="0" distR="0">
            <wp:extent cx="4367509" cy="358787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8" cstate="print"/>
                    <a:stretch>
                      <a:fillRect/>
                    </a:stretch>
                  </pic:blipFill>
                  <pic:spPr>
                    <a:xfrm>
                      <a:off x="0" y="0"/>
                      <a:ext cx="4367509" cy="3587877"/>
                    </a:xfrm>
                    <a:prstGeom prst="rect">
                      <a:avLst/>
                    </a:prstGeom>
                  </pic:spPr>
                </pic:pic>
              </a:graphicData>
            </a:graphic>
          </wp:inline>
        </w:drawing>
      </w:r>
      <w:r>
        <w:rPr>
          <w:rFonts w:ascii="宋体" w:hAnsi="宋体" w:cs="宋体" w:eastAsia="宋体" w:hint="default"/>
          <w:position w:val="-112"/>
          <w:sz w:val="20"/>
          <w:szCs w:val="20"/>
        </w:rPr>
      </w:r>
    </w:p>
    <w:p>
      <w:pPr>
        <w:spacing w:line="240" w:lineRule="auto" w:before="1"/>
        <w:rPr>
          <w:rFonts w:ascii="宋体" w:hAnsi="宋体" w:cs="宋体" w:eastAsia="宋体" w:hint="default"/>
          <w:sz w:val="20"/>
          <w:szCs w:val="20"/>
        </w:rPr>
      </w:pPr>
    </w:p>
    <w:p>
      <w:pPr>
        <w:pStyle w:val="Heading4"/>
        <w:tabs>
          <w:tab w:pos="562" w:val="left" w:leader="none"/>
        </w:tabs>
        <w:spacing w:line="240" w:lineRule="auto"/>
        <w:ind w:left="138" w:right="2699"/>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spacing w:line="240" w:lineRule="auto" w:before="58"/>
        <w:ind w:left="138"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26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left="138"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2699"/>
        <w:jc w:val="left"/>
        <w:rPr>
          <w:b w:val="0"/>
          <w:bCs w:val="0"/>
        </w:rPr>
      </w:pPr>
      <w:r>
        <w:rPr/>
        <w:t>五、</w:t>
      </w:r>
      <w:r>
        <w:rPr>
          <w:spacing w:val="-78"/>
        </w:rPr>
        <w:t> </w:t>
      </w:r>
      <w:r>
        <w:rPr/>
        <w:t>其他持股在百分之十以上的法人股东</w:t>
      </w:r>
      <w:r>
        <w:rPr>
          <w:b w:val="0"/>
          <w:bCs w:val="0"/>
        </w:rPr>
      </w:r>
    </w:p>
    <w:p>
      <w:pPr>
        <w:pStyle w:val="BodyText"/>
        <w:spacing w:line="240" w:lineRule="auto" w:before="58"/>
        <w:ind w:left="138"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38" w:right="2699"/>
        <w:jc w:val="left"/>
        <w:rPr>
          <w:b w:val="0"/>
          <w:bCs w:val="0"/>
        </w:rPr>
      </w:pPr>
      <w:r>
        <w:rPr/>
        <w:t>六、</w:t>
      </w:r>
      <w:r>
        <w:rPr>
          <w:spacing w:val="-77"/>
        </w:rPr>
        <w:t> </w:t>
      </w:r>
      <w:r>
        <w:rPr/>
        <w:t>股份限制减持情况说明</w:t>
      </w:r>
      <w:r>
        <w:rPr>
          <w:b w:val="0"/>
          <w:bCs w:val="0"/>
        </w:rPr>
      </w:r>
    </w:p>
    <w:p>
      <w:pPr>
        <w:pStyle w:val="BodyText"/>
        <w:spacing w:line="281" w:lineRule="exact" w:before="58"/>
        <w:ind w:left="138"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25" w:lineRule="auto" w:before="5"/>
        <w:ind w:left="138" w:right="88" w:firstLine="419"/>
        <w:jc w:val="left"/>
      </w:pPr>
      <w:r>
        <w:rPr>
          <w:rFonts w:ascii="Times New Roman" w:hAnsi="Times New Roman" w:cs="Times New Roman" w:eastAsia="Times New Roman" w:hint="default"/>
          <w:w w:val="100"/>
        </w:rPr>
        <w:t>2017 </w:t>
      </w:r>
      <w:r>
        <w:rPr>
          <w:w w:val="100"/>
        </w:rPr>
        <w:t>年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w w:val="100"/>
        </w:rPr>
        <w:t> </w:t>
      </w:r>
      <w:r>
        <w:rPr>
          <w:w w:val="100"/>
        </w:rPr>
        <w:t>月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9"/>
          <w:w w:val="100"/>
        </w:rPr>
        <w:t> </w:t>
      </w:r>
      <w:r>
        <w:rPr>
          <w:spacing w:val="-5"/>
          <w:w w:val="100"/>
        </w:rPr>
        <w:t>日，大连港集团有限公司（以下简称“大连港集团”）实施了股份增持计划；</w:t>
      </w:r>
      <w:r>
        <w:rPr>
          <w:w w:val="100"/>
        </w:rPr>
        <w:t> </w:t>
      </w:r>
      <w:r>
        <w:rPr/>
        <w:t>大连港集团承诺，在增持实施期间及法定期限内不减持所持有的本公司股票；最长期限为：</w:t>
      </w: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w w:val="100"/>
        </w:rPr>
        <w:t>年</w:t>
      </w:r>
      <w:r>
        <w:rPr>
          <w:spacing w:val="-78"/>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25"/>
          <w:w w:val="100"/>
        </w:rPr>
        <w:t> </w:t>
      </w:r>
      <w:r>
        <w:rPr>
          <w:w w:val="100"/>
        </w:rPr>
        <w:t>月</w:t>
      </w:r>
      <w:r>
        <w:rPr>
          <w:spacing w:val="-78"/>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8"/>
          <w:w w:val="100"/>
        </w:rPr>
        <w:t> </w:t>
      </w:r>
      <w:r>
        <w:rPr>
          <w:w w:val="100"/>
        </w:rPr>
        <w:t>日至</w:t>
      </w:r>
      <w:r>
        <w:rPr>
          <w:spacing w:val="-78"/>
          <w:w w:val="100"/>
        </w:rPr>
        <w:t> </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25"/>
          <w:w w:val="100"/>
        </w:rPr>
        <w:t> </w:t>
      </w:r>
      <w:r>
        <w:rPr>
          <w:w w:val="100"/>
        </w:rPr>
        <w:t>年</w:t>
      </w:r>
      <w:r>
        <w:rPr>
          <w:spacing w:val="-78"/>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27"/>
          <w:w w:val="100"/>
        </w:rPr>
        <w:t> </w:t>
      </w:r>
      <w:r>
        <w:rPr>
          <w:w w:val="100"/>
        </w:rPr>
        <w:t>月</w:t>
      </w:r>
      <w:r>
        <w:rPr>
          <w:spacing w:val="-80"/>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25"/>
          <w:w w:val="100"/>
        </w:rPr>
        <w:t> </w:t>
      </w:r>
      <w:r>
        <w:rPr>
          <w:spacing w:val="-12"/>
          <w:w w:val="100"/>
        </w:rPr>
        <w:t>日，目前承诺期限未满。（以上详情请参见上交所网站（</w:t>
      </w:r>
      <w:hyperlink r:id="rId12">
        <w:r>
          <w:rPr>
            <w:rFonts w:ascii="Times New Roman" w:hAnsi="Times New Roman" w:cs="Times New Roman" w:eastAsia="Times New Roman" w:hint="default"/>
            <w:spacing w:val="-12"/>
            <w:w w:val="100"/>
          </w:rPr>
          <w:t>www.sse.com.cn</w:t>
        </w:r>
      </w:hyperlink>
      <w:r>
        <w:rPr>
          <w:spacing w:val="-12"/>
          <w:w w:val="100"/>
        </w:rPr>
        <w:t>）</w:t>
      </w:r>
    </w:p>
    <w:p>
      <w:pPr>
        <w:pStyle w:val="BodyText"/>
        <w:spacing w:line="273" w:lineRule="exact"/>
        <w:ind w:left="138" w:right="65"/>
        <w:jc w:val="left"/>
        <w:rPr>
          <w:rFonts w:ascii="Times New Roman" w:hAnsi="Times New Roman" w:cs="Times New Roman" w:eastAsia="Times New Roman" w:hint="default"/>
        </w:rPr>
      </w:pPr>
      <w:r>
        <w:rPr/>
        <w:t>和公司网站（</w:t>
      </w:r>
      <w:hyperlink r:id="rId10">
        <w:r>
          <w:rPr>
            <w:rFonts w:ascii="Calibri" w:hAnsi="Calibri" w:cs="Calibri" w:eastAsia="Calibri" w:hint="default"/>
          </w:rPr>
          <w:t>www.dlport.cn</w:t>
        </w:r>
      </w:hyperlink>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日发布的“临</w:t>
      </w:r>
      <w:r>
        <w:rPr>
          <w:spacing w:val="-55"/>
        </w:rPr>
        <w:t> </w:t>
      </w:r>
      <w:r>
        <w:rPr>
          <w:rFonts w:ascii="Times New Roman" w:hAnsi="Times New Roman" w:cs="Times New Roman" w:eastAsia="Times New Roman" w:hint="default"/>
        </w:rPr>
        <w:t>2017-029</w:t>
      </w:r>
      <w:r>
        <w:rPr/>
        <w:t>”号公告、</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spacing w:val="-3"/>
        </w:rPr>
        <w:t>27</w:t>
      </w:r>
      <w:r>
        <w:rPr>
          <w:rFonts w:ascii="Times New Roman" w:hAnsi="Times New Roman" w:cs="Times New Roman" w:eastAsia="Times New Roman" w:hint="default"/>
        </w:rPr>
      </w:r>
    </w:p>
    <w:p>
      <w:pPr>
        <w:pStyle w:val="BodyText"/>
        <w:spacing w:line="275" w:lineRule="exact"/>
        <w:ind w:left="138" w:right="2699"/>
        <w:jc w:val="left"/>
      </w:pPr>
      <w:r>
        <w:rPr/>
        <w:t>日发布的“临</w:t>
      </w:r>
      <w:r>
        <w:rPr>
          <w:spacing w:val="-56"/>
        </w:rPr>
        <w:t> </w:t>
      </w:r>
      <w:r>
        <w:rPr>
          <w:rFonts w:ascii="Times New Roman" w:hAnsi="Times New Roman" w:cs="Times New Roman" w:eastAsia="Times New Roman" w:hint="default"/>
        </w:rPr>
        <w:t>2017-030</w:t>
      </w:r>
      <w:r>
        <w:rPr/>
        <w:t>”号公告）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1259" w:val="left" w:leader="none"/>
        </w:tabs>
        <w:spacing w:line="240" w:lineRule="auto"/>
        <w:ind w:right="177"/>
        <w:jc w:val="center"/>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060" w:bottom="1380" w:left="1660" w:right="960"/>
        </w:sectPr>
      </w:pPr>
    </w:p>
    <w:p>
      <w:pPr>
        <w:pStyle w:val="Heading1"/>
        <w:tabs>
          <w:tab w:pos="5961" w:val="left" w:leader="none"/>
        </w:tabs>
        <w:spacing w:line="240" w:lineRule="auto" w:before="105"/>
        <w:ind w:left="470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9"/>
          <w:footerReference w:type="default" r:id="rId30"/>
          <w:pgSz w:w="16840" w:h="11910" w:orient="landscape"/>
          <w:pgMar w:header="880" w:footer="1195" w:top="1120" w:bottom="1380" w:left="740" w:right="640"/>
          <w:pgNumType w:start="60"/>
        </w:sectPr>
      </w:pPr>
    </w:p>
    <w:p>
      <w:pPr>
        <w:pStyle w:val="Heading4"/>
        <w:spacing w:line="240" w:lineRule="auto"/>
        <w:ind w:left="784" w:right="-15"/>
        <w:jc w:val="left"/>
        <w:rPr>
          <w:b w:val="0"/>
          <w:bCs w:val="0"/>
        </w:rPr>
      </w:pPr>
      <w:r>
        <w:rPr/>
        <w:t>一、持股变动情况及报酬情况</w:t>
      </w:r>
      <w:r>
        <w:rPr>
          <w:b w:val="0"/>
          <w:bCs w:val="0"/>
        </w:rPr>
      </w:r>
    </w:p>
    <w:p>
      <w:pPr>
        <w:pStyle w:val="Heading4"/>
        <w:spacing w:line="240" w:lineRule="auto" w:before="56"/>
        <w:ind w:left="78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784"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784" w:right="0"/>
        <w:jc w:val="left"/>
      </w:pPr>
      <w:r>
        <w:rPr/>
        <w:t>单位：股</w:t>
      </w:r>
    </w:p>
    <w:p>
      <w:pPr>
        <w:spacing w:after="0" w:line="240" w:lineRule="auto"/>
        <w:jc w:val="left"/>
        <w:sectPr>
          <w:type w:val="continuous"/>
          <w:pgSz w:w="16840" w:h="11910" w:orient="landscape"/>
          <w:pgMar w:top="1060" w:bottom="1380" w:left="740" w:right="640"/>
          <w:cols w:num="2" w:equalWidth="0">
            <w:col w:w="7532" w:space="5502"/>
            <w:col w:w="242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56"/>
        <w:gridCol w:w="2268"/>
        <w:gridCol w:w="569"/>
        <w:gridCol w:w="603"/>
        <w:gridCol w:w="1985"/>
        <w:gridCol w:w="1985"/>
        <w:gridCol w:w="850"/>
        <w:gridCol w:w="850"/>
        <w:gridCol w:w="1277"/>
        <w:gridCol w:w="991"/>
        <w:gridCol w:w="1702"/>
        <w:gridCol w:w="1183"/>
      </w:tblGrid>
      <w:tr>
        <w:trPr>
          <w:trHeight w:val="97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职务</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5" w:right="24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3" w:right="27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5" w:right="98"/>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5" w:right="10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103" w:right="242"/>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05" w:right="111"/>
              <w:jc w:val="both"/>
              <w:rPr>
                <w:rFonts w:ascii="宋体" w:hAnsi="宋体" w:cs="宋体" w:eastAsia="宋体" w:hint="default"/>
                <w:sz w:val="21"/>
                <w:szCs w:val="21"/>
              </w:rPr>
            </w:pPr>
            <w:r>
              <w:rPr>
                <w:rFonts w:ascii="宋体" w:hAnsi="宋体" w:cs="宋体" w:eastAsia="宋体" w:hint="default"/>
                <w:sz w:val="21"/>
                <w:szCs w:val="21"/>
              </w:rPr>
              <w:t>报告期内从公司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获得的税前报酬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总额（万元）</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2"/>
              <w:ind w:left="103" w:right="225"/>
              <w:jc w:val="both"/>
              <w:rPr>
                <w:rFonts w:ascii="宋体" w:hAnsi="宋体" w:cs="宋体" w:eastAsia="宋体" w:hint="default"/>
                <w:sz w:val="21"/>
                <w:szCs w:val="21"/>
              </w:rPr>
            </w:pPr>
            <w:r>
              <w:rPr>
                <w:rFonts w:ascii="宋体" w:hAnsi="宋体" w:cs="宋体" w:eastAsia="宋体" w:hint="default"/>
                <w:sz w:val="21"/>
                <w:szCs w:val="21"/>
              </w:rPr>
              <w:t>是否在公</w:t>
            </w:r>
            <w:r>
              <w:rPr>
                <w:rFonts w:ascii="宋体" w:hAnsi="宋体" w:cs="宋体" w:eastAsia="宋体" w:hint="default"/>
                <w:w w:val="100"/>
                <w:sz w:val="21"/>
                <w:szCs w:val="21"/>
              </w:rPr>
              <w:t> </w:t>
            </w: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张乙明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董事长、执行董事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白景涛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副董事长、非执行董事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Times New Roman" w:hAnsi="Times New Roman" w:cs="Times New Roman" w:eastAsia="Times New Roman" w:hint="default"/>
                <w:sz w:val="21"/>
                <w:szCs w:val="21"/>
              </w:rPr>
            </w:pPr>
            <w:r>
              <w:rPr>
                <w:rFonts w:ascii="Times New Roman"/>
                <w:sz w:val="21"/>
              </w:rPr>
              <w:t>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徐颂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副董事长、非执行董事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郑少平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尹世辉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非执行董事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Times New Roman" w:hAnsi="Times New Roman" w:cs="Times New Roman" w:eastAsia="Times New Roman" w:hint="default"/>
                <w:sz w:val="21"/>
                <w:szCs w:val="21"/>
              </w:rPr>
            </w:pPr>
            <w:r>
              <w:rPr>
                <w:rFonts w:ascii="Times New Roman"/>
                <w:sz w:val="21"/>
              </w:rPr>
              <w:t>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魏明晖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执行董事、总经理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Times New Roman" w:hAnsi="Times New Roman" w:cs="Times New Roman" w:eastAsia="Times New Roman" w:hint="default"/>
                <w:sz w:val="21"/>
                <w:szCs w:val="21"/>
              </w:rPr>
            </w:pPr>
            <w:r>
              <w:rPr>
                <w:rFonts w:ascii="Times New Roman"/>
                <w:sz w:val="21"/>
              </w:rPr>
              <w:t>99.2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王志峰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Times New Roman" w:hAnsi="Times New Roman" w:cs="Times New Roman" w:eastAsia="Times New Roman" w:hint="default"/>
                <w:sz w:val="21"/>
                <w:szCs w:val="21"/>
              </w:rPr>
            </w:pPr>
            <w:r>
              <w:rPr>
                <w:rFonts w:ascii="Times New Roman"/>
                <w:sz w:val="21"/>
              </w:rPr>
              <w:t>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孙喜运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Times New Roman" w:hAnsi="Times New Roman" w:cs="Times New Roman" w:eastAsia="Times New Roman" w:hint="default"/>
                <w:sz w:val="21"/>
                <w:szCs w:val="21"/>
              </w:rPr>
            </w:pPr>
            <w:r>
              <w:rPr>
                <w:rFonts w:ascii="Times New Roman"/>
                <w:sz w:val="21"/>
              </w:rPr>
              <w:t>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罗文达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Times New Roman" w:hAnsi="Times New Roman" w:cs="Times New Roman" w:eastAsia="Times New Roman" w:hint="default"/>
                <w:sz w:val="21"/>
                <w:szCs w:val="21"/>
              </w:rPr>
            </w:pPr>
            <w:r>
              <w:rPr>
                <w:rFonts w:ascii="Times New Roman"/>
                <w:sz w:val="21"/>
              </w:rPr>
              <w:t>12.5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贾文军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Times New Roman" w:hAnsi="Times New Roman" w:cs="Times New Roman" w:eastAsia="Times New Roman" w:hint="default"/>
                <w:sz w:val="21"/>
                <w:szCs w:val="21"/>
              </w:rPr>
            </w:pPr>
            <w:r>
              <w:rPr>
                <w:rFonts w:ascii="Times New Roman"/>
                <w:sz w:val="21"/>
              </w:rPr>
              <w:t>44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4" w:right="0"/>
              <w:jc w:val="left"/>
              <w:rPr>
                <w:rFonts w:ascii="宋体" w:hAnsi="宋体" w:cs="宋体" w:eastAsia="宋体" w:hint="default"/>
                <w:sz w:val="21"/>
                <w:szCs w:val="21"/>
              </w:rPr>
            </w:pPr>
            <w:r>
              <w:rPr>
                <w:rFonts w:ascii="宋体" w:hAnsi="宋体" w:cs="宋体" w:eastAsia="宋体" w:hint="default"/>
                <w:sz w:val="21"/>
                <w:szCs w:val="21"/>
              </w:rPr>
              <w:t>齐岳</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孔宪京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独立监事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66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10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焦迎光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Times New Roman" w:hAnsi="Times New Roman" w:cs="Times New Roman" w:eastAsia="Times New Roman" w:hint="default"/>
                <w:sz w:val="21"/>
                <w:szCs w:val="21"/>
              </w:rPr>
            </w:pPr>
            <w:r>
              <w:rPr>
                <w:rFonts w:ascii="Times New Roman"/>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Times New Roman" w:hAnsi="Times New Roman" w:cs="Times New Roman" w:eastAsia="Times New Roman" w:hint="default"/>
                <w:sz w:val="21"/>
                <w:szCs w:val="21"/>
              </w:rPr>
            </w:pPr>
            <w:r>
              <w:rPr>
                <w:rFonts w:ascii="Times New Roman"/>
                <w:sz w:val="21"/>
              </w:rPr>
              <w:t>50.4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芦永奎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Times New Roman" w:hAnsi="Times New Roman" w:cs="Times New Roman" w:eastAsia="Times New Roman" w:hint="default"/>
                <w:sz w:val="21"/>
                <w:szCs w:val="21"/>
              </w:rPr>
            </w:pPr>
            <w:r>
              <w:rPr>
                <w:rFonts w:ascii="Times New Roman"/>
                <w:sz w:val="21"/>
              </w:rPr>
              <w:t>22.83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赵强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Times New Roman" w:hAnsi="Times New Roman" w:cs="Times New Roman" w:eastAsia="Times New Roman" w:hint="default"/>
                <w:sz w:val="21"/>
                <w:szCs w:val="21"/>
              </w:rPr>
            </w:pPr>
            <w:r>
              <w:rPr>
                <w:rFonts w:ascii="Times New Roman"/>
                <w:sz w:val="21"/>
              </w:rPr>
              <w:t>7.04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王积璐</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副总经理、董事会秘书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Times New Roman" w:hAnsi="Times New Roman" w:cs="Times New Roman" w:eastAsia="Times New Roman" w:hint="default"/>
                <w:sz w:val="21"/>
                <w:szCs w:val="21"/>
              </w:rPr>
            </w:pPr>
            <w:r>
              <w:rPr>
                <w:rFonts w:ascii="Times New Roman"/>
                <w:sz w:val="21"/>
              </w:rPr>
              <w:t>42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Times New Roman" w:hAnsi="Times New Roman" w:cs="Times New Roman" w:eastAsia="Times New Roman" w:hint="default"/>
                <w:sz w:val="21"/>
                <w:szCs w:val="21"/>
              </w:rPr>
            </w:pPr>
            <w:r>
              <w:rPr>
                <w:rFonts w:ascii="Times New Roman"/>
                <w:sz w:val="21"/>
              </w:rPr>
              <w:t>43.67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王萍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副总会计师</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49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Times New Roman" w:hAnsi="Times New Roman" w:cs="Times New Roman" w:eastAsia="Times New Roman" w:hint="default"/>
                <w:sz w:val="21"/>
                <w:szCs w:val="21"/>
              </w:rPr>
            </w:pPr>
            <w:r>
              <w:rPr>
                <w:rFonts w:ascii="Times New Roman"/>
                <w:sz w:val="21"/>
              </w:rPr>
              <w:t>41.36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58" w:right="0"/>
              <w:jc w:val="left"/>
              <w:rPr>
                <w:rFonts w:ascii="宋体" w:hAnsi="宋体" w:cs="宋体" w:eastAsia="宋体" w:hint="default"/>
                <w:sz w:val="21"/>
                <w:szCs w:val="21"/>
              </w:rPr>
            </w:pPr>
            <w:r>
              <w:rPr>
                <w:rFonts w:ascii="宋体" w:hAnsi="宋体" w:cs="宋体" w:eastAsia="宋体" w:hint="default"/>
                <w:sz w:val="21"/>
                <w:szCs w:val="21"/>
              </w:rPr>
              <w:t>李健儒</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pacing w:val="-7"/>
                <w:sz w:val="21"/>
                <w:szCs w:val="21"/>
              </w:rPr>
              <w:t>合资格会计师、联席公</w:t>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司秘书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89" w:right="0"/>
              <w:jc w:val="left"/>
              <w:rPr>
                <w:rFonts w:ascii="Times New Roman" w:hAnsi="Times New Roman" w:cs="Times New Roman" w:eastAsia="Times New Roman" w:hint="default"/>
                <w:sz w:val="21"/>
                <w:szCs w:val="21"/>
              </w:rPr>
            </w:pPr>
            <w:r>
              <w:rPr>
                <w:rFonts w:ascii="Times New Roman"/>
                <w:sz w:val="21"/>
              </w:rPr>
              <w:t>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 w:right="0"/>
              <w:jc w:val="center"/>
              <w:rPr>
                <w:rFonts w:ascii="Times New Roman" w:hAnsi="Times New Roman" w:cs="Times New Roman" w:eastAsia="Times New Roman" w:hint="default"/>
                <w:sz w:val="21"/>
                <w:szCs w:val="21"/>
              </w:rPr>
            </w:pPr>
            <w:r>
              <w:rPr>
                <w:rFonts w:ascii="Times New Roman"/>
                <w:sz w:val="21"/>
              </w:rPr>
              <w:t>128.94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尹锦滔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独立非执行董事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9" w:right="0"/>
              <w:jc w:val="left"/>
              <w:rPr>
                <w:rFonts w:ascii="Times New Roman" w:hAnsi="Times New Roman" w:cs="Times New Roman" w:eastAsia="Times New Roman" w:hint="default"/>
                <w:sz w:val="21"/>
                <w:szCs w:val="21"/>
              </w:rPr>
            </w:pPr>
            <w:r>
              <w:rPr>
                <w:rFonts w:ascii="Times New Roman"/>
                <w:sz w:val="21"/>
              </w:rPr>
              <w:t>65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Times New Roman" w:hAnsi="Times New Roman" w:cs="Times New Roman" w:eastAsia="Times New Roman" w:hint="default"/>
                <w:sz w:val="21"/>
                <w:szCs w:val="21"/>
              </w:rPr>
            </w:pPr>
            <w:r>
              <w:rPr>
                <w:rFonts w:ascii="Times New Roman"/>
                <w:sz w:val="21"/>
              </w:rPr>
              <w:t>12.5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0"/>
              <w:jc w:val="left"/>
              <w:rPr>
                <w:rFonts w:ascii="宋体" w:hAnsi="宋体" w:cs="宋体" w:eastAsia="宋体" w:hint="default"/>
                <w:sz w:val="21"/>
                <w:szCs w:val="21"/>
              </w:rPr>
            </w:pPr>
            <w:r>
              <w:rPr>
                <w:rFonts w:ascii="宋体" w:hAnsi="宋体" w:cs="宋体" w:eastAsia="宋体" w:hint="default"/>
                <w:sz w:val="21"/>
                <w:szCs w:val="21"/>
              </w:rPr>
              <w:t>赵蓉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职工代表监事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9" w:right="0"/>
              <w:jc w:val="left"/>
              <w:rPr>
                <w:rFonts w:ascii="Times New Roman" w:hAnsi="Times New Roman" w:cs="Times New Roman" w:eastAsia="Times New Roman" w:hint="default"/>
                <w:sz w:val="21"/>
                <w:szCs w:val="21"/>
              </w:rPr>
            </w:pPr>
            <w:r>
              <w:rPr>
                <w:rFonts w:ascii="Times New Roman"/>
                <w:sz w:val="21"/>
              </w:rPr>
              <w:t>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70"/>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Times New Roman" w:hAnsi="Times New Roman" w:cs="Times New Roman" w:eastAsia="Times New Roman" w:hint="default"/>
                <w:sz w:val="21"/>
                <w:szCs w:val="21"/>
              </w:rPr>
            </w:pPr>
            <w:r>
              <w:rPr>
                <w:rFonts w:ascii="Times New Roman"/>
                <w:sz w:val="21"/>
              </w:rPr>
              <w:t>7.45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center"/>
        <w:rPr>
          <w:rFonts w:ascii="宋体" w:hAnsi="宋体" w:cs="宋体" w:eastAsia="宋体" w:hint="default"/>
          <w:sz w:val="21"/>
          <w:szCs w:val="21"/>
        </w:rPr>
        <w:sectPr>
          <w:type w:val="continuous"/>
          <w:pgSz w:w="16840" w:h="11910" w:orient="landscape"/>
          <w:pgMar w:top="1060" w:bottom="1380" w:left="740" w:right="640"/>
        </w:sectPr>
      </w:pPr>
    </w:p>
    <w:p>
      <w:pPr>
        <w:spacing w:line="240" w:lineRule="auto" w:before="5"/>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956"/>
        <w:gridCol w:w="2268"/>
        <w:gridCol w:w="569"/>
        <w:gridCol w:w="603"/>
        <w:gridCol w:w="1985"/>
        <w:gridCol w:w="1985"/>
        <w:gridCol w:w="850"/>
        <w:gridCol w:w="850"/>
        <w:gridCol w:w="1277"/>
        <w:gridCol w:w="991"/>
        <w:gridCol w:w="1702"/>
        <w:gridCol w:w="1183"/>
      </w:tblGrid>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孙本业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Times New Roman" w:hAnsi="Times New Roman" w:cs="Times New Roman" w:eastAsia="Times New Roman" w:hint="default"/>
                <w:sz w:val="21"/>
                <w:szCs w:val="21"/>
              </w:rPr>
            </w:pPr>
            <w:r>
              <w:rPr>
                <w:rFonts w:ascii="Times New Roman"/>
                <w:sz w:val="21"/>
              </w:rPr>
              <w:t>28.48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Times New Roman" w:hAnsi="Times New Roman" w:cs="Times New Roman" w:eastAsia="Times New Roman" w:hint="default"/>
                <w:sz w:val="21"/>
                <w:szCs w:val="21"/>
              </w:rPr>
            </w:pPr>
            <w:r>
              <w:rPr>
                <w:rFonts w:ascii="Times New Roman"/>
                <w:sz w:val="21"/>
              </w:rPr>
              <w:t>22.51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2"/>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6"/>
              <w:jc w:val="right"/>
              <w:rPr>
                <w:rFonts w:ascii="Times New Roman" w:hAnsi="Times New Roman" w:cs="Times New Roman" w:eastAsia="Times New Roman" w:hint="default"/>
                <w:sz w:val="21"/>
                <w:szCs w:val="21"/>
              </w:rPr>
            </w:pPr>
            <w:r>
              <w:rPr>
                <w:rFonts w:ascii="Times New Roman"/>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Times New Roman" w:hAnsi="Times New Roman" w:cs="Times New Roman" w:eastAsia="Times New Roman" w:hint="default"/>
                <w:sz w:val="21"/>
                <w:szCs w:val="21"/>
              </w:rPr>
            </w:pPr>
            <w:r>
              <w:rPr>
                <w:rFonts w:ascii="Times New Roman"/>
                <w:sz w:val="21"/>
              </w:rPr>
              <w:t>526.88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671" w:type="dxa"/>
        <w:tblLayout w:type="fixed"/>
        <w:tblCellMar>
          <w:top w:w="0" w:type="dxa"/>
          <w:left w:w="0" w:type="dxa"/>
          <w:bottom w:w="0" w:type="dxa"/>
          <w:right w:w="0" w:type="dxa"/>
        </w:tblCellMar>
        <w:tblLook w:val="01E0"/>
      </w:tblPr>
      <w:tblGrid>
        <w:gridCol w:w="1244"/>
        <w:gridCol w:w="12847"/>
      </w:tblGrid>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37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张乙明先生，</w:t>
            </w:r>
            <w:r>
              <w:rPr>
                <w:rFonts w:ascii="Times New Roman" w:hAnsi="Times New Roman" w:cs="Times New Roman" w:eastAsia="Times New Roman" w:hint="default"/>
                <w:spacing w:val="-2"/>
                <w:sz w:val="21"/>
                <w:szCs w:val="21"/>
              </w:rPr>
              <w:t>1964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5"/>
                <w:sz w:val="21"/>
                <w:szCs w:val="21"/>
              </w:rPr>
              <w:t> </w:t>
            </w:r>
            <w:r>
              <w:rPr>
                <w:rFonts w:ascii="宋体" w:hAnsi="宋体" w:cs="宋体" w:eastAsia="宋体" w:hint="default"/>
                <w:spacing w:val="-2"/>
                <w:sz w:val="21"/>
                <w:szCs w:val="21"/>
              </w:rPr>
              <w:t>年出生，中国国籍，曾任大连电瓷厂副厂长，大连市机械工业管理局局长助理，大连市经济贸易委员会主任助理、副主</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
                <w:sz w:val="21"/>
                <w:szCs w:val="21"/>
              </w:rPr>
              <w:t>任，大连市人民政府副秘书长，辽宁省普兰店市市委副书记、普兰店市人民政府市长，大连普湾新区党工委副书记、管委会副主任，大连</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w w:val="100"/>
                <w:sz w:val="21"/>
                <w:szCs w:val="21"/>
              </w:rPr>
              <w:t>市经济和信息化委员会（大连市中小企业局）主任（局长）、党委书记，大连港集团有限公司董事长、党委副书记，现任大连港集团有限公</w:t>
            </w:r>
            <w:r>
              <w:rPr>
                <w:rFonts w:ascii="宋体" w:hAnsi="宋体" w:cs="宋体" w:eastAsia="宋体" w:hint="default"/>
                <w:spacing w:val="-72"/>
                <w:w w:val="100"/>
                <w:sz w:val="21"/>
                <w:szCs w:val="21"/>
              </w:rPr>
              <w:t> </w:t>
            </w:r>
            <w:r>
              <w:rPr>
                <w:rFonts w:ascii="宋体" w:hAnsi="宋体" w:cs="宋体" w:eastAsia="宋体" w:hint="default"/>
                <w:spacing w:val="-72"/>
                <w:w w:val="100"/>
                <w:sz w:val="21"/>
                <w:szCs w:val="21"/>
              </w:rPr>
            </w:r>
            <w:r>
              <w:rPr>
                <w:rFonts w:ascii="宋体" w:hAnsi="宋体" w:cs="宋体" w:eastAsia="宋体" w:hint="default"/>
                <w:spacing w:val="-1"/>
                <w:sz w:val="21"/>
                <w:szCs w:val="21"/>
              </w:rPr>
              <w:t>司董事长、党委书记，大连港股份有限公司董事长、执行董事。张先生拥有天津大学无机非金属材料专业工学学士学位和工学硕士学位、</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大连理工大学管理学博士学位，为高级工程师。</w:t>
            </w:r>
          </w:p>
        </w:tc>
      </w:tr>
      <w:tr>
        <w:trPr>
          <w:trHeight w:val="164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白景涛先生，</w:t>
            </w:r>
            <w:r>
              <w:rPr>
                <w:rFonts w:ascii="Times New Roman" w:hAnsi="Times New Roman" w:cs="Times New Roman" w:eastAsia="Times New Roman" w:hint="default"/>
                <w:spacing w:val="-2"/>
                <w:sz w:val="21"/>
                <w:szCs w:val="21"/>
              </w:rPr>
              <w:t>1965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年出生，中国国籍，曾任交通部基建管理司及水运司副处长、处长，招商局漳州开发区有限公司副总经理兼漳州港务局</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局长，厦门港口管理局副局长兼厦门海沧保税港区建设指挥部常务副总指挥，招商局国际有限公司副总经理，漳州招商局经济技术开发区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5"/>
                <w:sz w:val="21"/>
                <w:szCs w:val="21"/>
              </w:rPr>
              <w:t>党委书记兼管委会常务副主任，招商局漳州开发区有限公司党委书记兼总经理，现任招商局港口控股有限公司董事总经理，招商局国际（中</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国）投资有限公司董事长，蛇口集装箱码头有限公司董事长、赤湾集装箱码头有限公司董事长，大连港股份有限公司副董事长、非执行董</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事。白先生拥有天津大学港口及航道工程学士学位、武汉理工大学管理科学与工程硕士学位、上海海事大学交通运输规划与管理博士学位，</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为教授级高级工程师。白先生在港口管理、水运工程建设、规划及管理方面具丰富经验。</w:t>
            </w:r>
          </w:p>
        </w:tc>
      </w:tr>
      <w:tr>
        <w:trPr>
          <w:trHeight w:val="137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徐颂先生，</w:t>
            </w:r>
            <w:r>
              <w:rPr>
                <w:rFonts w:ascii="Times New Roman" w:hAnsi="Times New Roman" w:cs="Times New Roman" w:eastAsia="Times New Roman" w:hint="default"/>
                <w:spacing w:val="-2"/>
                <w:sz w:val="21"/>
                <w:szCs w:val="21"/>
              </w:rPr>
              <w:t>1972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年出生，中国国籍，曾任大连港投资发展有限公司综合部副部长，大连港集装箱综合发展公司业务发展部副经理，大连口</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
                <w:sz w:val="21"/>
                <w:szCs w:val="21"/>
              </w:rPr>
              <w:t>岸物流网有限公司副总经理，大连港集发物流有限责任公司副总经理、总经理，大连港集装箱股份有限公司总经理，大连港集团有限公司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副总经理、大连港股份有限公司总经理。现任大连港集团有限公司董事、总经理、党委副书记，大连港股份有限公司副董事长、非执行董</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1"/>
                <w:sz w:val="21"/>
                <w:szCs w:val="21"/>
              </w:rPr>
              <w:t>事。徐先生拥有华中理工大学物资管理专业学士学位、东北财经大学工商管理专业硕士学位、英国考文垂大学国际商业硕士学位、大连海</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事大学交通运输规划与管理专业博士学位，为高级经济师。</w:t>
            </w:r>
          </w:p>
        </w:tc>
      </w:tr>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郑少平先生，</w:t>
            </w:r>
            <w:r>
              <w:rPr>
                <w:rFonts w:ascii="Times New Roman" w:hAnsi="Times New Roman" w:cs="Times New Roman" w:eastAsia="Times New Roman" w:hint="default"/>
                <w:spacing w:val="-2"/>
                <w:sz w:val="21"/>
                <w:szCs w:val="21"/>
              </w:rPr>
              <w:t>1963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年出生，中国国籍，曾任招商局保税物流有限公司副董事长，蛇口集装箱码头有限公司董事长，赤湾集装箱码头有限公</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
                <w:sz w:val="21"/>
                <w:szCs w:val="21"/>
              </w:rPr>
              <w:t>司总经理及董事长，深圳赤湾港集装箱有限公司总经理兼董事长及深圳赤湾港航股份有限公司董事总经理兼董事长，现任招商局港口控股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有限公司执行董事副总经理，大连港股份有限公司非执行董事。郑先生拥有大连海事大学国际海商法硕士学位和英国威尔士大学商业管理</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硕士学位。郑先生拥有港口行业逾</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年之丰富管理经验。</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尹世辉先生，</w:t>
            </w:r>
            <w:r>
              <w:rPr>
                <w:rFonts w:ascii="Times New Roman" w:hAnsi="Times New Roman" w:cs="Times New Roman" w:eastAsia="Times New Roman" w:hint="default"/>
                <w:spacing w:val="-2"/>
                <w:sz w:val="21"/>
                <w:szCs w:val="21"/>
              </w:rPr>
              <w:t>1969</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0"/>
                <w:sz w:val="21"/>
                <w:szCs w:val="21"/>
              </w:rPr>
              <w:t> </w:t>
            </w:r>
            <w:r>
              <w:rPr>
                <w:rFonts w:ascii="宋体" w:hAnsi="宋体" w:cs="宋体" w:eastAsia="宋体" w:hint="default"/>
                <w:spacing w:val="-2"/>
                <w:sz w:val="21"/>
                <w:szCs w:val="21"/>
              </w:rPr>
              <w:t>年出生，中国国籍，曾任大连港务局业务处处长助理、副处长，大连港香炉礁港务公司副经理、经理、党委书记兼纪委</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1"/>
                <w:sz w:val="21"/>
                <w:szCs w:val="21"/>
              </w:rPr>
              <w:t>书记，大连港集团有限公司业务部部长，大连港杂货码头公司总经理兼党委书记，大连港集团有限公司总经理助理兼副总会计师。现任大</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连港集团有限公司副总经理、安全总监，大连港股份有限公司非执行董事。尹先生拥有中国人民大学法学学士学位，为高级物流师。</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8"/>
              <w:jc w:val="left"/>
              <w:rPr>
                <w:rFonts w:ascii="宋体" w:hAnsi="宋体" w:cs="宋体" w:eastAsia="宋体" w:hint="default"/>
                <w:sz w:val="21"/>
                <w:szCs w:val="21"/>
              </w:rPr>
            </w:pPr>
            <w:r>
              <w:rPr>
                <w:rFonts w:ascii="宋体" w:hAnsi="宋体" w:cs="宋体" w:eastAsia="宋体" w:hint="default"/>
                <w:spacing w:val="-4"/>
                <w:sz w:val="21"/>
                <w:szCs w:val="21"/>
              </w:rPr>
              <w:t>魏明晖先生，</w:t>
            </w:r>
            <w:r>
              <w:rPr>
                <w:rFonts w:ascii="Times New Roman" w:hAnsi="Times New Roman" w:cs="Times New Roman" w:eastAsia="Times New Roman" w:hint="default"/>
                <w:spacing w:val="-4"/>
                <w:sz w:val="21"/>
                <w:szCs w:val="21"/>
              </w:rPr>
              <w:t>1969  </w:t>
            </w:r>
            <w:r>
              <w:rPr>
                <w:rFonts w:ascii="Times New Roman" w:hAnsi="Times New Roman" w:cs="Times New Roman" w:eastAsia="Times New Roman" w:hint="default"/>
                <w:spacing w:val="14"/>
                <w:sz w:val="21"/>
                <w:szCs w:val="21"/>
              </w:rPr>
              <w:t> </w:t>
            </w:r>
            <w:r>
              <w:rPr>
                <w:rFonts w:ascii="宋体" w:hAnsi="宋体" w:cs="宋体" w:eastAsia="宋体" w:hint="default"/>
                <w:spacing w:val="-4"/>
                <w:sz w:val="21"/>
                <w:szCs w:val="21"/>
              </w:rPr>
              <w:t>年出生，中国国籍，曾任大连港货运中心驻沈阳办事处副主任，大连港务局办公室秘书科秘书，大连港货运中心副主任，</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1"/>
                <w:sz w:val="21"/>
                <w:szCs w:val="21"/>
              </w:rPr>
              <w:t>大连港股份有限公司汽车物流事业部总经理，大连汽车码头有限公司总经理、党总支书记。现任大连港集团有限公司董事，大连港股份有</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1"/>
                <w:sz w:val="21"/>
                <w:szCs w:val="21"/>
              </w:rPr>
              <w:t>限公司执行董事、总经理。魏先生拥有武汉交通科技大学交通运输管理专业学士学位，大连海事大学交通运输规划与管理专业硕士学位，</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740" w:right="64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44"/>
        <w:gridCol w:w="12847"/>
      </w:tblGrid>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为高级物流师。</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10"/>
              <w:jc w:val="left"/>
              <w:rPr>
                <w:rFonts w:ascii="宋体" w:hAnsi="宋体" w:cs="宋体" w:eastAsia="宋体" w:hint="default"/>
                <w:sz w:val="21"/>
                <w:szCs w:val="21"/>
              </w:rPr>
            </w:pPr>
            <w:r>
              <w:rPr>
                <w:rFonts w:ascii="宋体" w:hAnsi="宋体" w:cs="宋体" w:eastAsia="宋体" w:hint="default"/>
                <w:spacing w:val="-4"/>
                <w:sz w:val="21"/>
                <w:szCs w:val="21"/>
              </w:rPr>
              <w:t>王志峰先生，</w:t>
            </w:r>
            <w:r>
              <w:rPr>
                <w:rFonts w:ascii="Times New Roman" w:hAnsi="Times New Roman" w:cs="Times New Roman" w:eastAsia="Times New Roman" w:hint="default"/>
                <w:spacing w:val="-4"/>
                <w:sz w:val="21"/>
                <w:szCs w:val="21"/>
              </w:rPr>
              <w:t>1955  </w:t>
            </w:r>
            <w:r>
              <w:rPr>
                <w:rFonts w:ascii="Times New Roman" w:hAnsi="Times New Roman" w:cs="Times New Roman" w:eastAsia="Times New Roman" w:hint="default"/>
                <w:spacing w:val="15"/>
                <w:sz w:val="21"/>
                <w:szCs w:val="21"/>
              </w:rPr>
              <w:t> </w:t>
            </w:r>
            <w:r>
              <w:rPr>
                <w:rFonts w:ascii="宋体" w:hAnsi="宋体" w:cs="宋体" w:eastAsia="宋体" w:hint="default"/>
                <w:spacing w:val="-4"/>
                <w:sz w:val="21"/>
                <w:szCs w:val="21"/>
              </w:rPr>
              <w:t>年出生，中国国籍，本公司独立非执行董事。曾任中国农业银行大连市分行行长、党委书记，农银金融租赁公司监事长。</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现任中国农业银行股份有限公司总行资产负债部高级专家。王先生拥有辽宁沈阳农学院经济管理专业硕士学位，为高级经济师。</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孙喜运</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孙喜运先生，</w:t>
            </w:r>
            <w:r>
              <w:rPr>
                <w:rFonts w:ascii="Times New Roman" w:hAnsi="Times New Roman" w:cs="Times New Roman" w:eastAsia="Times New Roman" w:hint="default"/>
                <w:spacing w:val="-2"/>
                <w:sz w:val="21"/>
                <w:szCs w:val="21"/>
              </w:rPr>
              <w:t>1951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3"/>
                <w:sz w:val="21"/>
                <w:szCs w:val="21"/>
              </w:rPr>
              <w:t> </w:t>
            </w:r>
            <w:r>
              <w:rPr>
                <w:rFonts w:ascii="宋体" w:hAnsi="宋体" w:cs="宋体" w:eastAsia="宋体" w:hint="default"/>
                <w:spacing w:val="-2"/>
                <w:sz w:val="21"/>
                <w:szCs w:val="21"/>
              </w:rPr>
              <w:t>年出生，中国国籍，本公司独立非执行董事。曾任大连机车车辆厂（有限公司）党委书记，大连机车车辆有限公司董事</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长、总经理、党委书记，中国北车集团总部总裁助理，中国北车集团科协副主席。孙先生拥有大连理工大学工业管理工程专业学士学位及</w:t>
            </w:r>
          </w:p>
          <w:p>
            <w:pPr>
              <w:pStyle w:val="TableParagraph"/>
              <w:spacing w:line="29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EMBA </w:t>
            </w:r>
            <w:r>
              <w:rPr>
                <w:rFonts w:ascii="宋体" w:hAnsi="宋体" w:cs="宋体" w:eastAsia="宋体" w:hint="default"/>
                <w:sz w:val="21"/>
                <w:szCs w:val="21"/>
              </w:rPr>
              <w:t>硕士学位，为教授级高级工程师。</w:t>
            </w:r>
          </w:p>
        </w:tc>
      </w:tr>
      <w:tr>
        <w:trPr>
          <w:trHeight w:val="218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罗文达</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罗文达先生，</w:t>
            </w:r>
            <w:r>
              <w:rPr>
                <w:rFonts w:ascii="Times New Roman" w:hAnsi="Times New Roman" w:cs="Times New Roman" w:eastAsia="Times New Roman" w:hint="default"/>
                <w:spacing w:val="-1"/>
                <w:sz w:val="21"/>
                <w:szCs w:val="21"/>
              </w:rPr>
              <w:t>1967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5"/>
                <w:sz w:val="21"/>
                <w:szCs w:val="21"/>
              </w:rPr>
              <w:t> </w:t>
            </w:r>
            <w:r>
              <w:rPr>
                <w:rFonts w:ascii="宋体" w:hAnsi="宋体" w:cs="宋体" w:eastAsia="宋体" w:hint="default"/>
                <w:spacing w:val="-2"/>
                <w:sz w:val="21"/>
                <w:szCs w:val="21"/>
              </w:rPr>
              <w:t>年出生，中国</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香港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国籍，本公司独立非执行董事。曾于多间国际著名机构企业担任高管人员，包括美国安达信会计师</w:t>
            </w:r>
          </w:p>
          <w:p>
            <w:pPr>
              <w:pStyle w:val="TableParagraph"/>
              <w:spacing w:line="232" w:lineRule="auto"/>
              <w:ind w:left="103" w:right="96"/>
              <w:jc w:val="both"/>
              <w:rPr>
                <w:rFonts w:ascii="宋体" w:hAnsi="宋体" w:cs="宋体" w:eastAsia="宋体" w:hint="default"/>
                <w:sz w:val="21"/>
                <w:szCs w:val="21"/>
              </w:rPr>
            </w:pPr>
            <w:r>
              <w:rPr>
                <w:rFonts w:ascii="宋体" w:hAnsi="宋体" w:cs="宋体" w:eastAsia="宋体" w:hint="default"/>
                <w:spacing w:val="-1"/>
                <w:sz w:val="21"/>
                <w:szCs w:val="21"/>
              </w:rPr>
              <w:t>事务所、香港中华煤气公司、英国渣打银行、英国汇丰银行、英国劳合社、澳洲澳新银行、中国新金融集团有限公司及多间香港上市公司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等。罗先生曾长驻于中国上海多年，分别为英国劳合社及澳洲澳新银行担任中国区首席财务官。现为香港上市公司医思医疗集团有限公司</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1"/>
                <w:sz w:val="21"/>
                <w:szCs w:val="21"/>
              </w:rPr>
              <w:t>财务总监。罗先生拥有香港理工大学管理会计学学士学位和香港浸会大学工商管理硕士学位，罗先生同时拥有多个国际认可专业资格，包</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9"/>
                <w:w w:val="100"/>
                <w:sz w:val="21"/>
                <w:szCs w:val="21"/>
              </w:rPr>
              <w:t>括英国特许管理会计师（</w:t>
            </w:r>
            <w:r>
              <w:rPr>
                <w:rFonts w:ascii="Times New Roman" w:hAnsi="Times New Roman" w:cs="Times New Roman" w:eastAsia="Times New Roman" w:hint="default"/>
                <w:spacing w:val="-9"/>
                <w:w w:val="100"/>
                <w:sz w:val="21"/>
                <w:szCs w:val="21"/>
              </w:rPr>
              <w:t>ACMA</w:t>
            </w:r>
            <w:r>
              <w:rPr>
                <w:rFonts w:ascii="宋体" w:hAnsi="宋体" w:cs="宋体" w:eastAsia="宋体" w:hint="default"/>
                <w:spacing w:val="-9"/>
                <w:w w:val="100"/>
                <w:sz w:val="21"/>
                <w:szCs w:val="21"/>
              </w:rPr>
              <w:t>），美国特许全球管理会计师（</w:t>
            </w:r>
            <w:r>
              <w:rPr>
                <w:rFonts w:ascii="Times New Roman" w:hAnsi="Times New Roman" w:cs="Times New Roman" w:eastAsia="Times New Roman" w:hint="default"/>
                <w:spacing w:val="-9"/>
                <w:w w:val="100"/>
                <w:sz w:val="21"/>
                <w:szCs w:val="21"/>
              </w:rPr>
              <w:t>CGMA</w:t>
            </w:r>
            <w:r>
              <w:rPr>
                <w:rFonts w:ascii="宋体" w:hAnsi="宋体" w:cs="宋体" w:eastAsia="宋体" w:hint="default"/>
                <w:spacing w:val="-9"/>
                <w:w w:val="100"/>
                <w:sz w:val="21"/>
                <w:szCs w:val="21"/>
              </w:rPr>
              <w:t>），英国特许仲裁师（</w:t>
            </w:r>
            <w:r>
              <w:rPr>
                <w:rFonts w:ascii="Times New Roman" w:hAnsi="Times New Roman" w:cs="Times New Roman" w:eastAsia="Times New Roman" w:hint="default"/>
                <w:spacing w:val="-9"/>
                <w:w w:val="100"/>
                <w:sz w:val="21"/>
                <w:szCs w:val="21"/>
              </w:rPr>
              <w:t>ACIArb</w:t>
            </w:r>
            <w:r>
              <w:rPr>
                <w:rFonts w:ascii="宋体" w:hAnsi="宋体" w:cs="宋体" w:eastAsia="宋体" w:hint="default"/>
                <w:spacing w:val="-9"/>
                <w:w w:val="100"/>
                <w:sz w:val="21"/>
                <w:szCs w:val="21"/>
              </w:rPr>
              <w:t>），美国信息系统稽核师（</w:t>
            </w:r>
            <w:r>
              <w:rPr>
                <w:rFonts w:ascii="Times New Roman" w:hAnsi="Times New Roman" w:cs="Times New Roman" w:eastAsia="Times New Roman" w:hint="default"/>
                <w:spacing w:val="-9"/>
                <w:w w:val="100"/>
                <w:sz w:val="21"/>
                <w:szCs w:val="21"/>
              </w:rPr>
              <w:t>CISA</w:t>
            </w:r>
            <w:r>
              <w:rPr>
                <w:rFonts w:ascii="宋体" w:hAnsi="宋体" w:cs="宋体" w:eastAsia="宋体" w:hint="default"/>
                <w:spacing w:val="-9"/>
                <w:w w:val="100"/>
                <w:sz w:val="21"/>
                <w:szCs w:val="21"/>
              </w:rPr>
              <w:t>），美国</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5"/>
                <w:w w:val="100"/>
                <w:sz w:val="21"/>
                <w:szCs w:val="21"/>
              </w:rPr>
              <w:t>寿险管理学会资深会员（</w:t>
            </w:r>
            <w:r>
              <w:rPr>
                <w:rFonts w:ascii="Times New Roman" w:hAnsi="Times New Roman" w:cs="Times New Roman" w:eastAsia="Times New Roman" w:hint="default"/>
                <w:spacing w:val="-5"/>
                <w:w w:val="100"/>
                <w:sz w:val="21"/>
                <w:szCs w:val="21"/>
              </w:rPr>
              <w:t>FLMI</w:t>
            </w:r>
            <w:r>
              <w:rPr>
                <w:rFonts w:ascii="宋体" w:hAnsi="宋体" w:cs="宋体" w:eastAsia="宋体" w:hint="default"/>
                <w:spacing w:val="-5"/>
                <w:w w:val="100"/>
                <w:sz w:val="21"/>
                <w:szCs w:val="21"/>
              </w:rPr>
              <w:t>），美国寿险管理学会再保险会员（</w:t>
            </w:r>
            <w:r>
              <w:rPr>
                <w:rFonts w:ascii="Times New Roman" w:hAnsi="Times New Roman" w:cs="Times New Roman" w:eastAsia="Times New Roman" w:hint="default"/>
                <w:spacing w:val="-5"/>
                <w:w w:val="100"/>
                <w:sz w:val="21"/>
                <w:szCs w:val="21"/>
              </w:rPr>
              <w:t>ARA</w:t>
            </w:r>
            <w:r>
              <w:rPr>
                <w:rFonts w:ascii="宋体" w:hAnsi="宋体" w:cs="宋体" w:eastAsia="宋体" w:hint="default"/>
                <w:spacing w:val="-5"/>
                <w:w w:val="100"/>
                <w:sz w:val="21"/>
                <w:szCs w:val="21"/>
              </w:rPr>
              <w:t>）及美国寿险管理学会客户服务会员（</w:t>
            </w:r>
            <w:r>
              <w:rPr>
                <w:rFonts w:ascii="Times New Roman" w:hAnsi="Times New Roman" w:cs="Times New Roman" w:eastAsia="Times New Roman" w:hint="default"/>
                <w:spacing w:val="-5"/>
                <w:w w:val="100"/>
                <w:sz w:val="21"/>
                <w:szCs w:val="21"/>
              </w:rPr>
              <w:t>ACS</w:t>
            </w:r>
            <w:r>
              <w:rPr>
                <w:rFonts w:ascii="宋体" w:hAnsi="宋体" w:cs="宋体" w:eastAsia="宋体" w:hint="default"/>
                <w:spacing w:val="-5"/>
                <w:w w:val="100"/>
                <w:sz w:val="21"/>
                <w:szCs w:val="21"/>
              </w:rPr>
              <w:t>）。罗先生拥有</w:t>
            </w:r>
            <w:r>
              <w:rPr>
                <w:rFonts w:ascii="宋体" w:hAnsi="宋体" w:cs="宋体" w:eastAsia="宋体" w:hint="default"/>
                <w:w w:val="100"/>
                <w:sz w:val="21"/>
                <w:szCs w:val="21"/>
              </w:rPr>
              <w:t> </w:t>
            </w:r>
            <w:r>
              <w:rPr>
                <w:rFonts w:ascii="Times New Roman" w:hAnsi="Times New Roman" w:cs="Times New Roman" w:eastAsia="Times New Roman" w:hint="default"/>
                <w:spacing w:val="-2"/>
                <w:w w:val="100"/>
                <w:sz w:val="21"/>
                <w:szCs w:val="21"/>
              </w:rPr>
              <w:t>25</w:t>
            </w:r>
            <w:r>
              <w:rPr>
                <w:rFonts w:ascii="Times New Roman" w:hAnsi="Times New Roman" w:cs="Times New Roman" w:eastAsia="Times New Roman" w:hint="default"/>
                <w:w w:val="100"/>
                <w:sz w:val="21"/>
                <w:szCs w:val="21"/>
              </w:rPr>
              <w:t> </w:t>
            </w:r>
            <w:r>
              <w:rPr>
                <w:rFonts w:ascii="宋体" w:hAnsi="宋体" w:cs="宋体" w:eastAsia="宋体" w:hint="default"/>
                <w:spacing w:val="-3"/>
                <w:w w:val="100"/>
                <w:sz w:val="21"/>
                <w:szCs w:val="21"/>
              </w:rPr>
              <w:t>年财</w:t>
            </w:r>
            <w:r>
              <w:rPr>
                <w:rFonts w:ascii="宋体" w:hAnsi="宋体" w:cs="宋体" w:eastAsia="宋体" w:hint="default"/>
                <w:spacing w:val="-105"/>
                <w:w w:val="100"/>
                <w:sz w:val="21"/>
                <w:szCs w:val="21"/>
              </w:rPr>
              <w:t> </w:t>
            </w:r>
            <w:r>
              <w:rPr>
                <w:rFonts w:ascii="宋体" w:hAnsi="宋体" w:cs="宋体" w:eastAsia="宋体" w:hint="default"/>
                <w:spacing w:val="-1"/>
                <w:sz w:val="21"/>
                <w:szCs w:val="21"/>
              </w:rPr>
              <w:t>务及商业管理经验，曾于美国，英国，澳大利亚，新加坡，越南，马来西亚，文莱，泰国，印度，中国，香港和台湾等地工作过，拥有丰</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富国际工作经验。</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贾文军先生，</w:t>
            </w:r>
            <w:r>
              <w:rPr>
                <w:rFonts w:ascii="Times New Roman" w:hAnsi="Times New Roman" w:cs="Times New Roman" w:eastAsia="Times New Roman" w:hint="default"/>
                <w:spacing w:val="-2"/>
                <w:sz w:val="21"/>
                <w:szCs w:val="21"/>
              </w:rPr>
              <w:t>1974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年出生，中国国籍，曾任辽宁东正会计师事务所审计验资部部长，中国证监会大连监管局上市公司监管处副处长、稽查</w:t>
            </w:r>
          </w:p>
          <w:p>
            <w:pPr>
              <w:pStyle w:val="TableParagraph"/>
              <w:spacing w:line="272" w:lineRule="exact" w:before="19"/>
              <w:ind w:left="103" w:right="94"/>
              <w:jc w:val="left"/>
              <w:rPr>
                <w:rFonts w:ascii="宋体" w:hAnsi="宋体" w:cs="宋体" w:eastAsia="宋体" w:hint="default"/>
                <w:sz w:val="21"/>
                <w:szCs w:val="21"/>
              </w:rPr>
            </w:pPr>
            <w:r>
              <w:rPr>
                <w:rFonts w:ascii="宋体" w:hAnsi="宋体" w:cs="宋体" w:eastAsia="宋体" w:hint="default"/>
                <w:spacing w:val="-2"/>
                <w:sz w:val="21"/>
                <w:szCs w:val="21"/>
              </w:rPr>
              <w:t>处副处长</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大连港集团有限公司副总会计师。现任大连港集团有限公司总会计师，大连港股份有限公司监事会主席。贾先生拥有东北财经大</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学会计学专业硕士学位，为注册会计师、注册评估师。</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齐岳先生，</w:t>
            </w:r>
            <w:r>
              <w:rPr>
                <w:rFonts w:ascii="Times New Roman" w:hAnsi="Times New Roman" w:cs="Times New Roman" w:eastAsia="Times New Roman" w:hint="default"/>
                <w:spacing w:val="-2"/>
                <w:sz w:val="21"/>
                <w:szCs w:val="21"/>
              </w:rPr>
              <w:t>1972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年出生，曾任招商局国际工程部高级经理、漳州招商局码头总经理助理、深圳海勤工程管理公司副总经理，现任招商局港</w:t>
            </w:r>
          </w:p>
          <w:p>
            <w:pPr>
              <w:pStyle w:val="TableParagraph"/>
              <w:spacing w:line="274" w:lineRule="exact" w:before="16"/>
              <w:ind w:left="103" w:right="97"/>
              <w:jc w:val="left"/>
              <w:rPr>
                <w:rFonts w:ascii="宋体" w:hAnsi="宋体" w:cs="宋体" w:eastAsia="宋体" w:hint="default"/>
                <w:sz w:val="21"/>
                <w:szCs w:val="21"/>
              </w:rPr>
            </w:pPr>
            <w:r>
              <w:rPr>
                <w:rFonts w:ascii="宋体" w:hAnsi="宋体" w:cs="宋体" w:eastAsia="宋体" w:hint="default"/>
                <w:spacing w:val="-1"/>
                <w:sz w:val="21"/>
                <w:szCs w:val="21"/>
              </w:rPr>
              <w:t>口控股有限公司投资发展部总经理，大连港股份有限公司监事。齐先生拥有大连大连理工大学港口及航道工程专业学士学位、清华大学工</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商管理硕士学位。齐先生拥有港口建设管理及投资行业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年之管理经验。</w:t>
            </w:r>
          </w:p>
        </w:tc>
      </w:tr>
      <w:tr>
        <w:trPr>
          <w:trHeight w:val="164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孔宪京</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孔宪京先生，</w:t>
            </w:r>
            <w:r>
              <w:rPr>
                <w:rFonts w:ascii="Times New Roman" w:hAnsi="Times New Roman" w:cs="Times New Roman" w:eastAsia="Times New Roman" w:hint="default"/>
                <w:spacing w:val="-2"/>
                <w:sz w:val="21"/>
                <w:szCs w:val="21"/>
              </w:rPr>
              <w:t>1952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4"/>
                <w:sz w:val="21"/>
                <w:szCs w:val="21"/>
              </w:rPr>
              <w:t> </w:t>
            </w:r>
            <w:r>
              <w:rPr>
                <w:rFonts w:ascii="宋体" w:hAnsi="宋体" w:cs="宋体" w:eastAsia="宋体" w:hint="default"/>
                <w:spacing w:val="-2"/>
                <w:sz w:val="21"/>
                <w:szCs w:val="21"/>
              </w:rPr>
              <w:t>年出生，中国国籍，本公司独立监事。孔先生现为大连理工大学水利工程学院工程抗震所教授、博士生导师，中国工程</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院院士。曾主持完成国家自然科学基金、教育部重点项目、博士点基金、国家科技攻关项目等纵向课题近</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项。获国家科技进步二等奖</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项，国家科技进步三等奖</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项，省部级科技进步一等奖</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项，其它科技奖</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项。参加编制或修编国家及行业规范</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部，授权软件著作权</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8</w:t>
            </w:r>
          </w:p>
          <w:p>
            <w:pPr>
              <w:pStyle w:val="TableParagraph"/>
              <w:spacing w:line="225" w:lineRule="auto" w:before="6"/>
              <w:ind w:left="103" w:right="72"/>
              <w:jc w:val="both"/>
              <w:rPr>
                <w:rFonts w:ascii="宋体" w:hAnsi="宋体" w:cs="宋体" w:eastAsia="宋体" w:hint="default"/>
                <w:sz w:val="21"/>
                <w:szCs w:val="21"/>
              </w:rPr>
            </w:pPr>
            <w:r>
              <w:rPr>
                <w:rFonts w:ascii="宋体" w:hAnsi="宋体" w:cs="宋体" w:eastAsia="宋体" w:hint="default"/>
                <w:sz w:val="21"/>
                <w:szCs w:val="21"/>
              </w:rPr>
              <w:t>项。发表论文 </w:t>
            </w:r>
            <w:r>
              <w:rPr>
                <w:rFonts w:ascii="Times New Roman" w:hAnsi="Times New Roman" w:cs="Times New Roman" w:eastAsia="Times New Roman" w:hint="default"/>
                <w:sz w:val="21"/>
                <w:szCs w:val="21"/>
              </w:rPr>
              <w:t>160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余篇。曾被评为和授予大连市百名优秀青年科技人才、辽宁省青年先进科技工作者、全国优秀留学回国人员、大连市优</w:t>
            </w:r>
            <w:r>
              <w:rPr>
                <w:rFonts w:ascii="宋体" w:hAnsi="宋体" w:cs="宋体" w:eastAsia="宋体" w:hint="default"/>
                <w:w w:val="100"/>
                <w:sz w:val="21"/>
                <w:szCs w:val="21"/>
              </w:rPr>
              <w:t> </w:t>
            </w:r>
            <w:r>
              <w:rPr>
                <w:rFonts w:ascii="宋体" w:hAnsi="宋体" w:cs="宋体" w:eastAsia="宋体" w:hint="default"/>
                <w:spacing w:val="-2"/>
                <w:sz w:val="21"/>
                <w:szCs w:val="21"/>
              </w:rPr>
              <w:t>秀专家、大连市首批突出贡献专家等荣誉称号，</w:t>
            </w:r>
            <w:r>
              <w:rPr>
                <w:rFonts w:ascii="Times New Roman" w:hAnsi="Times New Roman" w:cs="Times New Roman" w:eastAsia="Times New Roman" w:hint="default"/>
                <w:spacing w:val="-2"/>
                <w:sz w:val="21"/>
                <w:szCs w:val="21"/>
              </w:rPr>
              <w:t>1998</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年起享受国家政府特殊津贴。孔先生拥有大连理工大学水利工程建筑专业学士学位、</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水工结构专业硕士学位及博士学位。</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焦迎光先生，</w:t>
            </w:r>
            <w:r>
              <w:rPr>
                <w:rFonts w:ascii="Times New Roman" w:hAnsi="Times New Roman" w:cs="Times New Roman" w:eastAsia="Times New Roman" w:hint="default"/>
                <w:spacing w:val="-2"/>
                <w:sz w:val="21"/>
                <w:szCs w:val="21"/>
              </w:rPr>
              <w:t>1967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年出生，中国国籍，焦先生曾任大连港务局业务处货运商务科副科长，大连港务局业务处副处长，大连港杂货码头公司</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
                <w:sz w:val="21"/>
                <w:szCs w:val="21"/>
              </w:rPr>
              <w:t>副总经理，大连港集团（锦州）辽西港口投资开发有限公司副总经理，大连港集团有限公司业务部副部长，大连港股份有限公司业务部副</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部长，大连港股份有限公司业务部部长、客户服务中心主任、大连口岸物流网有限公司总经理。现任大连港股份有限公司职工监事、生产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调度指挥中心主任。焦先生拥有武汉水运工程学院交通运输管理工程专业学士学位，为高级物流师。</w:t>
            </w:r>
          </w:p>
        </w:tc>
      </w:tr>
      <w:tr>
        <w:trPr>
          <w:trHeight w:val="55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8"/>
              <w:jc w:val="left"/>
              <w:rPr>
                <w:rFonts w:ascii="宋体" w:hAnsi="宋体" w:cs="宋体" w:eastAsia="宋体" w:hint="default"/>
                <w:sz w:val="21"/>
                <w:szCs w:val="21"/>
              </w:rPr>
            </w:pPr>
            <w:r>
              <w:rPr>
                <w:rFonts w:ascii="宋体" w:hAnsi="宋体" w:cs="宋体" w:eastAsia="宋体" w:hint="default"/>
                <w:spacing w:val="-4"/>
                <w:sz w:val="21"/>
                <w:szCs w:val="21"/>
              </w:rPr>
              <w:t>芦永奎先生，</w:t>
            </w:r>
            <w:r>
              <w:rPr>
                <w:rFonts w:ascii="Times New Roman" w:hAnsi="Times New Roman" w:cs="Times New Roman" w:eastAsia="Times New Roman" w:hint="default"/>
                <w:spacing w:val="-4"/>
                <w:sz w:val="21"/>
                <w:szCs w:val="21"/>
              </w:rPr>
              <w:t>1966  </w:t>
            </w:r>
            <w:r>
              <w:rPr>
                <w:rFonts w:ascii="Times New Roman" w:hAnsi="Times New Roman" w:cs="Times New Roman" w:eastAsia="Times New Roman" w:hint="default"/>
                <w:spacing w:val="14"/>
                <w:sz w:val="21"/>
                <w:szCs w:val="21"/>
              </w:rPr>
              <w:t> </w:t>
            </w:r>
            <w:r>
              <w:rPr>
                <w:rFonts w:ascii="宋体" w:hAnsi="宋体" w:cs="宋体" w:eastAsia="宋体" w:hint="default"/>
                <w:spacing w:val="-4"/>
                <w:sz w:val="21"/>
                <w:szCs w:val="21"/>
              </w:rPr>
              <w:t>年出生，中国国籍，芦先生曾任大连港电力公司党委书记兼纪委书记、工会主席，大连港铁路公司党委书记兼纪委书记。</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现任大连港股份有限公司职工监事、审计管理中心主任。芦先生拥有东北师范大学心理学专业学士学位及硕士学位。</w:t>
            </w:r>
          </w:p>
        </w:tc>
      </w:tr>
    </w:tbl>
    <w:p>
      <w:pPr>
        <w:spacing w:after="0" w:line="266"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44"/>
        <w:gridCol w:w="12847"/>
      </w:tblGrid>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赵强</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赵强先生，</w:t>
            </w:r>
            <w:r>
              <w:rPr>
                <w:rFonts w:ascii="Times New Roman" w:hAnsi="Times New Roman" w:cs="Times New Roman" w:eastAsia="Times New Roman" w:hint="default"/>
                <w:spacing w:val="-3"/>
                <w:sz w:val="21"/>
                <w:szCs w:val="21"/>
              </w:rPr>
              <w:t>1962  </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年出生，中国（香港）国籍，曾任商业部农业生产资料局科员、副主任科员，中国农业生产资料公司调运处进口部副处长、</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
                <w:sz w:val="21"/>
                <w:szCs w:val="21"/>
              </w:rPr>
              <w:t>经理，香港佳农国际有限公司总经理，深赤湾港航股份有限公司港务本部副总经理、总经理，东莞深赤湾港务有限公司和东莞深赤湾码头</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有限公司董事长、中海港务（莱州）有限公司副董事长、赤湾港航（香港）有限公司和赤湾海运（香港）有限公司董事，深圳赤湾港航股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份有限公司总经理。现任大连港股份有限公司副总经理。赵先生拥有吉林农业大学农化商品学专业学士学位。</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王积璐</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王积璐先生，</w:t>
            </w:r>
            <w:r>
              <w:rPr>
                <w:rFonts w:ascii="Times New Roman" w:hAnsi="Times New Roman" w:cs="Times New Roman" w:eastAsia="Times New Roman" w:hint="default"/>
                <w:spacing w:val="-2"/>
                <w:sz w:val="21"/>
                <w:szCs w:val="21"/>
              </w:rPr>
              <w:t>1976</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年出生，中国国籍，曾任广发证券股份有限公司投资银行总部项目经理，兼并收购部高级经理，大连港集团有限公司上</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市办副主任。现任大连港股份有限公司副总经理、董事会秘书。王先生拥有东北财经大学证券期货专业学士学位、金融学专业硕士学位。</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王萍女士，</w:t>
            </w:r>
            <w:r>
              <w:rPr>
                <w:rFonts w:ascii="Times New Roman" w:hAnsi="Times New Roman" w:cs="Times New Roman" w:eastAsia="Times New Roman" w:hint="default"/>
                <w:spacing w:val="-1"/>
                <w:sz w:val="21"/>
                <w:szCs w:val="21"/>
              </w:rPr>
              <w:t>1969</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0"/>
                <w:sz w:val="21"/>
                <w:szCs w:val="21"/>
              </w:rPr>
              <w:t> </w:t>
            </w:r>
            <w:r>
              <w:rPr>
                <w:rFonts w:ascii="宋体" w:hAnsi="宋体" w:cs="宋体" w:eastAsia="宋体" w:hint="default"/>
                <w:spacing w:val="-2"/>
                <w:sz w:val="21"/>
                <w:szCs w:val="21"/>
              </w:rPr>
              <w:t>年出生，中国国籍，曾任大连港集团有限公司计划财务部统计科副科长，大连港股份有限公司财务部会计经理、副部长，</w:t>
            </w:r>
          </w:p>
          <w:p>
            <w:pPr>
              <w:pStyle w:val="TableParagraph"/>
              <w:spacing w:line="237" w:lineRule="auto"/>
              <w:ind w:left="103" w:right="-10"/>
              <w:jc w:val="left"/>
              <w:rPr>
                <w:rFonts w:ascii="宋体" w:hAnsi="宋体" w:cs="宋体" w:eastAsia="宋体" w:hint="default"/>
                <w:sz w:val="21"/>
                <w:szCs w:val="21"/>
              </w:rPr>
            </w:pPr>
            <w:r>
              <w:rPr>
                <w:rFonts w:ascii="宋体" w:hAnsi="宋体" w:cs="宋体" w:eastAsia="宋体" w:hint="default"/>
                <w:sz w:val="21"/>
                <w:szCs w:val="21"/>
              </w:rPr>
              <w:t>大连港集团有限公司计划财务部副部长，大连港股份有限公司财务部副部长，大连海港城建设开发有限公司财务总监，大连港集装箱发展</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有限公司财务总监。现任大连港股份有限公司副总会计师、财务部副部长。王女士拥有武汉水运工程学院交通运输管理工程专业学士学位，</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为高级会计师、注册会计师。</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李健儒先生，</w:t>
            </w:r>
            <w:r>
              <w:rPr>
                <w:rFonts w:ascii="Times New Roman" w:hAnsi="Times New Roman" w:cs="Times New Roman" w:eastAsia="Times New Roman" w:hint="default"/>
                <w:sz w:val="21"/>
                <w:szCs w:val="21"/>
              </w:rPr>
              <w:t>1959 </w:t>
            </w:r>
            <w:r>
              <w:rPr>
                <w:rFonts w:ascii="宋体" w:hAnsi="宋体" w:cs="宋体" w:eastAsia="宋体" w:hint="default"/>
                <w:sz w:val="21"/>
                <w:szCs w:val="21"/>
              </w:rPr>
              <w:t>年出生，中国（香港）国籍，香港居留权，本公司合资格会计师及联席公司秘书。李先生于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年成为美国执业会计</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pacing w:val="-1"/>
                <w:sz w:val="21"/>
                <w:szCs w:val="21"/>
              </w:rPr>
              <w:t>师公会及香港会计师公会会员。李先生拥有香港中文大学文学学士学位、伊利诺伊州大学理科硕士学位，在企业并购、专业会计、核数及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企业融资方面拥有逾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年经验。</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尹锦滔先生，</w:t>
            </w:r>
            <w:r>
              <w:rPr>
                <w:rFonts w:ascii="Times New Roman" w:hAnsi="Times New Roman" w:cs="Times New Roman" w:eastAsia="Times New Roman" w:hint="default"/>
                <w:spacing w:val="-1"/>
                <w:sz w:val="21"/>
                <w:szCs w:val="21"/>
              </w:rPr>
              <w:t>1953</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9"/>
                <w:sz w:val="21"/>
                <w:szCs w:val="21"/>
              </w:rPr>
              <w:t> </w:t>
            </w:r>
            <w:r>
              <w:rPr>
                <w:rFonts w:ascii="宋体" w:hAnsi="宋体" w:cs="宋体" w:eastAsia="宋体" w:hint="default"/>
                <w:spacing w:val="-2"/>
                <w:sz w:val="21"/>
                <w:szCs w:val="21"/>
              </w:rPr>
              <w:t>年出生，中国（香港）国籍，曾任本公司独立非执行董事。尹先生为香港执业会计师，拥有超过三十年之审计、金融、</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1"/>
                <w:sz w:val="21"/>
                <w:szCs w:val="21"/>
              </w:rPr>
              <w:t>咨询及管理等领域的丰富经验，为香港罗兵咸永道会计师事务所之前合伙人。尹先生为香港会计师公会、英国公认会计师公会及香港董事</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学会之资深会员。</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赵蓉女士，女，</w:t>
            </w:r>
            <w:r>
              <w:rPr>
                <w:rFonts w:ascii="Times New Roman" w:hAnsi="Times New Roman" w:cs="Times New Roman" w:eastAsia="Times New Roman" w:hint="default"/>
                <w:spacing w:val="-2"/>
                <w:sz w:val="21"/>
                <w:szCs w:val="21"/>
              </w:rPr>
              <w:t>1968</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6"/>
                <w:sz w:val="21"/>
                <w:szCs w:val="21"/>
              </w:rPr>
              <w:t> </w:t>
            </w:r>
            <w:r>
              <w:rPr>
                <w:rFonts w:ascii="宋体" w:hAnsi="宋体" w:cs="宋体" w:eastAsia="宋体" w:hint="default"/>
                <w:spacing w:val="-2"/>
                <w:sz w:val="21"/>
                <w:szCs w:val="21"/>
              </w:rPr>
              <w:t>年出生，中国国籍，曾任大连港货运中心财务负责人，大连港大窑湾港务公司财务科科长，大连港集团有限公司计划</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
                <w:sz w:val="21"/>
                <w:szCs w:val="21"/>
              </w:rPr>
              <w:t>财务部会计科科长，大连港集团有限公司风险管理部副部长，大连港股份有限公司审计管理中心副主任，大连港置地有限公司财务总监、</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1"/>
                <w:sz w:val="21"/>
                <w:szCs w:val="21"/>
              </w:rPr>
              <w:t>大连港股份有限公司职工监事、审计管理中心主任。现任大连港集团财务有限公司总经理。赵女士拥有中央广播电视大学会计学专业学士</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学位，为高级会计师。</w:t>
            </w:r>
          </w:p>
        </w:tc>
      </w:tr>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孙本业</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孙本业先生，</w:t>
            </w:r>
            <w:r>
              <w:rPr>
                <w:rFonts w:ascii="Times New Roman" w:hAnsi="Times New Roman" w:cs="Times New Roman" w:eastAsia="Times New Roman" w:hint="default"/>
                <w:spacing w:val="-1"/>
                <w:sz w:val="21"/>
                <w:szCs w:val="21"/>
              </w:rPr>
              <w:t>1967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8"/>
                <w:sz w:val="21"/>
                <w:szCs w:val="21"/>
              </w:rPr>
              <w:t> </w:t>
            </w:r>
            <w:r>
              <w:rPr>
                <w:rFonts w:ascii="宋体" w:hAnsi="宋体" w:cs="宋体" w:eastAsia="宋体" w:hint="default"/>
                <w:spacing w:val="-2"/>
                <w:sz w:val="21"/>
                <w:szCs w:val="21"/>
              </w:rPr>
              <w:t>年出生，中国国籍，曾任大连港务局党委组织部副部长、党委办公室主任，大连港务局办公室主任、党委办公室主任，</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1"/>
                <w:sz w:val="21"/>
                <w:szCs w:val="21"/>
              </w:rPr>
              <w:t>大连港集团有限公司办公室主任，大连港大连湾港务公司党委书记、纪委书记，大连港铁路公司总经理，大连港集团有限公司企业发展部</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部长，大连港集团有限公司副总经济师、企业发展部部长，大连港股份有限公司副总经理、大连长兴岛港口投资发展有限公司总经理。现</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任大连长兴岛港口投资发展有限公司总经理。孙先生拥有东北财经大学工商管理专业硕士学位，为高级政工师。</w:t>
            </w:r>
          </w:p>
        </w:tc>
      </w:tr>
      <w:tr>
        <w:trPr>
          <w:trHeight w:val="164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12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王铁夫先生，</w:t>
            </w:r>
            <w:r>
              <w:rPr>
                <w:rFonts w:ascii="Times New Roman" w:hAnsi="Times New Roman" w:cs="Times New Roman" w:eastAsia="Times New Roman" w:hint="default"/>
                <w:spacing w:val="-2"/>
                <w:sz w:val="21"/>
                <w:szCs w:val="21"/>
              </w:rPr>
              <w:t>1964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7"/>
                <w:sz w:val="21"/>
                <w:szCs w:val="21"/>
              </w:rPr>
              <w:t> </w:t>
            </w:r>
            <w:r>
              <w:rPr>
                <w:rFonts w:ascii="宋体" w:hAnsi="宋体" w:cs="宋体" w:eastAsia="宋体" w:hint="default"/>
                <w:spacing w:val="-2"/>
                <w:sz w:val="21"/>
                <w:szCs w:val="21"/>
              </w:rPr>
              <w:t>年出生，中国国籍，曾任大连港大连湾港务公司副经理，大连港务局调度室副主任，大连联合国际船舶代理有限公司副</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w w:val="100"/>
                <w:sz w:val="21"/>
                <w:szCs w:val="21"/>
              </w:rPr>
              <w:t>总经理，大连港务局业务处副处长，大连港货运开发服务中心副主任（主持工作），大连港矿石码头公司经理，大连港集团有限公司总经理</w:t>
            </w:r>
            <w:r>
              <w:rPr>
                <w:rFonts w:ascii="宋体" w:hAnsi="宋体" w:cs="宋体" w:eastAsia="宋体" w:hint="default"/>
                <w:spacing w:val="-72"/>
                <w:w w:val="100"/>
                <w:sz w:val="21"/>
                <w:szCs w:val="21"/>
              </w:rPr>
              <w:t> </w:t>
            </w:r>
            <w:r>
              <w:rPr>
                <w:rFonts w:ascii="宋体" w:hAnsi="宋体" w:cs="宋体" w:eastAsia="宋体" w:hint="default"/>
                <w:spacing w:val="-72"/>
                <w:w w:val="100"/>
                <w:sz w:val="21"/>
                <w:szCs w:val="21"/>
              </w:rPr>
            </w:r>
            <w:r>
              <w:rPr>
                <w:rFonts w:ascii="宋体" w:hAnsi="宋体" w:cs="宋体" w:eastAsia="宋体" w:hint="default"/>
                <w:spacing w:val="-1"/>
                <w:sz w:val="21"/>
                <w:szCs w:val="21"/>
              </w:rPr>
              <w:t>助理、宁德港口发展有限公司董事长、福建宁连港口有限公司董事、北黄海港口合作管理公司总经理、大连港太平湾临港新城筹备组副组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长、大连港太平湾临港新城筹备组组长，大连港股份有限公司副总经理、大连长兴岛投资发展有限公司总经理，大连港股份有限公司副总</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经理、大连港散杂货码头公司总经理。现任大连港散杂货码头公司总经理。王先生拥有复旦大学国民经济管理专业经济学学士学位，为高</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级物流师。</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224" w:right="12677"/>
        <w:jc w:val="left"/>
      </w:pPr>
      <w:r>
        <w:rPr/>
        <w:t>其它情况说明</w:t>
      </w:r>
    </w:p>
    <w:p>
      <w:pPr>
        <w:spacing w:after="0" w:line="240" w:lineRule="auto"/>
        <w:jc w:val="left"/>
        <w:sectPr>
          <w:pgSz w:w="16840" w:h="11910" w:orient="landscape"/>
          <w:pgMar w:header="880" w:footer="1195" w:top="1120" w:bottom="1380" w:left="1300" w:right="1220"/>
        </w:sectPr>
      </w:pPr>
    </w:p>
    <w:p>
      <w:pPr>
        <w:pStyle w:val="BodyText"/>
        <w:spacing w:line="272" w:lineRule="exact" w:before="147"/>
        <w:ind w:left="224" w:right="1267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无</w:t>
      </w:r>
    </w:p>
    <w:p>
      <w:pPr>
        <w:spacing w:line="240" w:lineRule="auto" w:before="12"/>
        <w:rPr>
          <w:rFonts w:ascii="宋体" w:hAnsi="宋体" w:cs="宋体" w:eastAsia="宋体" w:hint="default"/>
          <w:sz w:val="20"/>
          <w:szCs w:val="20"/>
        </w:rPr>
      </w:pPr>
    </w:p>
    <w:p>
      <w:pPr>
        <w:pStyle w:val="Heading4"/>
        <w:spacing w:line="240" w:lineRule="auto" w:before="0"/>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83" w:lineRule="auto" w:before="32"/>
        <w:ind w:left="224" w:right="7897"/>
        <w:jc w:val="left"/>
        <w:rPr>
          <w:b w:val="0"/>
          <w:bCs w:val="0"/>
        </w:rPr>
      </w:pPr>
      <w:r>
        <w:rPr>
          <w:rFonts w:ascii="Times New Roman" w:hAnsi="Times New Roman" w:cs="Times New Roman" w:eastAsia="Times New Roman" w:hint="default"/>
          <w:b w:val="0"/>
          <w:bCs w:val="0"/>
        </w:rPr>
        <w:t>□</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74" w:lineRule="exact"/>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2016.8</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党委书记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2017.9</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招商局港口控股有限公司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2015.6.1</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2011.1</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2016.1</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党委副书记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2017.11</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招商局港口控股有限公司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执行董事副总经理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2012.2.10</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2014.8</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安全总监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 w:right="0"/>
              <w:jc w:val="center"/>
              <w:rPr>
                <w:rFonts w:ascii="Times New Roman" w:hAnsi="Times New Roman" w:cs="Times New Roman" w:eastAsia="Times New Roman" w:hint="default"/>
                <w:sz w:val="21"/>
                <w:szCs w:val="21"/>
              </w:rPr>
            </w:pPr>
            <w:r>
              <w:rPr>
                <w:rFonts w:ascii="Times New Roman"/>
                <w:sz w:val="21"/>
              </w:rPr>
              <w:t>2014.7</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大连港集团有限公司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2015.12</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招商局港口控股有限公司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投资发展部总经理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2017.3.20</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2518"/>
        <w:gridCol w:w="4254"/>
        <w:gridCol w:w="2551"/>
        <w:gridCol w:w="2377"/>
        <w:gridCol w:w="2391"/>
      </w:tblGrid>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2016.12.20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招商局国际（中国）投资有限公司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2015.12.7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蛇口集装箱码头有限公司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2016.5.17</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518"/>
        <w:gridCol w:w="4254"/>
        <w:gridCol w:w="2551"/>
        <w:gridCol w:w="2377"/>
        <w:gridCol w:w="2391"/>
      </w:tblGrid>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深圳联运捷集装箱码头有限公司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2016.10.19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安迅捷集装箱码头（深圳）有限公司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2016.5.26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安运捷码头仓储服务（深圳）有限公司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2016.5.27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深圳赤湾港航股份有限公司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赤湾集装箱码头有限公司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2016.5.18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深圳妈湾港务有限公司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深圳妈港仓码有限公司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2016.2.24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上海国际港务（集团）股份有限公司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招商局国际码头（青岛）有限公司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漳州招商局码头有限公司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2016.12.2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漳州招商局厦门湾港务有限公司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2020.3.12</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聚众智投资（深圳）有限公司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2015.12.7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丝路亿商信息技术有限公司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2016.3.3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招商局港口发展（深圳）有限公司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2016.9.30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深圳金域融泰投资发展有限公司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2016.6.14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2019.6.13</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深圳市招商前海湾置业有限公司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2017.1.22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pacing w:val="-3"/>
                <w:sz w:val="21"/>
              </w:rPr>
              <w:t>Terminal</w:t>
            </w:r>
            <w:r>
              <w:rPr>
                <w:rFonts w:ascii="Times New Roman"/>
                <w:spacing w:val="3"/>
                <w:sz w:val="21"/>
              </w:rPr>
              <w:t> </w:t>
            </w:r>
            <w:r>
              <w:rPr>
                <w:rFonts w:ascii="Times New Roman"/>
                <w:sz w:val="21"/>
              </w:rPr>
              <w:t>Link</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2017.6.14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2016.9.27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上海国际港务（集团）股份有限公司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2014.5.30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宁波大榭招商国际码头有限公司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2014.4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宁波舟山港股份有限公司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2015.4.21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天津五洲国际集装箱码头有限公司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2014.4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青岛港招商局国际集装箱码头有限公司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2016.3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青岛前湾新联合集装箱码头有限责任公司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2016.3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深圳海勤工程管理有限公司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招商局国际信息技术有限公司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2015.8.24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青岛港董家口矿石码头有限公司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2017.3.15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汕头招商局港口集团有限公司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2014.11.07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2014.08.26</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518"/>
        <w:gridCol w:w="4254"/>
        <w:gridCol w:w="2551"/>
        <w:gridCol w:w="2377"/>
        <w:gridCol w:w="2391"/>
      </w:tblGrid>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2016.08.16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2016.08.29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大连海嘉汽车码头有限公司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2016.01.12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2017.08.30</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远洋集团控股有限公司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2016.03.20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罗文达</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医思医疗集团有限公司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2014.12.26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2015.7.20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大连股权交易中心股份有限公司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2016.9.9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2015.5.18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2015.10.20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青岛港招商局国际集装箱码头有限公司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2016.3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青岛前湾新联合集装箱码头有限责任公司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2016.3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天津海天保税物流有限公司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2016.12.13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宁波大榭招商国际码头有限公司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汕头招商局港口集团有限公司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2014.11.07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2014.08.26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大连集发船舶管理有限公司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2014.08.05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2015.02.10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大连奥德费尔长兴仓储码头有限公司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2016.11.09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2015.10.20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2014.12.17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大连港湾液体储罐码头有限公司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2013.11.26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2017.04.24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大连港航融资担保有限公司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2017.7.5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2017.05.02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大连太平湾投资发展有限公司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2017.5.26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大连港航投资有限公司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2017.8.30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大连太平湾投资控股有限公司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2017.5.27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2017.07.26</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518"/>
        <w:gridCol w:w="4254"/>
        <w:gridCol w:w="2551"/>
        <w:gridCol w:w="2377"/>
        <w:gridCol w:w="2391"/>
      </w:tblGrid>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大连港北岸投资开发有限公司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2017.4.25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大连港置地有限公司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2017.4.27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大连海港城建设开发有限公司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2017.6.15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2017.8.21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大连港润燃气有限公司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2017.06.07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王积璐</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亚太港口（大连）有限公司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2017.01.04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2017.8.25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大连港通信工程有限公司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2017.08.14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大连港口建设监理咨询有限公司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2017.08.26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中铁渤海铁路轮渡有限责任公司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2017.06.01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大连港旅顺港务有限公司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2017.12.05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大连港海恒船舶管理有限公司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2017.03.29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2017.09.11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2017.09.18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大连港集装箱发展有限公司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2017.03.30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2017.8.15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大连海嘉汽车码头有限公司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2017.08.08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大连泓洋国际物流有限公司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2017.05.18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中世国际物流有限公司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2017.06.16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大连庄河港兴投资有限公司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2017.04.12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大连金港联合汽车国际贸易有限公司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2017.04.17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大连市钢材物流园有限公司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2017.04.19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大连港粮油贸易有限公司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2017.05.27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2017.04.27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大连保税区金鑫石化有限公司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2017.04.01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大连港中石油国际码头有限公司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2017.07.12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中石油大连液化天然气有限公司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2017.06.01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大连北方油品储运有限公司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2017.11.20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大连港润燃气有限公司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2017.03.28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亚太港口有限公司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公司秘书</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2020.06.27</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亚太港口发展有限公司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公司秘书</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2020.06.27</w:t>
            </w:r>
          </w:p>
        </w:tc>
      </w:tr>
    </w:tbl>
    <w:p>
      <w:pPr>
        <w:spacing w:after="0" w:line="235" w:lineRule="exact"/>
        <w:jc w:val="left"/>
        <w:rPr>
          <w:rFonts w:ascii="Times New Roman" w:hAnsi="Times New Roman" w:cs="Times New Roman" w:eastAsia="Times New Roman"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518"/>
        <w:gridCol w:w="4254"/>
        <w:gridCol w:w="2551"/>
        <w:gridCol w:w="2377"/>
        <w:gridCol w:w="2391"/>
      </w:tblGrid>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亚太港口投资有限公司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公司秘书</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2020.06.27</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雅居乐雅生活服务股份有限公司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2017.8.21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华润置地有限公司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2009.3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中国国际贸易中心股份有限公司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2016.11.23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大快活集团有限公司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2009.9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哈尔滨银行股份有限公司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2013.10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华能新能源股份有限公司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2010.8.6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嘉里物流联网有限公司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2013.11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KFM </w:t>
            </w:r>
            <w:r>
              <w:rPr>
                <w:rFonts w:ascii="宋体" w:hAnsi="宋体" w:cs="宋体" w:eastAsia="宋体" w:hint="default"/>
                <w:sz w:val="21"/>
                <w:szCs w:val="21"/>
              </w:rPr>
              <w:t>金德控股有限公司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2012.9.22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上海医药集团股份有限公司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 w:right="0"/>
              <w:jc w:val="center"/>
              <w:rPr>
                <w:rFonts w:ascii="Times New Roman" w:hAnsi="Times New Roman" w:cs="Times New Roman" w:eastAsia="Times New Roman" w:hint="default"/>
                <w:sz w:val="21"/>
                <w:szCs w:val="21"/>
              </w:rPr>
            </w:pPr>
            <w:r>
              <w:rPr>
                <w:rFonts w:ascii="Times New Roman"/>
                <w:sz w:val="21"/>
              </w:rPr>
              <w:t>2013.6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center"/>
              <w:rPr>
                <w:rFonts w:ascii="宋体" w:hAnsi="宋体" w:cs="宋体" w:eastAsia="宋体" w:hint="default"/>
                <w:sz w:val="21"/>
                <w:szCs w:val="21"/>
              </w:rPr>
            </w:pPr>
            <w:r>
              <w:rPr>
                <w:rFonts w:ascii="宋体" w:hAnsi="宋体" w:cs="宋体" w:eastAsia="宋体" w:hint="default"/>
                <w:sz w:val="21"/>
                <w:szCs w:val="21"/>
              </w:rPr>
              <w:t>泰加保险</w:t>
            </w:r>
            <w:r>
              <w:rPr>
                <w:rFonts w:ascii="Times New Roman" w:hAnsi="Times New Roman" w:cs="Times New Roman" w:eastAsia="Times New Roman" w:hint="default"/>
                <w:sz w:val="21"/>
                <w:szCs w:val="21"/>
              </w:rPr>
              <w:t>(</w:t>
            </w:r>
            <w:r>
              <w:rPr>
                <w:rFonts w:ascii="宋体" w:hAnsi="宋体" w:cs="宋体" w:eastAsia="宋体" w:hint="default"/>
                <w:sz w:val="21"/>
                <w:szCs w:val="21"/>
              </w:rPr>
              <w:t>控股</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2014.11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港大零售国际控股有限公司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2017.7.10</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2017.08.25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大连港航小额贷款股份有限公司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2016.10.17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东北亚石化交易中心有限公司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2016.10.27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大连创意产业项目发展有限公司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2013.02.01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2017.10.17</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2015.02.10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孙本业</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大连奥德费尔长兴仓储码头有限公司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2016.10.25</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孙本业</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大连长兴岛港口投资发展有限公司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副董事长、总经理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2017.01.22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2018.01.19</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孙本业</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宁德港口发展有限公司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2011.12.07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大连港散杂货码头公司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2016.09.01</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2016.08.22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曹妃甸港矿石码头股份有限公司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2016.12.23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大连市钢材物流园有限公司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2014.07.03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大连港散货物流中心有限公司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2016.9.12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福建宁连港口有限公司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2012.01.09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宁德港口发展有限公司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 w:right="0"/>
              <w:jc w:val="center"/>
              <w:rPr>
                <w:rFonts w:ascii="Times New Roman" w:hAnsi="Times New Roman" w:cs="Times New Roman" w:eastAsia="Times New Roman" w:hint="default"/>
                <w:sz w:val="21"/>
                <w:szCs w:val="21"/>
              </w:rPr>
            </w:pPr>
            <w:r>
              <w:rPr>
                <w:rFonts w:ascii="Times New Roman"/>
                <w:sz w:val="21"/>
              </w:rPr>
              <w:t>2011.12.07</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在其他单位任职情况的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11572"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Heading4"/>
        <w:spacing w:line="240" w:lineRule="auto" w:before="0"/>
        <w:ind w:left="384" w:right="0"/>
        <w:jc w:val="left"/>
        <w:rPr>
          <w:b w:val="0"/>
          <w:bCs w:val="0"/>
        </w:rPr>
      </w:pPr>
      <w:r>
        <w:rPr/>
        <w:t>三、董事、监事、高级管理人员报酬情况</w:t>
      </w:r>
      <w:r>
        <w:rPr>
          <w:b w:val="0"/>
          <w:bCs w:val="0"/>
        </w:rPr>
      </w:r>
    </w:p>
    <w:p>
      <w:pPr>
        <w:pStyle w:val="BodyText"/>
        <w:spacing w:line="240" w:lineRule="auto" w:before="58"/>
        <w:ind w:left="38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2" w:type="dxa"/>
        <w:tblLayout w:type="fixed"/>
        <w:tblCellMar>
          <w:top w:w="0" w:type="dxa"/>
          <w:left w:w="0" w:type="dxa"/>
          <w:bottom w:w="0" w:type="dxa"/>
          <w:right w:w="0" w:type="dxa"/>
        </w:tblCellMar>
        <w:tblLook w:val="01E0"/>
      </w:tblPr>
      <w:tblGrid>
        <w:gridCol w:w="4520"/>
        <w:gridCol w:w="9889"/>
      </w:tblGrid>
      <w:tr>
        <w:trPr>
          <w:trHeight w:val="828" w:hRule="exact"/>
        </w:trPr>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公司董事、监事（职工代表监事除外）的报酬由股东大会审议批准，其中，同时兼任公司高级管理人员的</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董事报酬，由董事会根据股东大会授权，参照高级管理人员的薪酬和考核办法确定。高级管理人员的报酬</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由董事会提名与薪酬委员会提出建议，董事会审议批准。</w:t>
            </w:r>
          </w:p>
        </w:tc>
      </w:tr>
      <w:tr>
        <w:trPr>
          <w:trHeight w:val="1100" w:hRule="exact"/>
        </w:trPr>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公司董事、监事（职工代表监事除外）的报酬由股东大会审议批准，其中，同时兼任公司高级管理人员的</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董事报酬，由董事会根据股东大会授权，参照高级管理人员的薪酬和考核办法确定。公司高管人员的报酬</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6"/>
                <w:w w:val="100"/>
                <w:sz w:val="21"/>
                <w:szCs w:val="21"/>
              </w:rPr>
              <w:t>依据《大连港股份有限公司高管年薪管理办法》、《大连港股份有限公司组织绩效管理办法》和《大连港股</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份有限公司员工岗位绩效管理办法》确定。</w:t>
            </w:r>
          </w:p>
        </w:tc>
      </w:tr>
      <w:tr>
        <w:trPr>
          <w:trHeight w:val="828" w:hRule="exact"/>
        </w:trPr>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本公司董事、监事报酬按照董事、监事的服务合约及履职情况发放。高级管理人员实行年薪制，绩效年薪</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与经营业绩、安全生产、年度重点工作完成情况等考核指标密切相关。实际支付情况请参见上表董事、监</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事及高级管理人员报酬情况。</w:t>
            </w:r>
          </w:p>
        </w:tc>
      </w:tr>
      <w:tr>
        <w:trPr>
          <w:trHeight w:val="554" w:hRule="exact"/>
        </w:trPr>
        <w:tc>
          <w:tcPr>
            <w:tcW w:w="45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8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526.88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bl>
    <w:p>
      <w:pPr>
        <w:spacing w:line="240" w:lineRule="auto" w:before="9"/>
        <w:rPr>
          <w:rFonts w:ascii="宋体" w:hAnsi="宋体" w:cs="宋体" w:eastAsia="宋体" w:hint="default"/>
          <w:sz w:val="18"/>
          <w:szCs w:val="18"/>
        </w:rPr>
      </w:pPr>
    </w:p>
    <w:p>
      <w:pPr>
        <w:pStyle w:val="Heading4"/>
        <w:spacing w:line="240" w:lineRule="auto"/>
        <w:ind w:left="384" w:right="0"/>
        <w:jc w:val="left"/>
        <w:rPr>
          <w:b w:val="0"/>
          <w:bCs w:val="0"/>
        </w:rPr>
      </w:pPr>
      <w:r>
        <w:rPr/>
        <w:t>四、公司董事、监事、高级管理人员变动情况</w:t>
      </w:r>
      <w:r>
        <w:rPr>
          <w:b w:val="0"/>
          <w:bCs w:val="0"/>
        </w:rPr>
      </w:r>
    </w:p>
    <w:p>
      <w:pPr>
        <w:pStyle w:val="BodyText"/>
        <w:spacing w:line="240" w:lineRule="auto" w:before="59"/>
        <w:ind w:left="38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27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股东大会选举、董事会选举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股东大会选举、董事会选举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股东大会选举、董事会选举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孙喜运</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罗文达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贾文军</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股东大会选举、监事会选举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齐岳</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孔宪京</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股东大会选举</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140" w:right="106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焦迎光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职工代表大会选举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芦永奎</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职工代表大会选举</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赵强</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王积璐</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副总会计师</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李健儒</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合资格会计师、联席公司秘书</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董事会聘任</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独立非执行董事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辞任</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职工代表监事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辞任</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王铁夫</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45"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董事会解聘</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孙本业</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5"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董事会解聘</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224" w:right="7897"/>
        <w:jc w:val="left"/>
        <w:rPr>
          <w:b w:val="0"/>
          <w:bCs w:val="0"/>
        </w:rPr>
      </w:pPr>
      <w:r>
        <w:rPr/>
        <w:t>五、近三年受证券监管机构处罚的情况说明</w:t>
      </w:r>
      <w:r>
        <w:rPr>
          <w:b w:val="0"/>
          <w:bCs w:val="0"/>
        </w:rPr>
      </w:r>
    </w:p>
    <w:p>
      <w:pPr>
        <w:pStyle w:val="BodyText"/>
        <w:spacing w:line="240" w:lineRule="auto" w:before="58"/>
        <w:ind w:left="224" w:right="78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footerReference w:type="default" r:id="rId31"/>
          <w:pgSz w:w="16840" w:h="11910" w:orient="landscape"/>
          <w:pgMar w:footer="1195" w:header="880" w:top="1120" w:bottom="1380" w:left="1300" w:right="1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4"/>
        <w:spacing w:line="240" w:lineRule="auto"/>
        <w:ind w:right="2699"/>
        <w:jc w:val="left"/>
        <w:rPr>
          <w:b w:val="0"/>
          <w:bCs w:val="0"/>
        </w:rPr>
      </w:pPr>
      <w:r>
        <w:rPr/>
        <w:t>六、母公司和主要子公司的员工情况</w:t>
      </w:r>
      <w:r>
        <w:rPr>
          <w:b w:val="0"/>
          <w:bCs w:val="0"/>
        </w:rPr>
      </w:r>
    </w:p>
    <w:p>
      <w:pPr>
        <w:pStyle w:val="Heading4"/>
        <w:spacing w:line="240" w:lineRule="auto" w:before="58"/>
        <w:ind w:right="26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4,452</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2,665</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7,117</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674</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4,206</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1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Times New Roman" w:hAnsi="Times New Roman" w:cs="Times New Roman" w:eastAsia="Times New Roman" w:hint="default"/>
                <w:sz w:val="21"/>
                <w:szCs w:val="21"/>
              </w:rPr>
            </w:pPr>
            <w:r>
              <w:rPr>
                <w:rFonts w:ascii="Times New Roman"/>
                <w:sz w:val="21"/>
              </w:rPr>
              <w:t>1,376</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331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565</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其他管理人员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639</w:t>
            </w:r>
          </w:p>
        </w:tc>
      </w:tr>
      <w:tr>
        <w:trPr>
          <w:trHeight w:val="250" w:hRule="exact"/>
        </w:trPr>
        <w:tc>
          <w:tcPr>
            <w:tcW w:w="4928" w:type="dxa"/>
            <w:tcBorders>
              <w:top w:val="single" w:sz="4" w:space="0" w:color="000000"/>
              <w:left w:val="single" w:sz="4" w:space="0" w:color="000000"/>
              <w:bottom w:val="single" w:sz="4" w:space="0" w:color="000000"/>
              <w:right w:val="single" w:sz="4" w:space="0" w:color="000000"/>
            </w:tcBorders>
          </w:tcPr>
          <w:p>
            <w:pPr/>
          </w:p>
        </w:tc>
        <w:tc>
          <w:tcPr>
            <w:tcW w:w="4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7,117</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343</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2,533</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1,539</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2,702</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7,117</w:t>
            </w:r>
          </w:p>
        </w:tc>
      </w:tr>
    </w:tbl>
    <w:p>
      <w:pPr>
        <w:spacing w:line="240" w:lineRule="auto" w:before="7"/>
        <w:rPr>
          <w:rFonts w:ascii="宋体" w:hAnsi="宋体" w:cs="宋体" w:eastAsia="宋体" w:hint="default"/>
          <w:b/>
          <w:bCs/>
          <w:sz w:val="17"/>
          <w:szCs w:val="17"/>
        </w:rPr>
      </w:pPr>
    </w:p>
    <w:p>
      <w:pPr>
        <w:pStyle w:val="Heading4"/>
        <w:spacing w:line="240" w:lineRule="auto"/>
        <w:ind w:right="26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81" w:lineRule="exact" w:before="32"/>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right="228" w:firstLine="419"/>
        <w:jc w:val="both"/>
      </w:pPr>
      <w:r>
        <w:rPr>
          <w:spacing w:val="-2"/>
        </w:rPr>
        <w:t>公司以价值导向为优先原则，调整、完善薪酬管理办法，搭建统一的薪酬管理制度，建立、</w:t>
      </w:r>
      <w:r>
        <w:rPr>
          <w:w w:val="100"/>
        </w:rPr>
        <w:t> </w:t>
      </w:r>
      <w:r>
        <w:rPr>
          <w:spacing w:val="-1"/>
        </w:rPr>
        <w:t>健全“责任落实到岗、指标细化到人、考评贯穿始终”的全员绩效考核体系，强化员工绩效考核</w:t>
      </w:r>
      <w:r>
        <w:rPr>
          <w:spacing w:val="-55"/>
        </w:rPr>
        <w:t> </w:t>
      </w:r>
      <w:r>
        <w:rPr>
          <w:spacing w:val="-55"/>
        </w:rPr>
      </w:r>
      <w:r>
        <w:rPr>
          <w:spacing w:val="-1"/>
        </w:rPr>
        <w:t>的激励与约束作用，引入三位一体考核挂钩模式，优化薪酬架构体系，充分发挥薪资分配的激励</w:t>
      </w:r>
      <w:r>
        <w:rPr>
          <w:spacing w:val="-55"/>
        </w:rPr>
        <w:t> </w:t>
      </w:r>
      <w:r>
        <w:rPr>
          <w:spacing w:val="-55"/>
        </w:rPr>
      </w:r>
      <w:r>
        <w:rPr/>
        <w:t>作用。</w:t>
      </w:r>
    </w:p>
    <w:p>
      <w:pPr>
        <w:spacing w:line="240" w:lineRule="auto" w:before="6"/>
        <w:rPr>
          <w:rFonts w:ascii="宋体" w:hAnsi="宋体" w:cs="宋体" w:eastAsia="宋体" w:hint="default"/>
          <w:sz w:val="25"/>
          <w:szCs w:val="25"/>
        </w:rPr>
      </w:pPr>
    </w:p>
    <w:p>
      <w:pPr>
        <w:pStyle w:val="Heading4"/>
        <w:spacing w:line="240" w:lineRule="auto" w:before="0"/>
        <w:ind w:right="26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82" w:lineRule="exact" w:before="29"/>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8" w:lineRule="auto"/>
        <w:ind w:right="228" w:firstLine="419"/>
        <w:jc w:val="both"/>
      </w:pPr>
      <w:r>
        <w:rPr>
          <w:spacing w:val="-1"/>
          <w:w w:val="100"/>
        </w:rPr>
        <w:t>公司组织编制并行文下发了《</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spacing w:val="18"/>
          <w:w w:val="100"/>
        </w:rPr>
        <w:t> </w:t>
      </w:r>
      <w:r>
        <w:rPr>
          <w:spacing w:val="-6"/>
          <w:w w:val="100"/>
        </w:rPr>
        <w:t>年度公司级全员培训计划》，紧密围绕企业文化、安全生</w:t>
      </w:r>
      <w:r>
        <w:rPr>
          <w:w w:val="100"/>
        </w:rPr>
        <w:t> </w:t>
      </w:r>
      <w:r>
        <w:rPr>
          <w:spacing w:val="-1"/>
        </w:rPr>
        <w:t>产、业务技能、培训资源开发等重点内容，通过采取有组织的集中培训与各具特色的分散培训相</w:t>
      </w:r>
      <w:r>
        <w:rPr>
          <w:spacing w:val="-55"/>
        </w:rPr>
        <w:t> </w:t>
      </w:r>
      <w:r>
        <w:rPr>
          <w:spacing w:val="-55"/>
        </w:rPr>
      </w:r>
      <w:r>
        <w:rPr>
          <w:spacing w:val="-1"/>
        </w:rPr>
        <w:t>结合的方式，全面开展了各级人才队伍的教育培训工作。工作中，公司从员工培训的规范性、培</w:t>
      </w:r>
      <w:r>
        <w:rPr>
          <w:spacing w:val="-55"/>
        </w:rPr>
        <w:t> </w:t>
      </w:r>
      <w:r>
        <w:rPr>
          <w:spacing w:val="-55"/>
        </w:rPr>
      </w:r>
      <w:r>
        <w:rPr>
          <w:spacing w:val="-1"/>
        </w:rPr>
        <w:t>训课程设计的合理性、培训经费使用的合规性、管理制度的健全与完善、培训组织与计划兑现等</w:t>
      </w:r>
      <w:r>
        <w:rPr>
          <w:spacing w:val="-55"/>
        </w:rPr>
        <w:t> </w:t>
      </w:r>
      <w:r>
        <w:rPr>
          <w:spacing w:val="-55"/>
        </w:rPr>
      </w:r>
      <w:r>
        <w:rPr/>
        <w:t>方面加大督导力度，确保全员培训工作扎实开展并取得实效。</w:t>
      </w:r>
      <w:r>
        <w:rPr>
          <w:rFonts w:ascii="Times New Roman" w:hAnsi="Times New Roman" w:cs="Times New Roman" w:eastAsia="Times New Roman" w:hint="default"/>
        </w:rPr>
        <w:t>2017 </w:t>
      </w:r>
      <w:r>
        <w:rPr/>
        <w:t>年公司共组织开展各类培训</w:t>
      </w:r>
      <w:r>
        <w:rPr>
          <w:spacing w:val="-98"/>
        </w:rPr>
        <w:t> </w:t>
      </w:r>
      <w:r>
        <w:rPr>
          <w:spacing w:val="-98"/>
        </w:rPr>
      </w:r>
      <w:r>
        <w:rPr>
          <w:rFonts w:ascii="Times New Roman" w:hAnsi="Times New Roman" w:cs="Times New Roman" w:eastAsia="Times New Roman" w:hint="default"/>
        </w:rPr>
        <w:t>1100</w:t>
      </w:r>
      <w:r>
        <w:rPr>
          <w:rFonts w:ascii="Times New Roman" w:hAnsi="Times New Roman" w:cs="Times New Roman" w:eastAsia="Times New Roman" w:hint="default"/>
          <w:spacing w:val="-5"/>
        </w:rPr>
        <w:t> </w:t>
      </w:r>
      <w:r>
        <w:rPr/>
        <w:t>余项，累计参训员工</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万余人次。</w:t>
      </w:r>
    </w:p>
    <w:p>
      <w:pPr>
        <w:spacing w:line="240" w:lineRule="auto" w:before="1"/>
        <w:rPr>
          <w:rFonts w:ascii="宋体" w:hAnsi="宋体" w:cs="宋体" w:eastAsia="宋体" w:hint="default"/>
          <w:sz w:val="24"/>
          <w:szCs w:val="24"/>
        </w:rPr>
      </w:pPr>
    </w:p>
    <w:p>
      <w:pPr>
        <w:pStyle w:val="Heading4"/>
        <w:spacing w:line="240" w:lineRule="auto" w:before="0"/>
        <w:ind w:right="269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29"/>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headerReference w:type="default" r:id="rId32"/>
          <w:footerReference w:type="default" r:id="rId33"/>
          <w:pgSz w:w="11910" w:h="16840"/>
          <w:pgMar w:header="877" w:footer="1195" w:top="1100" w:bottom="1380" w:left="1580" w:right="1040"/>
          <w:pgNumType w:start="7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448.7 </w:t>
            </w:r>
            <w:r>
              <w:rPr>
                <w:rFonts w:ascii="宋体" w:hAnsi="宋体" w:cs="宋体" w:eastAsia="宋体" w:hint="default"/>
                <w:sz w:val="21"/>
                <w:szCs w:val="21"/>
              </w:rPr>
              <w:t>万小时</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17798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318" w:right="304"/>
        <w:jc w:val="left"/>
        <w:rPr>
          <w:b w:val="0"/>
          <w:bCs w:val="0"/>
        </w:rPr>
      </w:pPr>
      <w:r>
        <w:rPr/>
        <w:t>七、其他</w:t>
      </w:r>
      <w:r>
        <w:rPr>
          <w:b w:val="0"/>
          <w:bCs w:val="0"/>
        </w:rPr>
      </w:r>
    </w:p>
    <w:p>
      <w:pPr>
        <w:pStyle w:val="BodyText"/>
        <w:spacing w:line="240" w:lineRule="auto" w:before="58"/>
        <w:ind w:left="318" w:right="30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86"/>
        <w:ind w:left="2"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318" w:right="304"/>
        <w:jc w:val="left"/>
        <w:rPr>
          <w:b w:val="0"/>
          <w:bCs w:val="0"/>
        </w:rPr>
      </w:pPr>
      <w:r>
        <w:rPr/>
        <w:t>一、公司治理相关情况说明</w:t>
      </w:r>
      <w:r>
        <w:rPr>
          <w:b w:val="0"/>
          <w:bCs w:val="0"/>
        </w:rPr>
      </w:r>
    </w:p>
    <w:p>
      <w:pPr>
        <w:pStyle w:val="BodyText"/>
        <w:spacing w:line="281" w:lineRule="exact" w:before="58"/>
        <w:ind w:left="318" w:right="30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318" w:right="308" w:firstLine="419"/>
        <w:jc w:val="both"/>
      </w:pPr>
      <w:r>
        <w:rPr>
          <w:spacing w:val="-2"/>
        </w:rPr>
        <w:t>作为同时在上海证券交易所和香港联交所的上市企业，本公司董事会始终特别重视良好的企</w:t>
      </w:r>
      <w:r>
        <w:rPr>
          <w:w w:val="100"/>
        </w:rPr>
        <w:t> </w:t>
      </w:r>
      <w:r>
        <w:rPr>
          <w:spacing w:val="-1"/>
        </w:rPr>
        <w:t>业管治及规范的公司治理对公司健康发展的重要意义。董事会认为规范有效的公司治理能够提高</w:t>
      </w:r>
      <w:r>
        <w:rPr>
          <w:spacing w:val="-55"/>
        </w:rPr>
        <w:t> </w:t>
      </w:r>
      <w:r>
        <w:rPr>
          <w:spacing w:val="-55"/>
        </w:rPr>
      </w:r>
      <w:r>
        <w:rPr>
          <w:spacing w:val="-1"/>
        </w:rPr>
        <w:t>公司的运作效率和防范风险能力，促进公司持续健康发展，从而维护及平衡各利益相关者的整体</w:t>
      </w:r>
      <w:r>
        <w:rPr>
          <w:spacing w:val="-55"/>
        </w:rPr>
        <w:t> </w:t>
      </w:r>
      <w:r>
        <w:rPr>
          <w:spacing w:val="-55"/>
        </w:rPr>
      </w:r>
      <w:r>
        <w:rPr/>
        <w:t>利益，使公司股东获取最大利益。</w:t>
      </w:r>
    </w:p>
    <w:p>
      <w:pPr>
        <w:pStyle w:val="BodyText"/>
        <w:spacing w:line="357" w:lineRule="auto" w:before="30"/>
        <w:ind w:left="318" w:right="308" w:firstLine="419"/>
        <w:jc w:val="both"/>
      </w:pPr>
      <w:r>
        <w:rPr>
          <w:spacing w:val="-11"/>
          <w:w w:val="100"/>
        </w:rPr>
        <w:t>本公司严格按照《中华人民共和国公司法》、《中华人民共和国证券法》、中国证监会及上市地</w:t>
      </w:r>
      <w:r>
        <w:rPr>
          <w:w w:val="100"/>
        </w:rPr>
        <w:t> </w:t>
      </w:r>
      <w:r>
        <w:rPr>
          <w:spacing w:val="-1"/>
        </w:rPr>
        <w:t>交易所有关上市公司规范治理的法律、法规及规范性文件的要求，建立起以作为权力机关的股东</w:t>
      </w:r>
      <w:r>
        <w:rPr>
          <w:spacing w:val="-56"/>
        </w:rPr>
        <w:t> </w:t>
      </w:r>
      <w:r>
        <w:rPr>
          <w:spacing w:val="-56"/>
        </w:rPr>
      </w:r>
      <w:r>
        <w:rPr>
          <w:spacing w:val="-1"/>
        </w:rPr>
        <w:t>大会、作为决策机关的董事会、作为监督机关的监事会以及经营管理机构为核心的公司法人治理</w:t>
      </w:r>
      <w:r>
        <w:rPr>
          <w:spacing w:val="-55"/>
        </w:rPr>
        <w:t> </w:t>
      </w:r>
      <w:r>
        <w:rPr>
          <w:spacing w:val="-55"/>
        </w:rPr>
      </w:r>
      <w:r>
        <w:rPr>
          <w:spacing w:val="-1"/>
        </w:rPr>
        <w:t>结构，确立了公司所有者、经营决策者和监督者之间权责明确、相互制衡、协调运转的体系。公</w:t>
      </w:r>
      <w:r>
        <w:rPr>
          <w:spacing w:val="-55"/>
        </w:rPr>
        <w:t> </w:t>
      </w:r>
      <w:r>
        <w:rPr>
          <w:spacing w:val="-55"/>
        </w:rPr>
      </w:r>
      <w:r>
        <w:rPr/>
        <w:t>司在业务、人员、资产、机构、财务等方面均独立于控股股东，自主开展业务经营。</w:t>
      </w:r>
    </w:p>
    <w:p>
      <w:pPr>
        <w:pStyle w:val="BodyText"/>
        <w:spacing w:line="240" w:lineRule="auto" w:before="30"/>
        <w:ind w:left="738" w:right="304"/>
        <w:jc w:val="left"/>
      </w:pPr>
      <w:r>
        <w:rPr/>
        <w:t>报告期内，公司的治理实际状况与中国证监会相关规定的要求不存在差异。</w:t>
      </w:r>
    </w:p>
    <w:p>
      <w:pPr>
        <w:spacing w:line="240" w:lineRule="auto" w:before="9"/>
        <w:rPr>
          <w:rFonts w:ascii="宋体" w:hAnsi="宋体" w:cs="宋体" w:eastAsia="宋体" w:hint="default"/>
          <w:sz w:val="28"/>
          <w:szCs w:val="28"/>
        </w:rPr>
      </w:pPr>
    </w:p>
    <w:p>
      <w:pPr>
        <w:pStyle w:val="BodyText"/>
        <w:spacing w:line="273" w:lineRule="exact"/>
        <w:ind w:left="318" w:right="304"/>
        <w:jc w:val="left"/>
      </w:pPr>
      <w:r>
        <w:rPr/>
        <w:t>公司治理与中国证监会相关规定的要求是否存在重大差异；如有重大差异，应当说明原因</w:t>
      </w:r>
    </w:p>
    <w:p>
      <w:pPr>
        <w:pStyle w:val="BodyText"/>
        <w:spacing w:line="274" w:lineRule="exact" w:before="24"/>
        <w:ind w:left="318" w:right="773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无</w:t>
      </w:r>
    </w:p>
    <w:p>
      <w:pPr>
        <w:pStyle w:val="Heading4"/>
        <w:spacing w:line="240" w:lineRule="auto" w:before="31"/>
        <w:ind w:left="318" w:right="304"/>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16" w:type="dxa"/>
        <w:tblLayout w:type="fixed"/>
        <w:tblCellMar>
          <w:top w:w="0" w:type="dxa"/>
          <w:left w:w="0" w:type="dxa"/>
          <w:bottom w:w="0" w:type="dxa"/>
          <w:right w:w="0" w:type="dxa"/>
        </w:tblCellMar>
        <w:tblLook w:val="01E0"/>
      </w:tblPr>
      <w:tblGrid>
        <w:gridCol w:w="2165"/>
        <w:gridCol w:w="1849"/>
        <w:gridCol w:w="3368"/>
        <w:gridCol w:w="1846"/>
      </w:tblGrid>
      <w:tr>
        <w:trPr>
          <w:trHeight w:val="554"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决议刊登的指定网站的查询索引</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决议刊登的披露</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7"/>
              <w:jc w:val="center"/>
              <w:rPr>
                <w:rFonts w:ascii="Times New Roman" w:hAnsi="Times New Roman" w:cs="Times New Roman" w:eastAsia="Times New Roman" w:hint="default"/>
                <w:sz w:val="21"/>
                <w:szCs w:val="21"/>
              </w:rPr>
            </w:pPr>
            <w:r>
              <w:rPr>
                <w:rFonts w:ascii="Times New Roman"/>
                <w:sz w:val="21"/>
              </w:rPr>
              <w:t>www.sse.com.cn;</w:t>
            </w:r>
            <w:hyperlink r:id="rId34">
              <w:r>
                <w:rPr>
                  <w:rFonts w:ascii="Times New Roman"/>
                  <w:sz w:val="21"/>
                </w:rPr>
                <w:t>www.hkex.com.hk</w:t>
              </w:r>
            </w:hyperlink>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13"/>
          <w:szCs w:val="13"/>
        </w:rPr>
      </w:pPr>
    </w:p>
    <w:p>
      <w:pPr>
        <w:pStyle w:val="BodyText"/>
        <w:spacing w:line="274" w:lineRule="exact" w:before="36"/>
        <w:ind w:left="318" w:right="304"/>
        <w:jc w:val="left"/>
      </w:pPr>
      <w:r>
        <w:rPr/>
        <w:t>股东大会情况说明</w:t>
      </w:r>
    </w:p>
    <w:p>
      <w:pPr>
        <w:pStyle w:val="BodyText"/>
        <w:spacing w:line="280" w:lineRule="exact"/>
        <w:ind w:left="318" w:right="30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ind w:left="318" w:right="304" w:firstLine="419"/>
        <w:jc w:val="left"/>
      </w:pPr>
      <w:r>
        <w:rPr>
          <w:spacing w:val="-2"/>
        </w:rPr>
        <w:t>根据公司章程，持有公司发行在外的有表决权的股份</w:t>
      </w:r>
      <w:r>
        <w:rPr>
          <w:spacing w:val="-1"/>
        </w:rPr>
        <w:t> </w:t>
      </w:r>
      <w:r>
        <w:rPr>
          <w:rFonts w:ascii="Times New Roman" w:hAnsi="Times New Roman" w:cs="Times New Roman" w:eastAsia="Times New Roman" w:hint="default"/>
          <w:spacing w:val="-2"/>
        </w:rPr>
        <w:t>10%</w:t>
      </w:r>
      <w:r>
        <w:rPr>
          <w:spacing w:val="-2"/>
        </w:rPr>
        <w:t>以上的股东可以以书面形式要求召</w:t>
      </w:r>
      <w:r>
        <w:rPr>
          <w:w w:val="100"/>
        </w:rPr>
        <w:t> </w:t>
      </w:r>
      <w:r>
        <w:rPr/>
        <w:t>开临时股东大会，董事会应当在</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个月内召开临时股东大会，同时应把召集请求人所提出的会议</w:t>
      </w:r>
    </w:p>
    <w:p>
      <w:pPr>
        <w:pStyle w:val="BodyText"/>
        <w:spacing w:line="343" w:lineRule="auto" w:before="22"/>
        <w:ind w:left="318" w:right="197"/>
        <w:jc w:val="left"/>
      </w:pPr>
      <w:r>
        <w:rPr/>
        <w:t>议题列入大会议程。董事会不同意召开临时股东大会，或者在收到请求后</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日内未作出反馈的，</w:t>
      </w:r>
      <w:r>
        <w:rPr>
          <w:w w:val="100"/>
        </w:rPr>
        <w:t> </w:t>
      </w:r>
      <w:r>
        <w:rPr/>
        <w:t>单独或者合计持有公司</w:t>
      </w:r>
      <w:r>
        <w:rPr>
          <w:spacing w:val="-56"/>
        </w:rPr>
        <w:t> </w:t>
      </w:r>
      <w:r>
        <w:rPr>
          <w:rFonts w:ascii="Times New Roman" w:hAnsi="Times New Roman" w:cs="Times New Roman" w:eastAsia="Times New Roman" w:hint="default"/>
        </w:rPr>
        <w:t>10%</w:t>
      </w:r>
      <w:r>
        <w:rPr/>
        <w:t>以上股份的股东有权向监事会提议召开临时股东大会，并应当以书面</w:t>
      </w:r>
      <w:r>
        <w:rPr>
          <w:w w:val="100"/>
        </w:rPr>
        <w:t> </w:t>
      </w:r>
      <w:r>
        <w:rPr/>
        <w:t>形式向监事会提出请求。监事会同意召开临时股东大会的，应在收到请求</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日内发出召开股东大</w:t>
      </w:r>
      <w:r>
        <w:rPr>
          <w:w w:val="100"/>
        </w:rPr>
        <w:t> </w:t>
      </w:r>
      <w:r>
        <w:rPr/>
        <w:t>会的通知，监事会未在规定期限内发出股东大会通知的，视为监事会不召集和主持股东大会，连</w:t>
      </w:r>
      <w:r>
        <w:rPr>
          <w:spacing w:val="-97"/>
        </w:rPr>
        <w:t> </w:t>
      </w:r>
      <w:r>
        <w:rPr>
          <w:spacing w:val="-97"/>
        </w:rPr>
      </w:r>
      <w:r>
        <w:rPr/>
        <w:t>续</w:t>
      </w:r>
      <w:r>
        <w:rPr>
          <w:spacing w:val="-55"/>
        </w:rPr>
        <w:t> </w:t>
      </w:r>
      <w:r>
        <w:rPr>
          <w:rFonts w:ascii="Times New Roman" w:hAnsi="Times New Roman" w:cs="Times New Roman" w:eastAsia="Times New Roman" w:hint="default"/>
        </w:rPr>
        <w:t>90</w:t>
      </w:r>
      <w:r>
        <w:rPr>
          <w:rFonts w:ascii="Times New Roman" w:hAnsi="Times New Roman" w:cs="Times New Roman" w:eastAsia="Times New Roman" w:hint="default"/>
          <w:spacing w:val="-5"/>
        </w:rPr>
        <w:t> </w:t>
      </w:r>
      <w:r>
        <w:rPr/>
        <w:t>日以上单独或者合计持有公司</w:t>
      </w:r>
      <w:r>
        <w:rPr>
          <w:spacing w:val="-55"/>
        </w:rPr>
        <w:t> </w:t>
      </w:r>
      <w:r>
        <w:rPr>
          <w:rFonts w:ascii="Times New Roman" w:hAnsi="Times New Roman" w:cs="Times New Roman" w:eastAsia="Times New Roman" w:hint="default"/>
        </w:rPr>
        <w:t>10%</w:t>
      </w:r>
      <w:r>
        <w:rPr/>
        <w:t>以上股份的股东可以自行召集和主持。</w:t>
      </w:r>
    </w:p>
    <w:p>
      <w:pPr>
        <w:spacing w:after="0" w:line="343" w:lineRule="auto"/>
        <w:jc w:val="left"/>
        <w:sectPr>
          <w:pgSz w:w="11910" w:h="16840"/>
          <w:pgMar w:header="877" w:footer="1195" w:top="1100" w:bottom="1380" w:left="1480" w:right="960"/>
        </w:sectPr>
      </w:pPr>
    </w:p>
    <w:p>
      <w:pPr>
        <w:spacing w:line="240" w:lineRule="auto" w:before="9"/>
        <w:rPr>
          <w:rFonts w:ascii="宋体" w:hAnsi="宋体" w:cs="宋体" w:eastAsia="宋体" w:hint="default"/>
          <w:sz w:val="25"/>
          <w:szCs w:val="25"/>
        </w:rPr>
      </w:pPr>
    </w:p>
    <w:p>
      <w:pPr>
        <w:pStyle w:val="BodyText"/>
        <w:spacing w:line="338" w:lineRule="auto" w:before="36"/>
        <w:ind w:right="231" w:firstLine="419"/>
        <w:jc w:val="both"/>
      </w:pPr>
      <w:r>
        <w:rPr/>
        <w:t>公司召开股东大会，单独或者合并持有公司</w:t>
      </w:r>
      <w:r>
        <w:rPr>
          <w:spacing w:val="44"/>
        </w:rPr>
        <w:t> </w:t>
      </w:r>
      <w:r>
        <w:rPr>
          <w:rFonts w:ascii="Times New Roman" w:hAnsi="Times New Roman" w:cs="Times New Roman" w:eastAsia="Times New Roman" w:hint="default"/>
        </w:rPr>
        <w:t>3%</w:t>
      </w:r>
      <w:r>
        <w:rPr/>
        <w:t>以上股份的股东，有权以书面形式向公司提</w:t>
      </w:r>
      <w:r>
        <w:rPr>
          <w:w w:val="100"/>
        </w:rPr>
        <w:t> </w:t>
      </w:r>
      <w:r>
        <w:rPr/>
        <w:t>出提案，提案可以在股东大会召开</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日前提出临时提案并书面提交召集人。</w:t>
      </w:r>
    </w:p>
    <w:p>
      <w:pPr>
        <w:pStyle w:val="BodyText"/>
        <w:spacing w:line="355" w:lineRule="auto" w:before="22"/>
        <w:ind w:right="228" w:firstLine="419"/>
        <w:jc w:val="both"/>
      </w:pPr>
      <w:r>
        <w:rPr>
          <w:spacing w:val="-2"/>
        </w:rPr>
        <w:t>根据公司章程，公司普通股股东有权根据公司章程的规定获取公司相关资料和文件，包括在</w:t>
      </w:r>
      <w:r>
        <w:rPr>
          <w:w w:val="100"/>
        </w:rPr>
        <w:t> </w:t>
      </w:r>
      <w:r>
        <w:rPr>
          <w:spacing w:val="-1"/>
        </w:rPr>
        <w:t>缴付成本费用后得到公司章程以及在缴付合理费用后查阅和复印公司股东名册、股东会议的会议</w:t>
      </w:r>
      <w:r>
        <w:rPr>
          <w:spacing w:val="-55"/>
        </w:rPr>
        <w:t> </w:t>
      </w:r>
      <w:r>
        <w:rPr>
          <w:spacing w:val="-55"/>
        </w:rPr>
      </w:r>
      <w:r>
        <w:rPr/>
        <w:t>记录以及公司财务会计报告等。</w:t>
      </w:r>
    </w:p>
    <w:p>
      <w:pPr>
        <w:pStyle w:val="BodyText"/>
        <w:spacing w:line="357" w:lineRule="auto" w:before="32"/>
        <w:ind w:right="230" w:firstLine="419"/>
        <w:jc w:val="both"/>
      </w:pPr>
      <w:r>
        <w:rPr>
          <w:spacing w:val="-2"/>
        </w:rPr>
        <w:t>公司章程已列载了包括上述权利在内的公司股东所享有的各方面权利，同时公司亦采取必要</w:t>
      </w:r>
      <w:r>
        <w:rPr>
          <w:w w:val="100"/>
        </w:rPr>
        <w:t> </w:t>
      </w:r>
      <w:r>
        <w:rPr/>
        <w:t>的措施，以严格遵守有关法律、法规及上市规则的规定，充分保障股东的权利。</w:t>
      </w:r>
    </w:p>
    <w:p>
      <w:pPr>
        <w:spacing w:line="240" w:lineRule="auto" w:before="6"/>
        <w:rPr>
          <w:rFonts w:ascii="宋体" w:hAnsi="宋体" w:cs="宋体" w:eastAsia="宋体" w:hint="default"/>
          <w:sz w:val="25"/>
          <w:szCs w:val="25"/>
        </w:rPr>
      </w:pPr>
    </w:p>
    <w:p>
      <w:pPr>
        <w:pStyle w:val="Heading4"/>
        <w:spacing w:line="240" w:lineRule="auto" w:before="0"/>
        <w:ind w:right="2699"/>
        <w:jc w:val="left"/>
        <w:rPr>
          <w:b w:val="0"/>
          <w:bCs w:val="0"/>
        </w:rPr>
      </w:pPr>
      <w:r>
        <w:rPr/>
        <w:t>三、董事履行职责情况</w:t>
      </w:r>
      <w:r>
        <w:rPr>
          <w:b w:val="0"/>
          <w:bCs w:val="0"/>
        </w:rPr>
      </w:r>
    </w:p>
    <w:p>
      <w:pPr>
        <w:pStyle w:val="Heading4"/>
        <w:spacing w:line="240" w:lineRule="auto" w:before="56"/>
        <w:ind w:right="269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张乙明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白景涛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徐颂</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郑少平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尹世辉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魏明晖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王志峰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孙喜运</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罗文达</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尹锦滔</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92" w:right="0"/>
              <w:jc w:val="left"/>
              <w:rPr>
                <w:rFonts w:ascii="Times New Roman" w:hAnsi="Times New Roman" w:cs="Times New Roman" w:eastAsia="Times New Roman" w:hint="default"/>
                <w:sz w:val="21"/>
                <w:szCs w:val="21"/>
              </w:rPr>
            </w:pPr>
            <w:r>
              <w:rPr>
                <w:rFonts w:ascii="Times New Roman"/>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29"/>
              <w:jc w:val="right"/>
              <w:rPr>
                <w:rFonts w:ascii="Times New Roman" w:hAnsi="Times New Roman" w:cs="Times New Roman" w:eastAsia="Times New Roman" w:hint="default"/>
                <w:sz w:val="21"/>
                <w:szCs w:val="21"/>
              </w:rPr>
            </w:pPr>
            <w:r>
              <w:rPr>
                <w:rFonts w:ascii="Times New Roman"/>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
              <w:jc w:val="center"/>
              <w:rPr>
                <w:rFonts w:ascii="Times New Roman" w:hAnsi="Times New Roman" w:cs="Times New Roman" w:eastAsia="Times New Roman" w:hint="default"/>
                <w:sz w:val="21"/>
                <w:szCs w:val="21"/>
              </w:rPr>
            </w:pPr>
            <w:r>
              <w:rPr>
                <w:rFonts w:ascii="Times New Roman"/>
                <w:w w:val="100"/>
                <w:sz w:val="21"/>
              </w:rPr>
              <w:t>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57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3"/>
        <w:rPr>
          <w:rFonts w:ascii="宋体" w:hAnsi="宋体" w:cs="宋体" w:eastAsia="宋体" w:hint="default"/>
          <w:b/>
          <w:bCs/>
          <w:sz w:val="12"/>
          <w:szCs w:val="12"/>
        </w:rPr>
      </w:pPr>
    </w:p>
    <w:p>
      <w:pPr>
        <w:pStyle w:val="BodyText"/>
        <w:spacing w:line="274" w:lineRule="exact" w:before="36"/>
        <w:ind w:right="2699"/>
        <w:jc w:val="left"/>
      </w:pPr>
      <w:r>
        <w:rPr/>
        <w:t>连续两次未亲自出席董事会会议的说明</w:t>
      </w:r>
    </w:p>
    <w:p>
      <w:pPr>
        <w:pStyle w:val="BodyText"/>
        <w:spacing w:line="272" w:lineRule="exact" w:before="27"/>
        <w:ind w:right="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6"/>
        </w:rPr>
        <w:t>白景涛董事、郑少平董事、尹锦滔董事、罗文达董事因公务原因，与本年度董事会召开时间冲突，</w:t>
      </w:r>
    </w:p>
    <w:p>
      <w:pPr>
        <w:pStyle w:val="BodyText"/>
        <w:spacing w:line="240" w:lineRule="auto" w:before="108"/>
        <w:ind w:right="65"/>
        <w:jc w:val="left"/>
      </w:pPr>
      <w:r>
        <w:rPr/>
        <w:t>出现连续两次未亲自出席公司董事会的情况，但上述董事均通过授权方式进行董事会表决。</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0"/>
        <w:rPr>
          <w:rFonts w:ascii="宋体" w:hAnsi="宋体" w:cs="宋体" w:eastAsia="宋体" w:hint="default"/>
          <w:sz w:val="17"/>
          <w:szCs w:val="17"/>
        </w:rPr>
      </w:pPr>
    </w:p>
    <w:p>
      <w:pPr>
        <w:pStyle w:val="Heading4"/>
        <w:spacing w:line="240" w:lineRule="auto"/>
        <w:ind w:right="26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40" w:lineRule="auto" w:before="32"/>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4"/>
        <w:spacing w:line="240" w:lineRule="auto"/>
        <w:ind w:left="56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82" w:lineRule="exact" w:before="56"/>
        <w:ind w:left="13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138" w:right="210" w:firstLine="419"/>
        <w:jc w:val="both"/>
      </w:pPr>
      <w:r>
        <w:rPr>
          <w:spacing w:val="-2"/>
        </w:rPr>
        <w:t>董事会根据上市地上市规则的规定，设立了审核委员会、提名及薪酬委员会、战略发展委员</w:t>
      </w:r>
      <w:r>
        <w:rPr>
          <w:w w:val="100"/>
        </w:rPr>
        <w:t> </w:t>
      </w:r>
      <w:r>
        <w:rPr/>
        <w:t>会、财务管理委员会。</w:t>
      </w:r>
    </w:p>
    <w:p>
      <w:pPr>
        <w:spacing w:line="336" w:lineRule="auto" w:before="32"/>
        <w:ind w:left="558" w:right="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董事会审核委员会履职情况</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报告期内，公司董事会审核委员会严格按照相关法律法规及《公司章程》、《董事会审核委员</w:t>
      </w:r>
    </w:p>
    <w:p>
      <w:pPr>
        <w:pStyle w:val="BodyText"/>
        <w:spacing w:line="348" w:lineRule="auto" w:before="51"/>
        <w:ind w:left="138" w:right="208"/>
        <w:jc w:val="both"/>
      </w:pPr>
      <w:r>
        <w:rPr/>
        <w:t>会工作规则》的有关规定积极开展相关工作，认真履行职责。报告期内，审核委员会共召开了</w:t>
      </w:r>
      <w:r>
        <w:rPr>
          <w:spacing w:val="7"/>
        </w:rPr>
        <w:t> </w:t>
      </w:r>
      <w:r>
        <w:rPr>
          <w:rFonts w:ascii="Times New Roman" w:hAnsi="Times New Roman" w:cs="Times New Roman" w:eastAsia="Times New Roman" w:hint="default"/>
        </w:rPr>
        <w:t>5</w:t>
      </w:r>
      <w:r>
        <w:rPr>
          <w:rFonts w:ascii="Times New Roman" w:hAnsi="Times New Roman" w:cs="Times New Roman" w:eastAsia="Times New Roman" w:hint="default"/>
          <w:w w:val="100"/>
        </w:rPr>
        <w:t> </w:t>
      </w:r>
      <w:r>
        <w:rPr>
          <w:spacing w:val="-1"/>
        </w:rPr>
        <w:t>次会议，对公司定期报告、内部控制建设及执行、募集资金存放与使用等相关事项进行审议，并</w:t>
      </w:r>
      <w:r>
        <w:rPr>
          <w:spacing w:val="-55"/>
        </w:rPr>
        <w:t> </w:t>
      </w:r>
      <w:r>
        <w:rPr>
          <w:spacing w:val="-55"/>
        </w:rPr>
      </w:r>
      <w:r>
        <w:rPr/>
        <w:t>审阅了内控部提交的工作总结及工作计划。</w:t>
      </w:r>
    </w:p>
    <w:p>
      <w:pPr>
        <w:spacing w:line="338" w:lineRule="auto" w:before="38"/>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、董事会提名及薪酬委员会履职情况</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报告期内，公司董事会提名及薪酬委员会严格按照相关法律法规及《公司章程》、《董事会提</w:t>
      </w:r>
    </w:p>
    <w:p>
      <w:pPr>
        <w:pStyle w:val="BodyText"/>
        <w:spacing w:line="345" w:lineRule="auto" w:before="47"/>
        <w:ind w:left="138" w:right="207"/>
        <w:jc w:val="both"/>
      </w:pPr>
      <w:r>
        <w:rPr>
          <w:spacing w:val="-1"/>
        </w:rPr>
        <w:t>名及薪酬委员会工作规则》的有关规定积极开展相关工作，认真履行职责。报告期内，提名及薪</w:t>
      </w:r>
      <w:r>
        <w:rPr>
          <w:spacing w:val="-55"/>
        </w:rPr>
        <w:t> </w:t>
      </w:r>
      <w:r>
        <w:rPr>
          <w:spacing w:val="-55"/>
        </w:rPr>
      </w:r>
      <w:r>
        <w:rPr/>
        <w:t>酬委员会召开了</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次会议，主要对公司选举董事、聘任高级管理人员等相关事项进行审议，并向</w:t>
      </w:r>
      <w:r>
        <w:rPr>
          <w:w w:val="100"/>
        </w:rPr>
        <w:t> </w:t>
      </w:r>
      <w:r>
        <w:rPr/>
        <w:t>董事会提出建议。</w:t>
      </w:r>
    </w:p>
    <w:p>
      <w:pPr>
        <w:spacing w:line="338" w:lineRule="auto" w:before="40"/>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、董事会战略发展委员会履职情况</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报告期内，公司董事会战略发展委员会严格按照相关法律法规及《公司章程》、《董事会战略</w:t>
      </w:r>
    </w:p>
    <w:p>
      <w:pPr>
        <w:pStyle w:val="BodyText"/>
        <w:spacing w:line="355" w:lineRule="auto" w:before="47"/>
        <w:ind w:left="138" w:right="208"/>
        <w:jc w:val="both"/>
      </w:pPr>
      <w:r>
        <w:rPr>
          <w:spacing w:val="-1"/>
        </w:rPr>
        <w:t>发展委员会工作规则》的有关规定积极开展相关工作，认真履行职责。报告期内，战略发展委完</w:t>
      </w:r>
      <w:r>
        <w:rPr>
          <w:spacing w:val="-55"/>
        </w:rPr>
        <w:t> </w:t>
      </w:r>
      <w:r>
        <w:rPr>
          <w:spacing w:val="-55"/>
        </w:rPr>
      </w:r>
      <w:r>
        <w:rPr/>
        <w:t>成了对公司战略委员会成员的调整等相关事项，并向董事会提出建议。</w:t>
      </w:r>
    </w:p>
    <w:p>
      <w:pPr>
        <w:spacing w:line="336" w:lineRule="auto" w:before="32"/>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、董事会财务管理委员会履职情况</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报告期内，公司董事会财务管理委员会严格按照相关法律法规及《公司章程》、《董事会财务</w:t>
      </w:r>
    </w:p>
    <w:p>
      <w:pPr>
        <w:pStyle w:val="BodyText"/>
        <w:spacing w:line="345" w:lineRule="auto" w:before="51"/>
        <w:ind w:left="138" w:right="207"/>
        <w:jc w:val="both"/>
      </w:pPr>
      <w:r>
        <w:rPr>
          <w:spacing w:val="-1"/>
        </w:rPr>
        <w:t>管理委员会工作规则》的有关规定积极开展相关工作，认真履行职责。报告期内，财务管理委员</w:t>
      </w:r>
      <w:r>
        <w:rPr>
          <w:spacing w:val="-55"/>
        </w:rPr>
        <w:t> </w:t>
      </w:r>
      <w:r>
        <w:rPr>
          <w:spacing w:val="-55"/>
        </w:rPr>
      </w:r>
      <w:r>
        <w:rPr/>
        <w:t>会召开了</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次会议，主要完成了年度利润分配预案、定期报告等相关事项进行审议，并向董事会</w:t>
      </w:r>
      <w:r>
        <w:rPr>
          <w:w w:val="100"/>
        </w:rPr>
        <w:t> </w:t>
      </w:r>
      <w:r>
        <w:rPr/>
        <w:t>提供建议。</w:t>
      </w:r>
    </w:p>
    <w:p>
      <w:pPr>
        <w:spacing w:line="240" w:lineRule="auto" w:before="4"/>
        <w:rPr>
          <w:rFonts w:ascii="宋体" w:hAnsi="宋体" w:cs="宋体" w:eastAsia="宋体" w:hint="default"/>
          <w:sz w:val="26"/>
          <w:szCs w:val="26"/>
        </w:rPr>
      </w:pPr>
    </w:p>
    <w:p>
      <w:pPr>
        <w:pStyle w:val="Heading4"/>
        <w:spacing w:line="240" w:lineRule="auto" w:before="0"/>
        <w:ind w:left="138" w:right="0"/>
        <w:jc w:val="both"/>
        <w:rPr>
          <w:b w:val="0"/>
          <w:bCs w:val="0"/>
        </w:rPr>
      </w:pPr>
      <w:r>
        <w:rPr/>
        <w:t>五、监事会发现公司存在风险的说明</w:t>
      </w:r>
      <w:r>
        <w:rPr>
          <w:b w:val="0"/>
          <w:bCs w:val="0"/>
        </w:rPr>
      </w:r>
    </w:p>
    <w:p>
      <w:pPr>
        <w:pStyle w:val="BodyText"/>
        <w:spacing w:line="274" w:lineRule="exact" w:before="56"/>
        <w:ind w:left="138" w:right="0"/>
        <w:jc w:val="both"/>
      </w:pPr>
      <w:r>
        <w:rPr/>
        <w:t>√适用 □不适用</w:t>
      </w:r>
    </w:p>
    <w:p>
      <w:pPr>
        <w:pStyle w:val="BodyText"/>
        <w:spacing w:line="232" w:lineRule="auto" w:before="6"/>
        <w:ind w:left="138" w:right="207" w:firstLine="419"/>
        <w:jc w:val="both"/>
      </w:pPr>
      <w:r>
        <w:rPr/>
        <w:t>于</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3"/>
        </w:rPr>
        <w:t>日第五届监事会第一次会议中，公司监事会同意会计师事务所对公司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w w:val="100"/>
        </w:rPr>
        <w:t> </w:t>
      </w:r>
      <w:r>
        <w:rPr>
          <w:spacing w:val="-1"/>
        </w:rPr>
        <w:t>年度财务报告出具的非标准无保留意见审计报告涉及事项，公司监事会将持续关注并监督公司董</w:t>
      </w:r>
      <w:r>
        <w:rPr>
          <w:spacing w:val="-55"/>
        </w:rPr>
        <w:t> </w:t>
      </w:r>
      <w:r>
        <w:rPr>
          <w:spacing w:val="-55"/>
        </w:rPr>
      </w:r>
      <w:r>
        <w:rPr>
          <w:spacing w:val="-1"/>
        </w:rPr>
        <w:t>事会和管理层采取相应的措施，尽快解决相关事项，维护广大投资者的利益，除此以外，监事会</w:t>
      </w:r>
      <w:r>
        <w:rPr>
          <w:spacing w:val="-54"/>
        </w:rPr>
        <w:t> </w:t>
      </w:r>
      <w:r>
        <w:rPr>
          <w:spacing w:val="-54"/>
        </w:rPr>
      </w:r>
      <w:r>
        <w:rPr>
          <w:spacing w:val="-7"/>
          <w:w w:val="100"/>
        </w:rPr>
        <w:t>对报告期内的监督事项无异议。详见上交所网站披露（</w:t>
      </w:r>
      <w:hyperlink r:id="rId12">
        <w:r>
          <w:rPr>
            <w:rFonts w:ascii="Times New Roman" w:hAnsi="Times New Roman" w:cs="Times New Roman" w:eastAsia="Times New Roman" w:hint="default"/>
            <w:spacing w:val="-7"/>
            <w:w w:val="100"/>
          </w:rPr>
          <w:t>www.sse.com.cn</w:t>
        </w:r>
      </w:hyperlink>
      <w:r>
        <w:rPr>
          <w:spacing w:val="-7"/>
          <w:w w:val="100"/>
        </w:rPr>
        <w:t>）。</w:t>
      </w:r>
      <w:r>
        <w:rPr>
          <w:w w:val="100"/>
        </w:rPr>
      </w:r>
    </w:p>
    <w:p>
      <w:pPr>
        <w:spacing w:line="240" w:lineRule="auto" w:before="9"/>
        <w:rPr>
          <w:rFonts w:ascii="宋体" w:hAnsi="宋体" w:cs="宋体" w:eastAsia="宋体" w:hint="default"/>
          <w:sz w:val="21"/>
          <w:szCs w:val="21"/>
        </w:rPr>
      </w:pPr>
    </w:p>
    <w:p>
      <w:pPr>
        <w:pStyle w:val="Heading4"/>
        <w:spacing w:line="240" w:lineRule="auto" w:before="0"/>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56"/>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138" w:right="0"/>
        <w:jc w:val="both"/>
      </w:pPr>
      <w:r>
        <w:rPr/>
        <w:t>存在同业竞争的，公司相应的解决措施、工作进度及后续工作计划</w:t>
      </w:r>
    </w:p>
    <w:p>
      <w:pPr>
        <w:pStyle w:val="BodyText"/>
        <w:spacing w:line="290" w:lineRule="exact"/>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both"/>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pStyle w:val="Heading4"/>
        <w:spacing w:line="240" w:lineRule="auto"/>
        <w:ind w:left="642" w:right="65" w:hanging="425"/>
        <w:jc w:val="left"/>
        <w:rPr>
          <w:b w:val="0"/>
          <w:bCs w:val="0"/>
        </w:rPr>
      </w:pPr>
      <w:r>
        <w:rPr>
          <w:spacing w:val="-1"/>
        </w:rPr>
        <w:t>七、公司就其与控股股东在业务、人员、资产、机构、财务等方面存在的不能保证独立性、不能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2699"/>
        <w:jc w:val="left"/>
      </w:pPr>
      <w:r>
        <w:rPr/>
        <w:t>存在同业竞争的，公司相应的解决措施、工作进度及后续工作计划</w:t>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65"/>
        <w:jc w:val="left"/>
        <w:rPr>
          <w:b w:val="0"/>
          <w:bCs w:val="0"/>
        </w:rPr>
      </w:pPr>
      <w:r>
        <w:rPr/>
        <w:t>八、报告期内对高级管理人员的考评机制，以及激励机制的建立、实施情况</w:t>
      </w:r>
      <w:r>
        <w:rPr>
          <w:b w:val="0"/>
          <w:bCs w:val="0"/>
        </w:rPr>
      </w:r>
    </w:p>
    <w:p>
      <w:pPr>
        <w:pStyle w:val="BodyText"/>
        <w:spacing w:line="281" w:lineRule="exact"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2" w:lineRule="auto"/>
        <w:ind w:right="229" w:firstLine="419"/>
        <w:jc w:val="both"/>
      </w:pPr>
      <w:r>
        <w:rPr>
          <w:spacing w:val="-2"/>
        </w:rPr>
        <w:t>公司建立并不断完善绩效考评制度，对高级管理人员的薪酬体系、考核方法等进行了规定，</w:t>
      </w:r>
      <w:r>
        <w:rPr>
          <w:w w:val="100"/>
        </w:rPr>
        <w:t> </w:t>
      </w:r>
      <w:r>
        <w:rPr/>
        <w:t>绩效考核以公历年为考核期，即每年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日。考核期初，根据公司年度经营计</w:t>
      </w:r>
      <w:r>
        <w:rPr>
          <w:w w:val="100"/>
        </w:rPr>
        <w:t> </w:t>
      </w:r>
      <w:r>
        <w:rPr>
          <w:spacing w:val="-1"/>
        </w:rPr>
        <w:t>划和重点工作制定绩效考核指标。考核期结束，根据公司年度审计结果及各项工作完成情况进行</w:t>
      </w:r>
      <w:r>
        <w:rPr>
          <w:spacing w:val="-55"/>
        </w:rPr>
        <w:t> </w:t>
      </w:r>
      <w:r>
        <w:rPr>
          <w:spacing w:val="-55"/>
        </w:rPr>
      </w:r>
      <w:r>
        <w:rPr>
          <w:spacing w:val="-1"/>
        </w:rPr>
        <w:t>考核，并进行年度薪酬兑现。公司对高级管理人员进行绩效考核，并根据考评结果确定高级管理</w:t>
      </w:r>
      <w:r>
        <w:rPr>
          <w:spacing w:val="-56"/>
        </w:rPr>
        <w:t> </w:t>
      </w:r>
      <w:r>
        <w:rPr>
          <w:spacing w:val="-56"/>
        </w:rPr>
      </w:r>
      <w:r>
        <w:rPr>
          <w:spacing w:val="-1"/>
        </w:rPr>
        <w:t>人员的绩效薪酬，以充分调动高级管理人员的积极性。公司将不断完善薪酬分配体系、健全公司</w:t>
      </w:r>
      <w:r>
        <w:rPr>
          <w:spacing w:val="-55"/>
        </w:rPr>
        <w:t> </w:t>
      </w:r>
      <w:r>
        <w:rPr>
          <w:spacing w:val="-55"/>
        </w:rPr>
      </w:r>
      <w:r>
        <w:rPr>
          <w:spacing w:val="-1"/>
        </w:rPr>
        <w:t>激励约束机制，责、权、利相结合，有效调动管理者的积极性和创造力，从而更好地促进公司长</w:t>
      </w:r>
      <w:r>
        <w:rPr>
          <w:spacing w:val="-55"/>
        </w:rPr>
        <w:t> </w:t>
      </w:r>
      <w:r>
        <w:rPr>
          <w:spacing w:val="-55"/>
        </w:rPr>
      </w:r>
      <w:r>
        <w:rPr/>
        <w:t>期稳定发展。</w:t>
      </w:r>
    </w:p>
    <w:p>
      <w:pPr>
        <w:spacing w:line="240" w:lineRule="auto" w:before="10"/>
        <w:rPr>
          <w:rFonts w:ascii="宋体" w:hAnsi="宋体" w:cs="宋体" w:eastAsia="宋体" w:hint="default"/>
          <w:sz w:val="25"/>
          <w:szCs w:val="25"/>
        </w:rPr>
      </w:pPr>
    </w:p>
    <w:p>
      <w:pPr>
        <w:pStyle w:val="Heading4"/>
        <w:spacing w:line="240" w:lineRule="auto" w:before="0"/>
        <w:ind w:right="2699"/>
        <w:jc w:val="left"/>
        <w:rPr>
          <w:b w:val="0"/>
          <w:bCs w:val="0"/>
        </w:rPr>
      </w:pPr>
      <w:r>
        <w:rPr/>
        <w:t>九、是否披露内部控制自我评价报告</w:t>
      </w:r>
      <w:r>
        <w:rPr>
          <w:b w:val="0"/>
          <w:bCs w:val="0"/>
        </w:rPr>
      </w:r>
    </w:p>
    <w:p>
      <w:pPr>
        <w:pStyle w:val="BodyText"/>
        <w:spacing w:line="272" w:lineRule="exact" w:before="86"/>
        <w:ind w:right="170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内部控制自我评价报告详见上交所网站披露，披露网址：</w:t>
      </w:r>
      <w:hyperlink r:id="rId12">
        <w:r>
          <w:rPr>
            <w:rFonts w:ascii="Times New Roman" w:hAnsi="Times New Roman" w:cs="Times New Roman" w:eastAsia="Times New Roman" w:hint="default"/>
            <w:spacing w:val="-2"/>
          </w:rPr>
          <w:t>www.sse.com.cn</w:t>
        </w:r>
      </w:hyperlink>
      <w:r>
        <w:rPr>
          <w:spacing w:val="-2"/>
        </w:rPr>
        <w:t>。</w:t>
      </w:r>
    </w:p>
    <w:p>
      <w:pPr>
        <w:spacing w:line="240" w:lineRule="auto" w:before="5"/>
        <w:rPr>
          <w:rFonts w:ascii="宋体" w:hAnsi="宋体" w:cs="宋体" w:eastAsia="宋体" w:hint="default"/>
          <w:sz w:val="16"/>
          <w:szCs w:val="16"/>
        </w:rPr>
      </w:pPr>
    </w:p>
    <w:p>
      <w:pPr>
        <w:pStyle w:val="BodyText"/>
        <w:spacing w:line="274" w:lineRule="exact"/>
        <w:ind w:right="2699"/>
        <w:jc w:val="left"/>
      </w:pPr>
      <w:r>
        <w:rPr/>
        <w:t>报告期内部控制存在重大缺陷情况的说明</w:t>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t>十、内部控制审计报告的相关情况说明</w:t>
      </w:r>
      <w:r>
        <w:rPr>
          <w:b w:val="0"/>
          <w:bCs w:val="0"/>
        </w:rPr>
      </w:r>
    </w:p>
    <w:p>
      <w:pPr>
        <w:pStyle w:val="BodyText"/>
        <w:spacing w:line="282" w:lineRule="exact" w:before="56"/>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5" w:lineRule="auto"/>
        <w:ind w:right="65" w:firstLine="419"/>
        <w:jc w:val="left"/>
      </w:pPr>
      <w:r>
        <w:rPr>
          <w:spacing w:val="-2"/>
        </w:rPr>
        <w:t>公司聘请普华永道中天会计师事务所对公司财务报告内部控制进行审计，并出具了内部控制</w:t>
      </w:r>
      <w:r>
        <w:rPr>
          <w:w w:val="100"/>
        </w:rPr>
        <w:t> </w:t>
      </w:r>
      <w:r>
        <w:rPr/>
        <w:t>审计报告。内部控制审计报告在上交所网站披露，披露网址：</w:t>
      </w:r>
      <w:hyperlink r:id="rId12">
        <w:r>
          <w:rPr>
            <w:rFonts w:ascii="Times New Roman" w:hAnsi="Times New Roman" w:cs="Times New Roman" w:eastAsia="Times New Roman" w:hint="default"/>
          </w:rPr>
          <w:t>www.sse.com.cn</w:t>
        </w:r>
      </w:hyperlink>
      <w:r>
        <w:rPr/>
        <w:t>。</w:t>
      </w:r>
      <w:r>
        <w:rPr>
          <w:w w:val="100"/>
        </w:rPr>
        <w:t> </w:t>
      </w:r>
      <w:r>
        <w:rPr/>
        <w:t>是否披露内部控制审计报告：是</w:t>
      </w:r>
    </w:p>
    <w:p>
      <w:pPr>
        <w:spacing w:line="240" w:lineRule="auto" w:before="11"/>
        <w:rPr>
          <w:rFonts w:ascii="宋体" w:hAnsi="宋体" w:cs="宋体" w:eastAsia="宋体" w:hint="default"/>
          <w:sz w:val="15"/>
          <w:szCs w:val="15"/>
        </w:rPr>
      </w:pPr>
    </w:p>
    <w:p>
      <w:pPr>
        <w:pStyle w:val="Heading4"/>
        <w:tabs>
          <w:tab w:pos="1057" w:val="left" w:leader="none"/>
        </w:tabs>
        <w:spacing w:line="240" w:lineRule="auto" w:before="0"/>
        <w:ind w:right="2699"/>
        <w:jc w:val="left"/>
        <w:rPr>
          <w:b w:val="0"/>
          <w:bCs w:val="0"/>
        </w:rPr>
      </w:pPr>
      <w:r>
        <w:rPr/>
        <w:t>十一、</w:t>
        <w:tab/>
        <w:t>其他</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7"/>
        <w:rPr>
          <w:rFonts w:ascii="宋体" w:hAnsi="宋体" w:cs="宋体" w:eastAsia="宋体" w:hint="default"/>
          <w:sz w:val="20"/>
          <w:szCs w:val="20"/>
        </w:rPr>
      </w:pPr>
    </w:p>
    <w:p>
      <w:pPr>
        <w:pStyle w:val="Heading1"/>
        <w:tabs>
          <w:tab w:pos="4140" w:val="left" w:leader="none"/>
        </w:tabs>
        <w:spacing w:line="240" w:lineRule="auto"/>
        <w:ind w:left="2880" w:right="2699"/>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1040"/>
        </w:sectPr>
      </w:pPr>
    </w:p>
    <w:p>
      <w:pPr>
        <w:spacing w:line="273" w:lineRule="auto" w:before="36"/>
        <w:ind w:left="218" w:right="-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7"/>
        <w:rPr>
          <w:rFonts w:ascii="宋体" w:hAnsi="宋体" w:cs="宋体" w:eastAsia="宋体" w:hint="default"/>
          <w:b/>
          <w:bCs/>
          <w:sz w:val="31"/>
          <w:szCs w:val="31"/>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2331" w:space="4496"/>
            <w:col w:w="2463"/>
          </w:cols>
        </w:sectPr>
      </w:pPr>
    </w:p>
    <w:tbl>
      <w:tblPr>
        <w:tblW w:w="0" w:type="auto"/>
        <w:jc w:val="left"/>
        <w:tblInd w:w="105" w:type="dxa"/>
        <w:tblLayout w:type="fixed"/>
        <w:tblCellMar>
          <w:top w:w="0" w:type="dxa"/>
          <w:left w:w="0" w:type="dxa"/>
          <w:bottom w:w="0" w:type="dxa"/>
          <w:right w:w="0" w:type="dxa"/>
        </w:tblCellMar>
        <w:tblLook w:val="01E0"/>
      </w:tblPr>
      <w:tblGrid>
        <w:gridCol w:w="689"/>
        <w:gridCol w:w="845"/>
        <w:gridCol w:w="1162"/>
        <w:gridCol w:w="1267"/>
        <w:gridCol w:w="1268"/>
        <w:gridCol w:w="1541"/>
        <w:gridCol w:w="709"/>
        <w:gridCol w:w="1025"/>
        <w:gridCol w:w="545"/>
      </w:tblGrid>
      <w:tr>
        <w:trPr>
          <w:trHeight w:val="1100"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29" w:right="125"/>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63"/>
              <w:jc w:val="right"/>
              <w:rPr>
                <w:rFonts w:ascii="宋体" w:hAnsi="宋体" w:cs="宋体" w:eastAsia="宋体" w:hint="default"/>
                <w:sz w:val="21"/>
                <w:szCs w:val="21"/>
              </w:rPr>
            </w:pPr>
            <w:r>
              <w:rPr>
                <w:rFonts w:ascii="宋体" w:hAnsi="宋体" w:cs="宋体" w:eastAsia="宋体" w:hint="default"/>
                <w:sz w:val="21"/>
                <w:szCs w:val="21"/>
              </w:rPr>
              <w:t>代码</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发行日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债券余额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89" w:lineRule="exact"/>
              <w:ind w:left="103" w:right="-3"/>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9" w:right="191"/>
              <w:jc w:val="left"/>
              <w:rPr>
                <w:rFonts w:ascii="宋体" w:hAnsi="宋体" w:cs="宋体" w:eastAsia="宋体" w:hint="default"/>
                <w:sz w:val="21"/>
                <w:szCs w:val="21"/>
              </w:rPr>
            </w:pPr>
            <w:r>
              <w:rPr>
                <w:rFonts w:ascii="宋体" w:hAnsi="宋体" w:cs="宋体" w:eastAsia="宋体" w:hint="default"/>
                <w:sz w:val="21"/>
                <w:szCs w:val="21"/>
              </w:rPr>
              <w:t>还本付</w:t>
            </w:r>
            <w:r>
              <w:rPr>
                <w:rFonts w:ascii="宋体" w:hAnsi="宋体" w:cs="宋体" w:eastAsia="宋体" w:hint="default"/>
                <w:spacing w:val="-102"/>
                <w:sz w:val="21"/>
                <w:szCs w:val="21"/>
              </w:rPr>
              <w:t> </w:t>
            </w:r>
            <w:r>
              <w:rPr>
                <w:rFonts w:ascii="宋体" w:hAnsi="宋体" w:cs="宋体" w:eastAsia="宋体" w:hint="default"/>
                <w:sz w:val="21"/>
                <w:szCs w:val="21"/>
              </w:rPr>
              <w:t>息方式</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both"/>
              <w:rPr>
                <w:rFonts w:ascii="宋体" w:hAnsi="宋体" w:cs="宋体" w:eastAsia="宋体" w:hint="default"/>
                <w:sz w:val="21"/>
                <w:szCs w:val="21"/>
              </w:rPr>
            </w:pPr>
            <w:r>
              <w:rPr>
                <w:rFonts w:ascii="宋体" w:hAnsi="宋体" w:cs="宋体" w:eastAsia="宋体" w:hint="default"/>
                <w:w w:val="100"/>
                <w:sz w:val="21"/>
                <w:szCs w:val="21"/>
              </w:rPr>
              <w:t>交</w:t>
            </w:r>
          </w:p>
          <w:p>
            <w:pPr>
              <w:pStyle w:val="TableParagraph"/>
              <w:spacing w:line="237" w:lineRule="auto" w:before="2"/>
              <w:ind w:left="160" w:right="161"/>
              <w:jc w:val="both"/>
              <w:rPr>
                <w:rFonts w:ascii="宋体" w:hAnsi="宋体" w:cs="宋体" w:eastAsia="宋体" w:hint="default"/>
                <w:sz w:val="21"/>
                <w:szCs w:val="21"/>
              </w:rPr>
            </w:pP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场</w:t>
            </w:r>
            <w:r>
              <w:rPr>
                <w:rFonts w:ascii="宋体" w:hAnsi="宋体" w:cs="宋体" w:eastAsia="宋体" w:hint="default"/>
                <w:w w:val="100"/>
                <w:sz w:val="21"/>
                <w:szCs w:val="21"/>
              </w:rPr>
              <w:t> </w:t>
            </w:r>
            <w:r>
              <w:rPr>
                <w:rFonts w:ascii="宋体" w:hAnsi="宋体" w:cs="宋体" w:eastAsia="宋体" w:hint="default"/>
                <w:sz w:val="21"/>
                <w:szCs w:val="21"/>
              </w:rPr>
              <w:t>所</w:t>
            </w:r>
          </w:p>
        </w:tc>
      </w:tr>
      <w:tr>
        <w:trPr>
          <w:trHeight w:val="557"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港股</w:t>
            </w:r>
            <w:r>
              <w:rPr>
                <w:rFonts w:ascii="宋体" w:hAnsi="宋体" w:cs="宋体" w:eastAsia="宋体" w:hint="default"/>
                <w:spacing w:val="-53"/>
                <w:sz w:val="21"/>
                <w:szCs w:val="21"/>
              </w:rPr>
              <w:t> </w:t>
            </w:r>
            <w:r>
              <w:rPr>
                <w:rFonts w:ascii="宋体" w:hAnsi="宋体" w:cs="宋体" w:eastAsia="宋体"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tab/>
            </w:r>
            <w:r>
              <w:rPr>
                <w:rFonts w:ascii="宋体" w:hAnsi="宋体" w:cs="宋体" w:eastAsia="宋体" w:hint="default"/>
                <w:sz w:val="21"/>
                <w:szCs w:val="21"/>
              </w:rPr>
              <w:t>大</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连港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13"/>
              <w:jc w:val="right"/>
              <w:rPr>
                <w:rFonts w:ascii="Times New Roman" w:hAnsi="Times New Roman" w:cs="Times New Roman" w:eastAsia="Times New Roman" w:hint="default"/>
                <w:sz w:val="21"/>
                <w:szCs w:val="21"/>
              </w:rPr>
            </w:pPr>
            <w:r>
              <w:rPr>
                <w:rFonts w:ascii="Times New Roman"/>
                <w:sz w:val="21"/>
              </w:rPr>
              <w:t>122072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7"/>
              <w:jc w:val="center"/>
              <w:rPr>
                <w:rFonts w:ascii="Times New Roman" w:hAnsi="Times New Roman" w:cs="Times New Roman" w:eastAsia="Times New Roman" w:hint="default"/>
                <w:sz w:val="21"/>
                <w:szCs w:val="21"/>
              </w:rPr>
            </w:pPr>
            <w:r>
              <w:rPr>
                <w:rFonts w:ascii="Times New Roman"/>
                <w:sz w:val="21"/>
              </w:rPr>
              <w:t>2011-05-23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0"/>
              <w:jc w:val="center"/>
              <w:rPr>
                <w:rFonts w:ascii="Times New Roman" w:hAnsi="Times New Roman" w:cs="Times New Roman" w:eastAsia="Times New Roman" w:hint="default"/>
                <w:sz w:val="21"/>
                <w:szCs w:val="21"/>
              </w:rPr>
            </w:pPr>
            <w:r>
              <w:rPr>
                <w:rFonts w:ascii="Times New Roman"/>
                <w:sz w:val="21"/>
              </w:rPr>
              <w:t>2021-05-23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2,340,072,819.</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 利</w:t>
            </w:r>
            <w:r>
              <w:rPr>
                <w:rFonts w:ascii="宋体" w:hAnsi="宋体" w:cs="宋体" w:eastAsia="宋体" w:hint="default"/>
                <w:spacing w:val="-33"/>
                <w:sz w:val="21"/>
                <w:szCs w:val="21"/>
              </w:rPr>
              <w:t> </w:t>
            </w:r>
            <w:r>
              <w:rPr>
                <w:rFonts w:ascii="宋体" w:hAnsi="宋体" w:cs="宋体" w:eastAsia="宋体" w:hint="default"/>
                <w:sz w:val="21"/>
                <w:szCs w:val="21"/>
              </w:rPr>
              <w:t>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年计息，</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海</w:t>
            </w:r>
          </w:p>
        </w:tc>
      </w:tr>
    </w:tbl>
    <w:p>
      <w:pPr>
        <w:spacing w:after="0" w:line="274"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689"/>
        <w:gridCol w:w="845"/>
        <w:gridCol w:w="1162"/>
        <w:gridCol w:w="1267"/>
        <w:gridCol w:w="1268"/>
        <w:gridCol w:w="1541"/>
        <w:gridCol w:w="709"/>
        <w:gridCol w:w="1025"/>
        <w:gridCol w:w="545"/>
      </w:tblGrid>
      <w:tr>
        <w:trPr>
          <w:trHeight w:val="3008"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份有</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9" w:lineRule="auto"/>
              <w:ind w:left="103" w:right="45"/>
              <w:jc w:val="left"/>
              <w:rPr>
                <w:rFonts w:ascii="Times New Roman" w:hAnsi="Times New Roman" w:cs="Times New Roman" w:eastAsia="Times New Roman" w:hint="default"/>
                <w:sz w:val="21"/>
                <w:szCs w:val="21"/>
              </w:rPr>
            </w:pP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2011</w:t>
            </w:r>
          </w:p>
          <w:p>
            <w:pPr>
              <w:pStyle w:val="TableParagraph"/>
              <w:spacing w:line="237"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年公</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ind w:left="103" w:right="45"/>
              <w:jc w:val="left"/>
              <w:rPr>
                <w:rFonts w:ascii="宋体" w:hAnsi="宋体" w:cs="宋体" w:eastAsia="宋体" w:hint="default"/>
                <w:sz w:val="21"/>
                <w:szCs w:val="21"/>
              </w:rPr>
            </w:pPr>
            <w:r>
              <w:rPr>
                <w:rFonts w:ascii="宋体" w:hAnsi="宋体" w:cs="宋体" w:eastAsia="宋体" w:hint="default"/>
                <w:spacing w:val="25"/>
                <w:sz w:val="21"/>
                <w:szCs w:val="21"/>
              </w:rPr>
              <w:t>司债</w:t>
            </w:r>
            <w:r>
              <w:rPr>
                <w:rFonts w:ascii="宋体" w:hAnsi="宋体" w:cs="宋体" w:eastAsia="宋体" w:hint="default"/>
                <w:spacing w:val="-101"/>
                <w:sz w:val="21"/>
                <w:szCs w:val="21"/>
              </w:rPr>
              <w:t> </w:t>
            </w:r>
            <w:r>
              <w:rPr>
                <w:rFonts w:ascii="宋体" w:hAnsi="宋体" w:cs="宋体" w:eastAsia="宋体" w:hint="default"/>
                <w:sz w:val="21"/>
                <w:szCs w:val="21"/>
              </w:rPr>
              <w:t>券</w:t>
            </w:r>
          </w:p>
        </w:tc>
        <w:tc>
          <w:tcPr>
            <w:tcW w:w="84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不 计</w:t>
            </w:r>
            <w:r>
              <w:rPr>
                <w:rFonts w:ascii="宋体" w:hAnsi="宋体" w:cs="宋体" w:eastAsia="宋体" w:hint="default"/>
                <w:spacing w:val="-33"/>
                <w:sz w:val="21"/>
                <w:szCs w:val="21"/>
              </w:rPr>
              <w:t> </w:t>
            </w:r>
            <w:r>
              <w:rPr>
                <w:rFonts w:ascii="宋体" w:hAnsi="宋体" w:cs="宋体" w:eastAsia="宋体" w:hint="default"/>
                <w:sz w:val="21"/>
                <w:szCs w:val="21"/>
              </w:rPr>
              <w:t>复</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10"/>
                <w:sz w:val="21"/>
                <w:szCs w:val="21"/>
              </w:rPr>
              <w:t>利，每年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付 息</w:t>
            </w:r>
            <w:r>
              <w:rPr>
                <w:rFonts w:ascii="宋体" w:hAnsi="宋体" w:cs="宋体" w:eastAsia="宋体" w:hint="default"/>
                <w:spacing w:val="-33"/>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pacing w:val="-10"/>
                <w:sz w:val="21"/>
                <w:szCs w:val="21"/>
              </w:rPr>
              <w:t>次，到期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一 次</w:t>
            </w:r>
            <w:r>
              <w:rPr>
                <w:rFonts w:ascii="宋体" w:hAnsi="宋体" w:cs="宋体" w:eastAsia="宋体" w:hint="default"/>
                <w:spacing w:val="-33"/>
                <w:sz w:val="21"/>
                <w:szCs w:val="21"/>
              </w:rPr>
              <w:t> </w:t>
            </w:r>
            <w:r>
              <w:rPr>
                <w:rFonts w:ascii="宋体" w:hAnsi="宋体" w:cs="宋体" w:eastAsia="宋体" w:hint="default"/>
                <w:sz w:val="21"/>
                <w:szCs w:val="21"/>
              </w:rPr>
              <w:t>还</w:t>
            </w:r>
            <w:r>
              <w:rPr>
                <w:rFonts w:ascii="宋体" w:hAnsi="宋体" w:cs="宋体" w:eastAsia="宋体" w:hint="default"/>
                <w:w w:val="100"/>
                <w:sz w:val="21"/>
                <w:szCs w:val="21"/>
              </w:rPr>
              <w:t> </w:t>
            </w:r>
            <w:r>
              <w:rPr>
                <w:rFonts w:ascii="宋体" w:hAnsi="宋体" w:cs="宋体" w:eastAsia="宋体" w:hint="default"/>
                <w:spacing w:val="-10"/>
                <w:sz w:val="21"/>
                <w:szCs w:val="21"/>
              </w:rPr>
              <w:t>本，最后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一 期</w:t>
            </w:r>
            <w:r>
              <w:rPr>
                <w:rFonts w:ascii="宋体" w:hAnsi="宋体" w:cs="宋体" w:eastAsia="宋体" w:hint="default"/>
                <w:spacing w:val="-33"/>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 随</w:t>
            </w:r>
            <w:r>
              <w:rPr>
                <w:rFonts w:ascii="宋体" w:hAnsi="宋体" w:cs="宋体" w:eastAsia="宋体" w:hint="default"/>
                <w:spacing w:val="-33"/>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金 的</w:t>
            </w:r>
            <w:r>
              <w:rPr>
                <w:rFonts w:ascii="宋体" w:hAnsi="宋体" w:cs="宋体" w:eastAsia="宋体" w:hint="default"/>
                <w:spacing w:val="-33"/>
                <w:sz w:val="21"/>
                <w:szCs w:val="21"/>
              </w:rPr>
              <w:t> </w:t>
            </w:r>
            <w:r>
              <w:rPr>
                <w:rFonts w:ascii="宋体" w:hAnsi="宋体" w:cs="宋体" w:eastAsia="宋体" w:hint="default"/>
                <w:sz w:val="21"/>
                <w:szCs w:val="21"/>
              </w:rPr>
              <w:t>兑</w:t>
            </w:r>
            <w:r>
              <w:rPr>
                <w:rFonts w:ascii="宋体" w:hAnsi="宋体" w:cs="宋体" w:eastAsia="宋体" w:hint="default"/>
                <w:w w:val="100"/>
                <w:sz w:val="21"/>
                <w:szCs w:val="21"/>
              </w:rPr>
              <w:t> </w:t>
            </w:r>
            <w:r>
              <w:rPr>
                <w:rFonts w:ascii="宋体" w:hAnsi="宋体" w:cs="宋体" w:eastAsia="宋体" w:hint="default"/>
                <w:sz w:val="21"/>
                <w:szCs w:val="21"/>
              </w:rPr>
              <w:t>付 一</w:t>
            </w:r>
            <w:r>
              <w:rPr>
                <w:rFonts w:ascii="宋体" w:hAnsi="宋体" w:cs="宋体" w:eastAsia="宋体" w:hint="default"/>
                <w:spacing w:val="-33"/>
                <w:sz w:val="21"/>
                <w:szCs w:val="21"/>
              </w:rPr>
              <w:t> </w:t>
            </w:r>
            <w:r>
              <w:rPr>
                <w:rFonts w:ascii="宋体" w:hAnsi="宋体" w:cs="宋体" w:eastAsia="宋体" w:hint="default"/>
                <w:sz w:val="21"/>
                <w:szCs w:val="21"/>
              </w:rPr>
              <w:t>起</w:t>
            </w:r>
            <w:r>
              <w:rPr>
                <w:rFonts w:ascii="宋体" w:hAnsi="宋体" w:cs="宋体" w:eastAsia="宋体" w:hint="default"/>
                <w:w w:val="100"/>
                <w:sz w:val="21"/>
                <w:szCs w:val="21"/>
              </w:rPr>
              <w:t> </w:t>
            </w:r>
            <w:r>
              <w:rPr>
                <w:rFonts w:ascii="宋体" w:hAnsi="宋体" w:cs="宋体" w:eastAsia="宋体" w:hint="default"/>
                <w:sz w:val="21"/>
                <w:szCs w:val="21"/>
              </w:rPr>
              <w:t>支付。</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证</w:t>
            </w: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p>
        </w:tc>
      </w:tr>
      <w:tr>
        <w:trPr>
          <w:trHeight w:val="3550"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4" w:lineRule="auto"/>
              <w:ind w:left="103" w:right="45"/>
              <w:jc w:val="left"/>
              <w:rPr>
                <w:rFonts w:ascii="Times New Roman" w:hAnsi="Times New Roman" w:cs="Times New Roman" w:eastAsia="Times New Roman" w:hint="default"/>
                <w:sz w:val="21"/>
                <w:szCs w:val="21"/>
              </w:rPr>
            </w:pPr>
            <w:r>
              <w:rPr>
                <w:rFonts w:ascii="宋体" w:hAnsi="宋体" w:cs="宋体" w:eastAsia="宋体" w:hint="default"/>
                <w:spacing w:val="25"/>
                <w:sz w:val="21"/>
                <w:szCs w:val="21"/>
              </w:rPr>
              <w:t>港股</w:t>
            </w:r>
            <w:r>
              <w:rPr>
                <w:rFonts w:ascii="宋体" w:hAnsi="宋体" w:cs="宋体" w:eastAsia="宋体" w:hint="default"/>
                <w:spacing w:val="-101"/>
                <w:sz w:val="21"/>
                <w:szCs w:val="21"/>
              </w:rPr>
              <w:t> </w:t>
            </w:r>
            <w:r>
              <w:rPr>
                <w:rFonts w:ascii="宋体" w:hAnsi="宋体" w:cs="宋体" w:eastAsia="宋体" w:hint="default"/>
                <w:spacing w:val="25"/>
                <w:sz w:val="21"/>
                <w:szCs w:val="21"/>
              </w:rPr>
              <w:t>份有</w:t>
            </w:r>
            <w:r>
              <w:rPr>
                <w:rFonts w:ascii="宋体" w:hAnsi="宋体" w:cs="宋体" w:eastAsia="宋体" w:hint="default"/>
                <w:spacing w:val="-101"/>
                <w:sz w:val="21"/>
                <w:szCs w:val="21"/>
              </w:rPr>
              <w:t> </w:t>
            </w: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2011</w:t>
            </w:r>
          </w:p>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年第</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ind w:left="103" w:right="45"/>
              <w:jc w:val="both"/>
              <w:rPr>
                <w:rFonts w:ascii="宋体" w:hAnsi="宋体" w:cs="宋体" w:eastAsia="宋体" w:hint="default"/>
                <w:sz w:val="21"/>
                <w:szCs w:val="21"/>
              </w:rPr>
            </w:pPr>
            <w:r>
              <w:rPr>
                <w:rFonts w:ascii="宋体" w:hAnsi="宋体" w:cs="宋体" w:eastAsia="宋体" w:hint="default"/>
                <w:spacing w:val="25"/>
                <w:sz w:val="21"/>
                <w:szCs w:val="21"/>
              </w:rPr>
              <w:t>二期</w:t>
            </w:r>
            <w:r>
              <w:rPr>
                <w:rFonts w:ascii="宋体" w:hAnsi="宋体" w:cs="宋体" w:eastAsia="宋体" w:hint="default"/>
                <w:spacing w:val="-101"/>
                <w:sz w:val="21"/>
                <w:szCs w:val="21"/>
              </w:rPr>
              <w:t> </w:t>
            </w:r>
            <w:r>
              <w:rPr>
                <w:rFonts w:ascii="宋体" w:hAnsi="宋体" w:cs="宋体" w:eastAsia="宋体" w:hint="default"/>
                <w:spacing w:val="25"/>
                <w:sz w:val="21"/>
                <w:szCs w:val="21"/>
              </w:rPr>
              <w:t>公司</w:t>
            </w:r>
            <w:r>
              <w:rPr>
                <w:rFonts w:ascii="宋体" w:hAnsi="宋体" w:cs="宋体" w:eastAsia="宋体" w:hint="default"/>
                <w:spacing w:val="-101"/>
                <w:sz w:val="21"/>
                <w:szCs w:val="21"/>
              </w:rPr>
              <w:t> </w:t>
            </w:r>
            <w:r>
              <w:rPr>
                <w:rFonts w:ascii="宋体" w:hAnsi="宋体" w:cs="宋体" w:eastAsia="宋体" w:hint="default"/>
                <w:sz w:val="21"/>
                <w:szCs w:val="21"/>
              </w:rPr>
              <w:t>债券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tab/>
            </w:r>
            <w:r>
              <w:rPr>
                <w:rFonts w:ascii="宋体" w:hAnsi="宋体" w:cs="宋体" w:eastAsia="宋体" w:hint="default"/>
                <w:sz w:val="21"/>
                <w:szCs w:val="21"/>
              </w:rPr>
              <w:t>大</w:t>
            </w:r>
          </w:p>
          <w:p>
            <w:pPr>
              <w:pStyle w:val="TableParagraph"/>
              <w:tabs>
                <w:tab w:pos="523" w:val="left" w:leader="none"/>
              </w:tabs>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港</w:t>
            </w:r>
          </w:p>
          <w:p>
            <w:pPr>
              <w:pStyle w:val="TableParagraph"/>
              <w:spacing w:line="240" w:lineRule="auto" w:before="26"/>
              <w:ind w:left="103" w:right="0"/>
              <w:jc w:val="left"/>
              <w:rPr>
                <w:rFonts w:ascii="Times New Roman" w:hAnsi="Times New Roman" w:cs="Times New Roman" w:eastAsia="Times New Roman" w:hint="default"/>
                <w:sz w:val="21"/>
                <w:szCs w:val="21"/>
              </w:rPr>
            </w:pPr>
            <w:r>
              <w:rPr>
                <w:rFonts w:ascii="Times New Roman"/>
                <w:sz w:val="21"/>
              </w:rPr>
              <w:t>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122099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2011-09-26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2018-09-26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2,650,000,000.</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6.05</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单 利</w:t>
            </w:r>
            <w:r>
              <w:rPr>
                <w:rFonts w:ascii="宋体" w:hAnsi="宋体" w:cs="宋体" w:eastAsia="宋体" w:hint="default"/>
                <w:spacing w:val="-33"/>
                <w:sz w:val="21"/>
                <w:szCs w:val="21"/>
              </w:rPr>
              <w:t> </w:t>
            </w:r>
            <w:r>
              <w:rPr>
                <w:rFonts w:ascii="宋体" w:hAnsi="宋体" w:cs="宋体" w:eastAsia="宋体" w:hint="default"/>
                <w:sz w:val="21"/>
                <w:szCs w:val="21"/>
              </w:rPr>
              <w:t>按</w:t>
            </w:r>
          </w:p>
          <w:p>
            <w:pPr>
              <w:pStyle w:val="TableParagraph"/>
              <w:spacing w:line="237" w:lineRule="auto" w:before="1"/>
              <w:ind w:left="103" w:right="67"/>
              <w:jc w:val="both"/>
              <w:rPr>
                <w:rFonts w:ascii="宋体" w:hAnsi="宋体" w:cs="宋体" w:eastAsia="宋体" w:hint="default"/>
                <w:sz w:val="21"/>
                <w:szCs w:val="21"/>
              </w:rPr>
            </w:pPr>
            <w:r>
              <w:rPr>
                <w:rFonts w:ascii="宋体" w:hAnsi="宋体" w:cs="宋体" w:eastAsia="宋体" w:hint="default"/>
                <w:sz w:val="21"/>
                <w:szCs w:val="21"/>
              </w:rPr>
              <w:t>年计息，</w:t>
            </w:r>
            <w:r>
              <w:rPr>
                <w:rFonts w:ascii="宋体" w:hAnsi="宋体" w:cs="宋体" w:eastAsia="宋体" w:hint="default"/>
                <w:w w:val="100"/>
                <w:sz w:val="21"/>
                <w:szCs w:val="21"/>
              </w:rPr>
              <w:t> </w:t>
            </w:r>
            <w:r>
              <w:rPr>
                <w:rFonts w:ascii="宋体" w:hAnsi="宋体" w:cs="宋体" w:eastAsia="宋体" w:hint="default"/>
                <w:sz w:val="21"/>
                <w:szCs w:val="21"/>
              </w:rPr>
              <w:t>不 计</w:t>
            </w:r>
            <w:r>
              <w:rPr>
                <w:rFonts w:ascii="宋体" w:hAnsi="宋体" w:cs="宋体" w:eastAsia="宋体" w:hint="default"/>
                <w:spacing w:val="-34"/>
                <w:sz w:val="21"/>
                <w:szCs w:val="21"/>
              </w:rPr>
              <w:t> </w:t>
            </w:r>
            <w:r>
              <w:rPr>
                <w:rFonts w:ascii="宋体" w:hAnsi="宋体" w:cs="宋体" w:eastAsia="宋体" w:hint="default"/>
                <w:sz w:val="21"/>
                <w:szCs w:val="21"/>
              </w:rPr>
              <w:t>复</w:t>
            </w:r>
            <w:r>
              <w:rPr>
                <w:rFonts w:ascii="宋体" w:hAnsi="宋体" w:cs="宋体" w:eastAsia="宋体" w:hint="default"/>
                <w:w w:val="100"/>
                <w:sz w:val="21"/>
                <w:szCs w:val="21"/>
              </w:rPr>
              <w:t> </w:t>
            </w:r>
            <w:r>
              <w:rPr>
                <w:rFonts w:ascii="宋体" w:hAnsi="宋体" w:cs="宋体" w:eastAsia="宋体" w:hint="default"/>
                <w:spacing w:val="-10"/>
                <w:sz w:val="21"/>
                <w:szCs w:val="21"/>
              </w:rPr>
              <w:t>利，每年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付 息</w:t>
            </w:r>
            <w:r>
              <w:rPr>
                <w:rFonts w:ascii="宋体" w:hAnsi="宋体" w:cs="宋体" w:eastAsia="宋体" w:hint="default"/>
                <w:spacing w:val="-34"/>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pacing w:val="-10"/>
                <w:sz w:val="21"/>
                <w:szCs w:val="21"/>
              </w:rPr>
              <w:t>次，到期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一 次</w:t>
            </w:r>
            <w:r>
              <w:rPr>
                <w:rFonts w:ascii="宋体" w:hAnsi="宋体" w:cs="宋体" w:eastAsia="宋体" w:hint="default"/>
                <w:spacing w:val="-34"/>
                <w:sz w:val="21"/>
                <w:szCs w:val="21"/>
              </w:rPr>
              <w:t> </w:t>
            </w:r>
            <w:r>
              <w:rPr>
                <w:rFonts w:ascii="宋体" w:hAnsi="宋体" w:cs="宋体" w:eastAsia="宋体" w:hint="default"/>
                <w:sz w:val="21"/>
                <w:szCs w:val="21"/>
              </w:rPr>
              <w:t>还</w:t>
            </w:r>
            <w:r>
              <w:rPr>
                <w:rFonts w:ascii="宋体" w:hAnsi="宋体" w:cs="宋体" w:eastAsia="宋体" w:hint="default"/>
                <w:w w:val="100"/>
                <w:sz w:val="21"/>
                <w:szCs w:val="21"/>
              </w:rPr>
              <w:t> </w:t>
            </w:r>
            <w:r>
              <w:rPr>
                <w:rFonts w:ascii="宋体" w:hAnsi="宋体" w:cs="宋体" w:eastAsia="宋体" w:hint="default"/>
                <w:spacing w:val="-10"/>
                <w:sz w:val="21"/>
                <w:szCs w:val="21"/>
              </w:rPr>
              <w:t>本，最后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一 期</w:t>
            </w:r>
            <w:r>
              <w:rPr>
                <w:rFonts w:ascii="宋体" w:hAnsi="宋体" w:cs="宋体" w:eastAsia="宋体" w:hint="default"/>
                <w:spacing w:val="-34"/>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 随</w:t>
            </w:r>
            <w:r>
              <w:rPr>
                <w:rFonts w:ascii="宋体" w:hAnsi="宋体" w:cs="宋体" w:eastAsia="宋体" w:hint="default"/>
                <w:spacing w:val="-34"/>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金 的</w:t>
            </w:r>
            <w:r>
              <w:rPr>
                <w:rFonts w:ascii="宋体" w:hAnsi="宋体" w:cs="宋体" w:eastAsia="宋体" w:hint="default"/>
                <w:spacing w:val="-34"/>
                <w:sz w:val="21"/>
                <w:szCs w:val="21"/>
              </w:rPr>
              <w:t> </w:t>
            </w:r>
            <w:r>
              <w:rPr>
                <w:rFonts w:ascii="宋体" w:hAnsi="宋体" w:cs="宋体" w:eastAsia="宋体" w:hint="default"/>
                <w:sz w:val="21"/>
                <w:szCs w:val="21"/>
              </w:rPr>
              <w:t>兑</w:t>
            </w:r>
            <w:r>
              <w:rPr>
                <w:rFonts w:ascii="宋体" w:hAnsi="宋体" w:cs="宋体" w:eastAsia="宋体" w:hint="default"/>
                <w:w w:val="100"/>
                <w:sz w:val="21"/>
                <w:szCs w:val="21"/>
              </w:rPr>
              <w:t> </w:t>
            </w:r>
            <w:r>
              <w:rPr>
                <w:rFonts w:ascii="宋体" w:hAnsi="宋体" w:cs="宋体" w:eastAsia="宋体" w:hint="default"/>
                <w:sz w:val="21"/>
                <w:szCs w:val="21"/>
              </w:rPr>
              <w:t>付 一</w:t>
            </w:r>
            <w:r>
              <w:rPr>
                <w:rFonts w:ascii="宋体" w:hAnsi="宋体" w:cs="宋体" w:eastAsia="宋体" w:hint="default"/>
                <w:spacing w:val="-34"/>
                <w:sz w:val="21"/>
                <w:szCs w:val="21"/>
              </w:rPr>
              <w:t> </w:t>
            </w:r>
            <w:r>
              <w:rPr>
                <w:rFonts w:ascii="宋体" w:hAnsi="宋体" w:cs="宋体" w:eastAsia="宋体" w:hint="default"/>
                <w:sz w:val="21"/>
                <w:szCs w:val="21"/>
              </w:rPr>
              <w:t>起</w:t>
            </w:r>
            <w:r>
              <w:rPr>
                <w:rFonts w:ascii="宋体" w:hAnsi="宋体" w:cs="宋体" w:eastAsia="宋体" w:hint="default"/>
                <w:w w:val="100"/>
                <w:sz w:val="21"/>
                <w:szCs w:val="21"/>
              </w:rPr>
              <w:t> </w:t>
            </w:r>
            <w:r>
              <w:rPr>
                <w:rFonts w:ascii="宋体" w:hAnsi="宋体" w:cs="宋体" w:eastAsia="宋体" w:hint="default"/>
                <w:sz w:val="21"/>
                <w:szCs w:val="21"/>
              </w:rPr>
              <w:t>支付</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before="1"/>
              <w:ind w:left="100" w:right="221"/>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p>
        </w:tc>
      </w:tr>
      <w:tr>
        <w:trPr>
          <w:trHeight w:val="3008"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both"/>
              <w:rPr>
                <w:rFonts w:ascii="Times New Roman" w:hAnsi="Times New Roman" w:cs="Times New Roman" w:eastAsia="Times New Roman" w:hint="default"/>
                <w:sz w:val="21"/>
                <w:szCs w:val="21"/>
              </w:rPr>
            </w:pPr>
            <w:r>
              <w:rPr>
                <w:rFonts w:ascii="Times New Roman"/>
                <w:sz w:val="21"/>
              </w:rPr>
              <w:t>2015</w:t>
            </w:r>
          </w:p>
          <w:p>
            <w:pPr>
              <w:pStyle w:val="TableParagraph"/>
              <w:spacing w:line="237" w:lineRule="auto"/>
              <w:ind w:left="103" w:right="45"/>
              <w:jc w:val="both"/>
              <w:rPr>
                <w:rFonts w:ascii="宋体" w:hAnsi="宋体" w:cs="宋体" w:eastAsia="宋体" w:hint="default"/>
                <w:sz w:val="21"/>
                <w:szCs w:val="21"/>
              </w:rPr>
            </w:pPr>
            <w:r>
              <w:rPr>
                <w:rFonts w:ascii="宋体" w:hAnsi="宋体" w:cs="宋体" w:eastAsia="宋体" w:hint="default"/>
                <w:spacing w:val="25"/>
                <w:sz w:val="21"/>
                <w:szCs w:val="21"/>
              </w:rPr>
              <w:t>年信</w:t>
            </w:r>
            <w:r>
              <w:rPr>
                <w:rFonts w:ascii="宋体" w:hAnsi="宋体" w:cs="宋体" w:eastAsia="宋体" w:hint="default"/>
                <w:spacing w:val="-101"/>
                <w:sz w:val="21"/>
                <w:szCs w:val="21"/>
              </w:rPr>
              <w:t> </w:t>
            </w:r>
            <w:r>
              <w:rPr>
                <w:rFonts w:ascii="宋体" w:hAnsi="宋体" w:cs="宋体" w:eastAsia="宋体" w:hint="default"/>
                <w:spacing w:val="25"/>
                <w:sz w:val="21"/>
                <w:szCs w:val="21"/>
              </w:rPr>
              <w:t>用增</w:t>
            </w:r>
            <w:r>
              <w:rPr>
                <w:rFonts w:ascii="宋体" w:hAnsi="宋体" w:cs="宋体" w:eastAsia="宋体" w:hint="default"/>
                <w:spacing w:val="-101"/>
                <w:sz w:val="21"/>
                <w:szCs w:val="21"/>
              </w:rPr>
              <w:t> </w:t>
            </w:r>
            <w:r>
              <w:rPr>
                <w:rFonts w:ascii="宋体" w:hAnsi="宋体" w:cs="宋体" w:eastAsia="宋体" w:hint="default"/>
                <w:spacing w:val="25"/>
                <w:sz w:val="21"/>
                <w:szCs w:val="21"/>
              </w:rPr>
              <w:t>级债</w:t>
            </w:r>
            <w:r>
              <w:rPr>
                <w:rFonts w:ascii="宋体" w:hAnsi="宋体" w:cs="宋体" w:eastAsia="宋体" w:hint="default"/>
                <w:spacing w:val="-101"/>
                <w:sz w:val="21"/>
                <w:szCs w:val="21"/>
              </w:rPr>
              <w:t> </w:t>
            </w:r>
            <w:r>
              <w:rPr>
                <w:rFonts w:ascii="宋体" w:hAnsi="宋体" w:cs="宋体" w:eastAsia="宋体" w:hint="default"/>
                <w:sz w:val="21"/>
                <w:szCs w:val="21"/>
              </w:rPr>
              <w:t>券</w:t>
            </w:r>
          </w:p>
        </w:tc>
        <w:tc>
          <w:tcPr>
            <w:tcW w:w="84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2015-02-17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2018-02-17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799,588,823.24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2015</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35" w:lineRule="auto"/>
              <w:ind w:left="103" w:right="67"/>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17 </w:t>
            </w:r>
            <w:r>
              <w:rPr>
                <w:rFonts w:ascii="宋体" w:hAnsi="宋体" w:cs="宋体" w:eastAsia="宋体" w:hint="default"/>
                <w:spacing w:val="-30"/>
                <w:w w:val="100"/>
                <w:sz w:val="21"/>
                <w:szCs w:val="21"/>
              </w:rPr>
              <w:t>日，每</w:t>
            </w:r>
            <w:r>
              <w:rPr>
                <w:rFonts w:ascii="宋体" w:hAnsi="宋体" w:cs="宋体" w:eastAsia="宋体" w:hint="default"/>
                <w:w w:val="100"/>
                <w:sz w:val="21"/>
                <w:szCs w:val="21"/>
              </w:rPr>
              <w:t> </w:t>
            </w:r>
            <w:r>
              <w:rPr>
                <w:rFonts w:ascii="宋体" w:hAnsi="宋体" w:cs="宋体" w:eastAsia="宋体" w:hint="default"/>
                <w:sz w:val="21"/>
                <w:szCs w:val="21"/>
              </w:rPr>
              <w:t>半 年</w:t>
            </w:r>
            <w:r>
              <w:rPr>
                <w:rFonts w:ascii="宋体" w:hAnsi="宋体" w:cs="宋体" w:eastAsia="宋体" w:hint="default"/>
                <w:spacing w:val="-34"/>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息一次，</w:t>
            </w:r>
            <w:r>
              <w:rPr>
                <w:rFonts w:ascii="宋体" w:hAnsi="宋体" w:cs="宋体" w:eastAsia="宋体" w:hint="default"/>
                <w:w w:val="100"/>
                <w:sz w:val="21"/>
                <w:szCs w:val="21"/>
              </w:rPr>
              <w:t> </w:t>
            </w:r>
            <w:r>
              <w:rPr>
                <w:rFonts w:ascii="宋体" w:hAnsi="宋体" w:cs="宋体" w:eastAsia="宋体" w:hint="default"/>
                <w:sz w:val="21"/>
                <w:szCs w:val="21"/>
              </w:rPr>
              <w:t>最 后</w:t>
            </w:r>
            <w:r>
              <w:rPr>
                <w:rFonts w:ascii="宋体" w:hAnsi="宋体" w:cs="宋体" w:eastAsia="宋体" w:hint="default"/>
                <w:spacing w:val="-34"/>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期 利</w:t>
            </w:r>
            <w:r>
              <w:rPr>
                <w:rFonts w:ascii="宋体" w:hAnsi="宋体" w:cs="宋体" w:eastAsia="宋体" w:hint="default"/>
                <w:spacing w:val="-34"/>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随 本</w:t>
            </w:r>
            <w:r>
              <w:rPr>
                <w:rFonts w:ascii="宋体" w:hAnsi="宋体" w:cs="宋体" w:eastAsia="宋体" w:hint="default"/>
                <w:spacing w:val="-34"/>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一 起</w:t>
            </w:r>
            <w:r>
              <w:rPr>
                <w:rFonts w:ascii="宋体" w:hAnsi="宋体" w:cs="宋体" w:eastAsia="宋体" w:hint="default"/>
                <w:spacing w:val="-34"/>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付。</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香</w:t>
            </w:r>
          </w:p>
          <w:p>
            <w:pPr>
              <w:pStyle w:val="TableParagraph"/>
              <w:spacing w:line="237" w:lineRule="auto" w:before="2"/>
              <w:ind w:left="100" w:right="221"/>
              <w:jc w:val="both"/>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r>
      <w:tr>
        <w:trPr>
          <w:trHeight w:val="3550"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4" w:lineRule="auto"/>
              <w:ind w:left="103" w:right="45"/>
              <w:jc w:val="left"/>
              <w:rPr>
                <w:rFonts w:ascii="Times New Roman" w:hAnsi="Times New Roman" w:cs="Times New Roman" w:eastAsia="Times New Roman" w:hint="default"/>
                <w:sz w:val="21"/>
                <w:szCs w:val="21"/>
              </w:rPr>
            </w:pPr>
            <w:r>
              <w:rPr>
                <w:rFonts w:ascii="宋体" w:hAnsi="宋体" w:cs="宋体" w:eastAsia="宋体" w:hint="default"/>
                <w:spacing w:val="25"/>
                <w:sz w:val="21"/>
                <w:szCs w:val="21"/>
              </w:rPr>
              <w:t>港股</w:t>
            </w:r>
            <w:r>
              <w:rPr>
                <w:rFonts w:ascii="宋体" w:hAnsi="宋体" w:cs="宋体" w:eastAsia="宋体" w:hint="default"/>
                <w:spacing w:val="-101"/>
                <w:sz w:val="21"/>
                <w:szCs w:val="21"/>
              </w:rPr>
              <w:t> </w:t>
            </w:r>
            <w:r>
              <w:rPr>
                <w:rFonts w:ascii="宋体" w:hAnsi="宋体" w:cs="宋体" w:eastAsia="宋体" w:hint="default"/>
                <w:spacing w:val="25"/>
                <w:sz w:val="21"/>
                <w:szCs w:val="21"/>
              </w:rPr>
              <w:t>份有</w:t>
            </w:r>
            <w:r>
              <w:rPr>
                <w:rFonts w:ascii="宋体" w:hAnsi="宋体" w:cs="宋体" w:eastAsia="宋体" w:hint="default"/>
                <w:spacing w:val="-101"/>
                <w:sz w:val="21"/>
                <w:szCs w:val="21"/>
              </w:rPr>
              <w:t> </w:t>
            </w: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2017</w:t>
            </w:r>
          </w:p>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年公</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ind w:left="103" w:right="45"/>
              <w:jc w:val="both"/>
              <w:rPr>
                <w:rFonts w:ascii="宋体" w:hAnsi="宋体" w:cs="宋体" w:eastAsia="宋体" w:hint="default"/>
                <w:sz w:val="21"/>
                <w:szCs w:val="21"/>
              </w:rPr>
            </w:pPr>
            <w:r>
              <w:rPr>
                <w:rFonts w:ascii="宋体" w:hAnsi="宋体" w:cs="宋体" w:eastAsia="宋体" w:hint="default"/>
                <w:spacing w:val="25"/>
                <w:sz w:val="21"/>
                <w:szCs w:val="21"/>
              </w:rPr>
              <w:t>司债</w:t>
            </w:r>
            <w:r>
              <w:rPr>
                <w:rFonts w:ascii="宋体" w:hAnsi="宋体" w:cs="宋体" w:eastAsia="宋体" w:hint="default"/>
                <w:spacing w:val="-101"/>
                <w:sz w:val="21"/>
                <w:szCs w:val="21"/>
              </w:rPr>
              <w:t> </w:t>
            </w:r>
            <w:r>
              <w:rPr>
                <w:rFonts w:ascii="宋体" w:hAnsi="宋体" w:cs="宋体" w:eastAsia="宋体" w:hint="default"/>
                <w:spacing w:val="25"/>
                <w:sz w:val="21"/>
                <w:szCs w:val="21"/>
              </w:rPr>
              <w:t>券一</w:t>
            </w:r>
            <w:r>
              <w:rPr>
                <w:rFonts w:ascii="宋体" w:hAnsi="宋体" w:cs="宋体" w:eastAsia="宋体" w:hint="default"/>
                <w:spacing w:val="-101"/>
                <w:sz w:val="21"/>
                <w:szCs w:val="21"/>
              </w:rPr>
              <w:t> </w:t>
            </w:r>
            <w:r>
              <w:rPr>
                <w:rFonts w:ascii="宋体" w:hAnsi="宋体" w:cs="宋体" w:eastAsia="宋体" w:hint="default"/>
                <w:sz w:val="21"/>
                <w:szCs w:val="21"/>
              </w:rPr>
              <w:t>期</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tab/>
            </w:r>
            <w:r>
              <w:rPr>
                <w:rFonts w:ascii="宋体" w:hAnsi="宋体" w:cs="宋体" w:eastAsia="宋体" w:hint="default"/>
                <w:sz w:val="21"/>
                <w:szCs w:val="21"/>
              </w:rPr>
              <w:t>连</w:t>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港</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143099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2017-04-26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2022-04-26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1,064,425,828.</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单 利</w:t>
            </w:r>
            <w:r>
              <w:rPr>
                <w:rFonts w:ascii="宋体" w:hAnsi="宋体" w:cs="宋体" w:eastAsia="宋体" w:hint="default"/>
                <w:spacing w:val="-33"/>
                <w:sz w:val="21"/>
                <w:szCs w:val="21"/>
              </w:rPr>
              <w:t> </w:t>
            </w:r>
            <w:r>
              <w:rPr>
                <w:rFonts w:ascii="宋体" w:hAnsi="宋体" w:cs="宋体" w:eastAsia="宋体" w:hint="default"/>
                <w:sz w:val="21"/>
                <w:szCs w:val="21"/>
              </w:rPr>
              <w:t>按</w:t>
            </w:r>
          </w:p>
          <w:p>
            <w:pPr>
              <w:pStyle w:val="TableParagraph"/>
              <w:spacing w:line="237" w:lineRule="auto" w:before="1"/>
              <w:ind w:left="103" w:right="67"/>
              <w:jc w:val="both"/>
              <w:rPr>
                <w:rFonts w:ascii="宋体" w:hAnsi="宋体" w:cs="宋体" w:eastAsia="宋体" w:hint="default"/>
                <w:sz w:val="21"/>
                <w:szCs w:val="21"/>
              </w:rPr>
            </w:pPr>
            <w:r>
              <w:rPr>
                <w:rFonts w:ascii="宋体" w:hAnsi="宋体" w:cs="宋体" w:eastAsia="宋体" w:hint="default"/>
                <w:sz w:val="21"/>
                <w:szCs w:val="21"/>
              </w:rPr>
              <w:t>年计息，</w:t>
            </w:r>
            <w:r>
              <w:rPr>
                <w:rFonts w:ascii="宋体" w:hAnsi="宋体" w:cs="宋体" w:eastAsia="宋体" w:hint="default"/>
                <w:w w:val="100"/>
                <w:sz w:val="21"/>
                <w:szCs w:val="21"/>
              </w:rPr>
              <w:t> </w:t>
            </w:r>
            <w:r>
              <w:rPr>
                <w:rFonts w:ascii="宋体" w:hAnsi="宋体" w:cs="宋体" w:eastAsia="宋体" w:hint="default"/>
                <w:sz w:val="21"/>
                <w:szCs w:val="21"/>
              </w:rPr>
              <w:t>不 计</w:t>
            </w:r>
            <w:r>
              <w:rPr>
                <w:rFonts w:ascii="宋体" w:hAnsi="宋体" w:cs="宋体" w:eastAsia="宋体" w:hint="default"/>
                <w:spacing w:val="-34"/>
                <w:sz w:val="21"/>
                <w:szCs w:val="21"/>
              </w:rPr>
              <w:t> </w:t>
            </w:r>
            <w:r>
              <w:rPr>
                <w:rFonts w:ascii="宋体" w:hAnsi="宋体" w:cs="宋体" w:eastAsia="宋体" w:hint="default"/>
                <w:sz w:val="21"/>
                <w:szCs w:val="21"/>
              </w:rPr>
              <w:t>复</w:t>
            </w:r>
            <w:r>
              <w:rPr>
                <w:rFonts w:ascii="宋体" w:hAnsi="宋体" w:cs="宋体" w:eastAsia="宋体" w:hint="default"/>
                <w:w w:val="100"/>
                <w:sz w:val="21"/>
                <w:szCs w:val="21"/>
              </w:rPr>
              <w:t> </w:t>
            </w:r>
            <w:r>
              <w:rPr>
                <w:rFonts w:ascii="宋体" w:hAnsi="宋体" w:cs="宋体" w:eastAsia="宋体" w:hint="default"/>
                <w:spacing w:val="-10"/>
                <w:sz w:val="21"/>
                <w:szCs w:val="21"/>
              </w:rPr>
              <w:t>利，每年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付 息</w:t>
            </w:r>
            <w:r>
              <w:rPr>
                <w:rFonts w:ascii="宋体" w:hAnsi="宋体" w:cs="宋体" w:eastAsia="宋体" w:hint="default"/>
                <w:spacing w:val="-34"/>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pacing w:val="-10"/>
                <w:sz w:val="21"/>
                <w:szCs w:val="21"/>
              </w:rPr>
              <w:t>次，到期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一 次</w:t>
            </w:r>
            <w:r>
              <w:rPr>
                <w:rFonts w:ascii="宋体" w:hAnsi="宋体" w:cs="宋体" w:eastAsia="宋体" w:hint="default"/>
                <w:spacing w:val="-34"/>
                <w:sz w:val="21"/>
                <w:szCs w:val="21"/>
              </w:rPr>
              <w:t> </w:t>
            </w:r>
            <w:r>
              <w:rPr>
                <w:rFonts w:ascii="宋体" w:hAnsi="宋体" w:cs="宋体" w:eastAsia="宋体" w:hint="default"/>
                <w:sz w:val="21"/>
                <w:szCs w:val="21"/>
              </w:rPr>
              <w:t>还</w:t>
            </w:r>
            <w:r>
              <w:rPr>
                <w:rFonts w:ascii="宋体" w:hAnsi="宋体" w:cs="宋体" w:eastAsia="宋体" w:hint="default"/>
                <w:w w:val="100"/>
                <w:sz w:val="21"/>
                <w:szCs w:val="21"/>
              </w:rPr>
              <w:t> </w:t>
            </w:r>
            <w:r>
              <w:rPr>
                <w:rFonts w:ascii="宋体" w:hAnsi="宋体" w:cs="宋体" w:eastAsia="宋体" w:hint="default"/>
                <w:spacing w:val="-10"/>
                <w:sz w:val="21"/>
                <w:szCs w:val="21"/>
              </w:rPr>
              <w:t>本，最后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一 期</w:t>
            </w:r>
            <w:r>
              <w:rPr>
                <w:rFonts w:ascii="宋体" w:hAnsi="宋体" w:cs="宋体" w:eastAsia="宋体" w:hint="default"/>
                <w:spacing w:val="-34"/>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 随</w:t>
            </w:r>
            <w:r>
              <w:rPr>
                <w:rFonts w:ascii="宋体" w:hAnsi="宋体" w:cs="宋体" w:eastAsia="宋体" w:hint="default"/>
                <w:spacing w:val="-34"/>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金 的</w:t>
            </w:r>
            <w:r>
              <w:rPr>
                <w:rFonts w:ascii="宋体" w:hAnsi="宋体" w:cs="宋体" w:eastAsia="宋体" w:hint="default"/>
                <w:spacing w:val="-34"/>
                <w:sz w:val="21"/>
                <w:szCs w:val="21"/>
              </w:rPr>
              <w:t> </w:t>
            </w:r>
            <w:r>
              <w:rPr>
                <w:rFonts w:ascii="宋体" w:hAnsi="宋体" w:cs="宋体" w:eastAsia="宋体" w:hint="default"/>
                <w:sz w:val="21"/>
                <w:szCs w:val="21"/>
              </w:rPr>
              <w:t>兑</w:t>
            </w:r>
            <w:r>
              <w:rPr>
                <w:rFonts w:ascii="宋体" w:hAnsi="宋体" w:cs="宋体" w:eastAsia="宋体" w:hint="default"/>
                <w:w w:val="100"/>
                <w:sz w:val="21"/>
                <w:szCs w:val="21"/>
              </w:rPr>
              <w:t> </w:t>
            </w:r>
            <w:r>
              <w:rPr>
                <w:rFonts w:ascii="宋体" w:hAnsi="宋体" w:cs="宋体" w:eastAsia="宋体" w:hint="default"/>
                <w:sz w:val="21"/>
                <w:szCs w:val="21"/>
              </w:rPr>
              <w:t>付 一</w:t>
            </w:r>
            <w:r>
              <w:rPr>
                <w:rFonts w:ascii="宋体" w:hAnsi="宋体" w:cs="宋体" w:eastAsia="宋体" w:hint="default"/>
                <w:spacing w:val="-34"/>
                <w:sz w:val="21"/>
                <w:szCs w:val="21"/>
              </w:rPr>
              <w:t> </w:t>
            </w:r>
            <w:r>
              <w:rPr>
                <w:rFonts w:ascii="宋体" w:hAnsi="宋体" w:cs="宋体" w:eastAsia="宋体" w:hint="default"/>
                <w:sz w:val="21"/>
                <w:szCs w:val="21"/>
              </w:rPr>
              <w:t>起</w:t>
            </w:r>
            <w:r>
              <w:rPr>
                <w:rFonts w:ascii="宋体" w:hAnsi="宋体" w:cs="宋体" w:eastAsia="宋体" w:hint="default"/>
                <w:w w:val="100"/>
                <w:sz w:val="21"/>
                <w:szCs w:val="21"/>
              </w:rPr>
              <w:t> </w:t>
            </w:r>
            <w:r>
              <w:rPr>
                <w:rFonts w:ascii="宋体" w:hAnsi="宋体" w:cs="宋体" w:eastAsia="宋体" w:hint="default"/>
                <w:sz w:val="21"/>
                <w:szCs w:val="21"/>
              </w:rPr>
              <w:t>支付</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上</w:t>
            </w:r>
          </w:p>
          <w:p>
            <w:pPr>
              <w:pStyle w:val="TableParagraph"/>
              <w:spacing w:line="237" w:lineRule="auto" w:before="1"/>
              <w:ind w:left="100" w:right="221"/>
              <w:jc w:val="both"/>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p>
        </w:tc>
      </w:tr>
      <w:tr>
        <w:trPr>
          <w:trHeight w:val="555"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港股</w:t>
            </w:r>
            <w:r>
              <w:rPr>
                <w:rFonts w:ascii="宋体" w:hAnsi="宋体" w:cs="宋体" w:eastAsia="宋体" w:hint="default"/>
                <w:spacing w:val="-53"/>
                <w:sz w:val="21"/>
                <w:szCs w:val="21"/>
              </w:rPr>
              <w:t> </w:t>
            </w:r>
            <w:r>
              <w:rPr>
                <w:rFonts w:ascii="宋体" w:hAnsi="宋体" w:cs="宋体" w:eastAsia="宋体"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tabs>
                <w:tab w:pos="523" w:val="left" w:leader="none"/>
              </w:tabs>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tab/>
            </w:r>
            <w:r>
              <w:rPr>
                <w:rFonts w:ascii="宋体" w:hAnsi="宋体" w:cs="宋体" w:eastAsia="宋体" w:hint="default"/>
                <w:sz w:val="21"/>
                <w:szCs w:val="21"/>
              </w:rPr>
              <w:t>大</w:t>
            </w:r>
          </w:p>
          <w:p>
            <w:pPr>
              <w:pStyle w:val="TableParagraph"/>
              <w:tabs>
                <w:tab w:pos="523" w:val="left" w:leader="none"/>
              </w:tabs>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tab/>
              <w:t>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011698066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2016-07-08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2017-04-04</w:t>
            </w:r>
          </w:p>
        </w:tc>
        <w:tc>
          <w:tcPr>
            <w:tcW w:w="154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2.78</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到 期</w:t>
            </w:r>
            <w:r>
              <w:rPr>
                <w:rFonts w:ascii="宋体" w:hAnsi="宋体" w:cs="宋体" w:eastAsia="宋体" w:hint="default"/>
                <w:spacing w:val="-33"/>
                <w:sz w:val="21"/>
                <w:szCs w:val="21"/>
              </w:rPr>
              <w:t> </w:t>
            </w:r>
            <w:r>
              <w:rPr>
                <w:rFonts w:ascii="宋体" w:hAnsi="宋体" w:cs="宋体" w:eastAsia="宋体" w:hint="default"/>
                <w:sz w:val="21"/>
                <w:szCs w:val="21"/>
              </w:rPr>
              <w:t>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次 还</w:t>
            </w:r>
            <w:r>
              <w:rPr>
                <w:rFonts w:ascii="宋体" w:hAnsi="宋体" w:cs="宋体" w:eastAsia="宋体" w:hint="default"/>
                <w:spacing w:val="-33"/>
                <w:sz w:val="21"/>
                <w:szCs w:val="21"/>
              </w:rPr>
              <w:t> </w:t>
            </w:r>
            <w:r>
              <w:rPr>
                <w:rFonts w:ascii="宋体" w:hAnsi="宋体" w:cs="宋体" w:eastAsia="宋体" w:hint="default"/>
                <w:sz w:val="21"/>
                <w:szCs w:val="21"/>
              </w:rPr>
              <w:t>本</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行</w:t>
            </w:r>
          </w:p>
        </w:tc>
      </w:tr>
    </w:tbl>
    <w:p>
      <w:pPr>
        <w:spacing w:after="0" w:line="274"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689"/>
        <w:gridCol w:w="845"/>
        <w:gridCol w:w="1162"/>
        <w:gridCol w:w="1267"/>
        <w:gridCol w:w="1268"/>
        <w:gridCol w:w="1541"/>
        <w:gridCol w:w="709"/>
        <w:gridCol w:w="1025"/>
        <w:gridCol w:w="545"/>
      </w:tblGrid>
      <w:tr>
        <w:trPr>
          <w:trHeight w:val="2192"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份有</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ind w:left="103" w:right="45"/>
              <w:jc w:val="left"/>
              <w:rPr>
                <w:rFonts w:ascii="宋体" w:hAnsi="宋体" w:cs="宋体" w:eastAsia="宋体" w:hint="default"/>
                <w:sz w:val="21"/>
                <w:szCs w:val="21"/>
              </w:rPr>
            </w:pP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44"/>
              <w:jc w:val="left"/>
              <w:rPr>
                <w:rFonts w:ascii="Times New Roman" w:hAnsi="Times New Roman" w:cs="Times New Roman" w:eastAsia="Times New Roman" w:hint="default"/>
                <w:sz w:val="21"/>
                <w:szCs w:val="21"/>
              </w:rPr>
            </w:pPr>
            <w:r>
              <w:rPr>
                <w:rFonts w:ascii="Times New Roman"/>
                <w:sz w:val="21"/>
              </w:rPr>
              <w:t>SCP00</w:t>
            </w:r>
            <w:r>
              <w:rPr>
                <w:rFonts w:ascii="Times New Roman"/>
                <w:w w:val="100"/>
                <w:sz w:val="21"/>
              </w:rPr>
              <w:t> </w:t>
            </w:r>
            <w:r>
              <w:rPr>
                <w:rFonts w:ascii="Times New Roman"/>
                <w:sz w:val="21"/>
              </w:rPr>
              <w:t>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付息</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间</w:t>
            </w: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场</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z w:val="21"/>
                <w:szCs w:val="21"/>
              </w:rPr>
              <w:t>会</w:t>
            </w:r>
          </w:p>
        </w:tc>
      </w:tr>
    </w:tbl>
    <w:p>
      <w:pPr>
        <w:spacing w:line="240" w:lineRule="auto" w:before="9"/>
        <w:rPr>
          <w:rFonts w:ascii="Times New Roman" w:hAnsi="Times New Roman" w:cs="Times New Roman" w:eastAsia="Times New Roman" w:hint="default"/>
          <w:sz w:val="14"/>
          <w:szCs w:val="14"/>
        </w:rPr>
      </w:pPr>
    </w:p>
    <w:p>
      <w:pPr>
        <w:pStyle w:val="BodyText"/>
        <w:spacing w:line="274" w:lineRule="exact" w:before="36"/>
        <w:ind w:right="2699"/>
        <w:jc w:val="left"/>
      </w:pPr>
      <w:r>
        <w:rPr/>
        <w:t>公司债券付息兑付情况</w:t>
      </w:r>
    </w:p>
    <w:p>
      <w:pPr>
        <w:pStyle w:val="BodyText"/>
        <w:spacing w:line="290" w:lineRule="exact"/>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before="117"/>
        <w:ind w:left="578" w:right="225" w:hanging="360"/>
        <w:jc w:val="left"/>
      </w:pPr>
      <w:r>
        <w:rPr>
          <w:rFonts w:ascii="宋体" w:hAnsi="宋体" w:cs="宋体" w:eastAsia="宋体" w:hint="default"/>
        </w:rPr>
        <w:t>1</w:t>
      </w:r>
      <w:r>
        <w:rPr/>
        <w:t>、</w:t>
      </w:r>
      <w:r>
        <w:rPr>
          <w:spacing w:val="-62"/>
        </w:rPr>
        <w:t> </w:t>
      </w:r>
      <w:r>
        <w:rPr/>
        <w:t>公司于</w:t>
      </w:r>
      <w:r>
        <w:rPr>
          <w:spacing w:val="-36"/>
        </w:rPr>
        <w:t> </w:t>
      </w:r>
      <w:r>
        <w:rPr>
          <w:rFonts w:ascii="宋体" w:hAnsi="宋体" w:cs="宋体" w:eastAsia="宋体" w:hint="default"/>
        </w:rPr>
        <w:t>2011</w:t>
      </w:r>
      <w:r>
        <w:rPr>
          <w:rFonts w:ascii="宋体" w:hAnsi="宋体" w:cs="宋体" w:eastAsia="宋体" w:hint="default"/>
          <w:spacing w:val="-36"/>
        </w:rPr>
        <w:t> </w:t>
      </w:r>
      <w:r>
        <w:rPr/>
        <w:t>年分别发行了两期公司债，债券票面金额共计</w:t>
      </w:r>
      <w:r>
        <w:rPr>
          <w:spacing w:val="-35"/>
        </w:rPr>
        <w:t> </w:t>
      </w:r>
      <w:r>
        <w:rPr>
          <w:rFonts w:ascii="宋体" w:hAnsi="宋体" w:cs="宋体" w:eastAsia="宋体" w:hint="default"/>
        </w:rPr>
        <w:t>50</w:t>
      </w:r>
      <w:r>
        <w:rPr>
          <w:rFonts w:ascii="宋体" w:hAnsi="宋体" w:cs="宋体" w:eastAsia="宋体" w:hint="default"/>
          <w:spacing w:val="-38"/>
        </w:rPr>
        <w:t> </w:t>
      </w:r>
      <w:r>
        <w:rPr/>
        <w:t>亿元，每年付息一次，付息时</w:t>
      </w:r>
      <w:r>
        <w:rPr>
          <w:w w:val="100"/>
        </w:rPr>
        <w:t> </w:t>
      </w:r>
      <w:r>
        <w:rPr/>
        <w:t>间分别为</w:t>
      </w:r>
      <w:r>
        <w:rPr>
          <w:spacing w:val="-53"/>
        </w:rPr>
        <w:t> </w:t>
      </w:r>
      <w:r>
        <w:rPr>
          <w:rFonts w:ascii="宋体" w:hAnsi="宋体" w:cs="宋体" w:eastAsia="宋体" w:hint="default"/>
        </w:rPr>
        <w:t>5</w:t>
      </w:r>
      <w:r>
        <w:rPr>
          <w:rFonts w:ascii="宋体" w:hAnsi="宋体" w:cs="宋体" w:eastAsia="宋体" w:hint="default"/>
          <w:spacing w:val="-55"/>
        </w:rPr>
        <w:t> </w:t>
      </w:r>
      <w:r>
        <w:rPr/>
        <w:t>月份、</w:t>
      </w:r>
      <w:r>
        <w:rPr>
          <w:rFonts w:ascii="宋体" w:hAnsi="宋体" w:cs="宋体" w:eastAsia="宋体" w:hint="default"/>
        </w:rPr>
        <w:t>9</w:t>
      </w:r>
      <w:r>
        <w:rPr>
          <w:rFonts w:ascii="宋体" w:hAnsi="宋体" w:cs="宋体" w:eastAsia="宋体" w:hint="default"/>
          <w:spacing w:val="-55"/>
        </w:rPr>
        <w:t> </w:t>
      </w:r>
      <w:r>
        <w:rPr/>
        <w:t>月份，公司均已及时完成兑付并进行公告。</w:t>
      </w:r>
    </w:p>
    <w:p>
      <w:pPr>
        <w:pStyle w:val="BodyText"/>
        <w:spacing w:line="357" w:lineRule="auto" w:before="30"/>
        <w:ind w:left="578" w:right="65" w:hanging="360"/>
        <w:jc w:val="left"/>
      </w:pPr>
      <w:r>
        <w:rPr>
          <w:rFonts w:ascii="宋体" w:hAnsi="宋体" w:cs="宋体" w:eastAsia="宋体" w:hint="default"/>
        </w:rPr>
        <w:t>2</w:t>
      </w:r>
      <w:r>
        <w:rPr/>
        <w:t>、</w:t>
      </w:r>
      <w:r>
        <w:rPr>
          <w:spacing w:val="-60"/>
        </w:rPr>
        <w:t> </w:t>
      </w:r>
      <w:r>
        <w:rPr/>
        <w:t>公司</w:t>
      </w:r>
      <w:r>
        <w:rPr>
          <w:spacing w:val="-50"/>
        </w:rPr>
        <w:t> </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2</w:t>
      </w:r>
      <w:r>
        <w:rPr>
          <w:rFonts w:ascii="宋体" w:hAnsi="宋体" w:cs="宋体" w:eastAsia="宋体" w:hint="default"/>
          <w:spacing w:val="-52"/>
        </w:rPr>
        <w:t> </w:t>
      </w:r>
      <w:r>
        <w:rPr/>
        <w:t>月发行了</w:t>
      </w:r>
      <w:r>
        <w:rPr>
          <w:spacing w:val="-52"/>
        </w:rPr>
        <w:t> </w:t>
      </w:r>
      <w:r>
        <w:rPr>
          <w:rFonts w:ascii="宋体" w:hAnsi="宋体" w:cs="宋体" w:eastAsia="宋体" w:hint="default"/>
        </w:rPr>
        <w:t>8</w:t>
      </w:r>
      <w:r>
        <w:rPr>
          <w:rFonts w:ascii="宋体" w:hAnsi="宋体" w:cs="宋体" w:eastAsia="宋体" w:hint="default"/>
          <w:spacing w:val="-52"/>
        </w:rPr>
        <w:t> </w:t>
      </w:r>
      <w:r>
        <w:rPr/>
        <w:t>亿元</w:t>
      </w:r>
      <w:r>
        <w:rPr>
          <w:spacing w:val="-50"/>
        </w:rPr>
        <w:t> </w:t>
      </w:r>
      <w:r>
        <w:rPr>
          <w:rFonts w:ascii="宋体" w:hAnsi="宋体" w:cs="宋体" w:eastAsia="宋体" w:hint="default"/>
        </w:rPr>
        <w:t>3</w:t>
      </w:r>
      <w:r>
        <w:rPr>
          <w:rFonts w:ascii="宋体" w:hAnsi="宋体" w:cs="宋体" w:eastAsia="宋体" w:hint="default"/>
          <w:spacing w:val="-52"/>
        </w:rPr>
        <w:t> </w:t>
      </w:r>
      <w:r>
        <w:rPr>
          <w:spacing w:val="-4"/>
        </w:rPr>
        <w:t>年期境外债，每半年付息一次，公司已于</w:t>
      </w:r>
      <w:r>
        <w:rPr>
          <w:spacing w:val="-49"/>
        </w:rPr>
        <w:t> </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2</w:t>
      </w:r>
      <w:r>
        <w:rPr>
          <w:rFonts w:ascii="宋体" w:hAnsi="宋体" w:cs="宋体" w:eastAsia="宋体" w:hint="default"/>
          <w:spacing w:val="-52"/>
        </w:rPr>
        <w:t> </w:t>
      </w:r>
      <w:r>
        <w:rPr/>
        <w:t>月</w:t>
      </w:r>
      <w:r>
        <w:rPr>
          <w:spacing w:val="-50"/>
        </w:rPr>
        <w:t> </w:t>
      </w:r>
      <w:r>
        <w:rPr>
          <w:rFonts w:ascii="宋体" w:hAnsi="宋体" w:cs="宋体" w:eastAsia="宋体" w:hint="default"/>
        </w:rPr>
        <w:t>20</w:t>
      </w:r>
      <w:r>
        <w:rPr>
          <w:rFonts w:ascii="宋体" w:hAnsi="宋体" w:cs="宋体" w:eastAsia="宋体" w:hint="default"/>
          <w:spacing w:val="-50"/>
        </w:rPr>
        <w:t> </w:t>
      </w:r>
      <w:r>
        <w:rPr/>
        <w:t>日</w:t>
      </w:r>
      <w:r>
        <w:rPr>
          <w:w w:val="100"/>
        </w:rPr>
        <w:t> </w:t>
      </w:r>
      <w:r>
        <w:rPr/>
        <w:t>如期兑付并进行公告。</w:t>
      </w:r>
    </w:p>
    <w:p>
      <w:pPr>
        <w:pStyle w:val="BodyText"/>
        <w:spacing w:line="240" w:lineRule="auto" w:before="30"/>
        <w:ind w:right="65"/>
        <w:jc w:val="left"/>
      </w:pPr>
      <w:r>
        <w:rPr>
          <w:rFonts w:ascii="宋体" w:hAnsi="宋体" w:cs="宋体" w:eastAsia="宋体" w:hint="default"/>
        </w:rPr>
        <w:t>3</w:t>
      </w:r>
      <w:r>
        <w:rPr/>
        <w:t>、</w:t>
      </w:r>
      <w:r>
        <w:rPr>
          <w:spacing w:val="-62"/>
        </w:rPr>
        <w:t> </w:t>
      </w:r>
      <w:r>
        <w:rPr/>
        <w:t>公司</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月份发行了</w:t>
      </w:r>
      <w:r>
        <w:rPr>
          <w:spacing w:val="-52"/>
        </w:rPr>
        <w:t> </w:t>
      </w:r>
      <w:r>
        <w:rPr>
          <w:rFonts w:ascii="宋体" w:hAnsi="宋体" w:cs="宋体" w:eastAsia="宋体" w:hint="default"/>
        </w:rPr>
        <w:t>10.7</w:t>
      </w:r>
      <w:r>
        <w:rPr>
          <w:rFonts w:ascii="宋体" w:hAnsi="宋体" w:cs="宋体" w:eastAsia="宋体" w:hint="default"/>
          <w:spacing w:val="-53"/>
        </w:rPr>
        <w:t> </w:t>
      </w:r>
      <w:r>
        <w:rPr/>
        <w:t>亿元</w:t>
      </w:r>
      <w:r>
        <w:rPr>
          <w:spacing w:val="-53"/>
        </w:rPr>
        <w:t> </w:t>
      </w:r>
      <w:r>
        <w:rPr>
          <w:rFonts w:ascii="宋体" w:hAnsi="宋体" w:cs="宋体" w:eastAsia="宋体" w:hint="default"/>
        </w:rPr>
        <w:t>5</w:t>
      </w:r>
      <w:r>
        <w:rPr>
          <w:rFonts w:ascii="宋体" w:hAnsi="宋体" w:cs="宋体" w:eastAsia="宋体" w:hint="default"/>
          <w:spacing w:val="-55"/>
        </w:rPr>
        <w:t> </w:t>
      </w:r>
      <w:r>
        <w:rPr/>
        <w:t>年期公司债，每年付息一次，付息时间为</w:t>
      </w:r>
      <w:r>
        <w:rPr>
          <w:spacing w:val="-52"/>
        </w:rPr>
        <w:t> </w:t>
      </w:r>
      <w:r>
        <w:rPr>
          <w:rFonts w:ascii="宋体" w:hAnsi="宋体" w:cs="宋体" w:eastAsia="宋体" w:hint="default"/>
        </w:rPr>
        <w:t>4</w:t>
      </w:r>
      <w:r>
        <w:rPr>
          <w:rFonts w:ascii="宋体" w:hAnsi="宋体" w:cs="宋体" w:eastAsia="宋体" w:hint="default"/>
          <w:spacing w:val="-55"/>
        </w:rPr>
        <w:t> </w:t>
      </w:r>
      <w:r>
        <w:rPr/>
        <w:t>月份。</w:t>
      </w:r>
    </w:p>
    <w:p>
      <w:pPr>
        <w:pStyle w:val="BodyText"/>
        <w:spacing w:line="240" w:lineRule="auto" w:before="133"/>
        <w:ind w:right="65"/>
        <w:jc w:val="left"/>
        <w:rPr>
          <w:rFonts w:ascii="宋体" w:hAnsi="宋体" w:cs="宋体" w:eastAsia="宋体" w:hint="default"/>
        </w:rPr>
      </w:pPr>
      <w:r>
        <w:rPr>
          <w:rFonts w:ascii="宋体" w:hAnsi="宋体" w:cs="宋体" w:eastAsia="宋体" w:hint="default"/>
          <w:w w:val="100"/>
        </w:rPr>
        <w:t>4</w:t>
      </w:r>
      <w:r>
        <w:rPr>
          <w:spacing w:val="-85"/>
          <w:w w:val="100"/>
        </w:rPr>
        <w:t>、</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7</w:t>
      </w:r>
      <w:r>
        <w:rPr>
          <w:rFonts w:ascii="宋体" w:hAnsi="宋体" w:cs="宋体" w:eastAsia="宋体" w:hint="default"/>
          <w:spacing w:val="-53"/>
        </w:rPr>
        <w:t> </w:t>
      </w:r>
      <w:r>
        <w:rPr>
          <w:spacing w:val="-3"/>
          <w:w w:val="100"/>
        </w:rPr>
        <w:t>月</w:t>
      </w:r>
      <w:r>
        <w:rPr>
          <w:w w:val="100"/>
        </w:rPr>
        <w:t>份</w:t>
      </w:r>
      <w:r>
        <w:rPr>
          <w:spacing w:val="-3"/>
          <w:w w:val="100"/>
        </w:rPr>
        <w:t>发行</w:t>
      </w:r>
      <w:r>
        <w:rPr>
          <w:w w:val="100"/>
        </w:rPr>
        <w:t>了</w:t>
      </w:r>
      <w:r>
        <w:rPr>
          <w:spacing w:val="-52"/>
        </w:rPr>
        <w:t> </w:t>
      </w:r>
      <w:r>
        <w:rPr>
          <w:rFonts w:ascii="宋体" w:hAnsi="宋体" w:cs="宋体" w:eastAsia="宋体" w:hint="default"/>
          <w:w w:val="100"/>
        </w:rPr>
        <w:t>30</w:t>
      </w:r>
      <w:r>
        <w:rPr>
          <w:rFonts w:ascii="宋体" w:hAnsi="宋体" w:cs="宋体" w:eastAsia="宋体" w:hint="default"/>
          <w:spacing w:val="-55"/>
        </w:rPr>
        <w:t> </w:t>
      </w:r>
      <w:r>
        <w:rPr>
          <w:w w:val="100"/>
        </w:rPr>
        <w:t>亿</w:t>
      </w:r>
      <w:r>
        <w:rPr>
          <w:spacing w:val="-3"/>
          <w:w w:val="100"/>
        </w:rPr>
        <w:t>元</w:t>
      </w:r>
      <w:r>
        <w:rPr>
          <w:w w:val="100"/>
        </w:rPr>
        <w:t>超</w:t>
      </w:r>
      <w:r>
        <w:rPr>
          <w:spacing w:val="-3"/>
          <w:w w:val="100"/>
        </w:rPr>
        <w:t>短</w:t>
      </w:r>
      <w:r>
        <w:rPr>
          <w:w w:val="100"/>
        </w:rPr>
        <w:t>期</w:t>
      </w:r>
      <w:r>
        <w:rPr>
          <w:spacing w:val="-3"/>
          <w:w w:val="100"/>
        </w:rPr>
        <w:t>融</w:t>
      </w:r>
      <w:r>
        <w:rPr>
          <w:w w:val="100"/>
        </w:rPr>
        <w:t>资券</w:t>
      </w:r>
      <w:r>
        <w:rPr>
          <w:spacing w:val="-87"/>
          <w:w w:val="100"/>
        </w:rPr>
        <w:t>，</w:t>
      </w:r>
      <w:r>
        <w:rPr>
          <w:w w:val="100"/>
        </w:rPr>
        <w:t>本金</w:t>
      </w:r>
      <w:r>
        <w:rPr>
          <w:spacing w:val="-3"/>
          <w:w w:val="100"/>
        </w:rPr>
        <w:t>及利</w:t>
      </w:r>
      <w:r>
        <w:rPr>
          <w:w w:val="100"/>
        </w:rPr>
        <w:t>息</w:t>
      </w:r>
      <w:r>
        <w:rPr>
          <w:spacing w:val="-53"/>
        </w:rPr>
        <w:t> </w:t>
      </w:r>
      <w:r>
        <w:rPr>
          <w:rFonts w:ascii="宋体" w:hAnsi="宋体" w:cs="宋体" w:eastAsia="宋体" w:hint="default"/>
          <w:w w:val="100"/>
        </w:rPr>
        <w:t>30</w:t>
      </w:r>
      <w:r>
        <w:rPr>
          <w:rFonts w:ascii="宋体" w:hAnsi="宋体" w:cs="宋体" w:eastAsia="宋体" w:hint="default"/>
          <w:spacing w:val="-3"/>
          <w:w w:val="100"/>
        </w:rPr>
        <w:t>6</w:t>
      </w:r>
      <w:r>
        <w:rPr>
          <w:rFonts w:ascii="宋体" w:hAnsi="宋体" w:cs="宋体" w:eastAsia="宋体" w:hint="default"/>
          <w:w w:val="100"/>
        </w:rPr>
        <w:t>,169</w:t>
      </w:r>
      <w:r>
        <w:rPr>
          <w:rFonts w:ascii="宋体" w:hAnsi="宋体" w:cs="宋体" w:eastAsia="宋体" w:hint="default"/>
          <w:spacing w:val="-55"/>
        </w:rPr>
        <w:t> </w:t>
      </w:r>
      <w:r>
        <w:rPr>
          <w:w w:val="100"/>
        </w:rPr>
        <w:t>万</w:t>
      </w:r>
      <w:r>
        <w:rPr>
          <w:spacing w:val="-3"/>
          <w:w w:val="100"/>
        </w:rPr>
        <w:t>元</w:t>
      </w:r>
      <w:r>
        <w:rPr>
          <w:w w:val="100"/>
        </w:rPr>
        <w:t>于到</w:t>
      </w:r>
      <w:r>
        <w:rPr>
          <w:spacing w:val="-3"/>
          <w:w w:val="100"/>
        </w:rPr>
        <w:t>期</w:t>
      </w:r>
      <w:r>
        <w:rPr>
          <w:w w:val="100"/>
        </w:rPr>
        <w:t>日</w:t>
      </w:r>
      <w:r>
        <w:rPr>
          <w:spacing w:val="-190"/>
          <w:w w:val="100"/>
        </w:rPr>
        <w:t>，</w:t>
      </w:r>
      <w:r>
        <w:rPr>
          <w:spacing w:val="-3"/>
          <w:w w:val="100"/>
        </w:rPr>
        <w:t>（</w:t>
      </w:r>
      <w:r>
        <w:rPr>
          <w:w w:val="100"/>
        </w:rPr>
        <w:t>即</w:t>
      </w:r>
      <w:r>
        <w:rPr>
          <w:spacing w:val="-5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p>
    <w:p>
      <w:pPr>
        <w:pStyle w:val="BodyText"/>
        <w:spacing w:line="240" w:lineRule="auto" w:before="133"/>
        <w:ind w:left="532" w:right="2699"/>
        <w:jc w:val="left"/>
      </w:pPr>
      <w:r>
        <w:rPr/>
        <w:t>年</w:t>
      </w:r>
      <w:r>
        <w:rPr>
          <w:spacing w:val="-54"/>
        </w:rPr>
        <w:t> </w:t>
      </w:r>
      <w:r>
        <w:rPr>
          <w:rFonts w:ascii="宋体" w:hAnsi="宋体" w:cs="宋体" w:eastAsia="宋体" w:hint="default"/>
        </w:rPr>
        <w:t>4</w:t>
      </w:r>
      <w:r>
        <w:rPr>
          <w:rFonts w:ascii="宋体" w:hAnsi="宋体" w:cs="宋体" w:eastAsia="宋体" w:hint="default"/>
          <w:spacing w:val="-54"/>
        </w:rPr>
        <w:t> </w:t>
      </w:r>
      <w:r>
        <w:rPr/>
        <w:t>月）一次性偿付，公司及时完成兑付并进行公告。</w:t>
      </w:r>
    </w:p>
    <w:p>
      <w:pPr>
        <w:spacing w:line="240" w:lineRule="auto" w:before="9"/>
        <w:rPr>
          <w:rFonts w:ascii="宋体" w:hAnsi="宋体" w:cs="宋体" w:eastAsia="宋体" w:hint="default"/>
          <w:sz w:val="28"/>
          <w:szCs w:val="28"/>
        </w:rPr>
      </w:pPr>
    </w:p>
    <w:p>
      <w:pPr>
        <w:pStyle w:val="BodyText"/>
        <w:spacing w:line="273" w:lineRule="exact"/>
        <w:ind w:right="2699"/>
        <w:jc w:val="left"/>
      </w:pPr>
      <w:r>
        <w:rPr/>
        <w:t>公司债券其他情况的说明</w:t>
      </w:r>
    </w:p>
    <w:p>
      <w:pPr>
        <w:spacing w:line="475" w:lineRule="auto" w:before="0"/>
        <w:ind w:left="218" w:right="26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二、公司债券受托管理联系人、联系方式及资信评级机构联系方式</w:t>
      </w:r>
      <w:r>
        <w:rPr>
          <w:rFonts w:ascii="宋体" w:hAnsi="宋体" w:cs="宋体" w:eastAsia="宋体" w:hint="default"/>
          <w:spacing w:val="-1"/>
          <w:sz w:val="21"/>
          <w:szCs w:val="21"/>
        </w:rPr>
      </w:r>
    </w:p>
    <w:p>
      <w:pPr>
        <w:spacing w:line="240" w:lineRule="auto" w:before="9"/>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p>
        </w:tc>
      </w:tr>
      <w:tr>
        <w:trPr>
          <w:trHeight w:val="554"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深圳市福田中心区金田路 </w:t>
            </w:r>
            <w:r>
              <w:rPr>
                <w:rFonts w:ascii="Times New Roman" w:hAnsi="Times New Roman" w:cs="Times New Roman" w:eastAsia="Times New Roman" w:hint="default"/>
                <w:sz w:val="21"/>
                <w:szCs w:val="21"/>
              </w:rPr>
              <w:t>4036  </w:t>
            </w:r>
            <w:r>
              <w:rPr>
                <w:rFonts w:ascii="Times New Roman" w:hAnsi="Times New Roman" w:cs="Times New Roman" w:eastAsia="Times New Roman" w:hint="default"/>
                <w:spacing w:val="15"/>
                <w:sz w:val="21"/>
                <w:szCs w:val="21"/>
              </w:rPr>
              <w:t> </w:t>
            </w:r>
            <w:r>
              <w:rPr>
                <w:rFonts w:ascii="宋体" w:hAnsi="宋体" w:cs="宋体" w:eastAsia="宋体" w:hint="default"/>
                <w:spacing w:val="15"/>
                <w:sz w:val="21"/>
                <w:szCs w:val="21"/>
              </w:rPr>
              <w:t>号荣超大厦</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16-20 </w:t>
            </w:r>
            <w:r>
              <w:rPr>
                <w:rFonts w:ascii="宋体" w:hAnsi="宋体" w:cs="宋体" w:eastAsia="宋体" w:hint="default"/>
                <w:sz w:val="21"/>
                <w:szCs w:val="21"/>
              </w:rPr>
              <w:t>层</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黄敏</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010-56800290</w:t>
            </w:r>
          </w:p>
        </w:tc>
      </w:tr>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中国银河证券股份有限公司</w:t>
            </w:r>
          </w:p>
        </w:tc>
      </w:tr>
      <w:tr>
        <w:trPr>
          <w:trHeight w:val="555"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北京市西城区区金融大街 </w:t>
            </w:r>
            <w:r>
              <w:rPr>
                <w:rFonts w:ascii="Times New Roman" w:hAnsi="Times New Roman" w:cs="Times New Roman" w:eastAsia="Times New Roman" w:hint="default"/>
                <w:sz w:val="21"/>
                <w:szCs w:val="21"/>
              </w:rPr>
              <w:t>35 </w:t>
            </w:r>
            <w:r>
              <w:rPr>
                <w:rFonts w:ascii="宋体" w:hAnsi="宋体" w:cs="宋体" w:eastAsia="宋体" w:hint="default"/>
                <w:sz w:val="21"/>
                <w:szCs w:val="21"/>
              </w:rPr>
              <w:t>号国际企业大厦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葛长征</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010-66568161</w:t>
            </w:r>
          </w:p>
        </w:tc>
      </w:tr>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上海市黄浦区西藏南路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号安基大厦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中诚信国际信用评级有限责任公司</w:t>
            </w:r>
          </w:p>
        </w:tc>
      </w:tr>
      <w:tr>
        <w:trPr>
          <w:trHeight w:val="554"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北京市西城区复兴门内大街 </w:t>
            </w:r>
            <w:r>
              <w:rPr>
                <w:rFonts w:ascii="Times New Roman" w:hAnsi="Times New Roman" w:cs="Times New Roman" w:eastAsia="Times New Roman" w:hint="default"/>
                <w:sz w:val="21"/>
                <w:szCs w:val="21"/>
              </w:rPr>
              <w:t>156 </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号招商国际金</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融中心</w:t>
            </w:r>
          </w:p>
        </w:tc>
      </w:tr>
    </w:tbl>
    <w:p>
      <w:pPr>
        <w:spacing w:line="240" w:lineRule="auto" w:before="2"/>
        <w:rPr>
          <w:rFonts w:ascii="宋体" w:hAnsi="宋体" w:cs="宋体" w:eastAsia="宋体" w:hint="default"/>
          <w:b/>
          <w:bCs/>
          <w:sz w:val="13"/>
          <w:szCs w:val="13"/>
        </w:rPr>
      </w:pPr>
    </w:p>
    <w:p>
      <w:pPr>
        <w:pStyle w:val="BodyText"/>
        <w:spacing w:line="273" w:lineRule="exact" w:before="36"/>
        <w:ind w:right="2699"/>
        <w:jc w:val="left"/>
      </w:pPr>
      <w:r>
        <w:rPr/>
        <w:t>其他说明：</w:t>
      </w:r>
    </w:p>
    <w:p>
      <w:pPr>
        <w:pStyle w:val="BodyText"/>
        <w:spacing w:line="289"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t>三、公司债券募集资金使用情况</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right="65"/>
        <w:jc w:val="left"/>
      </w:pPr>
      <w:r>
        <w:rPr>
          <w:spacing w:val="-1"/>
        </w:rPr>
        <w:t>公司发行的公司债、短期融资券等募集资金均严格按照募集说明书所列示的资金运用计划使用，</w:t>
      </w:r>
      <w:r>
        <w:rPr>
          <w:spacing w:val="-55"/>
        </w:rPr>
        <w:t> </w:t>
      </w:r>
      <w:r>
        <w:rPr>
          <w:spacing w:val="-55"/>
        </w:rPr>
      </w:r>
      <w:r>
        <w:rPr/>
        <w:t>包括偿还银行贷款、补充流动资金等。</w:t>
      </w:r>
    </w:p>
    <w:p>
      <w:pPr>
        <w:spacing w:line="240" w:lineRule="auto" w:before="3"/>
        <w:rPr>
          <w:rFonts w:ascii="宋体" w:hAnsi="宋体" w:cs="宋体" w:eastAsia="宋体" w:hint="default"/>
          <w:sz w:val="25"/>
          <w:szCs w:val="25"/>
        </w:rPr>
      </w:pPr>
    </w:p>
    <w:p>
      <w:pPr>
        <w:pStyle w:val="Heading4"/>
        <w:spacing w:line="240" w:lineRule="auto" w:before="0"/>
        <w:ind w:right="2699"/>
        <w:jc w:val="left"/>
        <w:rPr>
          <w:b w:val="0"/>
          <w:bCs w:val="0"/>
        </w:rPr>
      </w:pPr>
      <w:r>
        <w:rPr/>
        <w:t>四、公司债券评级情况</w:t>
      </w:r>
      <w:r>
        <w:rPr>
          <w:b w:val="0"/>
          <w:bCs w:val="0"/>
        </w:rPr>
      </w:r>
    </w:p>
    <w:p>
      <w:pPr>
        <w:pStyle w:val="BodyText"/>
        <w:spacing w:line="272" w:lineRule="exact" w:before="86"/>
        <w:ind w:left="532" w:right="3963" w:hanging="3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公司在资本市场拥有良好的资信评级，详细如下：</w:t>
      </w:r>
    </w:p>
    <w:p>
      <w:pPr>
        <w:pStyle w:val="BodyText"/>
        <w:spacing w:line="345" w:lineRule="auto" w:before="110"/>
        <w:ind w:right="227" w:firstLine="314"/>
        <w:jc w:val="both"/>
      </w:pPr>
      <w:r>
        <w:rPr>
          <w:spacing w:val="-4"/>
          <w:w w:val="100"/>
        </w:rPr>
        <w:t>公司聘请中诚信证券评估有限公司对目前存续的公司债进行综合分析与评估，并出具了评级报</w:t>
      </w:r>
      <w:r>
        <w:rPr>
          <w:w w:val="100"/>
        </w:rPr>
        <w:t> </w:t>
      </w:r>
      <w:r>
        <w:rPr>
          <w:spacing w:val="-4"/>
        </w:rPr>
        <w:t>告</w:t>
      </w:r>
      <w:r>
        <w:rPr>
          <w:rFonts w:ascii="Times New Roman" w:hAnsi="Times New Roman" w:cs="Times New Roman" w:eastAsia="Times New Roman" w:hint="default"/>
          <w:spacing w:val="-4"/>
        </w:rPr>
        <w:t>,</w:t>
      </w:r>
      <w:r>
        <w:rPr>
          <w:spacing w:val="-4"/>
        </w:rPr>
        <w:t>公司主体信用等级</w:t>
      </w:r>
      <w:r>
        <w:rPr>
          <w:rFonts w:ascii="Times New Roman" w:hAnsi="Times New Roman" w:cs="Times New Roman" w:eastAsia="Times New Roman" w:hint="default"/>
          <w:spacing w:val="-4"/>
        </w:rPr>
        <w:t>AAA</w:t>
      </w:r>
      <w:r>
        <w:rPr>
          <w:spacing w:val="-4"/>
        </w:rPr>
        <w:t>。在债券存续期间中诚信证券评估有限公司每年进行跟踪评级，并一直</w:t>
      </w:r>
      <w:r>
        <w:rPr>
          <w:spacing w:val="-13"/>
        </w:rPr>
        <w:t> </w:t>
      </w:r>
      <w:r>
        <w:rPr>
          <w:spacing w:val="-13"/>
        </w:rPr>
      </w:r>
      <w:r>
        <w:rPr/>
        <w:t>维持公司主体信用等级</w:t>
      </w:r>
      <w:r>
        <w:rPr>
          <w:rFonts w:ascii="Times New Roman" w:hAnsi="Times New Roman" w:cs="Times New Roman" w:eastAsia="Times New Roman" w:hint="default"/>
        </w:rPr>
        <w:t>AAA</w:t>
      </w:r>
      <w:r>
        <w:rPr/>
        <w:t>，评级展望稳定的评级结果。</w:t>
      </w:r>
    </w:p>
    <w:p>
      <w:pPr>
        <w:spacing w:line="372" w:lineRule="auto" w:before="15"/>
        <w:ind w:left="218" w:right="65" w:firstLine="419"/>
        <w:jc w:val="left"/>
        <w:rPr>
          <w:rFonts w:ascii="宋体" w:hAnsi="宋体" w:cs="宋体" w:eastAsia="宋体" w:hint="default"/>
          <w:sz w:val="21"/>
          <w:szCs w:val="21"/>
        </w:rPr>
      </w:pPr>
      <w:r>
        <w:rPr>
          <w:rFonts w:ascii="宋体" w:hAnsi="宋体" w:cs="宋体" w:eastAsia="宋体" w:hint="default"/>
          <w:spacing w:val="-2"/>
          <w:sz w:val="21"/>
          <w:szCs w:val="21"/>
        </w:rPr>
        <w:t>公司聘请中诚信国际信用评级有限责任公司对公司发行于银行间市场的债券产品进行综合分</w:t>
      </w:r>
      <w:r>
        <w:rPr>
          <w:rFonts w:ascii="宋体" w:hAnsi="宋体" w:cs="宋体" w:eastAsia="宋体" w:hint="default"/>
          <w:w w:val="100"/>
          <w:sz w:val="21"/>
          <w:szCs w:val="21"/>
        </w:rPr>
        <w:t> </w:t>
      </w:r>
      <w:r>
        <w:rPr>
          <w:rFonts w:ascii="宋体" w:hAnsi="宋体" w:cs="宋体" w:eastAsia="宋体" w:hint="default"/>
          <w:sz w:val="21"/>
          <w:szCs w:val="21"/>
        </w:rPr>
        <w:t>析与评估，并出具了评级报告</w:t>
      </w:r>
      <w:r>
        <w:rPr>
          <w:rFonts w:ascii="Times New Roman" w:hAnsi="Times New Roman" w:cs="Times New Roman" w:eastAsia="Times New Roman" w:hint="default"/>
          <w:sz w:val="21"/>
          <w:szCs w:val="21"/>
        </w:rPr>
        <w:t>,</w:t>
      </w:r>
      <w:r>
        <w:rPr>
          <w:rFonts w:ascii="宋体" w:hAnsi="宋体" w:cs="宋体" w:eastAsia="宋体" w:hint="default"/>
          <w:sz w:val="21"/>
          <w:szCs w:val="21"/>
        </w:rPr>
        <w:t>公司主体信用等级</w:t>
      </w:r>
      <w:r>
        <w:rPr>
          <w:rFonts w:ascii="Times New Roman" w:hAnsi="Times New Roman" w:cs="Times New Roman" w:eastAsia="Times New Roman" w:hint="default"/>
          <w:sz w:val="21"/>
          <w:szCs w:val="21"/>
        </w:rPr>
        <w:t>AAA</w:t>
      </w:r>
      <w:r>
        <w:rPr>
          <w:rFonts w:ascii="宋体" w:hAnsi="宋体" w:cs="宋体" w:eastAsia="宋体" w:hint="default"/>
          <w:sz w:val="21"/>
          <w:szCs w:val="21"/>
        </w:rPr>
        <w:t>，评级展望稳定。</w:t>
      </w:r>
      <w:r>
        <w:rPr>
          <w:rFonts w:ascii="宋体" w:hAnsi="宋体" w:cs="宋体" w:eastAsia="宋体" w:hint="default"/>
          <w:w w:val="100"/>
          <w:sz w:val="21"/>
          <w:szCs w:val="21"/>
        </w:rPr>
        <w:t> </w:t>
      </w:r>
      <w:r>
        <w:rPr>
          <w:rFonts w:ascii="宋体" w:hAnsi="宋体" w:cs="宋体" w:eastAsia="宋体" w:hint="default"/>
          <w:b/>
          <w:bCs/>
          <w:sz w:val="21"/>
          <w:szCs w:val="21"/>
        </w:rPr>
        <w:t>五、报告期内公司债券增信机制、偿债计划及其他相关情况</w:t>
      </w:r>
      <w:r>
        <w:rPr>
          <w:rFonts w:ascii="宋体" w:hAnsi="宋体" w:cs="宋体" w:eastAsia="宋体" w:hint="default"/>
          <w:sz w:val="21"/>
          <w:szCs w:val="21"/>
        </w:rPr>
      </w:r>
    </w:p>
    <w:p>
      <w:pPr>
        <w:pStyle w:val="BodyText"/>
        <w:spacing w:line="232" w:lineRule="exact"/>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8" w:lineRule="auto" w:before="117"/>
        <w:ind w:right="65" w:firstLine="419"/>
        <w:jc w:val="left"/>
      </w:pPr>
      <w:r>
        <w:rPr/>
        <w:t>公司主体信用等级</w:t>
      </w:r>
      <w:r>
        <w:rPr>
          <w:spacing w:val="-20"/>
        </w:rPr>
        <w:t> </w:t>
      </w:r>
      <w:r>
        <w:rPr>
          <w:rFonts w:ascii="Times New Roman" w:hAnsi="Times New Roman" w:cs="Times New Roman" w:eastAsia="Times New Roman" w:hint="default"/>
          <w:spacing w:val="-4"/>
        </w:rPr>
        <w:t>AAA</w:t>
      </w:r>
      <w:r>
        <w:rPr>
          <w:spacing w:val="-4"/>
        </w:rPr>
        <w:t>，并一直维持公司主体信用等级，公司作为中国东北最大的综合性码</w:t>
      </w:r>
      <w:r>
        <w:rPr>
          <w:w w:val="100"/>
        </w:rPr>
        <w:t> </w:t>
      </w:r>
      <w:r>
        <w:rPr>
          <w:spacing w:val="-2"/>
        </w:rPr>
        <w:t>头运营商，市场竞争能力较强，业务规模保持增长态势，且财务结构稳定，整体偿债能力较强。</w:t>
      </w:r>
    </w:p>
    <w:p>
      <w:pPr>
        <w:pStyle w:val="Heading4"/>
        <w:spacing w:line="240" w:lineRule="auto" w:before="107"/>
        <w:ind w:right="2699"/>
        <w:jc w:val="left"/>
        <w:rPr>
          <w:b w:val="0"/>
          <w:bCs w:val="0"/>
        </w:rPr>
      </w:pPr>
      <w:r>
        <w:rPr/>
        <w:t>六、公司债券持有人会议召开情况</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t>七、公司债券受托管理人履职情况</w:t>
      </w:r>
      <w:r>
        <w:rPr>
          <w:b w:val="0"/>
          <w:bCs w:val="0"/>
        </w:rPr>
      </w:r>
    </w:p>
    <w:p>
      <w:pPr>
        <w:pStyle w:val="BodyText"/>
        <w:spacing w:line="281" w:lineRule="exact"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right="65" w:firstLine="419"/>
        <w:jc w:val="left"/>
      </w:pPr>
      <w:r>
        <w:rPr>
          <w:spacing w:val="-4"/>
          <w:w w:val="100"/>
        </w:rPr>
        <w:t>中国银河证券股份有限公司、平安证券股份有限公司作为本集团目前存续债务的受托管理人，</w:t>
      </w:r>
      <w:r>
        <w:rPr>
          <w:w w:val="100"/>
        </w:rPr>
        <w:t> </w:t>
      </w:r>
      <w:r>
        <w:rPr/>
        <w:t>与公司签署了债券受托管理协议，根据协议约定，处理该公司债的相关事务，包括持续关注公司</w:t>
      </w:r>
      <w:r>
        <w:rPr>
          <w:spacing w:val="-97"/>
        </w:rPr>
        <w:t> </w:t>
      </w:r>
      <w:r>
        <w:rPr>
          <w:spacing w:val="-97"/>
        </w:rPr>
      </w:r>
      <w:r>
        <w:rPr/>
        <w:t>资信状况、定期出具债券受托管理事务报告并披露、通知公司履行利息偿付等业务。</w:t>
      </w:r>
    </w:p>
    <w:p>
      <w:pPr>
        <w:spacing w:after="0" w:line="357" w:lineRule="auto"/>
        <w:jc w:val="left"/>
        <w:sectPr>
          <w:pgSz w:w="11910" w:h="16840"/>
          <w:pgMar w:header="877" w:footer="1195" w:top="1100" w:bottom="1380" w:left="1580" w:right="1040"/>
        </w:sectPr>
      </w:pPr>
    </w:p>
    <w:p>
      <w:pPr>
        <w:pStyle w:val="Heading4"/>
        <w:spacing w:line="240" w:lineRule="auto" w:before="90"/>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1"/>
        <w:ind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2"/>
        <w:rPr>
          <w:rFonts w:ascii="宋体" w:hAnsi="宋体" w:cs="宋体" w:eastAsia="宋体" w:hint="default"/>
          <w:sz w:val="31"/>
          <w:szCs w:val="31"/>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082" w:space="1745"/>
            <w:col w:w="2463"/>
          </w:cols>
        </w:sectPr>
      </w:pPr>
    </w:p>
    <w:tbl>
      <w:tblPr>
        <w:tblW w:w="0" w:type="auto"/>
        <w:jc w:val="left"/>
        <w:tblInd w:w="105" w:type="dxa"/>
        <w:tblLayout w:type="fixed"/>
        <w:tblCellMar>
          <w:top w:w="0" w:type="dxa"/>
          <w:left w:w="0" w:type="dxa"/>
          <w:bottom w:w="0" w:type="dxa"/>
          <w:right w:w="0" w:type="dxa"/>
        </w:tblCellMar>
        <w:tblLook w:val="01E0"/>
      </w:tblPr>
      <w:tblGrid>
        <w:gridCol w:w="2235"/>
        <w:gridCol w:w="1985"/>
        <w:gridCol w:w="1985"/>
        <w:gridCol w:w="852"/>
        <w:gridCol w:w="1993"/>
      </w:tblGrid>
      <w:tr>
        <w:trPr>
          <w:trHeight w:val="110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6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6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40" w:lineRule="auto"/>
              <w:ind w:left="105" w:right="101"/>
              <w:jc w:val="left"/>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期增减</w:t>
            </w:r>
          </w:p>
          <w:p>
            <w:pPr>
              <w:pStyle w:val="TableParagraph"/>
              <w:spacing w:line="287" w:lineRule="exact"/>
              <w:ind w:left="1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569"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82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2,105,534,838.08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2,099,092,797.71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0.31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主要是本年主营业</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pacing w:val="9"/>
                <w:sz w:val="21"/>
                <w:szCs w:val="21"/>
              </w:rPr>
              <w:t>务、股权投资等投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资回报较高的影响</w:t>
            </w:r>
          </w:p>
        </w:tc>
      </w:tr>
      <w:tr>
        <w:trPr>
          <w:trHeight w:val="109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-0.35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主要是公司的长期</w:t>
            </w:r>
          </w:p>
          <w:p>
            <w:pPr>
              <w:pStyle w:val="TableParagraph"/>
              <w:spacing w:line="237" w:lineRule="auto" w:before="2"/>
              <w:ind w:left="100" w:right="100"/>
              <w:jc w:val="both"/>
              <w:rPr>
                <w:rFonts w:ascii="宋体" w:hAnsi="宋体" w:cs="宋体" w:eastAsia="宋体" w:hint="default"/>
                <w:sz w:val="21"/>
                <w:szCs w:val="21"/>
              </w:rPr>
            </w:pPr>
            <w:r>
              <w:rPr>
                <w:rFonts w:ascii="宋体" w:hAnsi="宋体" w:cs="宋体" w:eastAsia="宋体" w:hint="default"/>
                <w:spacing w:val="9"/>
                <w:sz w:val="21"/>
                <w:szCs w:val="21"/>
              </w:rPr>
              <w:t>债券将于一年内到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期，增加了流动负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债的影响</w:t>
            </w:r>
          </w:p>
        </w:tc>
      </w:tr>
      <w:tr>
        <w:trPr>
          <w:trHeight w:val="110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-0.3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主要是长期债券将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于一年内到期增加</w:t>
            </w:r>
          </w:p>
          <w:p>
            <w:pPr>
              <w:pStyle w:val="TableParagraph"/>
              <w:spacing w:line="240" w:lineRule="auto"/>
              <w:ind w:left="100" w:right="50"/>
              <w:jc w:val="left"/>
              <w:rPr>
                <w:rFonts w:ascii="宋体" w:hAnsi="宋体" w:cs="宋体" w:eastAsia="宋体" w:hint="default"/>
                <w:sz w:val="21"/>
                <w:szCs w:val="21"/>
              </w:rPr>
            </w:pPr>
            <w:r>
              <w:rPr>
                <w:rFonts w:ascii="宋体" w:hAnsi="宋体" w:cs="宋体" w:eastAsia="宋体" w:hint="default"/>
                <w:spacing w:val="42"/>
                <w:sz w:val="21"/>
                <w:szCs w:val="21"/>
              </w:rPr>
              <w:t>了流动负债的影</w:t>
            </w:r>
            <w:r>
              <w:rPr>
                <w:rFonts w:ascii="宋体" w:hAnsi="宋体" w:cs="宋体" w:eastAsia="宋体" w:hint="default"/>
                <w:spacing w:val="-91"/>
                <w:sz w:val="21"/>
                <w:szCs w:val="21"/>
              </w:rPr>
              <w:t> </w:t>
            </w:r>
            <w:r>
              <w:rPr>
                <w:rFonts w:ascii="宋体" w:hAnsi="宋体" w:cs="宋体" w:eastAsia="宋体" w:hint="default"/>
                <w:spacing w:val="9"/>
                <w:sz w:val="21"/>
                <w:szCs w:val="21"/>
              </w:rPr>
              <w:t>响，而新增贸易服</w:t>
            </w:r>
          </w:p>
        </w:tc>
      </w:tr>
    </w:tbl>
    <w:p>
      <w:pPr>
        <w:spacing w:after="0" w:line="240" w:lineRule="auto"/>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5"/>
        <w:gridCol w:w="1985"/>
        <w:gridCol w:w="1985"/>
        <w:gridCol w:w="852"/>
        <w:gridCol w:w="1993"/>
      </w:tblGrid>
      <w:tr>
        <w:trPr>
          <w:trHeight w:val="828" w:hRule="exact"/>
        </w:trPr>
        <w:tc>
          <w:tcPr>
            <w:tcW w:w="223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务存货、新增应收</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pacing w:val="9"/>
                <w:sz w:val="21"/>
                <w:szCs w:val="21"/>
              </w:rPr>
              <w:t>管理费等因素抵减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了增幅</w:t>
            </w:r>
          </w:p>
        </w:tc>
      </w:tr>
      <w:tr>
        <w:trPr>
          <w:trHeight w:val="109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43.64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40.11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3.53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主要是集装箱码头</w:t>
            </w:r>
          </w:p>
          <w:p>
            <w:pPr>
              <w:pStyle w:val="TableParagraph"/>
              <w:spacing w:line="237" w:lineRule="auto" w:before="2"/>
              <w:ind w:left="100" w:right="100"/>
              <w:jc w:val="both"/>
              <w:rPr>
                <w:rFonts w:ascii="宋体" w:hAnsi="宋体" w:cs="宋体" w:eastAsia="宋体" w:hint="default"/>
                <w:sz w:val="21"/>
                <w:szCs w:val="21"/>
              </w:rPr>
            </w:pPr>
            <w:r>
              <w:rPr>
                <w:rFonts w:ascii="宋体" w:hAnsi="宋体" w:cs="宋体" w:eastAsia="宋体" w:hint="default"/>
                <w:spacing w:val="9"/>
                <w:sz w:val="21"/>
                <w:szCs w:val="21"/>
              </w:rPr>
              <w:t>整合吸收合并新公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司承接的债务较高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的影响</w:t>
            </w:r>
          </w:p>
        </w:tc>
      </w:tr>
      <w:tr>
        <w:trPr>
          <w:trHeight w:val="109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-0.03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主要是集装箱码头</w:t>
            </w:r>
          </w:p>
          <w:p>
            <w:pPr>
              <w:pStyle w:val="TableParagraph"/>
              <w:spacing w:line="237" w:lineRule="auto" w:before="2"/>
              <w:ind w:left="100" w:right="100"/>
              <w:jc w:val="both"/>
              <w:rPr>
                <w:rFonts w:ascii="宋体" w:hAnsi="宋体" w:cs="宋体" w:eastAsia="宋体" w:hint="default"/>
                <w:sz w:val="21"/>
                <w:szCs w:val="21"/>
              </w:rPr>
            </w:pPr>
            <w:r>
              <w:rPr>
                <w:rFonts w:ascii="宋体" w:hAnsi="宋体" w:cs="宋体" w:eastAsia="宋体" w:hint="default"/>
                <w:spacing w:val="9"/>
                <w:sz w:val="21"/>
                <w:szCs w:val="21"/>
              </w:rPr>
              <w:t>整合吸收合并新公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9"/>
                <w:sz w:val="21"/>
                <w:szCs w:val="21"/>
              </w:rPr>
              <w:t>司承接的债务较高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的影响</w:t>
            </w:r>
          </w:p>
        </w:tc>
      </w:tr>
      <w:tr>
        <w:trPr>
          <w:trHeight w:val="555"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-0.18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主要是利息支出增</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加的影响</w:t>
            </w:r>
          </w:p>
        </w:tc>
      </w:tr>
      <w:tr>
        <w:trPr>
          <w:trHeight w:val="828"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主要是代理业务代</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pacing w:val="9"/>
                <w:sz w:val="21"/>
                <w:szCs w:val="21"/>
              </w:rPr>
              <w:t>付款增加引起的经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营现金净流量减少</w:t>
            </w:r>
          </w:p>
        </w:tc>
      </w:tr>
      <w:tr>
        <w:trPr>
          <w:trHeight w:val="826"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 </w:t>
            </w:r>
            <w:r>
              <w:rPr>
                <w:rFonts w:ascii="Times New Roman" w:hAnsi="Times New Roman" w:cs="Times New Roman" w:eastAsia="Times New Roman" w:hint="default"/>
                <w:spacing w:val="31"/>
                <w:sz w:val="21"/>
                <w:szCs w:val="21"/>
              </w:rPr>
              <w:t> </w:t>
            </w:r>
            <w:r>
              <w:rPr>
                <w:rFonts w:ascii="宋体" w:hAnsi="宋体" w:cs="宋体" w:eastAsia="宋体" w:hint="default"/>
                <w:spacing w:val="12"/>
                <w:sz w:val="21"/>
                <w:szCs w:val="21"/>
              </w:rPr>
              <w:t>利息保障倍</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-0.16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主要是美元资产受</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pacing w:val="9"/>
                <w:sz w:val="21"/>
                <w:szCs w:val="21"/>
              </w:rPr>
              <w:t>汇率波动影响汇兑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损失增加</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4"/>
        <w:spacing w:line="240" w:lineRule="auto"/>
        <w:ind w:right="2699"/>
        <w:jc w:val="left"/>
        <w:rPr>
          <w:b w:val="0"/>
          <w:bCs w:val="0"/>
        </w:rPr>
      </w:pPr>
      <w:r>
        <w:rPr/>
        <w:t>九、公司其他债券和债务融资工具的付息兑付情况</w:t>
      </w:r>
      <w:r>
        <w:rPr>
          <w:b w:val="0"/>
          <w:bCs w:val="0"/>
        </w:rPr>
      </w:r>
    </w:p>
    <w:p>
      <w:pPr>
        <w:spacing w:line="273" w:lineRule="auto" w:before="56"/>
        <w:ind w:left="218" w:right="59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十、公司报告期内的银行授信情况</w:t>
      </w:r>
      <w:r>
        <w:rPr>
          <w:rFonts w:ascii="宋体" w:hAnsi="宋体" w:cs="宋体" w:eastAsia="宋体" w:hint="default"/>
          <w:spacing w:val="-1"/>
          <w:sz w:val="21"/>
          <w:szCs w:val="21"/>
        </w:rPr>
      </w:r>
    </w:p>
    <w:p>
      <w:pPr>
        <w:pStyle w:val="BodyText"/>
        <w:spacing w:line="281" w:lineRule="exact" w:before="29"/>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2" w:lineRule="exact"/>
        <w:ind w:left="532" w:right="65"/>
        <w:jc w:val="left"/>
      </w:pPr>
      <w:r>
        <w:rPr/>
        <w:t>截至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日，公司获得银行授信额度为 </w:t>
      </w:r>
      <w:r>
        <w:rPr>
          <w:rFonts w:ascii="Times New Roman" w:hAnsi="Times New Roman" w:cs="Times New Roman" w:eastAsia="Times New Roman" w:hint="default"/>
        </w:rPr>
        <w:t>339.3 </w:t>
      </w:r>
      <w:r>
        <w:rPr>
          <w:rFonts w:ascii="Times New Roman" w:hAnsi="Times New Roman" w:cs="Times New Roman" w:eastAsia="Times New Roman" w:hint="default"/>
          <w:spacing w:val="4"/>
        </w:rPr>
        <w:t> </w:t>
      </w:r>
      <w:r>
        <w:rPr/>
        <w:t>亿元，尚未使用银行授信额度为</w:t>
      </w:r>
    </w:p>
    <w:p>
      <w:pPr>
        <w:spacing w:line="273" w:lineRule="auto" w:before="0"/>
        <w:ind w:left="218" w:right="26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256.3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pacing w:val="-1"/>
          <w:sz w:val="21"/>
          <w:szCs w:val="21"/>
        </w:rPr>
        <w:t>十一、公司报告期内执行公司债券募集说明书相关约定或承诺的情况</w:t>
      </w:r>
      <w:r>
        <w:rPr>
          <w:rFonts w:ascii="宋体" w:hAnsi="宋体" w:cs="宋体" w:eastAsia="宋体" w:hint="default"/>
          <w:spacing w:val="-1"/>
          <w:sz w:val="21"/>
          <w:szCs w:val="21"/>
        </w:rPr>
      </w:r>
    </w:p>
    <w:p>
      <w:pPr>
        <w:pStyle w:val="BodyText"/>
        <w:spacing w:line="281" w:lineRule="exact" w:before="29"/>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right="65" w:firstLine="419"/>
        <w:jc w:val="left"/>
      </w:pPr>
      <w:r>
        <w:rPr>
          <w:spacing w:val="-2"/>
        </w:rPr>
        <w:t>公司发行的公司债券、短期融资券等募集资金的使用均严格按照募集说明书相关约定及承诺</w:t>
      </w:r>
      <w:r>
        <w:rPr>
          <w:w w:val="100"/>
        </w:rPr>
        <w:t> </w:t>
      </w:r>
      <w:r>
        <w:rPr/>
        <w:t>执行使用。</w:t>
      </w:r>
    </w:p>
    <w:p>
      <w:pPr>
        <w:pStyle w:val="Heading4"/>
        <w:spacing w:line="240" w:lineRule="auto" w:before="31"/>
        <w:ind w:right="2699"/>
        <w:jc w:val="left"/>
        <w:rPr>
          <w:b w:val="0"/>
          <w:bCs w:val="0"/>
        </w:rPr>
      </w:pPr>
      <w:r>
        <w:rPr/>
        <w:t>十二、公司发生的重大事项及对公司经营情况和偿债能力的影响</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pStyle w:val="Heading1"/>
        <w:spacing w:line="240" w:lineRule="auto" w:before="155"/>
        <w:ind w:left="111" w:right="109"/>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pStyle w:val="Heading4"/>
        <w:spacing w:line="240" w:lineRule="auto"/>
        <w:ind w:left="138" w:right="125"/>
        <w:jc w:val="left"/>
        <w:rPr>
          <w:b w:val="0"/>
          <w:bCs w:val="0"/>
        </w:rPr>
      </w:pPr>
      <w:r>
        <w:rPr/>
        <w:t>一、审计报告</w:t>
      </w:r>
      <w:r>
        <w:rPr>
          <w:b w:val="0"/>
          <w:bCs w:val="0"/>
        </w:rPr>
      </w:r>
    </w:p>
    <w:p>
      <w:pPr>
        <w:pStyle w:val="BodyText"/>
        <w:spacing w:line="240" w:lineRule="auto" w:before="58"/>
        <w:ind w:left="138" w:right="125"/>
        <w:jc w:val="left"/>
      </w:pPr>
      <w:r>
        <w:rPr/>
        <w:t>√适用 □不适用</w:t>
      </w:r>
    </w:p>
    <w:p>
      <w:pPr>
        <w:spacing w:line="240" w:lineRule="auto" w:before="2"/>
        <w:rPr>
          <w:rFonts w:ascii="宋体" w:hAnsi="宋体" w:cs="宋体" w:eastAsia="宋体" w:hint="default"/>
          <w:sz w:val="18"/>
          <w:szCs w:val="18"/>
        </w:rPr>
      </w:pPr>
    </w:p>
    <w:p>
      <w:pPr>
        <w:pStyle w:val="Heading2"/>
        <w:spacing w:line="240" w:lineRule="auto"/>
        <w:ind w:left="1148" w:right="109"/>
        <w:jc w:val="center"/>
        <w:rPr>
          <w:b w:val="0"/>
          <w:bCs w:val="0"/>
        </w:rPr>
      </w:pPr>
      <w:r>
        <w:rPr/>
        <w:t>审计报告</w:t>
      </w:r>
      <w:r>
        <w:rPr>
          <w:b w:val="0"/>
          <w:bCs w:val="0"/>
        </w:rPr>
      </w:r>
    </w:p>
    <w:p>
      <w:pPr>
        <w:spacing w:line="240" w:lineRule="auto" w:before="7"/>
        <w:rPr>
          <w:rFonts w:ascii="宋体" w:hAnsi="宋体" w:cs="宋体" w:eastAsia="宋体" w:hint="default"/>
          <w:b/>
          <w:bCs/>
          <w:sz w:val="20"/>
          <w:szCs w:val="20"/>
        </w:rPr>
      </w:pPr>
    </w:p>
    <w:p>
      <w:pPr>
        <w:pStyle w:val="Heading3"/>
        <w:spacing w:line="240" w:lineRule="auto"/>
        <w:ind w:left="5087" w:right="0"/>
        <w:jc w:val="left"/>
      </w:pPr>
      <w:r>
        <w:rPr/>
        <w:t>普华永道中天审字</w:t>
      </w:r>
      <w:r>
        <w:rPr>
          <w:rFonts w:ascii="Arial" w:hAnsi="Arial" w:cs="Arial" w:eastAsia="Arial" w:hint="default"/>
        </w:rPr>
        <w:t>(</w:t>
      </w:r>
      <w:r>
        <w:rPr>
          <w:rFonts w:ascii="Georgia" w:hAnsi="Georgia" w:cs="Georgia" w:eastAsia="Georgia" w:hint="default"/>
        </w:rPr>
        <w:t>2018</w:t>
      </w:r>
      <w:r>
        <w:rPr>
          <w:rFonts w:ascii="Arial" w:hAnsi="Arial" w:cs="Arial" w:eastAsia="Arial" w:hint="default"/>
        </w:rPr>
        <w:t>)</w:t>
      </w:r>
      <w:r>
        <w:rPr/>
        <w:t>第</w:t>
      </w:r>
      <w:r>
        <w:rPr>
          <w:spacing w:val="-61"/>
        </w:rPr>
        <w:t> </w:t>
      </w:r>
      <w:r>
        <w:rPr>
          <w:rFonts w:ascii="Georgia" w:hAnsi="Georgia" w:cs="Georgia" w:eastAsia="Georgia" w:hint="default"/>
        </w:rPr>
        <w:t>10082</w:t>
      </w:r>
      <w:r>
        <w:rPr>
          <w:rFonts w:ascii="Georgia" w:hAnsi="Georgia" w:cs="Georgia" w:eastAsia="Georgia" w:hint="default"/>
          <w:spacing w:val="1"/>
        </w:rPr>
        <w:t> </w:t>
      </w:r>
      <w:r>
        <w:rPr/>
        <w:t>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tabs>
          <w:tab w:pos="1397" w:val="left" w:leader="none"/>
        </w:tabs>
        <w:spacing w:line="446" w:lineRule="auto" w:before="26"/>
        <w:ind w:left="613" w:right="4572" w:firstLine="559"/>
        <w:jc w:val="left"/>
        <w:rPr>
          <w:rFonts w:ascii="宋体" w:hAnsi="宋体" w:cs="宋体" w:eastAsia="宋体" w:hint="default"/>
          <w:sz w:val="24"/>
          <w:szCs w:val="24"/>
        </w:rPr>
      </w:pPr>
      <w:r>
        <w:rPr>
          <w:rFonts w:ascii="宋体" w:hAnsi="宋体" w:cs="宋体" w:eastAsia="宋体" w:hint="default"/>
          <w:sz w:val="24"/>
          <w:szCs w:val="24"/>
        </w:rPr>
        <w:t>大连港股份有限公司全体股东： </w:t>
      </w:r>
      <w:r>
        <w:rPr>
          <w:rFonts w:ascii="宋体" w:hAnsi="宋体" w:cs="宋体" w:eastAsia="宋体" w:hint="default"/>
          <w:b/>
          <w:bCs/>
          <w:sz w:val="24"/>
          <w:szCs w:val="24"/>
        </w:rPr>
        <w:t>一、</w:t>
        <w:tab/>
        <w:t>保留意见</w:t>
      </w:r>
      <w:r>
        <w:rPr>
          <w:rFonts w:ascii="宋体" w:hAnsi="宋体" w:cs="宋体" w:eastAsia="宋体" w:hint="default"/>
          <w:sz w:val="24"/>
          <w:szCs w:val="24"/>
        </w:rPr>
      </w:r>
    </w:p>
    <w:p>
      <w:pPr>
        <w:pStyle w:val="Heading3"/>
        <w:spacing w:line="240" w:lineRule="auto" w:before="101"/>
        <w:ind w:left="596" w:right="125"/>
        <w:jc w:val="left"/>
      </w:pPr>
      <w:r>
        <w:rPr/>
        <w:t>（一）</w:t>
      </w:r>
      <w:r>
        <w:rPr>
          <w:spacing w:val="-39"/>
        </w:rPr>
        <w:t> </w:t>
      </w:r>
      <w:r>
        <w:rPr/>
        <w:t>我们审计的内容</w:t>
      </w:r>
    </w:p>
    <w:p>
      <w:pPr>
        <w:spacing w:line="240" w:lineRule="auto" w:before="10"/>
        <w:rPr>
          <w:rFonts w:ascii="宋体" w:hAnsi="宋体" w:cs="宋体" w:eastAsia="宋体" w:hint="default"/>
          <w:sz w:val="35"/>
          <w:szCs w:val="35"/>
        </w:rPr>
      </w:pPr>
    </w:p>
    <w:p>
      <w:pPr>
        <w:pStyle w:val="Heading3"/>
        <w:spacing w:line="322" w:lineRule="exact"/>
        <w:ind w:left="601" w:right="0"/>
        <w:jc w:val="left"/>
        <w:rPr>
          <w:rFonts w:ascii="Georgia" w:hAnsi="Georgia" w:cs="Georgia" w:eastAsia="Georgia" w:hint="default"/>
        </w:rPr>
      </w:pPr>
      <w:r>
        <w:rPr>
          <w:spacing w:val="3"/>
        </w:rPr>
        <w:t>我们审计了大连港股份有限公司</w:t>
      </w:r>
      <w:r>
        <w:rPr>
          <w:rFonts w:ascii="Georgia" w:hAnsi="Georgia" w:cs="Georgia" w:eastAsia="Georgia" w:hint="default"/>
          <w:spacing w:val="3"/>
        </w:rPr>
        <w:t>(</w:t>
      </w:r>
      <w:r>
        <w:rPr>
          <w:spacing w:val="3"/>
        </w:rPr>
        <w:t>以下简称“大连港”</w:t>
      </w:r>
      <w:r>
        <w:rPr>
          <w:rFonts w:ascii="Georgia" w:hAnsi="Georgia" w:cs="Georgia" w:eastAsia="Georgia" w:hint="default"/>
          <w:spacing w:val="3"/>
        </w:rPr>
        <w:t>)</w:t>
      </w:r>
      <w:r>
        <w:rPr>
          <w:spacing w:val="3"/>
        </w:rPr>
        <w:t>的财务报表，包括</w:t>
      </w:r>
      <w:r>
        <w:rPr>
          <w:spacing w:val="14"/>
        </w:rPr>
        <w:t> </w:t>
      </w:r>
      <w:r>
        <w:rPr>
          <w:rFonts w:ascii="Georgia" w:hAnsi="Georgia" w:cs="Georgia" w:eastAsia="Georgia" w:hint="default"/>
        </w:rPr>
        <w:t>2017</w:t>
      </w:r>
    </w:p>
    <w:p>
      <w:pPr>
        <w:pStyle w:val="Heading3"/>
        <w:spacing w:line="312" w:lineRule="exact" w:before="20"/>
        <w:ind w:right="119"/>
        <w:jc w:val="left"/>
      </w:pPr>
      <w:r>
        <w:rPr/>
        <w:t>年 </w:t>
      </w:r>
      <w:r>
        <w:rPr>
          <w:rFonts w:ascii="Georgia" w:hAnsi="Georgia" w:cs="Georgia" w:eastAsia="Georgia" w:hint="default"/>
        </w:rPr>
        <w:t>12 </w:t>
      </w:r>
      <w:r>
        <w:rPr/>
        <w:t>月 </w:t>
      </w:r>
      <w:r>
        <w:rPr>
          <w:rFonts w:ascii="Georgia" w:hAnsi="Georgia" w:cs="Georgia" w:eastAsia="Georgia" w:hint="default"/>
        </w:rPr>
        <w:t>31 </w:t>
      </w:r>
      <w:r>
        <w:rPr/>
        <w:t>日的合并及公司资产负债表，</w:t>
      </w:r>
      <w:r>
        <w:rPr>
          <w:rFonts w:ascii="Georgia" w:hAnsi="Georgia" w:cs="Georgia" w:eastAsia="Georgia" w:hint="default"/>
        </w:rPr>
        <w:t>2017</w:t>
      </w:r>
      <w:r>
        <w:rPr>
          <w:rFonts w:ascii="Georgia" w:hAnsi="Georgia" w:cs="Georgia" w:eastAsia="Georgia" w:hint="default"/>
          <w:spacing w:val="-3"/>
        </w:rPr>
        <w:t> </w:t>
      </w:r>
      <w:r>
        <w:rPr/>
        <w:t>年度的合并及公司利润表、合并及公 司现金流量表、合并及公司股东权益变动表以及财务报表附注。</w:t>
      </w:r>
    </w:p>
    <w:p>
      <w:pPr>
        <w:spacing w:line="240" w:lineRule="auto" w:before="13"/>
        <w:rPr>
          <w:rFonts w:ascii="宋体" w:hAnsi="宋体" w:cs="宋体" w:eastAsia="宋体" w:hint="default"/>
          <w:sz w:val="24"/>
          <w:szCs w:val="24"/>
        </w:rPr>
      </w:pPr>
    </w:p>
    <w:p>
      <w:pPr>
        <w:pStyle w:val="Heading3"/>
        <w:spacing w:line="240" w:lineRule="auto"/>
        <w:ind w:left="613" w:right="125"/>
        <w:jc w:val="left"/>
      </w:pPr>
      <w:r>
        <w:rPr/>
        <w:t>（二）</w:t>
      </w:r>
      <w:r>
        <w:rPr>
          <w:spacing w:val="-56"/>
        </w:rPr>
        <w:t> </w:t>
      </w:r>
      <w:r>
        <w:rPr/>
        <w:t>保留意见</w:t>
      </w:r>
    </w:p>
    <w:p>
      <w:pPr>
        <w:spacing w:line="240" w:lineRule="auto" w:before="0"/>
        <w:rPr>
          <w:rFonts w:ascii="宋体" w:hAnsi="宋体" w:cs="宋体" w:eastAsia="宋体" w:hint="default"/>
          <w:sz w:val="24"/>
          <w:szCs w:val="24"/>
        </w:rPr>
      </w:pPr>
    </w:p>
    <w:p>
      <w:pPr>
        <w:pStyle w:val="Heading3"/>
        <w:spacing w:line="312" w:lineRule="exact" w:before="185"/>
        <w:ind w:right="130" w:firstLine="475"/>
        <w:jc w:val="both"/>
      </w:pPr>
      <w:r>
        <w:rPr>
          <w:spacing w:val="-2"/>
        </w:rPr>
        <w:t>我们认为，除“形成保留意见的基础”部分所述事项产生的影响外，后附的财务</w:t>
      </w:r>
      <w:r>
        <w:rPr/>
        <w:t> </w:t>
      </w:r>
      <w:r>
        <w:rPr>
          <w:spacing w:val="-3"/>
        </w:rPr>
        <w:t>报表在所有重大方面按照企业会计准则的规定编制，公允反映了大连港</w:t>
      </w:r>
      <w:r>
        <w:rPr>
          <w:spacing w:val="-55"/>
        </w:rPr>
        <w:t> </w:t>
      </w:r>
      <w:r>
        <w:rPr>
          <w:rFonts w:ascii="Georgia" w:hAnsi="Georgia" w:cs="Georgia" w:eastAsia="Georgia" w:hint="default"/>
        </w:rPr>
        <w:t>2017</w:t>
      </w:r>
      <w:r>
        <w:rPr>
          <w:rFonts w:ascii="Georgia" w:hAnsi="Georgia" w:cs="Georgia" w:eastAsia="Georgia" w:hint="default"/>
          <w:spacing w:val="6"/>
        </w:rPr>
        <w:t> </w:t>
      </w:r>
      <w:r>
        <w:rPr/>
        <w:t>年</w:t>
      </w:r>
      <w:r>
        <w:rPr>
          <w:spacing w:val="-55"/>
        </w:rPr>
        <w:t> </w:t>
      </w:r>
      <w:r>
        <w:rPr>
          <w:rFonts w:ascii="Georgia" w:hAnsi="Georgia" w:cs="Georgia" w:eastAsia="Georgia" w:hint="default"/>
        </w:rPr>
        <w:t>12</w:t>
      </w:r>
      <w:r>
        <w:rPr>
          <w:rFonts w:ascii="Georgia" w:hAnsi="Georgia" w:cs="Georgia" w:eastAsia="Georgia" w:hint="default"/>
          <w:spacing w:val="7"/>
        </w:rPr>
        <w:t> </w:t>
      </w:r>
      <w:r>
        <w:rPr/>
        <w:t>月</w:t>
      </w:r>
    </w:p>
    <w:p>
      <w:pPr>
        <w:pStyle w:val="Heading3"/>
        <w:spacing w:line="302" w:lineRule="exact"/>
        <w:ind w:right="125"/>
        <w:jc w:val="left"/>
      </w:pPr>
      <w:r>
        <w:rPr>
          <w:rFonts w:ascii="Georgia" w:hAnsi="Georgia" w:cs="Georgia" w:eastAsia="Georgia" w:hint="default"/>
        </w:rPr>
        <w:t>31</w:t>
      </w:r>
      <w:r>
        <w:rPr>
          <w:rFonts w:ascii="Georgia" w:hAnsi="Georgia" w:cs="Georgia" w:eastAsia="Georgia" w:hint="default"/>
          <w:spacing w:val="2"/>
        </w:rPr>
        <w:t> </w:t>
      </w:r>
      <w:r>
        <w:rPr/>
        <w:t>日的合并及公司财务状况以及</w:t>
      </w:r>
      <w:r>
        <w:rPr>
          <w:spacing w:val="-60"/>
        </w:rPr>
        <w:t> </w:t>
      </w:r>
      <w:r>
        <w:rPr>
          <w:rFonts w:ascii="Georgia" w:hAnsi="Georgia" w:cs="Georgia" w:eastAsia="Georgia" w:hint="default"/>
        </w:rPr>
        <w:t>2017</w:t>
      </w:r>
      <w:r>
        <w:rPr>
          <w:rFonts w:ascii="Georgia" w:hAnsi="Georgia" w:cs="Georgia" w:eastAsia="Georgia" w:hint="default"/>
          <w:spacing w:val="1"/>
        </w:rPr>
        <w:t> </w:t>
      </w:r>
      <w:r>
        <w:rPr/>
        <w:t>年度的合并及公司经营成果和现金流量。</w:t>
      </w:r>
    </w:p>
    <w:p>
      <w:pPr>
        <w:spacing w:line="240" w:lineRule="auto" w:before="0"/>
        <w:rPr>
          <w:rFonts w:ascii="宋体" w:hAnsi="宋体" w:cs="宋体" w:eastAsia="宋体" w:hint="default"/>
          <w:sz w:val="24"/>
          <w:szCs w:val="24"/>
        </w:rPr>
      </w:pPr>
    </w:p>
    <w:p>
      <w:pPr>
        <w:pStyle w:val="Heading2"/>
        <w:tabs>
          <w:tab w:pos="1397" w:val="left" w:leader="none"/>
        </w:tabs>
        <w:spacing w:line="240" w:lineRule="auto" w:before="176"/>
        <w:ind w:right="125"/>
        <w:jc w:val="left"/>
        <w:rPr>
          <w:b w:val="0"/>
          <w:bCs w:val="0"/>
        </w:rPr>
      </w:pPr>
      <w:r>
        <w:rPr/>
        <w:t>二、</w:t>
        <w:tab/>
        <w:t>形成保留意见的基础</w:t>
      </w:r>
      <w:r>
        <w:rPr>
          <w:b w:val="0"/>
          <w:bCs w:val="0"/>
        </w:rPr>
      </w:r>
    </w:p>
    <w:p>
      <w:pPr>
        <w:spacing w:line="240" w:lineRule="auto" w:before="0"/>
        <w:rPr>
          <w:rFonts w:ascii="宋体" w:hAnsi="宋体" w:cs="宋体" w:eastAsia="宋体" w:hint="default"/>
          <w:b/>
          <w:bCs/>
          <w:sz w:val="24"/>
          <w:szCs w:val="24"/>
        </w:rPr>
      </w:pPr>
    </w:p>
    <w:p>
      <w:pPr>
        <w:pStyle w:val="Heading3"/>
        <w:spacing w:line="223" w:lineRule="auto" w:before="174"/>
        <w:ind w:right="132" w:firstLine="475"/>
        <w:jc w:val="both"/>
      </w:pPr>
      <w:r>
        <w:rPr>
          <w:spacing w:val="-3"/>
        </w:rPr>
        <w:t>如财务报表附注四</w:t>
      </w:r>
      <w:r>
        <w:rPr>
          <w:rFonts w:ascii="Georgia" w:hAnsi="Georgia" w:cs="Georgia" w:eastAsia="Georgia" w:hint="default"/>
          <w:spacing w:val="-3"/>
        </w:rPr>
        <w:t>(6)</w:t>
      </w:r>
      <w:r>
        <w:rPr>
          <w:spacing w:val="-3"/>
        </w:rPr>
        <w:t>、附注四</w:t>
      </w:r>
      <w:r>
        <w:rPr>
          <w:rFonts w:ascii="Georgia" w:hAnsi="Georgia" w:cs="Georgia" w:eastAsia="Georgia" w:hint="default"/>
          <w:spacing w:val="-3"/>
        </w:rPr>
        <w:t>(7)</w:t>
      </w:r>
      <w:r>
        <w:rPr>
          <w:spacing w:val="-3"/>
        </w:rPr>
        <w:t>所述，截至</w:t>
      </w:r>
      <w:r>
        <w:rPr>
          <w:spacing w:val="-58"/>
        </w:rPr>
        <w:t> </w:t>
      </w:r>
      <w:r>
        <w:rPr>
          <w:rFonts w:ascii="Georgia" w:hAnsi="Georgia" w:cs="Georgia" w:eastAsia="Georgia" w:hint="default"/>
        </w:rPr>
        <w:t>2017</w:t>
      </w:r>
      <w:r>
        <w:rPr>
          <w:rFonts w:ascii="Georgia" w:hAnsi="Georgia" w:cs="Georgia" w:eastAsia="Georgia" w:hint="default"/>
          <w:spacing w:val="3"/>
        </w:rPr>
        <w:t> </w:t>
      </w:r>
      <w:r>
        <w:rPr/>
        <w:t>年</w:t>
      </w:r>
      <w:r>
        <w:rPr>
          <w:spacing w:val="-58"/>
        </w:rPr>
        <w:t> </w:t>
      </w:r>
      <w:r>
        <w:rPr>
          <w:rFonts w:ascii="Georgia" w:hAnsi="Georgia" w:cs="Georgia" w:eastAsia="Georgia" w:hint="default"/>
        </w:rPr>
        <w:t>12</w:t>
      </w:r>
      <w:r>
        <w:rPr>
          <w:rFonts w:ascii="Georgia" w:hAnsi="Georgia" w:cs="Georgia" w:eastAsia="Georgia" w:hint="default"/>
          <w:spacing w:val="4"/>
        </w:rPr>
        <w:t> </w:t>
      </w:r>
      <w:r>
        <w:rPr/>
        <w:t>月</w:t>
      </w:r>
      <w:r>
        <w:rPr>
          <w:spacing w:val="-58"/>
        </w:rPr>
        <w:t> </w:t>
      </w:r>
      <w:r>
        <w:rPr>
          <w:rFonts w:ascii="Georgia" w:hAnsi="Georgia" w:cs="Georgia" w:eastAsia="Georgia" w:hint="default"/>
        </w:rPr>
        <w:t>31</w:t>
      </w:r>
      <w:r>
        <w:rPr>
          <w:rFonts w:ascii="Georgia" w:hAnsi="Georgia" w:cs="Georgia" w:eastAsia="Georgia" w:hint="default"/>
          <w:spacing w:val="4"/>
        </w:rPr>
        <w:t> </w:t>
      </w:r>
      <w:r>
        <w:rPr>
          <w:spacing w:val="-4"/>
        </w:rPr>
        <w:t>日，大连港合并财</w:t>
      </w:r>
      <w:r>
        <w:rPr/>
        <w:t> 务报表中应从大连博辉国际贸易有限公司</w:t>
      </w:r>
      <w:r>
        <w:rPr>
          <w:rFonts w:ascii="Georgia" w:hAnsi="Georgia" w:cs="Georgia" w:eastAsia="Georgia" w:hint="default"/>
        </w:rPr>
        <w:t>(</w:t>
      </w:r>
      <w:r>
        <w:rPr/>
        <w:t>以下简称</w:t>
      </w:r>
      <w:r>
        <w:rPr>
          <w:rFonts w:ascii="Georgia" w:hAnsi="Georgia" w:cs="Georgia" w:eastAsia="Georgia" w:hint="default"/>
        </w:rPr>
        <w:t>“</w:t>
      </w:r>
      <w:r>
        <w:rPr/>
        <w:t>大连博辉</w:t>
      </w:r>
      <w:r>
        <w:rPr>
          <w:rFonts w:ascii="Georgia" w:hAnsi="Georgia" w:cs="Georgia" w:eastAsia="Georgia" w:hint="default"/>
        </w:rPr>
        <w:t>”</w:t>
      </w:r>
      <w:r>
        <w:rPr>
          <w:rFonts w:ascii="Georgia" w:hAnsi="Georgia" w:cs="Georgia" w:eastAsia="Georgia" w:hint="default"/>
        </w:rPr>
        <w:t>)</w:t>
      </w:r>
      <w:r>
        <w:rPr/>
        <w:t>收取的应收账款余额</w:t>
      </w:r>
      <w:r>
        <w:rPr>
          <w:spacing w:val="-70"/>
        </w:rPr>
        <w:t> </w:t>
      </w:r>
      <w:r>
        <w:rPr>
          <w:spacing w:val="-70"/>
        </w:rPr>
      </w:r>
      <w:r>
        <w:rPr/>
        <w:t>为人民币</w:t>
      </w:r>
      <w:r>
        <w:rPr>
          <w:spacing w:val="-72"/>
        </w:rPr>
        <w:t> </w:t>
      </w:r>
      <w:r>
        <w:rPr>
          <w:rFonts w:ascii="Georgia" w:hAnsi="Georgia" w:cs="Georgia" w:eastAsia="Georgia" w:hint="default"/>
        </w:rPr>
        <w:t>4,044</w:t>
      </w:r>
      <w:r>
        <w:rPr>
          <w:rFonts w:ascii="Georgia" w:hAnsi="Georgia" w:cs="Georgia" w:eastAsia="Georgia" w:hint="default"/>
          <w:spacing w:val="-10"/>
        </w:rPr>
        <w:t> </w:t>
      </w:r>
      <w:r>
        <w:rPr/>
        <w:t>万元，计提的应收账款的坏账准备余额为人民币</w:t>
      </w:r>
      <w:r>
        <w:rPr>
          <w:spacing w:val="-71"/>
        </w:rPr>
        <w:t> </w:t>
      </w:r>
      <w:r>
        <w:rPr>
          <w:rFonts w:ascii="Georgia" w:hAnsi="Georgia" w:cs="Georgia" w:eastAsia="Georgia" w:hint="default"/>
        </w:rPr>
        <w:t>2,022</w:t>
      </w:r>
      <w:r>
        <w:rPr>
          <w:rFonts w:ascii="Georgia" w:hAnsi="Georgia" w:cs="Georgia" w:eastAsia="Georgia" w:hint="default"/>
          <w:spacing w:val="-8"/>
        </w:rPr>
        <w:t> </w:t>
      </w:r>
      <w:r>
        <w:rPr>
          <w:spacing w:val="-7"/>
        </w:rPr>
        <w:t>万元；其他应</w:t>
      </w:r>
    </w:p>
    <w:p>
      <w:pPr>
        <w:pStyle w:val="Heading3"/>
        <w:spacing w:line="305" w:lineRule="exact"/>
        <w:ind w:right="0"/>
        <w:jc w:val="left"/>
        <w:rPr>
          <w:rFonts w:ascii="Georgia" w:hAnsi="Georgia" w:cs="Georgia" w:eastAsia="Georgia" w:hint="default"/>
        </w:rPr>
      </w:pPr>
      <w:r>
        <w:rPr/>
        <w:t>收款余额为人民币 </w:t>
      </w:r>
      <w:r>
        <w:rPr>
          <w:rFonts w:ascii="Georgia" w:hAnsi="Georgia" w:cs="Georgia" w:eastAsia="Georgia" w:hint="default"/>
        </w:rPr>
        <w:t>15,792  </w:t>
      </w:r>
      <w:r>
        <w:rPr/>
        <w:t>万元，计提的其他应收款的坏账准备余额为人民币</w:t>
      </w:r>
      <w:r>
        <w:rPr>
          <w:spacing w:val="17"/>
        </w:rPr>
        <w:t> </w:t>
      </w:r>
      <w:r>
        <w:rPr>
          <w:rFonts w:ascii="Georgia" w:hAnsi="Georgia" w:cs="Georgia" w:eastAsia="Georgia" w:hint="default"/>
        </w:rPr>
        <w:t>2,757</w:t>
      </w:r>
    </w:p>
    <w:p>
      <w:pPr>
        <w:pStyle w:val="Heading3"/>
        <w:spacing w:line="304" w:lineRule="exact"/>
        <w:ind w:right="125"/>
        <w:jc w:val="left"/>
      </w:pPr>
      <w:r>
        <w:rPr/>
        <w:t>万元。</w:t>
      </w:r>
    </w:p>
    <w:p>
      <w:pPr>
        <w:spacing w:line="240" w:lineRule="auto" w:before="13"/>
        <w:rPr>
          <w:rFonts w:ascii="宋体" w:hAnsi="宋体" w:cs="宋体" w:eastAsia="宋体" w:hint="default"/>
          <w:sz w:val="20"/>
          <w:szCs w:val="20"/>
        </w:rPr>
      </w:pPr>
    </w:p>
    <w:p>
      <w:pPr>
        <w:pStyle w:val="Heading3"/>
        <w:spacing w:line="235" w:lineRule="auto"/>
        <w:ind w:right="133" w:firstLine="475"/>
        <w:jc w:val="both"/>
      </w:pPr>
      <w:r>
        <w:rPr>
          <w:spacing w:val="-2"/>
        </w:rPr>
        <w:t>大连港考虑了如财务报表附注九所述相关款项回收的不确定性，按照减去尚处于</w:t>
      </w:r>
      <w:r>
        <w:rPr/>
        <w:t> </w:t>
      </w:r>
      <w:r>
        <w:rPr>
          <w:spacing w:val="-1"/>
        </w:rPr>
        <w:t>诉讼保全的相关代理车辆的相关账款后余额的</w:t>
      </w:r>
      <w:r>
        <w:rPr>
          <w:spacing w:val="-38"/>
        </w:rPr>
        <w:t> </w:t>
      </w:r>
      <w:r>
        <w:rPr>
          <w:rFonts w:ascii="Georgia" w:hAnsi="Georgia" w:cs="Georgia" w:eastAsia="Georgia" w:hint="default"/>
          <w:spacing w:val="-6"/>
        </w:rPr>
        <w:t>50%</w:t>
      </w:r>
      <w:r>
        <w:rPr>
          <w:spacing w:val="-6"/>
        </w:rPr>
        <w:t>的比例计提坏账准备，大连港没有</w:t>
      </w:r>
      <w:r>
        <w:rPr>
          <w:spacing w:val="-117"/>
        </w:rPr>
        <w:t> </w:t>
      </w:r>
      <w:r>
        <w:rPr>
          <w:spacing w:val="-117"/>
        </w:rPr>
      </w:r>
      <w:r>
        <w:rPr>
          <w:spacing w:val="-2"/>
        </w:rPr>
        <w:t>根据后附的财务报表附注二主要会计政策和会计估计</w:t>
      </w:r>
      <w:r>
        <w:rPr>
          <w:rFonts w:ascii="Georgia" w:hAnsi="Georgia" w:cs="Georgia" w:eastAsia="Georgia" w:hint="default"/>
          <w:spacing w:val="-2"/>
        </w:rPr>
        <w:t>(10)(a)</w:t>
      </w:r>
      <w:r>
        <w:rPr>
          <w:spacing w:val="-2"/>
        </w:rPr>
        <w:t>中所述，分析这些款项的</w:t>
      </w:r>
      <w:r>
        <w:rPr>
          <w:spacing w:val="-99"/>
        </w:rPr>
        <w:t> </w:t>
      </w:r>
      <w:r>
        <w:rPr>
          <w:spacing w:val="-99"/>
        </w:rPr>
      </w:r>
      <w:r>
        <w:rPr>
          <w:spacing w:val="-2"/>
        </w:rPr>
        <w:t>预计未来现金流现值，按照应收款项的预计未来现金流量现值低于其账面价值的差额</w:t>
      </w:r>
      <w:r>
        <w:rPr>
          <w:spacing w:val="-95"/>
        </w:rPr>
        <w:t> </w:t>
      </w:r>
      <w:r>
        <w:rPr>
          <w:spacing w:val="-95"/>
        </w:rPr>
      </w:r>
      <w:r>
        <w:rPr>
          <w:spacing w:val="-2"/>
        </w:rPr>
        <w:t>计提坏账准备，这不符合企业会计准则的规定。同时大连港没有提供其计提比例的具</w:t>
      </w:r>
      <w:r>
        <w:rPr>
          <w:spacing w:val="-94"/>
        </w:rPr>
        <w:t> </w:t>
      </w:r>
      <w:r>
        <w:rPr>
          <w:spacing w:val="-94"/>
        </w:rPr>
      </w:r>
      <w:r>
        <w:rPr>
          <w:spacing w:val="-2"/>
        </w:rPr>
        <w:t>体依据，亦没有提供就剩余应收账款和其他应收款可回收性评估的充分的证据。在审</w:t>
      </w:r>
      <w:r>
        <w:rPr>
          <w:spacing w:val="-94"/>
        </w:rPr>
        <w:t> </w:t>
      </w:r>
      <w:r>
        <w:rPr>
          <w:spacing w:val="-94"/>
        </w:rPr>
      </w:r>
      <w:r>
        <w:rPr>
          <w:spacing w:val="-2"/>
        </w:rPr>
        <w:t>计过程中，我们无法就上述应收账款及其他应收款的坏账准备的计提获取充分、适当</w:t>
      </w:r>
      <w:r>
        <w:rPr>
          <w:spacing w:val="-94"/>
        </w:rPr>
        <w:t> </w:t>
      </w:r>
      <w:r>
        <w:rPr>
          <w:spacing w:val="-94"/>
        </w:rPr>
      </w:r>
      <w:r>
        <w:rPr>
          <w:spacing w:val="-2"/>
        </w:rPr>
        <w:t>的审计证据，无法向大连博辉实施函证程序，也无法对上述应收款项的可回收性实施</w:t>
      </w:r>
    </w:p>
    <w:p>
      <w:pPr>
        <w:spacing w:after="0" w:line="235" w:lineRule="auto"/>
        <w:jc w:val="both"/>
        <w:sectPr>
          <w:footerReference w:type="default" r:id="rId35"/>
          <w:pgSz w:w="11910" w:h="16840"/>
          <w:pgMar w:footer="1195" w:header="877" w:top="1100" w:bottom="1380" w:left="1660" w:right="1140"/>
        </w:sectPr>
      </w:pPr>
    </w:p>
    <w:p>
      <w:pPr>
        <w:spacing w:line="240" w:lineRule="auto" w:before="13"/>
        <w:rPr>
          <w:rFonts w:ascii="宋体" w:hAnsi="宋体" w:cs="宋体" w:eastAsia="宋体" w:hint="default"/>
          <w:sz w:val="25"/>
          <w:szCs w:val="25"/>
        </w:rPr>
      </w:pPr>
    </w:p>
    <w:p>
      <w:pPr>
        <w:pStyle w:val="Heading3"/>
        <w:spacing w:line="312" w:lineRule="exact" w:before="56"/>
        <w:ind w:right="0"/>
        <w:jc w:val="left"/>
      </w:pPr>
      <w:r>
        <w:rPr>
          <w:spacing w:val="-2"/>
        </w:rPr>
        <w:t>替代审计程序。因此我们无法确定是否有必要对相关的应收账款和其他应收款余额及</w:t>
      </w:r>
      <w:r>
        <w:rPr>
          <w:spacing w:val="-94"/>
        </w:rPr>
        <w:t> </w:t>
      </w:r>
      <w:r>
        <w:rPr>
          <w:spacing w:val="-94"/>
        </w:rPr>
      </w:r>
      <w:r>
        <w:rPr/>
        <w:t>坏账准备项目作出调整。</w:t>
      </w:r>
    </w:p>
    <w:p>
      <w:pPr>
        <w:spacing w:line="240" w:lineRule="auto" w:before="5"/>
        <w:rPr>
          <w:rFonts w:ascii="宋体" w:hAnsi="宋体" w:cs="宋体" w:eastAsia="宋体" w:hint="default"/>
          <w:sz w:val="25"/>
          <w:szCs w:val="25"/>
        </w:rPr>
      </w:pPr>
    </w:p>
    <w:p>
      <w:pPr>
        <w:pStyle w:val="Heading3"/>
        <w:spacing w:line="237" w:lineRule="auto"/>
        <w:ind w:right="0" w:firstLine="475"/>
        <w:jc w:val="left"/>
      </w:pPr>
      <w:r>
        <w:rPr/>
        <w:t>我们按照中国注册会计师审计准则的规定执行了审计工作。审计报告的“注册会 </w:t>
      </w:r>
      <w:r>
        <w:rPr>
          <w:spacing w:val="-2"/>
        </w:rPr>
        <w:t>计师对财务报表审计的责任”部分进一步阐述了我们在这些准则下的责任。我们相信，</w:t>
      </w:r>
      <w:r>
        <w:rPr>
          <w:spacing w:val="-92"/>
        </w:rPr>
        <w:t> </w:t>
      </w:r>
      <w:r>
        <w:rPr>
          <w:spacing w:val="-92"/>
        </w:rPr>
      </w:r>
      <w:r>
        <w:rPr/>
        <w:t>我们获取的审计证据是充分、适当的，为发表保留意见提供了基础。</w:t>
      </w:r>
    </w:p>
    <w:p>
      <w:pPr>
        <w:spacing w:line="240" w:lineRule="auto" w:before="9"/>
        <w:rPr>
          <w:rFonts w:ascii="宋体" w:hAnsi="宋体" w:cs="宋体" w:eastAsia="宋体" w:hint="default"/>
          <w:sz w:val="29"/>
          <w:szCs w:val="29"/>
        </w:rPr>
      </w:pPr>
    </w:p>
    <w:p>
      <w:pPr>
        <w:pStyle w:val="Heading3"/>
        <w:spacing w:line="312" w:lineRule="exact"/>
        <w:ind w:right="0" w:firstLine="448"/>
        <w:jc w:val="left"/>
      </w:pPr>
      <w:r>
        <w:rPr>
          <w:spacing w:val="-1"/>
        </w:rPr>
        <w:t>按照中国注册会计师职业道德守则，我们独立于大连港，并履行了职业道德方面</w:t>
      </w:r>
      <w:r>
        <w:rPr/>
        <w:t> 的其他责任。</w:t>
      </w:r>
    </w:p>
    <w:p>
      <w:pPr>
        <w:tabs>
          <w:tab w:pos="1414" w:val="left" w:leader="none"/>
        </w:tabs>
        <w:spacing w:line="690" w:lineRule="atLeast" w:before="105"/>
        <w:ind w:left="586" w:right="242" w:firstLine="14"/>
        <w:jc w:val="left"/>
        <w:rPr>
          <w:rFonts w:ascii="宋体" w:hAnsi="宋体" w:cs="宋体" w:eastAsia="宋体" w:hint="default"/>
          <w:sz w:val="24"/>
          <w:szCs w:val="24"/>
        </w:rPr>
      </w:pPr>
      <w:r>
        <w:rPr>
          <w:rFonts w:ascii="宋体" w:hAnsi="宋体" w:cs="宋体" w:eastAsia="宋体" w:hint="default"/>
          <w:b/>
          <w:bCs/>
          <w:sz w:val="24"/>
          <w:szCs w:val="24"/>
        </w:rPr>
        <w:t>二、</w:t>
        <w:tab/>
        <w:t>关键审计事项</w:t>
      </w:r>
      <w:r>
        <w:rPr>
          <w:rFonts w:ascii="宋体" w:hAnsi="宋体" w:cs="宋体" w:eastAsia="宋体" w:hint="default"/>
          <w:b/>
          <w:bCs/>
          <w:w w:val="99"/>
          <w:sz w:val="24"/>
          <w:szCs w:val="24"/>
        </w:rPr>
        <w:t> </w:t>
      </w:r>
      <w:r>
        <w:rPr>
          <w:rFonts w:ascii="宋体" w:hAnsi="宋体" w:cs="宋体" w:eastAsia="宋体" w:hint="default"/>
          <w:spacing w:val="2"/>
          <w:sz w:val="24"/>
          <w:szCs w:val="24"/>
        </w:rPr>
        <w:t>关键审计事项是我们根据职业判断，认为对本期财务报表审计最为重要的事项。</w:t>
      </w:r>
    </w:p>
    <w:p>
      <w:pPr>
        <w:pStyle w:val="Heading3"/>
        <w:spacing w:line="312" w:lineRule="exact" w:before="26"/>
        <w:ind w:right="0"/>
        <w:jc w:val="left"/>
      </w:pPr>
      <w:r>
        <w:rPr>
          <w:spacing w:val="-2"/>
        </w:rPr>
        <w:t>这些事项的应对以对财务报表整体进行审计并形成审计意见为背景，我们不对这些事</w:t>
      </w:r>
      <w:r>
        <w:rPr>
          <w:spacing w:val="-94"/>
        </w:rPr>
        <w:t> </w:t>
      </w:r>
      <w:r>
        <w:rPr>
          <w:spacing w:val="-94"/>
        </w:rPr>
      </w:r>
      <w:r>
        <w:rPr/>
        <w:t>项单独发表意见。</w:t>
      </w:r>
    </w:p>
    <w:p>
      <w:pPr>
        <w:spacing w:line="240" w:lineRule="auto" w:before="7"/>
        <w:rPr>
          <w:rFonts w:ascii="宋体" w:hAnsi="宋体" w:cs="宋体" w:eastAsia="宋体" w:hint="default"/>
          <w:sz w:val="27"/>
          <w:szCs w:val="27"/>
        </w:rPr>
      </w:pPr>
    </w:p>
    <w:p>
      <w:pPr>
        <w:pStyle w:val="Heading3"/>
        <w:spacing w:line="312" w:lineRule="exact"/>
        <w:ind w:right="351" w:firstLine="487"/>
        <w:jc w:val="left"/>
      </w:pPr>
      <w:r>
        <w:rPr>
          <w:spacing w:val="-2"/>
        </w:rPr>
        <w:t>除“形成保留意见的基础”部分所述事项外，我们在审计中识别出的关键审计事</w:t>
      </w:r>
      <w:r>
        <w:rPr/>
        <w:t> </w:t>
      </w:r>
      <w:r>
        <w:rPr>
          <w:spacing w:val="-5"/>
        </w:rPr>
        <w:t>项为“应收账款坏账准备</w:t>
      </w:r>
      <w:r>
        <w:rPr>
          <w:rFonts w:ascii="Georgia" w:hAnsi="Georgia" w:cs="Georgia" w:eastAsia="Georgia" w:hint="default"/>
          <w:spacing w:val="-5"/>
        </w:rPr>
        <w:t>(</w:t>
      </w:r>
      <w:r>
        <w:rPr>
          <w:spacing w:val="-5"/>
        </w:rPr>
        <w:t>除大连博辉之外</w:t>
      </w:r>
      <w:r>
        <w:rPr>
          <w:rFonts w:ascii="Georgia" w:hAnsi="Georgia" w:cs="Georgia" w:eastAsia="Georgia" w:hint="default"/>
          <w:spacing w:val="-5"/>
        </w:rPr>
        <w:t>)</w:t>
      </w:r>
      <w:r>
        <w:rPr>
          <w:spacing w:val="-5"/>
        </w:rPr>
        <w:t>的评估”。</w:t>
      </w:r>
    </w:p>
    <w:p>
      <w:pPr>
        <w:spacing w:line="240" w:lineRule="auto" w:before="1"/>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3545"/>
        <w:gridCol w:w="4871"/>
      </w:tblGrid>
      <w:tr>
        <w:trPr>
          <w:trHeight w:val="32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关键审计事项</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我们在审计中如何应对关键审计事项</w:t>
            </w:r>
          </w:p>
        </w:tc>
      </w:tr>
      <w:tr>
        <w:trPr>
          <w:trHeight w:val="700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312" w:lineRule="exact"/>
              <w:ind w:left="544" w:right="104" w:hanging="394"/>
              <w:jc w:val="left"/>
              <w:rPr>
                <w:rFonts w:ascii="宋体" w:hAnsi="宋体" w:cs="宋体" w:eastAsia="宋体" w:hint="default"/>
                <w:sz w:val="24"/>
                <w:szCs w:val="24"/>
              </w:rPr>
            </w:pPr>
            <w:r>
              <w:rPr>
                <w:rFonts w:ascii="宋体" w:hAnsi="宋体" w:cs="宋体" w:eastAsia="宋体" w:hint="default"/>
                <w:spacing w:val="4"/>
                <w:sz w:val="24"/>
                <w:szCs w:val="24"/>
              </w:rPr>
              <w:t>应收账款坏账准备</w:t>
            </w:r>
            <w:r>
              <w:rPr>
                <w:rFonts w:ascii="Georgia" w:hAnsi="Georgia" w:cs="Georgia" w:eastAsia="Georgia" w:hint="default"/>
                <w:spacing w:val="4"/>
                <w:sz w:val="24"/>
                <w:szCs w:val="24"/>
              </w:rPr>
              <w:t>(</w:t>
            </w:r>
            <w:r>
              <w:rPr>
                <w:rFonts w:ascii="宋体" w:hAnsi="宋体" w:cs="宋体" w:eastAsia="宋体" w:hint="default"/>
                <w:spacing w:val="4"/>
                <w:sz w:val="24"/>
                <w:szCs w:val="24"/>
              </w:rPr>
              <w:t>除大连博辉</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之外</w:t>
            </w:r>
            <w:r>
              <w:rPr>
                <w:rFonts w:ascii="Georgia" w:hAnsi="Georgia" w:cs="Georgia" w:eastAsia="Georgia" w:hint="default"/>
                <w:sz w:val="24"/>
                <w:szCs w:val="24"/>
              </w:rPr>
              <w:t>)</w:t>
            </w:r>
            <w:r>
              <w:rPr>
                <w:rFonts w:ascii="宋体" w:hAnsi="宋体" w:cs="宋体" w:eastAsia="宋体" w:hint="default"/>
                <w:sz w:val="24"/>
                <w:szCs w:val="24"/>
              </w:rPr>
              <w:t>的评估</w:t>
            </w:r>
          </w:p>
          <w:p>
            <w:pPr>
              <w:pStyle w:val="TableParagraph"/>
              <w:spacing w:line="240" w:lineRule="auto" w:before="11"/>
              <w:ind w:right="0"/>
              <w:jc w:val="left"/>
              <w:rPr>
                <w:rFonts w:ascii="宋体" w:hAnsi="宋体" w:cs="宋体" w:eastAsia="宋体" w:hint="default"/>
                <w:sz w:val="19"/>
                <w:szCs w:val="19"/>
              </w:rPr>
            </w:pPr>
          </w:p>
          <w:p>
            <w:pPr>
              <w:pStyle w:val="TableParagraph"/>
              <w:spacing w:line="223" w:lineRule="auto"/>
              <w:ind w:left="103" w:right="95"/>
              <w:jc w:val="both"/>
              <w:rPr>
                <w:rFonts w:ascii="宋体" w:hAnsi="宋体" w:cs="宋体" w:eastAsia="宋体" w:hint="default"/>
                <w:sz w:val="24"/>
                <w:szCs w:val="24"/>
              </w:rPr>
            </w:pPr>
            <w:r>
              <w:rPr>
                <w:rFonts w:ascii="宋体" w:hAnsi="宋体" w:cs="宋体" w:eastAsia="宋体" w:hint="default"/>
                <w:spacing w:val="3"/>
                <w:sz w:val="24"/>
                <w:szCs w:val="24"/>
              </w:rPr>
              <w:t>参见财务报表附注二</w:t>
            </w:r>
            <w:r>
              <w:rPr>
                <w:rFonts w:ascii="宋体" w:hAnsi="宋体" w:cs="宋体" w:eastAsia="宋体" w:hint="default"/>
                <w:spacing w:val="19"/>
                <w:sz w:val="24"/>
                <w:szCs w:val="24"/>
              </w:rPr>
              <w:t> </w:t>
            </w:r>
            <w:r>
              <w:rPr>
                <w:rFonts w:ascii="Georgia" w:hAnsi="Georgia" w:cs="Georgia" w:eastAsia="Georgia" w:hint="default"/>
                <w:sz w:val="24"/>
                <w:szCs w:val="24"/>
              </w:rPr>
              <w:t>(10)(</w:t>
            </w:r>
            <w:r>
              <w:rPr>
                <w:rFonts w:ascii="宋体" w:hAnsi="宋体" w:cs="宋体" w:eastAsia="宋体" w:hint="default"/>
                <w:sz w:val="24"/>
                <w:szCs w:val="24"/>
              </w:rPr>
              <w:t>应收</w:t>
            </w:r>
            <w:r>
              <w:rPr>
                <w:rFonts w:ascii="宋体" w:hAnsi="宋体" w:cs="宋体" w:eastAsia="宋体" w:hint="default"/>
                <w:spacing w:val="4"/>
                <w:sz w:val="24"/>
                <w:szCs w:val="24"/>
              </w:rPr>
              <w:t> </w:t>
            </w:r>
            <w:r>
              <w:rPr>
                <w:rFonts w:ascii="宋体" w:hAnsi="宋体" w:cs="宋体" w:eastAsia="宋体" w:hint="default"/>
                <w:spacing w:val="-6"/>
                <w:sz w:val="24"/>
                <w:szCs w:val="24"/>
              </w:rPr>
              <w:t>款项</w:t>
            </w:r>
            <w:r>
              <w:rPr>
                <w:rFonts w:ascii="Georgia" w:hAnsi="Georgia" w:cs="Georgia" w:eastAsia="Georgia" w:hint="default"/>
                <w:spacing w:val="-6"/>
                <w:sz w:val="24"/>
                <w:szCs w:val="24"/>
              </w:rPr>
              <w:t>)</w:t>
            </w:r>
            <w:r>
              <w:rPr>
                <w:rFonts w:ascii="宋体" w:hAnsi="宋体" w:cs="宋体" w:eastAsia="宋体" w:hint="default"/>
                <w:spacing w:val="-6"/>
                <w:sz w:val="24"/>
                <w:szCs w:val="24"/>
              </w:rPr>
              <w:t>、</w:t>
            </w:r>
            <w:r>
              <w:rPr>
                <w:rFonts w:ascii="Georgia" w:hAnsi="Georgia" w:cs="Georgia" w:eastAsia="Georgia" w:hint="default"/>
                <w:spacing w:val="-6"/>
                <w:sz w:val="24"/>
                <w:szCs w:val="24"/>
              </w:rPr>
              <w:t>(29)(a)</w:t>
            </w:r>
            <w:r>
              <w:rPr>
                <w:rFonts w:ascii="Georgia" w:hAnsi="Georgia" w:cs="Georgia" w:eastAsia="Georgia" w:hint="default"/>
                <w:spacing w:val="-2"/>
                <w:sz w:val="24"/>
                <w:szCs w:val="24"/>
              </w:rPr>
              <w:t> </w:t>
            </w:r>
            <w:r>
              <w:rPr>
                <w:rFonts w:ascii="Georgia" w:hAnsi="Georgia" w:cs="Georgia" w:eastAsia="Georgia" w:hint="default"/>
                <w:sz w:val="24"/>
                <w:szCs w:val="24"/>
              </w:rPr>
              <w:t>(</w:t>
            </w:r>
            <w:r>
              <w:rPr>
                <w:rFonts w:ascii="宋体" w:hAnsi="宋体" w:cs="宋体" w:eastAsia="宋体" w:hint="default"/>
                <w:sz w:val="24"/>
                <w:szCs w:val="24"/>
              </w:rPr>
              <w:t>重要会计估计和 </w:t>
            </w:r>
            <w:r>
              <w:rPr>
                <w:rFonts w:ascii="宋体" w:hAnsi="宋体" w:cs="宋体" w:eastAsia="宋体" w:hint="default"/>
                <w:spacing w:val="3"/>
                <w:sz w:val="24"/>
                <w:szCs w:val="24"/>
              </w:rPr>
              <w:t>判断</w:t>
            </w:r>
            <w:r>
              <w:rPr>
                <w:rFonts w:ascii="Georgia" w:hAnsi="Georgia" w:cs="Georgia" w:eastAsia="Georgia" w:hint="default"/>
                <w:spacing w:val="3"/>
                <w:sz w:val="24"/>
                <w:szCs w:val="24"/>
              </w:rPr>
              <w:t>)</w:t>
            </w:r>
            <w:r>
              <w:rPr>
                <w:rFonts w:ascii="宋体" w:hAnsi="宋体" w:cs="宋体" w:eastAsia="宋体" w:hint="default"/>
                <w:spacing w:val="3"/>
                <w:sz w:val="24"/>
                <w:szCs w:val="24"/>
              </w:rPr>
              <w:t>及财务报表附注四</w:t>
            </w:r>
            <w:r>
              <w:rPr>
                <w:rFonts w:ascii="Georgia" w:hAnsi="Georgia" w:cs="Georgia" w:eastAsia="Georgia" w:hint="default"/>
                <w:spacing w:val="3"/>
                <w:sz w:val="24"/>
                <w:szCs w:val="24"/>
              </w:rPr>
              <w:t>(6)</w:t>
            </w:r>
            <w:r>
              <w:rPr>
                <w:rFonts w:ascii="Georgia" w:hAnsi="Georgia" w:cs="Georgia" w:eastAsia="Georgia" w:hint="default"/>
                <w:spacing w:val="16"/>
                <w:sz w:val="24"/>
                <w:szCs w:val="24"/>
              </w:rPr>
              <w:t> </w:t>
            </w:r>
            <w:r>
              <w:rPr>
                <w:rFonts w:ascii="Georgia" w:hAnsi="Georgia" w:cs="Georgia" w:eastAsia="Georgia" w:hint="default"/>
                <w:spacing w:val="3"/>
                <w:sz w:val="24"/>
                <w:szCs w:val="24"/>
              </w:rPr>
              <w:t>(</w:t>
            </w:r>
            <w:r>
              <w:rPr>
                <w:rFonts w:ascii="宋体" w:hAnsi="宋体" w:cs="宋体" w:eastAsia="宋体" w:hint="default"/>
                <w:spacing w:val="3"/>
                <w:sz w:val="24"/>
                <w:szCs w:val="24"/>
              </w:rPr>
              <w:t>应</w:t>
            </w:r>
            <w:r>
              <w:rPr>
                <w:rFonts w:ascii="宋体" w:hAnsi="宋体" w:cs="宋体" w:eastAsia="宋体" w:hint="default"/>
                <w:spacing w:val="-118"/>
                <w:sz w:val="24"/>
                <w:szCs w:val="24"/>
              </w:rPr>
              <w:t> </w:t>
            </w:r>
            <w:r>
              <w:rPr>
                <w:rFonts w:ascii="宋体" w:hAnsi="宋体" w:cs="宋体" w:eastAsia="宋体" w:hint="default"/>
                <w:sz w:val="24"/>
                <w:szCs w:val="24"/>
              </w:rPr>
              <w:t>收账款</w:t>
            </w:r>
            <w:r>
              <w:rPr>
                <w:rFonts w:ascii="Georgia" w:hAnsi="Georgia" w:cs="Georgia" w:eastAsia="Georgia" w:hint="default"/>
                <w:sz w:val="24"/>
                <w:szCs w:val="24"/>
              </w:rPr>
              <w:t>)</w:t>
            </w:r>
            <w:r>
              <w:rPr>
                <w:rFonts w:ascii="宋体" w:hAnsi="宋体" w:cs="宋体" w:eastAsia="宋体" w:hint="default"/>
                <w:sz w:val="24"/>
                <w:szCs w:val="24"/>
              </w:rPr>
              <w:t>。</w:t>
            </w:r>
          </w:p>
          <w:p>
            <w:pPr>
              <w:pStyle w:val="TableParagraph"/>
              <w:spacing w:line="240" w:lineRule="auto" w:before="6"/>
              <w:ind w:right="0"/>
              <w:jc w:val="left"/>
              <w:rPr>
                <w:rFonts w:ascii="宋体" w:hAnsi="宋体" w:cs="宋体" w:eastAsia="宋体" w:hint="default"/>
                <w:sz w:val="20"/>
                <w:szCs w:val="20"/>
              </w:rPr>
            </w:pPr>
          </w:p>
          <w:p>
            <w:pPr>
              <w:pStyle w:val="TableParagraph"/>
              <w:spacing w:line="228" w:lineRule="auto"/>
              <w:ind w:left="103" w:right="91"/>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Georgia" w:hAnsi="Georgia" w:cs="Georgia" w:eastAsia="Georgia" w:hint="default"/>
                <w:sz w:val="24"/>
                <w:szCs w:val="24"/>
              </w:rPr>
              <w:t>2017</w:t>
            </w:r>
            <w:r>
              <w:rPr>
                <w:rFonts w:ascii="Georgia" w:hAnsi="Georgia" w:cs="Georgia" w:eastAsia="Georgia"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Georgia" w:hAnsi="Georgia" w:cs="Georgia" w:eastAsia="Georgia" w:hint="default"/>
                <w:sz w:val="24"/>
                <w:szCs w:val="24"/>
              </w:rPr>
              <w:t>12</w:t>
            </w:r>
            <w:r>
              <w:rPr>
                <w:rFonts w:ascii="Georgia" w:hAnsi="Georgia" w:cs="Georgia" w:eastAsia="Georgia" w:hint="default"/>
                <w:spacing w:val="13"/>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Georgia" w:hAnsi="Georgia" w:cs="Georgia" w:eastAsia="Georgia" w:hint="default"/>
                <w:sz w:val="24"/>
                <w:szCs w:val="24"/>
              </w:rPr>
              <w:t>31</w:t>
            </w:r>
            <w:r>
              <w:rPr>
                <w:rFonts w:ascii="Georgia" w:hAnsi="Georgia" w:cs="Georgia" w:eastAsia="Georgia" w:hint="default"/>
                <w:spacing w:val="13"/>
                <w:sz w:val="24"/>
                <w:szCs w:val="24"/>
              </w:rPr>
              <w:t> </w:t>
            </w:r>
            <w:r>
              <w:rPr>
                <w:rFonts w:ascii="宋体" w:hAnsi="宋体" w:cs="宋体" w:eastAsia="宋体" w:hint="default"/>
                <w:sz w:val="24"/>
                <w:szCs w:val="24"/>
              </w:rPr>
              <w:t>日，大连港 </w:t>
            </w:r>
            <w:r>
              <w:rPr>
                <w:rFonts w:ascii="宋体" w:hAnsi="宋体" w:cs="宋体" w:eastAsia="宋体" w:hint="default"/>
                <w:spacing w:val="15"/>
                <w:sz w:val="24"/>
                <w:szCs w:val="24"/>
              </w:rPr>
              <w:t>合并财务报表中应收账款原值</w:t>
            </w:r>
            <w:r>
              <w:rPr>
                <w:rFonts w:ascii="宋体" w:hAnsi="宋体" w:cs="宋体" w:eastAsia="宋体" w:hint="default"/>
                <w:sz w:val="24"/>
                <w:szCs w:val="24"/>
              </w:rPr>
              <w:t> </w:t>
            </w:r>
            <w:r>
              <w:rPr>
                <w:rFonts w:ascii="宋体" w:hAnsi="宋体" w:cs="宋体" w:eastAsia="宋体" w:hint="default"/>
                <w:spacing w:val="3"/>
                <w:sz w:val="24"/>
                <w:szCs w:val="24"/>
              </w:rPr>
              <w:t>为人民币 </w:t>
            </w:r>
            <w:r>
              <w:rPr>
                <w:rFonts w:ascii="Georgia" w:hAnsi="Georgia" w:cs="Georgia" w:eastAsia="Georgia" w:hint="default"/>
                <w:sz w:val="24"/>
                <w:szCs w:val="24"/>
              </w:rPr>
              <w:t>101,143</w:t>
            </w:r>
            <w:r>
              <w:rPr>
                <w:rFonts w:ascii="Georgia" w:hAnsi="Georgia" w:cs="Georgia" w:eastAsia="Georgia" w:hint="default"/>
                <w:spacing w:val="11"/>
                <w:sz w:val="24"/>
                <w:szCs w:val="24"/>
              </w:rPr>
              <w:t> </w:t>
            </w:r>
            <w:r>
              <w:rPr>
                <w:rFonts w:ascii="宋体" w:hAnsi="宋体" w:cs="宋体" w:eastAsia="宋体" w:hint="default"/>
                <w:spacing w:val="4"/>
                <w:sz w:val="24"/>
                <w:szCs w:val="24"/>
              </w:rPr>
              <w:t>万元</w:t>
            </w:r>
            <w:r>
              <w:rPr>
                <w:rFonts w:ascii="Georgia" w:hAnsi="Georgia" w:cs="Georgia" w:eastAsia="Georgia" w:hint="default"/>
                <w:spacing w:val="4"/>
                <w:sz w:val="24"/>
                <w:szCs w:val="24"/>
              </w:rPr>
              <w:t>(</w:t>
            </w:r>
            <w:r>
              <w:rPr>
                <w:rFonts w:ascii="宋体" w:hAnsi="宋体" w:cs="宋体" w:eastAsia="宋体" w:hint="default"/>
                <w:spacing w:val="4"/>
                <w:sz w:val="24"/>
                <w:szCs w:val="24"/>
              </w:rPr>
              <w:t>不包括 </w:t>
            </w:r>
            <w:r>
              <w:rPr>
                <w:rFonts w:ascii="宋体" w:hAnsi="宋体" w:cs="宋体" w:eastAsia="宋体" w:hint="default"/>
                <w:spacing w:val="8"/>
                <w:sz w:val="24"/>
                <w:szCs w:val="24"/>
              </w:rPr>
              <w:t>应收大连博辉之余额</w:t>
            </w:r>
            <w:r>
              <w:rPr>
                <w:rFonts w:ascii="Georgia" w:hAnsi="Georgia" w:cs="Georgia" w:eastAsia="Georgia" w:hint="default"/>
                <w:spacing w:val="8"/>
                <w:sz w:val="24"/>
                <w:szCs w:val="24"/>
              </w:rPr>
              <w:t>)</w:t>
            </w:r>
            <w:r>
              <w:rPr>
                <w:rFonts w:ascii="宋体" w:hAnsi="宋体" w:cs="宋体" w:eastAsia="宋体" w:hint="default"/>
                <w:spacing w:val="8"/>
                <w:sz w:val="24"/>
                <w:szCs w:val="24"/>
              </w:rPr>
              <w:t>，应收账</w:t>
            </w:r>
            <w:r>
              <w:rPr>
                <w:rFonts w:ascii="宋体" w:hAnsi="宋体" w:cs="宋体" w:eastAsia="宋体" w:hint="default"/>
                <w:spacing w:val="-111"/>
                <w:sz w:val="24"/>
                <w:szCs w:val="24"/>
              </w:rPr>
              <w:t> </w:t>
            </w:r>
            <w:r>
              <w:rPr>
                <w:rFonts w:ascii="宋体" w:hAnsi="宋体" w:cs="宋体" w:eastAsia="宋体" w:hint="default"/>
                <w:spacing w:val="14"/>
                <w:sz w:val="24"/>
                <w:szCs w:val="24"/>
              </w:rPr>
              <w:t>款坏帐准备余额为人民币</w:t>
            </w:r>
            <w:r>
              <w:rPr>
                <w:rFonts w:ascii="宋体" w:hAnsi="宋体" w:cs="宋体" w:eastAsia="宋体" w:hint="default"/>
                <w:spacing w:val="18"/>
                <w:sz w:val="24"/>
                <w:szCs w:val="24"/>
              </w:rPr>
              <w:t> </w:t>
            </w:r>
            <w:r>
              <w:rPr>
                <w:rFonts w:ascii="Georgia" w:hAnsi="Georgia" w:cs="Georgia" w:eastAsia="Georgia" w:hint="default"/>
                <w:sz w:val="24"/>
                <w:szCs w:val="24"/>
              </w:rPr>
              <w:t>523 </w:t>
            </w:r>
            <w:r>
              <w:rPr>
                <w:rFonts w:ascii="宋体" w:hAnsi="宋体" w:cs="宋体" w:eastAsia="宋体" w:hint="default"/>
                <w:spacing w:val="8"/>
                <w:sz w:val="24"/>
                <w:szCs w:val="24"/>
              </w:rPr>
              <w:t>万元</w:t>
            </w:r>
            <w:r>
              <w:rPr>
                <w:rFonts w:ascii="Georgia" w:hAnsi="Georgia" w:cs="Georgia" w:eastAsia="Georgia" w:hint="default"/>
                <w:spacing w:val="8"/>
                <w:sz w:val="24"/>
                <w:szCs w:val="24"/>
              </w:rPr>
              <w:t>(</w:t>
            </w:r>
            <w:r>
              <w:rPr>
                <w:rFonts w:ascii="宋体" w:hAnsi="宋体" w:cs="宋体" w:eastAsia="宋体" w:hint="default"/>
                <w:spacing w:val="8"/>
                <w:sz w:val="24"/>
                <w:szCs w:val="24"/>
              </w:rPr>
              <w:t>不包括应收大连博辉的相</w:t>
            </w:r>
            <w:r>
              <w:rPr>
                <w:rFonts w:ascii="宋体" w:hAnsi="宋体" w:cs="宋体" w:eastAsia="宋体" w:hint="default"/>
                <w:sz w:val="24"/>
                <w:szCs w:val="24"/>
              </w:rPr>
              <w:t> </w:t>
            </w:r>
            <w:r>
              <w:rPr>
                <w:rFonts w:ascii="宋体" w:hAnsi="宋体" w:cs="宋体" w:eastAsia="宋体" w:hint="default"/>
                <w:spacing w:val="7"/>
                <w:sz w:val="24"/>
                <w:szCs w:val="24"/>
              </w:rPr>
              <w:t>关坏帐准备</w:t>
            </w:r>
            <w:r>
              <w:rPr>
                <w:rFonts w:ascii="Georgia" w:hAnsi="Georgia" w:cs="Georgia" w:eastAsia="Georgia" w:hint="default"/>
                <w:spacing w:val="7"/>
                <w:sz w:val="24"/>
                <w:szCs w:val="24"/>
              </w:rPr>
              <w:t>)</w:t>
            </w:r>
            <w:r>
              <w:rPr>
                <w:rFonts w:ascii="宋体" w:hAnsi="宋体" w:cs="宋体" w:eastAsia="宋体" w:hint="default"/>
                <w:spacing w:val="7"/>
                <w:sz w:val="24"/>
                <w:szCs w:val="24"/>
              </w:rPr>
              <w:t>，已逾期但未单独</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15"/>
                <w:sz w:val="24"/>
                <w:szCs w:val="24"/>
              </w:rPr>
              <w:t>计提坏账准备的应收账款余额</w:t>
            </w:r>
            <w:r>
              <w:rPr>
                <w:rFonts w:ascii="宋体" w:hAnsi="宋体" w:cs="宋体" w:eastAsia="宋体" w:hint="default"/>
                <w:sz w:val="24"/>
                <w:szCs w:val="24"/>
              </w:rPr>
              <w:t> 为人民币</w:t>
            </w:r>
            <w:r>
              <w:rPr>
                <w:rFonts w:ascii="宋体" w:hAnsi="宋体" w:cs="宋体" w:eastAsia="宋体" w:hint="default"/>
                <w:spacing w:val="-62"/>
                <w:sz w:val="24"/>
                <w:szCs w:val="24"/>
              </w:rPr>
              <w:t> </w:t>
            </w:r>
            <w:r>
              <w:rPr>
                <w:rFonts w:ascii="Georgia" w:hAnsi="Georgia" w:cs="Georgia" w:eastAsia="Georgia" w:hint="default"/>
                <w:sz w:val="24"/>
                <w:szCs w:val="24"/>
              </w:rPr>
              <w:t>14,957 </w:t>
            </w:r>
            <w:r>
              <w:rPr>
                <w:rFonts w:ascii="宋体" w:hAnsi="宋体" w:cs="宋体" w:eastAsia="宋体" w:hint="default"/>
                <w:sz w:val="24"/>
                <w:szCs w:val="24"/>
              </w:rPr>
              <w:t>万元。</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0" w:right="0"/>
              <w:jc w:val="both"/>
              <w:rPr>
                <w:rFonts w:ascii="宋体" w:hAnsi="宋体" w:cs="宋体" w:eastAsia="宋体" w:hint="default"/>
                <w:sz w:val="24"/>
                <w:szCs w:val="24"/>
              </w:rPr>
            </w:pPr>
            <w:r>
              <w:rPr>
                <w:rFonts w:ascii="宋体" w:hAnsi="宋体" w:cs="宋体" w:eastAsia="宋体" w:hint="default"/>
                <w:sz w:val="24"/>
                <w:szCs w:val="24"/>
              </w:rPr>
              <w:t>我们实施的审计程序包括：</w:t>
            </w:r>
          </w:p>
          <w:p>
            <w:pPr>
              <w:pStyle w:val="TableParagraph"/>
              <w:spacing w:line="240" w:lineRule="auto" w:before="2"/>
              <w:ind w:right="0"/>
              <w:jc w:val="left"/>
              <w:rPr>
                <w:rFonts w:ascii="宋体" w:hAnsi="宋体" w:cs="宋体" w:eastAsia="宋体" w:hint="default"/>
                <w:sz w:val="21"/>
                <w:szCs w:val="21"/>
              </w:rPr>
            </w:pPr>
          </w:p>
          <w:p>
            <w:pPr>
              <w:pStyle w:val="TableParagraph"/>
              <w:spacing w:line="237" w:lineRule="auto"/>
              <w:ind w:left="100" w:right="107"/>
              <w:jc w:val="both"/>
              <w:rPr>
                <w:rFonts w:ascii="宋体" w:hAnsi="宋体" w:cs="宋体" w:eastAsia="宋体" w:hint="default"/>
                <w:sz w:val="24"/>
                <w:szCs w:val="24"/>
              </w:rPr>
            </w:pPr>
            <w:r>
              <w:rPr>
                <w:rFonts w:ascii="宋体" w:hAnsi="宋体" w:cs="宋体" w:eastAsia="宋体" w:hint="default"/>
                <w:spacing w:val="4"/>
                <w:sz w:val="24"/>
                <w:szCs w:val="24"/>
              </w:rPr>
              <w:t>了解并测试了管理层与应收账款坏账准备有</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4"/>
                <w:sz w:val="24"/>
                <w:szCs w:val="24"/>
              </w:rPr>
              <w:t>关的内部控制，包括有关识别减值迹象和计</w:t>
            </w:r>
            <w:r>
              <w:rPr>
                <w:rFonts w:ascii="宋体" w:hAnsi="宋体" w:cs="宋体" w:eastAsia="宋体" w:hint="default"/>
                <w:sz w:val="24"/>
                <w:szCs w:val="24"/>
              </w:rPr>
              <w:t> 算减值准备的控制；</w:t>
            </w:r>
          </w:p>
          <w:p>
            <w:pPr>
              <w:pStyle w:val="TableParagraph"/>
              <w:spacing w:line="240" w:lineRule="auto" w:before="9"/>
              <w:ind w:right="0"/>
              <w:jc w:val="left"/>
              <w:rPr>
                <w:rFonts w:ascii="宋体" w:hAnsi="宋体" w:cs="宋体" w:eastAsia="宋体" w:hint="default"/>
                <w:sz w:val="24"/>
                <w:szCs w:val="24"/>
              </w:rPr>
            </w:pPr>
          </w:p>
          <w:p>
            <w:pPr>
              <w:pStyle w:val="TableParagraph"/>
              <w:spacing w:line="310" w:lineRule="exact"/>
              <w:ind w:left="100" w:right="110"/>
              <w:jc w:val="both"/>
              <w:rPr>
                <w:rFonts w:ascii="宋体" w:hAnsi="宋体" w:cs="宋体" w:eastAsia="宋体" w:hint="default"/>
                <w:sz w:val="24"/>
                <w:szCs w:val="24"/>
              </w:rPr>
            </w:pPr>
            <w:r>
              <w:rPr>
                <w:rFonts w:ascii="宋体" w:hAnsi="宋体" w:cs="宋体" w:eastAsia="宋体" w:hint="default"/>
                <w:spacing w:val="4"/>
                <w:sz w:val="24"/>
                <w:szCs w:val="24"/>
              </w:rPr>
              <w:t>抽样检查了合同、记账凭证、发票等支持性</w:t>
            </w:r>
            <w:r>
              <w:rPr>
                <w:rFonts w:ascii="宋体" w:hAnsi="宋体" w:cs="宋体" w:eastAsia="宋体" w:hint="default"/>
                <w:sz w:val="24"/>
                <w:szCs w:val="24"/>
              </w:rPr>
              <w:t> 记录，以验证应收账款明细表中的账龄；</w:t>
            </w:r>
          </w:p>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00" w:right="107"/>
              <w:jc w:val="both"/>
              <w:rPr>
                <w:rFonts w:ascii="宋体" w:hAnsi="宋体" w:cs="宋体" w:eastAsia="宋体" w:hint="default"/>
                <w:sz w:val="24"/>
                <w:szCs w:val="24"/>
              </w:rPr>
            </w:pPr>
            <w:r>
              <w:rPr>
                <w:rFonts w:ascii="宋体" w:hAnsi="宋体" w:cs="宋体" w:eastAsia="宋体" w:hint="default"/>
                <w:spacing w:val="4"/>
                <w:sz w:val="24"/>
                <w:szCs w:val="24"/>
              </w:rPr>
              <w:t>对于超过信用期及涉及诉讼的应收账款，我</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4"/>
                <w:sz w:val="24"/>
                <w:szCs w:val="24"/>
              </w:rPr>
              <w:t>们实施了以下程序以评估管理层单独计提的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减值准备：</w:t>
            </w:r>
          </w:p>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820" w:right="91" w:hanging="36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1"/>
                <w:sz w:val="24"/>
                <w:szCs w:val="24"/>
              </w:rPr>
              <w:t></w:t>
            </w:r>
            <w:r>
              <w:rPr>
                <w:rFonts w:ascii="Times New Roman" w:hAnsi="Times New Roman" w:cs="Times New Roman" w:eastAsia="Times New Roman" w:hint="default"/>
                <w:spacing w:val="11"/>
                <w:sz w:val="24"/>
                <w:szCs w:val="24"/>
              </w:rPr>
            </w:r>
            <w:r>
              <w:rPr>
                <w:rFonts w:ascii="宋体" w:hAnsi="宋体" w:cs="宋体" w:eastAsia="宋体" w:hint="default"/>
                <w:spacing w:val="6"/>
                <w:sz w:val="24"/>
                <w:szCs w:val="24"/>
              </w:rPr>
              <w:t>检查历史还款记录以及期后还款的相</w:t>
            </w:r>
            <w:r>
              <w:rPr>
                <w:rFonts w:ascii="宋体" w:hAnsi="宋体" w:cs="宋体" w:eastAsia="宋体" w:hint="default"/>
                <w:spacing w:val="7"/>
                <w:w w:val="100"/>
                <w:sz w:val="24"/>
                <w:szCs w:val="24"/>
              </w:rPr>
              <w:t> </w:t>
            </w:r>
            <w:r>
              <w:rPr>
                <w:rFonts w:ascii="宋体" w:hAnsi="宋体" w:cs="宋体" w:eastAsia="宋体" w:hint="default"/>
                <w:sz w:val="24"/>
                <w:szCs w:val="24"/>
              </w:rPr>
              <w:t>关信息；</w:t>
            </w:r>
          </w:p>
          <w:p>
            <w:pPr>
              <w:pStyle w:val="TableParagraph"/>
              <w:spacing w:line="310" w:lineRule="exact" w:before="1"/>
              <w:ind w:left="820" w:right="103" w:hanging="36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1"/>
                <w:sz w:val="24"/>
                <w:szCs w:val="24"/>
              </w:rPr>
              <w:t></w:t>
            </w:r>
            <w:r>
              <w:rPr>
                <w:rFonts w:ascii="Times New Roman" w:hAnsi="Times New Roman" w:cs="Times New Roman" w:eastAsia="Times New Roman" w:hint="default"/>
                <w:spacing w:val="11"/>
                <w:sz w:val="24"/>
                <w:szCs w:val="24"/>
              </w:rPr>
            </w:r>
            <w:r>
              <w:rPr>
                <w:rFonts w:ascii="宋体" w:hAnsi="宋体" w:cs="宋体" w:eastAsia="宋体" w:hint="default"/>
                <w:spacing w:val="5"/>
                <w:sz w:val="24"/>
                <w:szCs w:val="24"/>
              </w:rPr>
              <w:t>通过公开渠道查询与债务人或其行业</w:t>
            </w:r>
            <w:r>
              <w:rPr>
                <w:rFonts w:ascii="宋体" w:hAnsi="宋体" w:cs="宋体" w:eastAsia="宋体" w:hint="default"/>
                <w:w w:val="100"/>
                <w:sz w:val="24"/>
                <w:szCs w:val="24"/>
              </w:rPr>
              <w:t> </w:t>
            </w:r>
            <w:r>
              <w:rPr>
                <w:rFonts w:ascii="宋体" w:hAnsi="宋体" w:cs="宋体" w:eastAsia="宋体" w:hint="default"/>
                <w:sz w:val="24"/>
                <w:szCs w:val="24"/>
              </w:rPr>
              <w:t>发展状况有关的信息；</w:t>
            </w:r>
          </w:p>
          <w:p>
            <w:pPr>
              <w:pStyle w:val="TableParagraph"/>
              <w:spacing w:line="312" w:lineRule="exact"/>
              <w:ind w:left="820" w:right="91" w:hanging="36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5"/>
                <w:sz w:val="24"/>
                <w:szCs w:val="24"/>
              </w:rPr>
              <w:t></w:t>
            </w:r>
            <w:r>
              <w:rPr>
                <w:rFonts w:ascii="Times New Roman" w:hAnsi="Times New Roman" w:cs="Times New Roman" w:eastAsia="Times New Roman" w:hint="default"/>
                <w:spacing w:val="15"/>
                <w:sz w:val="24"/>
                <w:szCs w:val="24"/>
              </w:rPr>
            </w:r>
            <w:r>
              <w:rPr>
                <w:rFonts w:ascii="宋体" w:hAnsi="宋体" w:cs="宋体" w:eastAsia="宋体" w:hint="default"/>
                <w:spacing w:val="5"/>
                <w:sz w:val="24"/>
                <w:szCs w:val="24"/>
              </w:rPr>
              <w:t>检查管理层与债务人的沟通文件，以</w:t>
            </w:r>
            <w:r>
              <w:rPr>
                <w:rFonts w:ascii="宋体" w:hAnsi="宋体" w:cs="宋体" w:eastAsia="宋体" w:hint="default"/>
                <w:w w:val="100"/>
                <w:sz w:val="24"/>
                <w:szCs w:val="24"/>
              </w:rPr>
              <w:t> </w:t>
            </w:r>
            <w:r>
              <w:rPr>
                <w:rFonts w:ascii="宋体" w:hAnsi="宋体" w:cs="宋体" w:eastAsia="宋体" w:hint="default"/>
                <w:spacing w:val="6"/>
                <w:sz w:val="24"/>
                <w:szCs w:val="24"/>
              </w:rPr>
              <w:t>了解客户逾期还款或出现其他减值迹</w:t>
            </w:r>
            <w:r>
              <w:rPr>
                <w:rFonts w:ascii="宋体" w:hAnsi="宋体" w:cs="宋体" w:eastAsia="宋体" w:hint="default"/>
                <w:spacing w:val="7"/>
                <w:w w:val="100"/>
                <w:sz w:val="24"/>
                <w:szCs w:val="24"/>
              </w:rPr>
              <w:t> </w:t>
            </w:r>
            <w:r>
              <w:rPr>
                <w:rFonts w:ascii="宋体" w:hAnsi="宋体" w:cs="宋体" w:eastAsia="宋体" w:hint="default"/>
                <w:sz w:val="24"/>
                <w:szCs w:val="24"/>
              </w:rPr>
              <w:t>象的原因；</w:t>
            </w:r>
          </w:p>
          <w:p>
            <w:pPr>
              <w:pStyle w:val="TableParagraph"/>
              <w:tabs>
                <w:tab w:pos="820" w:val="left" w:leader="none"/>
              </w:tabs>
              <w:spacing w:line="290" w:lineRule="exact"/>
              <w:ind w:left="460" w:right="0"/>
              <w:jc w:val="left"/>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spacing w:val="5"/>
                <w:sz w:val="24"/>
                <w:szCs w:val="24"/>
              </w:rPr>
              <w:t>选取样本对应收账款余额实施函证程</w:t>
            </w:r>
          </w:p>
          <w:p>
            <w:pPr>
              <w:pStyle w:val="TableParagraph"/>
              <w:spacing w:line="304" w:lineRule="exact"/>
              <w:ind w:left="820" w:right="0"/>
              <w:jc w:val="left"/>
              <w:rPr>
                <w:rFonts w:ascii="宋体" w:hAnsi="宋体" w:cs="宋体" w:eastAsia="宋体" w:hint="default"/>
                <w:sz w:val="24"/>
                <w:szCs w:val="24"/>
              </w:rPr>
            </w:pPr>
            <w:r>
              <w:rPr>
                <w:rFonts w:ascii="宋体" w:hAnsi="宋体" w:cs="宋体" w:eastAsia="宋体" w:hint="default"/>
                <w:sz w:val="24"/>
                <w:szCs w:val="24"/>
              </w:rPr>
              <w:t>序；</w:t>
            </w:r>
          </w:p>
        </w:tc>
      </w:tr>
    </w:tbl>
    <w:p>
      <w:pPr>
        <w:spacing w:after="0" w:line="304" w:lineRule="exact"/>
        <w:jc w:val="left"/>
        <w:rPr>
          <w:rFonts w:ascii="宋体" w:hAnsi="宋体" w:cs="宋体" w:eastAsia="宋体" w:hint="default"/>
          <w:sz w:val="24"/>
          <w:szCs w:val="24"/>
        </w:rPr>
        <w:sectPr>
          <w:footerReference w:type="default" r:id="rId36"/>
          <w:pgSz w:w="11910" w:h="16840"/>
          <w:pgMar w:footer="1195" w:header="877" w:top="1100" w:bottom="1380" w:left="1660" w:right="920"/>
          <w:pgNumType w:start="8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302" w:lineRule="exact"/>
        <w:ind w:left="213"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21.3pt;height:15.15pt;mso-position-horizontal-relative:char;mso-position-vertical-relative:line" coordorigin="0,0" coordsize="8426,303">
            <v:group style="position:absolute;left:10;top:10;width:3536;height:2" coordorigin="10,10" coordsize="3536,2">
              <v:shape style="position:absolute;left:10;top:10;width:3536;height:2" coordorigin="10,10" coordsize="3536,0" path="m10,10l3545,10e" filled="false" stroked="true" strokeweight=".48pt" strokecolor="#000000">
                <v:path arrowok="t"/>
              </v:shape>
            </v:group>
            <v:group style="position:absolute;left:3555;top:10;width:4861;height:2" coordorigin="3555,10" coordsize="4861,2">
              <v:shape style="position:absolute;left:3555;top:10;width:4861;height:2" coordorigin="3555,10" coordsize="4861,0" path="m3555,10l8416,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3536;height:2" coordorigin="10,293" coordsize="3536,2">
              <v:shape style="position:absolute;left:10;top:293;width:3536;height:2" coordorigin="10,293" coordsize="3536,0" path="m10,293l3545,293e" filled="false" stroked="true" strokeweight=".48pt" strokecolor="#000000">
                <v:path arrowok="t"/>
              </v:shape>
            </v:group>
            <v:group style="position:absolute;left:3550;top:5;width:2;height:294" coordorigin="3550,5" coordsize="2,294">
              <v:shape style="position:absolute;left:3550;top:5;width:2;height:294" coordorigin="3550,5" coordsize="0,294" path="m3550,5l3550,298e" filled="false" stroked="true" strokeweight=".47998pt" strokecolor="#000000">
                <v:path arrowok="t"/>
              </v:shape>
            </v:group>
            <v:group style="position:absolute;left:3555;top:293;width:4861;height:2" coordorigin="3555,293" coordsize="4861,2">
              <v:shape style="position:absolute;left:3555;top:293;width:4861;height:2" coordorigin="3555,293" coordsize="4861,0" path="m3555,293l8416,293e" filled="false" stroked="true" strokeweight=".48pt" strokecolor="#000000">
                <v:path arrowok="t"/>
              </v:shape>
            </v:group>
            <v:group style="position:absolute;left:8421;top:5;width:2;height:294" coordorigin="8421,5" coordsize="2,294">
              <v:shape style="position:absolute;left:8421;top:5;width:2;height:294" coordorigin="8421,5" coordsize="0,294" path="m8421,5l8421,298e" filled="false" stroked="true" strokeweight=".48001pt" strokecolor="#000000">
                <v:path arrowok="t"/>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665"/>
        <w:gridCol w:w="4859"/>
      </w:tblGrid>
      <w:tr>
        <w:trPr>
          <w:trHeight w:val="322" w:hRule="exact"/>
        </w:trPr>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关键审计事项</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我们在审计中如何应对关键审计事项</w:t>
            </w:r>
          </w:p>
        </w:tc>
      </w:tr>
      <w:tr>
        <w:trPr>
          <w:trHeight w:val="9196" w:hRule="exact"/>
        </w:trPr>
        <w:tc>
          <w:tcPr>
            <w:tcW w:w="3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312" w:lineRule="exact"/>
              <w:ind w:left="523" w:right="102" w:hanging="365"/>
              <w:jc w:val="left"/>
              <w:rPr>
                <w:rFonts w:ascii="宋体" w:hAnsi="宋体" w:cs="宋体" w:eastAsia="宋体" w:hint="default"/>
                <w:sz w:val="24"/>
                <w:szCs w:val="24"/>
              </w:rPr>
            </w:pPr>
            <w:r>
              <w:rPr>
                <w:rFonts w:ascii="宋体" w:hAnsi="宋体" w:cs="宋体" w:eastAsia="宋体" w:hint="default"/>
                <w:spacing w:val="12"/>
                <w:sz w:val="24"/>
                <w:szCs w:val="24"/>
              </w:rPr>
              <w:t>应收账款坏账准备</w:t>
            </w:r>
            <w:r>
              <w:rPr>
                <w:rFonts w:ascii="Georgia" w:hAnsi="Georgia" w:cs="Georgia" w:eastAsia="Georgia" w:hint="default"/>
                <w:spacing w:val="12"/>
                <w:sz w:val="24"/>
                <w:szCs w:val="24"/>
              </w:rPr>
              <w:t>(</w:t>
            </w:r>
            <w:r>
              <w:rPr>
                <w:rFonts w:ascii="宋体" w:hAnsi="宋体" w:cs="宋体" w:eastAsia="宋体" w:hint="default"/>
                <w:spacing w:val="12"/>
                <w:sz w:val="24"/>
                <w:szCs w:val="24"/>
              </w:rPr>
              <w:t>除大连博辉</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之外</w:t>
            </w:r>
            <w:r>
              <w:rPr>
                <w:rFonts w:ascii="Georgia" w:hAnsi="Georgia" w:cs="Georgia" w:eastAsia="Georgia" w:hint="default"/>
                <w:sz w:val="24"/>
                <w:szCs w:val="24"/>
              </w:rPr>
              <w:t>)</w:t>
            </w:r>
            <w:r>
              <w:rPr>
                <w:rFonts w:ascii="宋体" w:hAnsi="宋体" w:cs="宋体" w:eastAsia="宋体" w:hint="default"/>
                <w:sz w:val="24"/>
                <w:szCs w:val="24"/>
              </w:rPr>
              <w:t>的评估</w:t>
            </w:r>
            <w:r>
              <w:rPr>
                <w:rFonts w:ascii="宋体" w:hAnsi="宋体" w:cs="宋体" w:eastAsia="宋体" w:hint="default"/>
                <w:sz w:val="24"/>
                <w:szCs w:val="24"/>
              </w:rPr>
              <w:t>(</w:t>
            </w:r>
            <w:r>
              <w:rPr>
                <w:rFonts w:ascii="宋体" w:hAnsi="宋体" w:cs="宋体" w:eastAsia="宋体" w:hint="default"/>
                <w:sz w:val="24"/>
                <w:szCs w:val="24"/>
              </w:rPr>
              <w:t>续</w:t>
            </w:r>
            <w:r>
              <w:rPr>
                <w:rFonts w:ascii="宋体" w:hAnsi="宋体" w:cs="宋体" w:eastAsia="宋体" w:hint="default"/>
                <w:sz w:val="24"/>
                <w:szCs w:val="24"/>
              </w:rPr>
              <w:t>)</w:t>
            </w:r>
          </w:p>
          <w:p>
            <w:pPr>
              <w:pStyle w:val="TableParagraph"/>
              <w:spacing w:line="240" w:lineRule="auto" w:before="7"/>
              <w:ind w:right="0"/>
              <w:jc w:val="left"/>
              <w:rPr>
                <w:rFonts w:ascii="宋体" w:hAnsi="宋体" w:cs="宋体" w:eastAsia="宋体" w:hint="default"/>
                <w:sz w:val="21"/>
                <w:szCs w:val="21"/>
              </w:rPr>
            </w:pPr>
          </w:p>
          <w:p>
            <w:pPr>
              <w:pStyle w:val="TableParagraph"/>
              <w:spacing w:line="237" w:lineRule="auto"/>
              <w:ind w:left="103" w:right="94"/>
              <w:jc w:val="both"/>
              <w:rPr>
                <w:rFonts w:ascii="宋体" w:hAnsi="宋体" w:cs="宋体" w:eastAsia="宋体" w:hint="default"/>
                <w:sz w:val="24"/>
                <w:szCs w:val="24"/>
              </w:rPr>
            </w:pPr>
            <w:r>
              <w:rPr>
                <w:rFonts w:ascii="宋体" w:hAnsi="宋体" w:cs="宋体" w:eastAsia="宋体" w:hint="default"/>
                <w:spacing w:val="6"/>
                <w:sz w:val="24"/>
                <w:szCs w:val="24"/>
              </w:rPr>
              <w:t>管理层在对应收账款坏账准备进</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6"/>
                <w:sz w:val="24"/>
                <w:szCs w:val="24"/>
              </w:rPr>
              <w:t>行评估时，需要综合考虑应收账</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6"/>
                <w:sz w:val="24"/>
                <w:szCs w:val="24"/>
              </w:rPr>
              <w:t>款的账龄、信用期情况、货物的</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6"/>
                <w:sz w:val="24"/>
                <w:szCs w:val="24"/>
              </w:rPr>
              <w:t>留置权、折现率、债务人的还款</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6"/>
                <w:sz w:val="24"/>
                <w:szCs w:val="24"/>
              </w:rPr>
              <w:t>记录、信用状况及行业现状等，</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6"/>
                <w:sz w:val="24"/>
                <w:szCs w:val="24"/>
              </w:rPr>
              <w:t>来估计与应收账款相关的未来现</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6"/>
                <w:sz w:val="24"/>
                <w:szCs w:val="24"/>
              </w:rPr>
              <w:t>金流的金额和时间、确定应收账</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6"/>
                <w:sz w:val="24"/>
                <w:szCs w:val="24"/>
              </w:rPr>
              <w:t>款组合及组合计提坏账准备的计</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提方法。</w:t>
            </w:r>
          </w:p>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31" w:right="96" w:firstLine="479"/>
              <w:jc w:val="both"/>
              <w:rPr>
                <w:rFonts w:ascii="宋体" w:hAnsi="宋体" w:cs="宋体" w:eastAsia="宋体" w:hint="default"/>
                <w:sz w:val="24"/>
                <w:szCs w:val="24"/>
              </w:rPr>
            </w:pPr>
            <w:r>
              <w:rPr>
                <w:rFonts w:ascii="宋体" w:hAnsi="宋体" w:cs="宋体" w:eastAsia="宋体" w:hint="default"/>
                <w:spacing w:val="4"/>
                <w:sz w:val="24"/>
                <w:szCs w:val="24"/>
              </w:rPr>
              <w:t>由于应收账款余额重大且坏</w:t>
            </w:r>
            <w:r>
              <w:rPr>
                <w:rFonts w:ascii="宋体" w:hAnsi="宋体" w:cs="宋体" w:eastAsia="宋体" w:hint="default"/>
                <w:sz w:val="24"/>
                <w:szCs w:val="24"/>
              </w:rPr>
              <w:t> </w:t>
            </w:r>
            <w:r>
              <w:rPr>
                <w:rFonts w:ascii="宋体" w:hAnsi="宋体" w:cs="宋体" w:eastAsia="宋体" w:hint="default"/>
                <w:spacing w:val="3"/>
                <w:sz w:val="24"/>
                <w:szCs w:val="24"/>
              </w:rPr>
              <w:t>账准备的评估涉及复杂且重大的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管理层判断，因此我们将其作为</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关键审计事项。</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0" w:lineRule="auto"/>
              <w:ind w:left="820" w:right="105" w:hanging="36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0"/>
                <w:sz w:val="24"/>
                <w:szCs w:val="24"/>
              </w:rPr>
              <w:t></w:t>
            </w:r>
            <w:r>
              <w:rPr>
                <w:rFonts w:ascii="Times New Roman" w:hAnsi="Times New Roman" w:cs="Times New Roman" w:eastAsia="Times New Roman" w:hint="default"/>
                <w:spacing w:val="10"/>
                <w:sz w:val="24"/>
                <w:szCs w:val="24"/>
              </w:rPr>
            </w:r>
            <w:r>
              <w:rPr>
                <w:rFonts w:ascii="宋体" w:hAnsi="宋体" w:cs="宋体" w:eastAsia="宋体" w:hint="default"/>
                <w:spacing w:val="4"/>
                <w:sz w:val="24"/>
                <w:szCs w:val="24"/>
              </w:rPr>
              <w:t>选取样本对留置货物进行实地盘点，</w:t>
            </w:r>
            <w:r>
              <w:rPr>
                <w:rFonts w:ascii="宋体" w:hAnsi="宋体" w:cs="宋体" w:eastAsia="宋体" w:hint="default"/>
                <w:w w:val="100"/>
                <w:sz w:val="24"/>
                <w:szCs w:val="24"/>
              </w:rPr>
              <w:t> </w:t>
            </w:r>
            <w:r>
              <w:rPr>
                <w:rFonts w:ascii="宋体" w:hAnsi="宋体" w:cs="宋体" w:eastAsia="宋体" w:hint="default"/>
                <w:spacing w:val="20"/>
                <w:sz w:val="24"/>
                <w:szCs w:val="24"/>
              </w:rPr>
              <w:t>并参考市场价格评估留置货物的价</w:t>
            </w:r>
            <w:r>
              <w:rPr>
                <w:rFonts w:ascii="宋体" w:hAnsi="宋体" w:cs="宋体" w:eastAsia="宋体" w:hint="default"/>
                <w:w w:val="100"/>
                <w:sz w:val="24"/>
                <w:szCs w:val="24"/>
              </w:rPr>
              <w:t> </w:t>
            </w:r>
            <w:r>
              <w:rPr>
                <w:rFonts w:ascii="宋体" w:hAnsi="宋体" w:cs="宋体" w:eastAsia="宋体" w:hint="default"/>
                <w:sz w:val="24"/>
                <w:szCs w:val="24"/>
              </w:rPr>
              <w:t>值；</w:t>
            </w:r>
          </w:p>
          <w:p>
            <w:pPr>
              <w:pStyle w:val="TableParagraph"/>
              <w:spacing w:line="230" w:lineRule="auto" w:before="10"/>
              <w:ind w:left="820" w:right="101" w:hanging="36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9"/>
                <w:sz w:val="24"/>
                <w:szCs w:val="24"/>
              </w:rPr>
              <w:t></w:t>
            </w:r>
            <w:r>
              <w:rPr>
                <w:rFonts w:ascii="Times New Roman" w:hAnsi="Times New Roman" w:cs="Times New Roman" w:eastAsia="Times New Roman" w:hint="default"/>
                <w:spacing w:val="19"/>
                <w:sz w:val="24"/>
                <w:szCs w:val="24"/>
              </w:rPr>
            </w:r>
            <w:r>
              <w:rPr>
                <w:rFonts w:ascii="宋体" w:hAnsi="宋体" w:cs="宋体" w:eastAsia="宋体" w:hint="default"/>
                <w:spacing w:val="4"/>
                <w:sz w:val="24"/>
                <w:szCs w:val="24"/>
              </w:rPr>
              <w:t>获取大连港聘请的外部法律顾问对应</w:t>
            </w:r>
            <w:r>
              <w:rPr>
                <w:rFonts w:ascii="宋体" w:hAnsi="宋体" w:cs="宋体" w:eastAsia="宋体" w:hint="default"/>
                <w:spacing w:val="4"/>
                <w:w w:val="100"/>
                <w:sz w:val="24"/>
                <w:szCs w:val="24"/>
              </w:rPr>
              <w:t> </w:t>
            </w:r>
            <w:r>
              <w:rPr>
                <w:rFonts w:ascii="宋体" w:hAnsi="宋体" w:cs="宋体" w:eastAsia="宋体" w:hint="default"/>
                <w:spacing w:val="4"/>
                <w:sz w:val="24"/>
                <w:szCs w:val="24"/>
              </w:rPr>
              <w:t>收账款回收情况及拥有货物的留置权</w:t>
            </w:r>
            <w:r>
              <w:rPr>
                <w:rFonts w:ascii="宋体" w:hAnsi="宋体" w:cs="宋体" w:eastAsia="宋体" w:hint="default"/>
                <w:w w:val="100"/>
                <w:sz w:val="24"/>
                <w:szCs w:val="24"/>
              </w:rPr>
              <w:t> </w:t>
            </w:r>
            <w:r>
              <w:rPr>
                <w:rFonts w:ascii="宋体" w:hAnsi="宋体" w:cs="宋体" w:eastAsia="宋体" w:hint="default"/>
                <w:sz w:val="24"/>
                <w:szCs w:val="24"/>
              </w:rPr>
              <w:t>及优先受偿权的律师询证函回函；及</w:t>
            </w:r>
          </w:p>
          <w:p>
            <w:pPr>
              <w:pStyle w:val="TableParagraph"/>
              <w:spacing w:line="230" w:lineRule="auto" w:before="11"/>
              <w:ind w:left="820" w:right="101" w:hanging="36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9"/>
                <w:sz w:val="24"/>
                <w:szCs w:val="24"/>
              </w:rPr>
              <w:t></w:t>
            </w:r>
            <w:r>
              <w:rPr>
                <w:rFonts w:ascii="Times New Roman" w:hAnsi="Times New Roman" w:cs="Times New Roman" w:eastAsia="Times New Roman" w:hint="default"/>
                <w:spacing w:val="19"/>
                <w:sz w:val="24"/>
                <w:szCs w:val="24"/>
              </w:rPr>
            </w:r>
            <w:r>
              <w:rPr>
                <w:rFonts w:ascii="宋体" w:hAnsi="宋体" w:cs="宋体" w:eastAsia="宋体" w:hint="default"/>
                <w:spacing w:val="4"/>
                <w:sz w:val="24"/>
                <w:szCs w:val="24"/>
              </w:rPr>
              <w:t>参考市场资金成本，比对管理层采用</w:t>
            </w:r>
            <w:r>
              <w:rPr>
                <w:rFonts w:ascii="宋体" w:hAnsi="宋体" w:cs="宋体" w:eastAsia="宋体" w:hint="default"/>
                <w:spacing w:val="4"/>
                <w:w w:val="100"/>
                <w:sz w:val="24"/>
                <w:szCs w:val="24"/>
              </w:rPr>
              <w:t> </w:t>
            </w:r>
            <w:r>
              <w:rPr>
                <w:rFonts w:ascii="宋体" w:hAnsi="宋体" w:cs="宋体" w:eastAsia="宋体" w:hint="default"/>
                <w:spacing w:val="4"/>
                <w:sz w:val="24"/>
                <w:szCs w:val="24"/>
              </w:rPr>
              <w:t>的折现率，并评估应收账款回款的预</w:t>
            </w:r>
            <w:r>
              <w:rPr>
                <w:rFonts w:ascii="宋体" w:hAnsi="宋体" w:cs="宋体" w:eastAsia="宋体" w:hint="default"/>
                <w:spacing w:val="4"/>
                <w:w w:val="100"/>
                <w:sz w:val="24"/>
                <w:szCs w:val="24"/>
              </w:rPr>
              <w:t> </w:t>
            </w:r>
            <w:r>
              <w:rPr>
                <w:rFonts w:ascii="宋体" w:hAnsi="宋体" w:cs="宋体" w:eastAsia="宋体" w:hint="default"/>
                <w:sz w:val="24"/>
                <w:szCs w:val="24"/>
              </w:rPr>
              <w:t>计时间对其货币时间价值的影响。</w:t>
            </w:r>
          </w:p>
          <w:p>
            <w:pPr>
              <w:pStyle w:val="TableParagraph"/>
              <w:spacing w:line="240" w:lineRule="auto" w:before="1"/>
              <w:ind w:right="0"/>
              <w:jc w:val="left"/>
              <w:rPr>
                <w:rFonts w:ascii="宋体" w:hAnsi="宋体" w:cs="宋体" w:eastAsia="宋体" w:hint="default"/>
                <w:sz w:val="21"/>
                <w:szCs w:val="21"/>
              </w:rPr>
            </w:pPr>
          </w:p>
          <w:p>
            <w:pPr>
              <w:pStyle w:val="TableParagraph"/>
              <w:spacing w:line="237" w:lineRule="auto"/>
              <w:ind w:left="100" w:right="96" w:firstLine="463"/>
              <w:jc w:val="both"/>
              <w:rPr>
                <w:rFonts w:ascii="宋体" w:hAnsi="宋体" w:cs="宋体" w:eastAsia="宋体" w:hint="default"/>
                <w:sz w:val="24"/>
                <w:szCs w:val="24"/>
              </w:rPr>
            </w:pPr>
            <w:r>
              <w:rPr>
                <w:rFonts w:ascii="宋体" w:hAnsi="宋体" w:cs="宋体" w:eastAsia="宋体" w:hint="default"/>
                <w:spacing w:val="4"/>
                <w:sz w:val="24"/>
                <w:szCs w:val="24"/>
              </w:rPr>
              <w:t>对于单项金额不重大的应收账款以及与</w:t>
            </w:r>
            <w:r>
              <w:rPr>
                <w:rFonts w:ascii="宋体" w:hAnsi="宋体" w:cs="宋体" w:eastAsia="宋体" w:hint="default"/>
                <w:sz w:val="24"/>
                <w:szCs w:val="24"/>
              </w:rPr>
              <w:t> </w:t>
            </w:r>
            <w:r>
              <w:rPr>
                <w:rFonts w:ascii="宋体" w:hAnsi="宋体" w:cs="宋体" w:eastAsia="宋体" w:hint="default"/>
                <w:spacing w:val="3"/>
                <w:sz w:val="24"/>
                <w:szCs w:val="24"/>
              </w:rPr>
              <w:t>经单独测试后未减值的应收账款，我们实施</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的程序包括：</w:t>
            </w:r>
          </w:p>
          <w:p>
            <w:pPr>
              <w:pStyle w:val="TableParagraph"/>
              <w:spacing w:line="240" w:lineRule="auto" w:before="3"/>
              <w:ind w:right="0"/>
              <w:jc w:val="left"/>
              <w:rPr>
                <w:rFonts w:ascii="宋体" w:hAnsi="宋体" w:cs="宋体" w:eastAsia="宋体" w:hint="default"/>
                <w:sz w:val="21"/>
                <w:szCs w:val="21"/>
              </w:rPr>
            </w:pPr>
          </w:p>
          <w:p>
            <w:pPr>
              <w:pStyle w:val="TableParagraph"/>
              <w:spacing w:line="232" w:lineRule="auto"/>
              <w:ind w:left="820" w:right="105" w:hanging="36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0"/>
                <w:sz w:val="24"/>
                <w:szCs w:val="24"/>
              </w:rPr>
              <w:t></w:t>
            </w:r>
            <w:r>
              <w:rPr>
                <w:rFonts w:ascii="Times New Roman" w:hAnsi="Times New Roman" w:cs="Times New Roman" w:eastAsia="Times New Roman" w:hint="default"/>
                <w:spacing w:val="10"/>
                <w:sz w:val="24"/>
                <w:szCs w:val="24"/>
              </w:rPr>
            </w:r>
            <w:r>
              <w:rPr>
                <w:rFonts w:ascii="宋体" w:hAnsi="宋体" w:cs="宋体" w:eastAsia="宋体" w:hint="default"/>
                <w:spacing w:val="4"/>
                <w:sz w:val="24"/>
                <w:szCs w:val="24"/>
              </w:rPr>
              <w:t>通过对业务性质、规模以及历史回款</w:t>
            </w:r>
            <w:r>
              <w:rPr>
                <w:rFonts w:ascii="宋体" w:hAnsi="宋体" w:cs="宋体" w:eastAsia="宋体" w:hint="default"/>
                <w:w w:val="100"/>
                <w:sz w:val="24"/>
                <w:szCs w:val="24"/>
              </w:rPr>
              <w:t> </w:t>
            </w:r>
            <w:r>
              <w:rPr>
                <w:rFonts w:ascii="宋体" w:hAnsi="宋体" w:cs="宋体" w:eastAsia="宋体" w:hint="default"/>
                <w:spacing w:val="4"/>
                <w:sz w:val="24"/>
                <w:szCs w:val="24"/>
              </w:rPr>
              <w:t>情况的测试，评估了管理层根据类似</w:t>
            </w:r>
            <w:r>
              <w:rPr>
                <w:rFonts w:ascii="宋体" w:hAnsi="宋体" w:cs="宋体" w:eastAsia="宋体" w:hint="default"/>
                <w:w w:val="100"/>
                <w:sz w:val="24"/>
                <w:szCs w:val="24"/>
              </w:rPr>
              <w:t> </w:t>
            </w:r>
            <w:r>
              <w:rPr>
                <w:rFonts w:ascii="宋体" w:hAnsi="宋体" w:cs="宋体" w:eastAsia="宋体" w:hint="default"/>
                <w:spacing w:val="20"/>
                <w:sz w:val="24"/>
                <w:szCs w:val="24"/>
              </w:rPr>
              <w:t>信用风险特征所确定的应收账款组</w:t>
            </w:r>
            <w:r>
              <w:rPr>
                <w:rFonts w:ascii="宋体" w:hAnsi="宋体" w:cs="宋体" w:eastAsia="宋体" w:hint="default"/>
                <w:w w:val="100"/>
                <w:sz w:val="24"/>
                <w:szCs w:val="24"/>
              </w:rPr>
              <w:t> </w:t>
            </w:r>
            <w:r>
              <w:rPr>
                <w:rFonts w:ascii="宋体" w:hAnsi="宋体" w:cs="宋体" w:eastAsia="宋体" w:hint="default"/>
                <w:sz w:val="24"/>
                <w:szCs w:val="24"/>
              </w:rPr>
              <w:t>合；</w:t>
            </w:r>
          </w:p>
          <w:p>
            <w:pPr>
              <w:pStyle w:val="TableParagraph"/>
              <w:spacing w:line="230" w:lineRule="auto" w:before="10"/>
              <w:ind w:left="820" w:right="101" w:hanging="36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9"/>
                <w:sz w:val="24"/>
                <w:szCs w:val="24"/>
              </w:rPr>
              <w:t></w:t>
            </w:r>
            <w:r>
              <w:rPr>
                <w:rFonts w:ascii="Times New Roman" w:hAnsi="Times New Roman" w:cs="Times New Roman" w:eastAsia="Times New Roman" w:hint="default"/>
                <w:spacing w:val="19"/>
                <w:sz w:val="24"/>
                <w:szCs w:val="24"/>
              </w:rPr>
            </w:r>
            <w:r>
              <w:rPr>
                <w:rFonts w:ascii="宋体" w:hAnsi="宋体" w:cs="宋体" w:eastAsia="宋体" w:hint="default"/>
                <w:spacing w:val="4"/>
                <w:sz w:val="24"/>
                <w:szCs w:val="24"/>
              </w:rPr>
              <w:t>以历史上应收账款的实际损失率为基</w:t>
            </w:r>
            <w:r>
              <w:rPr>
                <w:rFonts w:ascii="宋体" w:hAnsi="宋体" w:cs="宋体" w:eastAsia="宋体" w:hint="default"/>
                <w:spacing w:val="4"/>
                <w:w w:val="100"/>
                <w:sz w:val="24"/>
                <w:szCs w:val="24"/>
              </w:rPr>
              <w:t> </w:t>
            </w:r>
            <w:r>
              <w:rPr>
                <w:rFonts w:ascii="宋体" w:hAnsi="宋体" w:cs="宋体" w:eastAsia="宋体" w:hint="default"/>
                <w:spacing w:val="4"/>
                <w:sz w:val="24"/>
                <w:szCs w:val="24"/>
              </w:rPr>
              <w:t>础并结合现时情况，评估了组合计提</w:t>
            </w:r>
            <w:r>
              <w:rPr>
                <w:rFonts w:ascii="宋体" w:hAnsi="宋体" w:cs="宋体" w:eastAsia="宋体" w:hint="default"/>
                <w:spacing w:val="4"/>
                <w:w w:val="100"/>
                <w:sz w:val="24"/>
                <w:szCs w:val="24"/>
              </w:rPr>
              <w:t> </w:t>
            </w:r>
            <w:r>
              <w:rPr>
                <w:rFonts w:ascii="宋体" w:hAnsi="宋体" w:cs="宋体" w:eastAsia="宋体" w:hint="default"/>
                <w:sz w:val="24"/>
                <w:szCs w:val="24"/>
              </w:rPr>
              <w:t>坏账准备的计提方法；及</w:t>
            </w:r>
          </w:p>
          <w:p>
            <w:pPr>
              <w:pStyle w:val="TableParagraph"/>
              <w:spacing w:line="312" w:lineRule="exact" w:before="30"/>
              <w:ind w:left="820" w:right="101" w:hanging="36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9"/>
                <w:sz w:val="24"/>
                <w:szCs w:val="24"/>
              </w:rPr>
              <w:t></w:t>
            </w:r>
            <w:r>
              <w:rPr>
                <w:rFonts w:ascii="Times New Roman" w:hAnsi="Times New Roman" w:cs="Times New Roman" w:eastAsia="Times New Roman" w:hint="default"/>
                <w:spacing w:val="19"/>
                <w:sz w:val="24"/>
                <w:szCs w:val="24"/>
              </w:rPr>
            </w:r>
            <w:r>
              <w:rPr>
                <w:rFonts w:ascii="宋体" w:hAnsi="宋体" w:cs="宋体" w:eastAsia="宋体" w:hint="default"/>
                <w:spacing w:val="4"/>
                <w:sz w:val="24"/>
                <w:szCs w:val="24"/>
              </w:rPr>
              <w:t>通过比较国内其他上市港口公司公开</w:t>
            </w:r>
            <w:r>
              <w:rPr>
                <w:rFonts w:ascii="宋体" w:hAnsi="宋体" w:cs="宋体" w:eastAsia="宋体" w:hint="default"/>
                <w:spacing w:val="4"/>
                <w:w w:val="100"/>
                <w:sz w:val="24"/>
                <w:szCs w:val="24"/>
              </w:rPr>
              <w:t> </w:t>
            </w:r>
            <w:r>
              <w:rPr>
                <w:rFonts w:ascii="宋体" w:hAnsi="宋体" w:cs="宋体" w:eastAsia="宋体" w:hint="default"/>
                <w:spacing w:val="4"/>
                <w:sz w:val="24"/>
                <w:szCs w:val="24"/>
              </w:rPr>
              <w:t>披露的信息，对大连港应收账款坏账</w:t>
            </w:r>
            <w:r>
              <w:rPr>
                <w:rFonts w:ascii="宋体" w:hAnsi="宋体" w:cs="宋体" w:eastAsia="宋体" w:hint="default"/>
                <w:spacing w:val="4"/>
                <w:w w:val="100"/>
                <w:sz w:val="24"/>
                <w:szCs w:val="24"/>
              </w:rPr>
              <w:t> </w:t>
            </w:r>
            <w:r>
              <w:rPr>
                <w:rFonts w:ascii="宋体" w:hAnsi="宋体" w:cs="宋体" w:eastAsia="宋体" w:hint="default"/>
                <w:sz w:val="24"/>
                <w:szCs w:val="24"/>
              </w:rPr>
              <w:t>准备的总体合理性进行了评估。</w:t>
            </w:r>
          </w:p>
          <w:p>
            <w:pPr>
              <w:pStyle w:val="TableParagraph"/>
              <w:spacing w:line="240" w:lineRule="auto" w:before="6"/>
              <w:ind w:right="0"/>
              <w:jc w:val="left"/>
              <w:rPr>
                <w:rFonts w:ascii="宋体" w:hAnsi="宋体" w:cs="宋体" w:eastAsia="宋体" w:hint="default"/>
                <w:sz w:val="19"/>
                <w:szCs w:val="19"/>
              </w:rPr>
            </w:pPr>
          </w:p>
          <w:p>
            <w:pPr>
              <w:pStyle w:val="TableParagraph"/>
              <w:spacing w:line="228" w:lineRule="auto"/>
              <w:ind w:left="151" w:right="96" w:hanging="238"/>
              <w:jc w:val="both"/>
              <w:rPr>
                <w:rFonts w:ascii="宋体" w:hAnsi="宋体" w:cs="宋体" w:eastAsia="宋体" w:hint="default"/>
                <w:sz w:val="24"/>
                <w:szCs w:val="24"/>
              </w:rPr>
            </w:pPr>
            <w:r>
              <w:rPr>
                <w:rFonts w:ascii="宋体" w:hAnsi="宋体" w:cs="宋体" w:eastAsia="宋体" w:hint="default"/>
                <w:sz w:val="24"/>
                <w:szCs w:val="24"/>
              </w:rPr>
              <w:t>通过实施以上程序，我们获取的证据能够支持</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9"/>
                <w:sz w:val="24"/>
                <w:szCs w:val="24"/>
              </w:rPr>
              <w:t>管理层在应收账款坏账准备评估过程中</w:t>
            </w:r>
            <w:r>
              <w:rPr>
                <w:rFonts w:ascii="Georgia" w:hAnsi="Georgia" w:cs="Georgia" w:eastAsia="Georgia" w:hint="default"/>
                <w:spacing w:val="9"/>
                <w:sz w:val="24"/>
                <w:szCs w:val="24"/>
              </w:rPr>
              <w:t>(</w:t>
            </w:r>
            <w:r>
              <w:rPr>
                <w:rFonts w:ascii="宋体" w:hAnsi="宋体" w:cs="宋体" w:eastAsia="宋体" w:hint="default"/>
                <w:spacing w:val="9"/>
                <w:sz w:val="24"/>
                <w:szCs w:val="24"/>
              </w:rPr>
              <w:t>不</w:t>
            </w:r>
            <w:r>
              <w:rPr>
                <w:rFonts w:ascii="宋体" w:hAnsi="宋体" w:cs="宋体" w:eastAsia="宋体" w:hint="default"/>
                <w:sz w:val="24"/>
                <w:szCs w:val="24"/>
              </w:rPr>
              <w:t> </w:t>
            </w:r>
            <w:r>
              <w:rPr>
                <w:rFonts w:ascii="宋体" w:hAnsi="宋体" w:cs="宋体" w:eastAsia="宋体" w:hint="default"/>
                <w:spacing w:val="9"/>
                <w:sz w:val="24"/>
                <w:szCs w:val="24"/>
              </w:rPr>
              <w:t>包括应收大连博辉账款的坏账准备</w:t>
            </w:r>
            <w:r>
              <w:rPr>
                <w:rFonts w:ascii="Georgia" w:hAnsi="Georgia" w:cs="Georgia" w:eastAsia="Georgia" w:hint="default"/>
                <w:spacing w:val="9"/>
                <w:sz w:val="24"/>
                <w:szCs w:val="24"/>
              </w:rPr>
              <w:t>)</w:t>
            </w:r>
            <w:r>
              <w:rPr>
                <w:rFonts w:ascii="宋体" w:hAnsi="宋体" w:cs="宋体" w:eastAsia="宋体" w:hint="default"/>
                <w:spacing w:val="9"/>
                <w:sz w:val="24"/>
                <w:szCs w:val="24"/>
              </w:rPr>
              <w:t>所做出 </w:t>
            </w:r>
            <w:r>
              <w:rPr>
                <w:rFonts w:ascii="宋体" w:hAnsi="宋体" w:cs="宋体" w:eastAsia="宋体" w:hint="default"/>
                <w:sz w:val="24"/>
                <w:szCs w:val="24"/>
              </w:rPr>
              <w:t>的重大判断。</w:t>
            </w:r>
          </w:p>
        </w:tc>
      </w:tr>
    </w:tbl>
    <w:p>
      <w:pPr>
        <w:spacing w:line="240" w:lineRule="auto" w:before="4"/>
        <w:rPr>
          <w:rFonts w:ascii="宋体" w:hAnsi="宋体" w:cs="宋体" w:eastAsia="宋体" w:hint="default"/>
          <w:sz w:val="17"/>
          <w:szCs w:val="17"/>
        </w:rPr>
      </w:pPr>
    </w:p>
    <w:p>
      <w:pPr>
        <w:pStyle w:val="Heading2"/>
        <w:spacing w:line="240" w:lineRule="auto"/>
        <w:ind w:left="818" w:right="0"/>
        <w:jc w:val="left"/>
        <w:rPr>
          <w:b w:val="0"/>
          <w:bCs w:val="0"/>
        </w:rPr>
      </w:pPr>
      <w:r>
        <w:rPr/>
        <w:t>四、其他信息</w:t>
      </w:r>
      <w:r>
        <w:rPr>
          <w:b w:val="0"/>
          <w:bCs w:val="0"/>
        </w:rPr>
      </w:r>
    </w:p>
    <w:p>
      <w:pPr>
        <w:pStyle w:val="Heading3"/>
        <w:spacing w:line="312" w:lineRule="exact" w:before="52"/>
        <w:ind w:left="218" w:right="130" w:firstLine="573"/>
        <w:jc w:val="both"/>
      </w:pPr>
      <w:r>
        <w:rPr/>
        <w:t>大连港管理层对其他信息负责。其他信息包括大连港</w:t>
      </w:r>
      <w:r>
        <w:rPr>
          <w:spacing w:val="-81"/>
        </w:rPr>
        <w:t> </w:t>
      </w:r>
      <w:r>
        <w:rPr>
          <w:rFonts w:ascii="Georgia" w:hAnsi="Georgia" w:cs="Georgia" w:eastAsia="Georgia" w:hint="default"/>
        </w:rPr>
        <w:t>2017</w:t>
      </w:r>
      <w:r>
        <w:rPr>
          <w:rFonts w:ascii="Georgia" w:hAnsi="Georgia" w:cs="Georgia" w:eastAsia="Georgia" w:hint="default"/>
          <w:spacing w:val="-20"/>
        </w:rPr>
        <w:t> </w:t>
      </w:r>
      <w:r>
        <w:rPr/>
        <w:t>年年度报告中涵盖的 信息，但不包括财务报表和我们的审计报告。</w:t>
      </w:r>
    </w:p>
    <w:p>
      <w:pPr>
        <w:spacing w:line="240" w:lineRule="auto" w:before="6"/>
        <w:rPr>
          <w:rFonts w:ascii="宋体" w:hAnsi="宋体" w:cs="宋体" w:eastAsia="宋体" w:hint="default"/>
          <w:sz w:val="18"/>
          <w:szCs w:val="18"/>
        </w:rPr>
      </w:pPr>
    </w:p>
    <w:p>
      <w:pPr>
        <w:pStyle w:val="Heading3"/>
        <w:spacing w:line="310" w:lineRule="exact"/>
        <w:ind w:left="218" w:right="142" w:firstLine="573"/>
        <w:jc w:val="both"/>
      </w:pPr>
      <w:r>
        <w:rPr>
          <w:spacing w:val="2"/>
        </w:rPr>
        <w:t>我们对财务报表发表的审计意见不涵盖其他信息，我们也不对其他信息发表任</w:t>
      </w:r>
      <w:r>
        <w:rPr/>
        <w:t> 何形式的鉴证结论。</w:t>
      </w:r>
    </w:p>
    <w:p>
      <w:pPr>
        <w:pStyle w:val="Heading3"/>
        <w:spacing w:line="237" w:lineRule="auto" w:before="212"/>
        <w:ind w:left="218" w:right="142" w:firstLine="573"/>
        <w:jc w:val="both"/>
      </w:pPr>
      <w:r>
        <w:rPr>
          <w:spacing w:val="2"/>
        </w:rPr>
        <w:t>结合我们对财务报表的审计，我们的责任是阅读其他信息，在此过程中，考虑</w:t>
      </w:r>
      <w:r>
        <w:rPr/>
        <w:t> </w:t>
      </w:r>
      <w:r>
        <w:rPr>
          <w:spacing w:val="4"/>
        </w:rPr>
        <w:t>其他信息是否与财务报表或我们在审计过程中了解到的情况存在重大不一致或者似</w:t>
      </w:r>
      <w:r>
        <w:rPr>
          <w:spacing w:val="-105"/>
        </w:rPr>
        <w:t> </w:t>
      </w:r>
      <w:r>
        <w:rPr>
          <w:spacing w:val="-105"/>
        </w:rPr>
      </w:r>
      <w:r>
        <w:rPr/>
        <w:t>乎存在重大错报。</w:t>
      </w:r>
    </w:p>
    <w:p>
      <w:pPr>
        <w:spacing w:after="0" w:line="237" w:lineRule="auto"/>
        <w:jc w:val="both"/>
        <w:sectPr>
          <w:pgSz w:w="11910" w:h="16840"/>
          <w:pgMar w:header="877" w:footer="1195" w:top="1100" w:bottom="1380" w:left="1580" w:right="1140"/>
        </w:sectPr>
      </w:pPr>
    </w:p>
    <w:p>
      <w:pPr>
        <w:spacing w:line="240" w:lineRule="auto" w:before="13"/>
        <w:rPr>
          <w:rFonts w:ascii="宋体" w:hAnsi="宋体" w:cs="宋体" w:eastAsia="宋体" w:hint="default"/>
          <w:sz w:val="25"/>
          <w:szCs w:val="25"/>
        </w:rPr>
      </w:pPr>
    </w:p>
    <w:p>
      <w:pPr>
        <w:pStyle w:val="Heading3"/>
        <w:spacing w:line="235" w:lineRule="auto" w:before="31"/>
        <w:ind w:right="232" w:firstLine="573"/>
        <w:jc w:val="both"/>
      </w:pPr>
      <w:r>
        <w:rPr>
          <w:spacing w:val="2"/>
        </w:rPr>
        <w:t>基于我们已经执行的工作，如果我们确定其他信息存在重大错报，我们应当报</w:t>
      </w:r>
      <w:r>
        <w:rPr/>
        <w:t> </w:t>
      </w:r>
      <w:r>
        <w:rPr>
          <w:spacing w:val="-2"/>
        </w:rPr>
        <w:t>告该事实。如上述“形成保留意见的基础”部分所述，大连港没有按照应收大连博辉</w:t>
      </w:r>
      <w:r>
        <w:rPr>
          <w:spacing w:val="-94"/>
        </w:rPr>
        <w:t> </w:t>
      </w:r>
      <w:r>
        <w:rPr>
          <w:spacing w:val="-94"/>
        </w:rPr>
      </w:r>
      <w:r>
        <w:rPr>
          <w:spacing w:val="-2"/>
        </w:rPr>
        <w:t>款项的预计未来现金流量现值低于其账面价值的差额计提坏账准备。同时大连港没有</w:t>
      </w:r>
      <w:r>
        <w:rPr>
          <w:spacing w:val="-93"/>
        </w:rPr>
        <w:t> </w:t>
      </w:r>
      <w:r>
        <w:rPr>
          <w:spacing w:val="-93"/>
        </w:rPr>
      </w:r>
      <w:r>
        <w:rPr>
          <w:spacing w:val="-2"/>
        </w:rPr>
        <w:t>提供其计提比例的具体依据，亦没有提供就剩余应收账款和其他应收款可回收性评估</w:t>
      </w:r>
      <w:r>
        <w:rPr>
          <w:spacing w:val="-94"/>
        </w:rPr>
        <w:t> </w:t>
      </w:r>
      <w:r>
        <w:rPr>
          <w:spacing w:val="-94"/>
        </w:rPr>
      </w:r>
      <w:r>
        <w:rPr>
          <w:spacing w:val="-2"/>
        </w:rPr>
        <w:t>的充分的证据。我们无法确定是否有必要对相关的应收账款和其他应收款余额及坏账</w:t>
      </w:r>
      <w:r>
        <w:rPr>
          <w:spacing w:val="-93"/>
        </w:rPr>
        <w:t> </w:t>
      </w:r>
      <w:r>
        <w:rPr>
          <w:spacing w:val="-93"/>
        </w:rPr>
      </w:r>
      <w:r>
        <w:rPr/>
        <w:t>准备项目作出调整。因此，我们无法确定大连港 </w:t>
      </w:r>
      <w:r>
        <w:rPr>
          <w:rFonts w:ascii="Georgia" w:hAnsi="Georgia" w:cs="Georgia" w:eastAsia="Georgia" w:hint="default"/>
        </w:rPr>
        <w:t>2017</w:t>
      </w:r>
      <w:r>
        <w:rPr>
          <w:rFonts w:ascii="Georgia" w:hAnsi="Georgia" w:cs="Georgia" w:eastAsia="Georgia" w:hint="default"/>
          <w:spacing w:val="-12"/>
        </w:rPr>
        <w:t> </w:t>
      </w:r>
      <w:r>
        <w:rPr/>
        <w:t>年年度报告第四节“二、整体 </w:t>
      </w:r>
      <w:r>
        <w:rPr>
          <w:spacing w:val="-1"/>
        </w:rPr>
        <w:t>业绩回顾”和“二</w:t>
      </w:r>
      <w:r>
        <w:rPr>
          <w:rFonts w:ascii="Georgia" w:hAnsi="Georgia" w:cs="Georgia" w:eastAsia="Georgia" w:hint="default"/>
          <w:spacing w:val="-1"/>
        </w:rPr>
        <w:t>(</w:t>
      </w:r>
      <w:r>
        <w:rPr>
          <w:spacing w:val="-1"/>
        </w:rPr>
        <w:t>三</w:t>
      </w:r>
      <w:r>
        <w:rPr>
          <w:rFonts w:ascii="Georgia" w:hAnsi="Georgia" w:cs="Georgia" w:eastAsia="Georgia" w:hint="default"/>
          <w:spacing w:val="-1"/>
        </w:rPr>
        <w:t>)(1)</w:t>
      </w:r>
      <w:r>
        <w:rPr>
          <w:spacing w:val="-1"/>
        </w:rPr>
        <w:t>资产及负债状况”中的相关金额及数据是否由于上述事项受</w:t>
      </w:r>
      <w:r>
        <w:rPr>
          <w:spacing w:val="-116"/>
        </w:rPr>
        <w:t> </w:t>
      </w:r>
      <w:r>
        <w:rPr>
          <w:spacing w:val="-116"/>
        </w:rPr>
      </w:r>
      <w:r>
        <w:rPr/>
        <w:t>到影响，以及其他信息是否存在重大错报。</w:t>
      </w:r>
    </w:p>
    <w:p>
      <w:pPr>
        <w:spacing w:line="240" w:lineRule="auto" w:before="0"/>
        <w:rPr>
          <w:rFonts w:ascii="宋体" w:hAnsi="宋体" w:cs="宋体" w:eastAsia="宋体" w:hint="default"/>
          <w:sz w:val="24"/>
          <w:szCs w:val="24"/>
        </w:rPr>
      </w:pPr>
    </w:p>
    <w:p>
      <w:pPr>
        <w:tabs>
          <w:tab w:pos="1330" w:val="left" w:leader="none"/>
        </w:tabs>
        <w:spacing w:line="690" w:lineRule="atLeast" w:before="204"/>
        <w:ind w:left="728" w:right="113" w:hanging="118"/>
        <w:jc w:val="left"/>
        <w:rPr>
          <w:rFonts w:ascii="宋体" w:hAnsi="宋体" w:cs="宋体" w:eastAsia="宋体" w:hint="default"/>
          <w:sz w:val="24"/>
          <w:szCs w:val="24"/>
        </w:rPr>
      </w:pPr>
      <w:r>
        <w:rPr>
          <w:rFonts w:ascii="宋体" w:hAnsi="宋体" w:cs="宋体" w:eastAsia="宋体" w:hint="default"/>
          <w:b/>
          <w:bCs/>
          <w:sz w:val="24"/>
          <w:szCs w:val="24"/>
        </w:rPr>
        <w:t>五、</w:t>
        <w:tab/>
        <w:t>管理层和治理层对财务报表的责任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大连港管理层负责按照企业会计准则的规定编制财务报表，使其实现公允反映，</w:t>
      </w:r>
    </w:p>
    <w:p>
      <w:pPr>
        <w:pStyle w:val="Heading3"/>
        <w:spacing w:line="312" w:lineRule="exact" w:before="28"/>
        <w:ind w:right="113"/>
        <w:jc w:val="left"/>
      </w:pPr>
      <w:r>
        <w:rPr>
          <w:spacing w:val="-2"/>
        </w:rPr>
        <w:t>并设计、执行和维护必要的内部控制，以使财务报表不存在由于舞弊或错误导致的重</w:t>
      </w:r>
      <w:r>
        <w:rPr>
          <w:spacing w:val="-94"/>
        </w:rPr>
        <w:t> </w:t>
      </w:r>
      <w:r>
        <w:rPr>
          <w:spacing w:val="-94"/>
        </w:rPr>
      </w:r>
      <w:r>
        <w:rPr/>
        <w:t>大错报。</w:t>
      </w:r>
    </w:p>
    <w:p>
      <w:pPr>
        <w:spacing w:line="240" w:lineRule="auto" w:before="5"/>
        <w:rPr>
          <w:rFonts w:ascii="宋体" w:hAnsi="宋体" w:cs="宋体" w:eastAsia="宋体" w:hint="default"/>
          <w:sz w:val="25"/>
          <w:szCs w:val="25"/>
        </w:rPr>
      </w:pPr>
    </w:p>
    <w:p>
      <w:pPr>
        <w:pStyle w:val="Heading3"/>
        <w:spacing w:line="237" w:lineRule="auto"/>
        <w:ind w:right="228" w:firstLine="599"/>
        <w:jc w:val="both"/>
      </w:pPr>
      <w:r>
        <w:rPr/>
        <w:t>在编制财务报表时，管理层负责评估大连港的持续经营能力，披露与持续经营 </w:t>
      </w:r>
      <w:r>
        <w:rPr>
          <w:spacing w:val="-2"/>
        </w:rPr>
        <w:t>相关的事项（如适用），并运用持续经营假设，除非管理层计划清算大连港、终止运</w:t>
      </w:r>
      <w:r>
        <w:rPr>
          <w:spacing w:val="-102"/>
        </w:rPr>
        <w:t> </w:t>
      </w:r>
      <w:r>
        <w:rPr>
          <w:spacing w:val="-102"/>
        </w:rPr>
      </w:r>
      <w:r>
        <w:rPr/>
        <w:t>营或别无其他现实的选择。</w:t>
      </w:r>
    </w:p>
    <w:p>
      <w:pPr>
        <w:spacing w:line="240" w:lineRule="auto" w:before="5"/>
        <w:rPr>
          <w:rFonts w:ascii="宋体" w:hAnsi="宋体" w:cs="宋体" w:eastAsia="宋体" w:hint="default"/>
          <w:sz w:val="27"/>
          <w:szCs w:val="27"/>
        </w:rPr>
      </w:pPr>
    </w:p>
    <w:p>
      <w:pPr>
        <w:spacing w:line="511" w:lineRule="auto" w:before="0"/>
        <w:ind w:left="404" w:right="4138" w:firstLine="324"/>
        <w:jc w:val="left"/>
        <w:rPr>
          <w:rFonts w:ascii="宋体" w:hAnsi="宋体" w:cs="宋体" w:eastAsia="宋体" w:hint="default"/>
          <w:sz w:val="24"/>
          <w:szCs w:val="24"/>
        </w:rPr>
      </w:pPr>
      <w:r>
        <w:rPr>
          <w:rFonts w:ascii="宋体" w:hAnsi="宋体" w:cs="宋体" w:eastAsia="宋体" w:hint="default"/>
          <w:sz w:val="24"/>
          <w:szCs w:val="24"/>
        </w:rPr>
        <w:t>治理层负责监督大连港的财务报告过程。 </w:t>
      </w:r>
      <w:r>
        <w:rPr>
          <w:rFonts w:ascii="宋体" w:hAnsi="宋体" w:cs="宋体" w:eastAsia="宋体" w:hint="default"/>
          <w:b/>
          <w:bCs/>
          <w:sz w:val="24"/>
          <w:szCs w:val="24"/>
        </w:rPr>
        <w:t>六、注册会计师对财务报表审计的责任</w:t>
      </w:r>
      <w:r>
        <w:rPr>
          <w:rFonts w:ascii="宋体" w:hAnsi="宋体" w:cs="宋体" w:eastAsia="宋体" w:hint="default"/>
          <w:sz w:val="24"/>
          <w:szCs w:val="24"/>
        </w:rPr>
      </w:r>
    </w:p>
    <w:p>
      <w:pPr>
        <w:pStyle w:val="Heading3"/>
        <w:spacing w:line="237" w:lineRule="auto" w:before="89"/>
        <w:ind w:right="230" w:firstLine="587"/>
        <w:jc w:val="both"/>
      </w:pPr>
      <w:r>
        <w:rPr>
          <w:spacing w:val="2"/>
        </w:rPr>
        <w:t>我们的目标是对财务报表整体是否不存在由于舞弊或错误导致的重大错报获取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pStyle w:val="Heading3"/>
        <w:spacing w:line="312" w:lineRule="exact"/>
        <w:ind w:left="205" w:right="102" w:firstLine="479"/>
        <w:jc w:val="left"/>
      </w:pPr>
      <w:r>
        <w:rPr/>
        <w:t>在按照审计准则执行审计工作的过程中，我们运用职业判断，并保持职业怀疑。 同时，我们也执行以下工作：</w:t>
      </w:r>
    </w:p>
    <w:p>
      <w:pPr>
        <w:spacing w:line="240" w:lineRule="auto" w:before="2"/>
        <w:rPr>
          <w:rFonts w:ascii="宋体" w:hAnsi="宋体" w:cs="宋体" w:eastAsia="宋体" w:hint="default"/>
          <w:sz w:val="18"/>
          <w:szCs w:val="18"/>
        </w:rPr>
      </w:pPr>
    </w:p>
    <w:p>
      <w:pPr>
        <w:pStyle w:val="Heading3"/>
        <w:spacing w:line="312" w:lineRule="exact"/>
        <w:ind w:right="344" w:firstLine="141"/>
        <w:jc w:val="both"/>
      </w:pPr>
      <w:r>
        <w:rPr>
          <w:spacing w:val="-2"/>
        </w:rPr>
        <w:t>（一）识别和评估由于舞弊或错误导致的财务报表重大错报风险；设计和实施审计</w:t>
      </w:r>
      <w:r>
        <w:rPr/>
        <w:t> 程序以应对这些风险，并获取充分、适当的审计证据，作为发表审计意见的基础。</w:t>
      </w:r>
      <w:r>
        <w:rPr>
          <w:spacing w:val="-53"/>
        </w:rPr>
        <w:t> </w:t>
      </w:r>
      <w:r>
        <w:rPr>
          <w:spacing w:val="-53"/>
        </w:rPr>
      </w:r>
      <w:r>
        <w:rPr/>
        <w:t>由于舞弊可能涉及串通、伪造、故意遗漏、虚假陈述或凌驾于内部控制之上，未能</w:t>
      </w:r>
    </w:p>
    <w:p>
      <w:pPr>
        <w:pStyle w:val="Heading3"/>
        <w:spacing w:line="281" w:lineRule="exact"/>
        <w:ind w:right="113"/>
        <w:jc w:val="left"/>
      </w:pPr>
      <w:r>
        <w:rPr/>
        <w:t>发现由于舞弊导致的重大错报的风险高于未能发现由于错误导致的重大错报的风险。</w:t>
      </w:r>
    </w:p>
    <w:p>
      <w:pPr>
        <w:spacing w:line="240" w:lineRule="auto" w:before="5"/>
        <w:rPr>
          <w:rFonts w:ascii="宋体" w:hAnsi="宋体" w:cs="宋体" w:eastAsia="宋体" w:hint="default"/>
          <w:sz w:val="27"/>
          <w:szCs w:val="27"/>
        </w:rPr>
      </w:pPr>
    </w:p>
    <w:p>
      <w:pPr>
        <w:pStyle w:val="Heading3"/>
        <w:spacing w:line="240" w:lineRule="auto"/>
        <w:ind w:left="258" w:right="113"/>
        <w:jc w:val="left"/>
      </w:pPr>
      <w:r>
        <w:rPr/>
        <w:t>（二）了解与审计相关的内部控制，以设计恰当的审计程序。</w:t>
      </w:r>
    </w:p>
    <w:p>
      <w:pPr>
        <w:spacing w:line="240" w:lineRule="auto" w:before="5"/>
        <w:rPr>
          <w:rFonts w:ascii="宋体" w:hAnsi="宋体" w:cs="宋体" w:eastAsia="宋体" w:hint="default"/>
          <w:sz w:val="27"/>
          <w:szCs w:val="27"/>
        </w:rPr>
      </w:pPr>
    </w:p>
    <w:p>
      <w:pPr>
        <w:pStyle w:val="Heading3"/>
        <w:spacing w:line="240" w:lineRule="auto"/>
        <w:ind w:left="279" w:right="113"/>
        <w:jc w:val="left"/>
      </w:pPr>
      <w:r>
        <w:rPr/>
        <w:t>（三）评价管理层选用会计政策的恰当性和作出会计估计及相关披露的合理性。</w:t>
      </w:r>
    </w:p>
    <w:p>
      <w:pPr>
        <w:spacing w:after="0" w:line="240" w:lineRule="auto"/>
        <w:jc w:val="left"/>
        <w:sectPr>
          <w:pgSz w:w="11910" w:h="16840"/>
          <w:pgMar w:header="877" w:footer="1195" w:top="1100" w:bottom="1380" w:left="1660" w:right="1040"/>
        </w:sectPr>
      </w:pPr>
    </w:p>
    <w:p>
      <w:pPr>
        <w:spacing w:line="240" w:lineRule="auto" w:before="13"/>
        <w:rPr>
          <w:rFonts w:ascii="宋体" w:hAnsi="宋体" w:cs="宋体" w:eastAsia="宋体" w:hint="default"/>
          <w:sz w:val="25"/>
          <w:szCs w:val="25"/>
        </w:rPr>
      </w:pPr>
    </w:p>
    <w:p>
      <w:pPr>
        <w:pStyle w:val="Heading3"/>
        <w:spacing w:line="237" w:lineRule="auto" w:before="28"/>
        <w:ind w:left="318" w:right="344" w:firstLine="141"/>
        <w:jc w:val="both"/>
      </w:pPr>
      <w:r>
        <w:rPr>
          <w:spacing w:val="-9"/>
        </w:rPr>
        <w:t>（四）对管理层使用持续经营假设的恰当性得出结论。同时，根据获取的审计证据，</w:t>
      </w:r>
      <w:r>
        <w:rPr/>
        <w:t> 就可能导致对大连港持续经营能力产生重大疑虑的事项或情况是否存在重大不确定</w:t>
      </w:r>
      <w:r>
        <w:rPr>
          <w:spacing w:val="-52"/>
        </w:rPr>
        <w:t> </w:t>
      </w:r>
      <w:r>
        <w:rPr>
          <w:spacing w:val="-52"/>
        </w:rPr>
      </w:r>
      <w:r>
        <w:rPr/>
        <w:t>性得出结论。如果我们得出结论认为存在重大不确定性，审计准则要求我们在审计</w:t>
      </w:r>
      <w:r>
        <w:rPr>
          <w:spacing w:val="-53"/>
        </w:rPr>
        <w:t> </w:t>
      </w:r>
      <w:r>
        <w:rPr>
          <w:spacing w:val="-53"/>
        </w:rPr>
      </w:r>
      <w:r>
        <w:rPr/>
        <w:t>报告中提请报表使用者注意财务报表中的相关披露；如果披露不充分，我们应当发</w:t>
      </w:r>
      <w:r>
        <w:rPr>
          <w:spacing w:val="-53"/>
        </w:rPr>
        <w:t> </w:t>
      </w:r>
      <w:r>
        <w:rPr>
          <w:spacing w:val="-53"/>
        </w:rPr>
      </w:r>
      <w:r>
        <w:rPr/>
        <w:t>表非无保留意见。我们的结论基于截至审计报告日可获得的信息。然而，未来的事</w:t>
      </w:r>
      <w:r>
        <w:rPr>
          <w:spacing w:val="-53"/>
        </w:rPr>
        <w:t> </w:t>
      </w:r>
      <w:r>
        <w:rPr>
          <w:spacing w:val="-53"/>
        </w:rPr>
      </w:r>
      <w:r>
        <w:rPr/>
        <w:t>项或情况可能导致大连港不能持续经营。</w:t>
      </w:r>
    </w:p>
    <w:p>
      <w:pPr>
        <w:spacing w:line="240" w:lineRule="auto" w:before="11"/>
        <w:rPr>
          <w:rFonts w:ascii="宋体" w:hAnsi="宋体" w:cs="宋体" w:eastAsia="宋体" w:hint="default"/>
          <w:sz w:val="29"/>
          <w:szCs w:val="29"/>
        </w:rPr>
      </w:pPr>
    </w:p>
    <w:p>
      <w:pPr>
        <w:pStyle w:val="Heading3"/>
        <w:spacing w:line="310" w:lineRule="exact"/>
        <w:ind w:left="318" w:right="344" w:firstLine="120"/>
        <w:jc w:val="both"/>
      </w:pPr>
      <w:r>
        <w:rPr>
          <w:spacing w:val="-2"/>
        </w:rPr>
        <w:t>（五）评价财务报表的总体列报、结构和内容（包括披露），并评价财务报表是否</w:t>
      </w:r>
      <w:r>
        <w:rPr/>
        <w:t> 公允反映相关交易和事项。</w:t>
      </w:r>
    </w:p>
    <w:p>
      <w:pPr>
        <w:spacing w:line="240" w:lineRule="auto" w:before="6"/>
        <w:rPr>
          <w:rFonts w:ascii="宋体" w:hAnsi="宋体" w:cs="宋体" w:eastAsia="宋体" w:hint="default"/>
          <w:sz w:val="25"/>
          <w:szCs w:val="25"/>
        </w:rPr>
      </w:pPr>
    </w:p>
    <w:p>
      <w:pPr>
        <w:pStyle w:val="Heading3"/>
        <w:spacing w:line="237" w:lineRule="auto"/>
        <w:ind w:left="318" w:right="344" w:firstLine="141"/>
        <w:jc w:val="both"/>
      </w:pPr>
      <w:r>
        <w:rPr>
          <w:spacing w:val="-2"/>
        </w:rPr>
        <w:t>（六）就大连港中实体或业务活动的财务信息获取充分、适当的审计证据，以对合</w:t>
      </w:r>
      <w:r>
        <w:rPr/>
        <w:t> 并财务报表发表审计意见。我们负责指导、监督和执行集团审计，并对审计意见承</w:t>
      </w:r>
      <w:r>
        <w:rPr>
          <w:spacing w:val="-53"/>
        </w:rPr>
        <w:t> </w:t>
      </w:r>
      <w:r>
        <w:rPr>
          <w:spacing w:val="-53"/>
        </w:rPr>
      </w:r>
      <w:r>
        <w:rPr/>
        <w:t>担全部责任。</w:t>
      </w:r>
    </w:p>
    <w:p>
      <w:pPr>
        <w:spacing w:line="240" w:lineRule="auto" w:before="9"/>
        <w:rPr>
          <w:rFonts w:ascii="宋体" w:hAnsi="宋体" w:cs="宋体" w:eastAsia="宋体" w:hint="default"/>
          <w:sz w:val="29"/>
          <w:szCs w:val="29"/>
        </w:rPr>
      </w:pPr>
    </w:p>
    <w:p>
      <w:pPr>
        <w:pStyle w:val="Heading3"/>
        <w:spacing w:line="312" w:lineRule="exact"/>
        <w:ind w:left="318" w:right="0" w:firstLine="566"/>
        <w:jc w:val="left"/>
      </w:pPr>
      <w:r>
        <w:rPr>
          <w:spacing w:val="2"/>
        </w:rPr>
        <w:t>我们与治理层就计划的审计范围、时间安排和重大审计发现等事项进行沟通，</w:t>
      </w:r>
      <w:r>
        <w:rPr/>
        <w:t> 包括沟通我们在审计中识别出的值得关注的内部控制缺陷。</w:t>
      </w:r>
    </w:p>
    <w:p>
      <w:pPr>
        <w:spacing w:line="240" w:lineRule="auto" w:before="4"/>
        <w:rPr>
          <w:rFonts w:ascii="宋体" w:hAnsi="宋体" w:cs="宋体" w:eastAsia="宋体" w:hint="default"/>
          <w:sz w:val="27"/>
          <w:szCs w:val="27"/>
        </w:rPr>
      </w:pPr>
    </w:p>
    <w:p>
      <w:pPr>
        <w:pStyle w:val="Heading3"/>
        <w:spacing w:line="312" w:lineRule="exact"/>
        <w:ind w:left="318" w:right="0" w:firstLine="566"/>
        <w:jc w:val="left"/>
      </w:pPr>
      <w:r>
        <w:rPr>
          <w:spacing w:val="-1"/>
        </w:rPr>
        <w:t>我们还就已遵守与独立性相关的职业道德要求向治理层提供声明，并与治理层</w:t>
      </w:r>
      <w:r>
        <w:rPr/>
        <w:t> 沟通可能被合理认为影响我们独立性的所有关系和其他事项，以及相关的防范措施</w:t>
      </w:r>
    </w:p>
    <w:p>
      <w:pPr>
        <w:pStyle w:val="Heading3"/>
        <w:spacing w:line="283" w:lineRule="exact"/>
        <w:ind w:left="318" w:right="0"/>
        <w:jc w:val="left"/>
      </w:pPr>
      <w:r>
        <w:rPr/>
        <w:t>（如适用</w:t>
      </w:r>
      <w:r>
        <w:rPr>
          <w:spacing w:val="-121"/>
        </w:rPr>
        <w:t>）</w:t>
      </w:r>
      <w:r>
        <w:rPr/>
        <w:t>。</w:t>
      </w:r>
    </w:p>
    <w:p>
      <w:pPr>
        <w:spacing w:line="240" w:lineRule="auto" w:before="5"/>
        <w:rPr>
          <w:rFonts w:ascii="宋体" w:hAnsi="宋体" w:cs="宋体" w:eastAsia="宋体" w:hint="default"/>
          <w:sz w:val="27"/>
          <w:szCs w:val="27"/>
        </w:rPr>
      </w:pPr>
    </w:p>
    <w:p>
      <w:pPr>
        <w:pStyle w:val="Heading3"/>
        <w:spacing w:line="237" w:lineRule="auto"/>
        <w:ind w:left="318" w:right="0" w:firstLine="559"/>
        <w:jc w:val="left"/>
      </w:pPr>
      <w:r>
        <w:rPr>
          <w:spacing w:val="-1"/>
        </w:rPr>
        <w:t>从与治理层沟通过的事项中，我们确定哪些事项对本期财务报表审计最为重要，</w:t>
      </w:r>
      <w:r>
        <w:rPr/>
        <w:t>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3889"/>
        <w:gridCol w:w="1816"/>
        <w:gridCol w:w="2407"/>
      </w:tblGrid>
      <w:tr>
        <w:trPr>
          <w:trHeight w:val="2259" w:hRule="exact"/>
        </w:trPr>
        <w:tc>
          <w:tcPr>
            <w:tcW w:w="3889"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普华永道中天</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会计师事务所（特殊普通合伙）</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323" w:lineRule="exact" w:before="213"/>
              <w:ind w:left="20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Cambria" w:hAnsi="Cambria" w:cs="Cambria" w:eastAsia="Cambria" w:hint="default"/>
                <w:sz w:val="24"/>
                <w:szCs w:val="24"/>
              </w:rPr>
              <w:t>•</w:t>
            </w:r>
            <w:r>
              <w:rPr>
                <w:rFonts w:ascii="宋体" w:hAnsi="宋体" w:cs="宋体" w:eastAsia="宋体" w:hint="default"/>
                <w:sz w:val="24"/>
                <w:szCs w:val="24"/>
              </w:rPr>
              <w:t>上海市</w:t>
            </w:r>
          </w:p>
          <w:p>
            <w:pPr>
              <w:pStyle w:val="TableParagraph"/>
              <w:spacing w:line="322" w:lineRule="exact"/>
              <w:ind w:left="200" w:right="0"/>
              <w:jc w:val="left"/>
              <w:rPr>
                <w:rFonts w:ascii="宋体" w:hAnsi="宋体" w:cs="宋体" w:eastAsia="宋体" w:hint="default"/>
                <w:sz w:val="24"/>
                <w:szCs w:val="24"/>
              </w:rPr>
            </w:pPr>
            <w:r>
              <w:rPr>
                <w:rFonts w:ascii="Georgia" w:hAnsi="Georgia" w:cs="Georgia" w:eastAsia="Georgia" w:hint="default"/>
                <w:sz w:val="24"/>
                <w:szCs w:val="24"/>
              </w:rPr>
              <w:t>2018</w:t>
            </w:r>
            <w:r>
              <w:rPr>
                <w:rFonts w:ascii="Georgia" w:hAnsi="Georgia" w:cs="Georgia" w:eastAsia="Georgia"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Georgia" w:hAnsi="Georgia" w:cs="Georgia" w:eastAsia="Georgia" w:hint="default"/>
                <w:sz w:val="24"/>
                <w:szCs w:val="24"/>
              </w:rPr>
              <w:t>3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Georgia" w:hAnsi="Georgia" w:cs="Georgia" w:eastAsia="Georgia" w:hint="default"/>
                <w:sz w:val="24"/>
                <w:szCs w:val="24"/>
              </w:rPr>
              <w:t>26</w:t>
            </w:r>
            <w:r>
              <w:rPr>
                <w:rFonts w:ascii="Georgia" w:hAnsi="Georgia" w:cs="Georgia" w:eastAsia="Georgia" w:hint="default"/>
                <w:spacing w:val="2"/>
                <w:sz w:val="24"/>
                <w:szCs w:val="24"/>
              </w:rPr>
              <w:t> </w:t>
            </w:r>
            <w:r>
              <w:rPr>
                <w:rFonts w:ascii="宋体" w:hAnsi="宋体" w:cs="宋体" w:eastAsia="宋体" w:hint="default"/>
                <w:sz w:val="24"/>
                <w:szCs w:val="24"/>
              </w:rPr>
              <w:t>日</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exact"/>
              <w:ind w:left="329" w:right="0"/>
              <w:jc w:val="left"/>
              <w:rPr>
                <w:rFonts w:ascii="宋体" w:hAnsi="宋体" w:cs="宋体" w:eastAsia="宋体" w:hint="default"/>
                <w:sz w:val="24"/>
                <w:szCs w:val="24"/>
              </w:rPr>
            </w:pPr>
            <w:r>
              <w:rPr>
                <w:rFonts w:ascii="宋体" w:hAnsi="宋体" w:cs="宋体" w:eastAsia="宋体" w:hint="default"/>
                <w:sz w:val="24"/>
                <w:szCs w:val="24"/>
              </w:rPr>
              <w:t>注册会计师</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2"/>
              <w:ind w:left="329" w:right="0"/>
              <w:jc w:val="left"/>
              <w:rPr>
                <w:rFonts w:ascii="宋体" w:hAnsi="宋体" w:cs="宋体" w:eastAsia="宋体" w:hint="default"/>
                <w:sz w:val="24"/>
                <w:szCs w:val="24"/>
              </w:rPr>
            </w:pPr>
            <w:r>
              <w:rPr>
                <w:rFonts w:ascii="宋体" w:hAnsi="宋体" w:cs="宋体" w:eastAsia="宋体" w:hint="default"/>
                <w:sz w:val="24"/>
                <w:szCs w:val="24"/>
              </w:rPr>
              <w:t>注册会计师</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58" w:lineRule="exact"/>
              <w:ind w:left="86" w:right="0"/>
              <w:jc w:val="center"/>
              <w:rPr>
                <w:rFonts w:ascii="Arial" w:hAnsi="Arial" w:cs="Arial" w:eastAsia="Arial" w:hint="default"/>
                <w:sz w:val="24"/>
                <w:szCs w:val="24"/>
              </w:rPr>
            </w:pPr>
            <w:r>
              <w:rPr>
                <w:rFonts w:ascii="Arial" w:hAnsi="Arial" w:cs="Arial" w:eastAsia="Arial" w:hint="default"/>
                <w:sz w:val="24"/>
                <w:szCs w:val="24"/>
              </w:rPr>
              <w:t>————————</w:t>
            </w:r>
          </w:p>
          <w:p>
            <w:pPr>
              <w:pStyle w:val="TableParagraph"/>
              <w:spacing w:line="294" w:lineRule="exact"/>
              <w:ind w:left="678" w:right="0"/>
              <w:jc w:val="left"/>
              <w:rPr>
                <w:rFonts w:ascii="宋体" w:hAnsi="宋体" w:cs="宋体" w:eastAsia="宋体" w:hint="default"/>
                <w:sz w:val="24"/>
                <w:szCs w:val="24"/>
              </w:rPr>
            </w:pPr>
            <w:r>
              <w:rPr>
                <w:rFonts w:ascii="宋体" w:hAnsi="宋体" w:cs="宋体" w:eastAsia="宋体" w:hint="default"/>
                <w:sz w:val="24"/>
                <w:szCs w:val="24"/>
              </w:rPr>
              <w:t>关兆文</w:t>
            </w:r>
          </w:p>
          <w:p>
            <w:pPr>
              <w:pStyle w:val="TableParagraph"/>
              <w:spacing w:line="312" w:lineRule="exact"/>
              <w:ind w:left="221" w:right="0"/>
              <w:jc w:val="center"/>
              <w:rPr>
                <w:rFonts w:ascii="宋体" w:hAnsi="宋体" w:cs="宋体" w:eastAsia="宋体" w:hint="default"/>
                <w:sz w:val="24"/>
                <w:szCs w:val="24"/>
              </w:rPr>
            </w:pPr>
            <w:r>
              <w:rPr>
                <w:rFonts w:ascii="宋体" w:hAnsi="宋体" w:cs="宋体" w:eastAsia="宋体" w:hint="default"/>
                <w:sz w:val="24"/>
                <w:szCs w:val="24"/>
              </w:rPr>
              <w:t>（项目合伙人）</w:t>
            </w: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58" w:lineRule="exact"/>
              <w:ind w:left="86" w:right="0"/>
              <w:jc w:val="center"/>
              <w:rPr>
                <w:rFonts w:ascii="Arial" w:hAnsi="Arial" w:cs="Arial" w:eastAsia="Arial" w:hint="default"/>
                <w:sz w:val="24"/>
                <w:szCs w:val="24"/>
              </w:rPr>
            </w:pPr>
            <w:r>
              <w:rPr>
                <w:rFonts w:ascii="Arial" w:hAnsi="Arial" w:cs="Arial" w:eastAsia="Arial" w:hint="default"/>
                <w:sz w:val="24"/>
                <w:szCs w:val="24"/>
              </w:rPr>
              <w:t>————————</w:t>
            </w:r>
          </w:p>
          <w:p>
            <w:pPr>
              <w:pStyle w:val="TableParagraph"/>
              <w:spacing w:line="296" w:lineRule="exact"/>
              <w:ind w:left="678" w:right="0"/>
              <w:jc w:val="left"/>
              <w:rPr>
                <w:rFonts w:ascii="宋体" w:hAnsi="宋体" w:cs="宋体" w:eastAsia="宋体" w:hint="default"/>
                <w:sz w:val="24"/>
                <w:szCs w:val="24"/>
              </w:rPr>
            </w:pPr>
            <w:r>
              <w:rPr>
                <w:rFonts w:ascii="宋体" w:hAnsi="宋体" w:cs="宋体" w:eastAsia="宋体" w:hint="default"/>
                <w:sz w:val="24"/>
                <w:szCs w:val="24"/>
              </w:rPr>
              <w:t>薛昕玉</w:t>
            </w:r>
          </w:p>
        </w:tc>
      </w:tr>
    </w:tbl>
    <w:p>
      <w:pPr>
        <w:spacing w:before="37"/>
        <w:ind w:left="450" w:right="0" w:firstLine="0"/>
        <w:jc w:val="left"/>
        <w:rPr>
          <w:rFonts w:ascii="宋体" w:hAnsi="宋体" w:cs="宋体" w:eastAsia="宋体" w:hint="default"/>
          <w:sz w:val="18"/>
          <w:szCs w:val="18"/>
        </w:rPr>
      </w:pPr>
      <w:r>
        <w:rPr>
          <w:rFonts w:ascii="宋体" w:hAnsi="宋体" w:cs="宋体" w:eastAsia="宋体" w:hint="default"/>
          <w:sz w:val="18"/>
          <w:szCs w:val="18"/>
        </w:rPr>
        <w:t>本报告防伪标识号码为‘</w:t>
      </w:r>
      <w:r>
        <w:rPr>
          <w:rFonts w:ascii="Georgia" w:hAnsi="Georgia" w:cs="Georgia" w:eastAsia="Georgia" w:hint="default"/>
          <w:sz w:val="18"/>
          <w:szCs w:val="18"/>
        </w:rPr>
        <w:t>2018S60346</w:t>
      </w:r>
      <w:r>
        <w:rPr>
          <w:rFonts w:ascii="宋体" w:hAnsi="宋体" w:cs="宋体" w:eastAsia="宋体" w:hint="default"/>
          <w:sz w:val="18"/>
          <w:szCs w:val="18"/>
        </w:rPr>
        <w:t>’欢迎登陆辽宁省注册会计师网站 </w:t>
      </w:r>
      <w:r>
        <w:rPr>
          <w:rFonts w:ascii="Segoe UI" w:hAnsi="Segoe UI" w:cs="Segoe UI" w:eastAsia="Segoe UI" w:hint="default"/>
          <w:color w:val="0000FF"/>
          <w:sz w:val="21"/>
          <w:szCs w:val="21"/>
        </w:rPr>
      </w:r>
      <w:hyperlink r:id="rId37">
        <w:r>
          <w:rPr>
            <w:rFonts w:ascii="Segoe UI" w:hAnsi="Segoe UI" w:cs="Segoe UI" w:eastAsia="Segoe UI" w:hint="default"/>
            <w:color w:val="0000FF"/>
            <w:spacing w:val="-3"/>
            <w:sz w:val="21"/>
            <w:szCs w:val="21"/>
            <w:u w:val="single" w:color="0000FF"/>
          </w:rPr>
          <w:t>www.lncpa.org.cn</w:t>
        </w:r>
        <w:r>
          <w:rPr>
            <w:rFonts w:ascii="Segoe UI" w:hAnsi="Segoe UI" w:cs="Segoe UI" w:eastAsia="Segoe UI" w:hint="default"/>
            <w:color w:val="0000FF"/>
            <w:spacing w:val="-28"/>
            <w:sz w:val="21"/>
            <w:szCs w:val="21"/>
            <w:u w:val="single" w:color="0000FF"/>
          </w:rPr>
          <w:t> </w:t>
        </w:r>
        <w:r>
          <w:rPr>
            <w:rFonts w:ascii="Segoe UI" w:hAnsi="Segoe UI" w:cs="Segoe UI" w:eastAsia="Segoe UI" w:hint="default"/>
            <w:color w:val="0000FF"/>
            <w:spacing w:val="-28"/>
            <w:sz w:val="21"/>
            <w:szCs w:val="21"/>
          </w:rPr>
        </w:r>
      </w:hyperlink>
      <w:r>
        <w:rPr>
          <w:rFonts w:ascii="宋体" w:hAnsi="宋体" w:cs="宋体" w:eastAsia="宋体" w:hint="default"/>
          <w:sz w:val="18"/>
          <w:szCs w:val="18"/>
        </w:rPr>
        <w:t>查询。</w:t>
      </w:r>
    </w:p>
    <w:p>
      <w:pPr>
        <w:spacing w:line="240" w:lineRule="auto" w:before="12"/>
        <w:rPr>
          <w:rFonts w:ascii="宋体" w:hAnsi="宋体" w:cs="宋体" w:eastAsia="宋体" w:hint="default"/>
          <w:sz w:val="15"/>
          <w:szCs w:val="15"/>
        </w:rPr>
      </w:pPr>
    </w:p>
    <w:p>
      <w:pPr>
        <w:pStyle w:val="BodyText"/>
        <w:spacing w:line="240" w:lineRule="auto"/>
        <w:ind w:left="318" w:right="0"/>
        <w:jc w:val="left"/>
      </w:pPr>
      <w:r>
        <w:rPr>
          <w:w w:val="100"/>
        </w:rPr>
        <w:t>注：</w:t>
      </w:r>
      <w:r>
        <w:rPr>
          <w:spacing w:val="-3"/>
          <w:w w:val="100"/>
        </w:rPr>
        <w:t>文</w:t>
      </w:r>
      <w:r>
        <w:rPr>
          <w:w w:val="100"/>
        </w:rPr>
        <w:t>中</w:t>
      </w:r>
      <w:r>
        <w:rPr>
          <w:spacing w:val="-3"/>
          <w:w w:val="100"/>
        </w:rPr>
        <w:t>“</w:t>
      </w:r>
      <w:r>
        <w:rPr>
          <w:w w:val="100"/>
        </w:rPr>
        <w:t>财</w:t>
      </w:r>
      <w:r>
        <w:rPr>
          <w:spacing w:val="-3"/>
          <w:w w:val="100"/>
        </w:rPr>
        <w:t>务</w:t>
      </w:r>
      <w:r>
        <w:rPr>
          <w:w w:val="100"/>
        </w:rPr>
        <w:t>报</w:t>
      </w:r>
      <w:r>
        <w:rPr>
          <w:spacing w:val="-3"/>
          <w:w w:val="100"/>
        </w:rPr>
        <w:t>表</w:t>
      </w:r>
      <w:r>
        <w:rPr>
          <w:w w:val="100"/>
        </w:rPr>
        <w:t>附</w:t>
      </w:r>
      <w:r>
        <w:rPr>
          <w:spacing w:val="-3"/>
          <w:w w:val="100"/>
        </w:rPr>
        <w:t>注</w:t>
      </w:r>
      <w:r>
        <w:rPr>
          <w:w w:val="100"/>
        </w:rPr>
        <w:t>”请</w:t>
      </w:r>
      <w:r>
        <w:rPr>
          <w:spacing w:val="-3"/>
          <w:w w:val="100"/>
        </w:rPr>
        <w:t>参</w:t>
      </w:r>
      <w:r>
        <w:rPr>
          <w:w w:val="100"/>
        </w:rPr>
        <w:t>照</w:t>
      </w:r>
      <w:r>
        <w:rPr>
          <w:spacing w:val="-3"/>
          <w:w w:val="100"/>
        </w:rPr>
        <w:t>本</w:t>
      </w:r>
      <w:r>
        <w:rPr>
          <w:w w:val="100"/>
        </w:rPr>
        <w:t>公</w:t>
      </w:r>
      <w:r>
        <w:rPr>
          <w:spacing w:val="-3"/>
          <w:w w:val="100"/>
        </w:rPr>
        <w:t>司</w:t>
      </w:r>
      <w:r>
        <w:rPr>
          <w:w w:val="100"/>
        </w:rPr>
        <w:t>审</w:t>
      </w:r>
      <w:r>
        <w:rPr>
          <w:spacing w:val="-3"/>
          <w:w w:val="100"/>
        </w:rPr>
        <w:t>计</w:t>
      </w:r>
      <w:r>
        <w:rPr>
          <w:spacing w:val="-1"/>
          <w:w w:val="100"/>
        </w:rPr>
        <w:t>师</w:t>
      </w:r>
      <w:r>
        <w:rPr>
          <w:spacing w:val="-3"/>
          <w:w w:val="100"/>
        </w:rPr>
        <w:t>出</w:t>
      </w:r>
      <w:r>
        <w:rPr>
          <w:w w:val="100"/>
        </w:rPr>
        <w:t>具的</w:t>
      </w:r>
      <w:r>
        <w:rPr>
          <w:spacing w:val="-3"/>
          <w:w w:val="100"/>
        </w:rPr>
        <w:t>“</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spacing w:val="-3"/>
          <w:w w:val="100"/>
        </w:rPr>
        <w:t>年</w:t>
      </w:r>
      <w:r>
        <w:rPr>
          <w:w w:val="100"/>
        </w:rPr>
        <w:t>度</w:t>
      </w:r>
      <w:r>
        <w:rPr>
          <w:spacing w:val="-3"/>
          <w:w w:val="100"/>
        </w:rPr>
        <w:t>审</w:t>
      </w:r>
      <w:r>
        <w:rPr>
          <w:w w:val="100"/>
        </w:rPr>
        <w:t>计</w:t>
      </w:r>
      <w:r>
        <w:rPr>
          <w:spacing w:val="-3"/>
          <w:w w:val="100"/>
        </w:rPr>
        <w:t>报告</w:t>
      </w:r>
      <w:r>
        <w:rPr>
          <w:spacing w:val="-106"/>
          <w:w w:val="100"/>
        </w:rPr>
        <w:t>”</w:t>
      </w:r>
      <w:r>
        <w:rPr>
          <w:w w:val="100"/>
        </w:rPr>
        <w:t>。</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480" w:right="1040"/>
        </w:sectPr>
      </w:pPr>
    </w:p>
    <w:p>
      <w:pPr>
        <w:pStyle w:val="Heading4"/>
        <w:spacing w:line="240" w:lineRule="auto"/>
        <w:ind w:left="318" w:right="-15"/>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left="318" w:right="-15"/>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大连港股份有限公司</w:t>
      </w:r>
    </w:p>
    <w:p>
      <w:pPr>
        <w:spacing w:line="240" w:lineRule="auto" w:before="3"/>
        <w:rPr>
          <w:rFonts w:ascii="宋体" w:hAnsi="宋体" w:cs="宋体" w:eastAsia="宋体" w:hint="default"/>
          <w:sz w:val="28"/>
          <w:szCs w:val="28"/>
        </w:rPr>
      </w:pPr>
      <w:r>
        <w:rPr/>
        <w:br w:type="column"/>
      </w:r>
      <w:r>
        <w:rPr>
          <w:rFonts w:ascii="宋体"/>
          <w:sz w:val="28"/>
        </w:rPr>
      </w:r>
    </w:p>
    <w:p>
      <w:pPr>
        <w:pStyle w:val="Heading4"/>
        <w:spacing w:line="273" w:lineRule="exact" w:before="0"/>
        <w:ind w:left="315" w:right="0"/>
        <w:jc w:val="center"/>
        <w:rPr>
          <w:b w:val="0"/>
          <w:bCs w:val="0"/>
        </w:rPr>
      </w:pPr>
      <w:r>
        <w:rPr/>
        <w:t>合并资产负债表</w:t>
      </w:r>
      <w:r>
        <w:rPr>
          <w:b w:val="0"/>
          <w:bCs w:val="0"/>
        </w:rPr>
      </w:r>
    </w:p>
    <w:p>
      <w:pPr>
        <w:pStyle w:val="BodyText"/>
        <w:spacing w:line="289" w:lineRule="exact"/>
        <w:ind w:left="318" w:right="0"/>
        <w:jc w:val="center"/>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BodyText"/>
        <w:tabs>
          <w:tab w:pos="1218" w:val="left" w:leader="none"/>
        </w:tabs>
        <w:spacing w:line="240" w:lineRule="auto"/>
        <w:ind w:left="31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480" w:right="1040"/>
          <w:cols w:num="3" w:equalWidth="0">
            <w:col w:w="3216" w:space="335"/>
            <w:col w:w="2054" w:space="1222"/>
            <w:col w:w="2563"/>
          </w:cols>
        </w:sectPr>
      </w:pPr>
    </w:p>
    <w:tbl>
      <w:tblPr>
        <w:tblW w:w="0" w:type="auto"/>
        <w:jc w:val="left"/>
        <w:tblInd w:w="2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060" w:bottom="138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7,507,917,166.59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6,741,279,123.84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5,050,497.50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7,304,407.50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175,462,684.29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158,645,593.12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1,026,421,198.51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658,558,980.91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159,435,191.83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256,592,966.84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43,642,176.75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26,268,705.14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87,229,387.64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38,245,401.40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475,402,690.71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315,286,763.19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702,685,534.58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451,326,094.61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255,836,964.53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508,815,328.87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10,439,083,492.93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9,162,323,365.42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159,423,791.18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155,844,671.60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0"/>
              <w:jc w:val="right"/>
              <w:rPr>
                <w:rFonts w:ascii="Times New Roman" w:hAnsi="Times New Roman" w:cs="Times New Roman" w:eastAsia="Times New Roman" w:hint="default"/>
                <w:sz w:val="21"/>
                <w:szCs w:val="21"/>
              </w:rPr>
            </w:pPr>
            <w:r>
              <w:rPr>
                <w:rFonts w:ascii="Times New Roman"/>
                <w:w w:val="100"/>
                <w:sz w:val="21"/>
              </w:rPr>
              <w:t>-</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11,500,000.00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4,181,438,137.97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4,902,156,720.70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710,512,216.76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645,455,657.62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16,857,245,435.83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13,974,066,537.95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2,260,609,738.57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1,616,008,035.15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3,680,222.04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2,682,824.71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1,637,141,745.38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1,090,143,242.15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20,433,690.59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16,035,288.74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106,783,619.90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53,726,901.82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66,000,514.39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74,929,025.62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142,923,200.38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197,192,688.51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26,146,192,312.99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22,739,741,594.57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36,585,275,805.92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31,902,064,959.99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3,271,234,002.74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499,427,798.80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3,810,902.00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50"/>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50"/>
              <w:jc w:val="right"/>
              <w:rPr>
                <w:rFonts w:ascii="Times New Roman" w:hAnsi="Times New Roman" w:cs="Times New Roman" w:eastAsia="Times New Roman" w:hint="default"/>
                <w:sz w:val="21"/>
                <w:szCs w:val="21"/>
              </w:rPr>
            </w:pPr>
            <w:r>
              <w:rPr>
                <w:rFonts w:ascii="Times New Roman"/>
                <w:w w:val="100"/>
                <w:sz w:val="21"/>
              </w:rPr>
              <w:t>-</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1,250,000.00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380,389,360.83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235,701,773.17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192,230,201.10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224,121,958.94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250,668,300.78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228,430,661.29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127,314,759.93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114,922,450.93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182,382,996.32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164,961,241.06</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93,770,654.70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76,661,039.64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533,050,100.81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516,421,553.09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4,158,328,072.94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1,047,523,521.42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0"/>
              <w:jc w:val="right"/>
              <w:rPr>
                <w:rFonts w:ascii="Times New Roman" w:hAnsi="Times New Roman" w:cs="Times New Roman" w:eastAsia="Times New Roman" w:hint="default"/>
                <w:sz w:val="21"/>
                <w:szCs w:val="21"/>
              </w:rPr>
            </w:pPr>
            <w:r>
              <w:rPr>
                <w:rFonts w:ascii="Times New Roman"/>
                <w:w w:val="100"/>
                <w:sz w:val="21"/>
              </w:rPr>
              <w:t>-</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3,038,041,251.61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9,193,179,352.15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6,147,463,249.95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2,581,543,935.59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147,010,023.77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3,404,498,647.79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5,779,081,112.06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0"/>
              <w:jc w:val="right"/>
              <w:rPr>
                <w:rFonts w:ascii="Times New Roman" w:hAnsi="Times New Roman" w:cs="Times New Roman" w:eastAsia="Times New Roman" w:hint="default"/>
                <w:sz w:val="21"/>
                <w:szCs w:val="21"/>
              </w:rPr>
            </w:pPr>
            <w:r>
              <w:rPr>
                <w:rFonts w:ascii="Times New Roman"/>
                <w:w w:val="100"/>
                <w:sz w:val="21"/>
              </w:rPr>
              <w:t>-</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43,138,081.48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570,082,092.47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565,971,998.11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117,258,611.27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13,843,600.37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98,915,093.00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99,241,941.00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6,772,298,380.12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6,648,286,756.79</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15,965,477,732.27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12,795,750,006.74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12,894,535,999.00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12,894,535,999.00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2,928,604,715.37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2,930,944,685.96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29,398,184.15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47,375,566.99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32,603,491.61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29,604,575.28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758,715,434.54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676,643,140.78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1,416,071,539.76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1,194,212,957.96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18,059,929,364.43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17,773,316,925.97</w:t>
            </w:r>
          </w:p>
        </w:tc>
      </w:tr>
    </w:tbl>
    <w:p>
      <w:pPr>
        <w:spacing w:after="0" w:line="237" w:lineRule="exact"/>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2,559,868,709.22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1,332,998,027.28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20,619,798,073.65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19,106,314,953.25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36,585,275,805.92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31,902,064,959.99</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right="65"/>
        <w:jc w:val="left"/>
      </w:pPr>
      <w:r>
        <w:rPr/>
        <w:t>法定代表人：张乙明 主管会计工作负责人：王萍</w:t>
      </w:r>
      <w:r>
        <w:rPr>
          <w:spacing w:val="-7"/>
        </w:rPr>
        <w:t> </w:t>
      </w:r>
      <w:r>
        <w:rPr/>
        <w:t>会计机构负责人：王萍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right="0"/>
        <w:jc w:val="left"/>
      </w:pPr>
      <w:r>
        <w:rPr>
          <w:spacing w:val="-2"/>
        </w:rPr>
        <w:t>编制单位</w:t>
      </w:r>
      <w:r>
        <w:rPr>
          <w:rFonts w:ascii="Times New Roman" w:hAnsi="Times New Roman" w:cs="Times New Roman" w:eastAsia="Times New Roman" w:hint="default"/>
          <w:spacing w:val="-2"/>
        </w:rPr>
        <w:t>:</w:t>
      </w:r>
      <w:r>
        <w:rPr>
          <w:spacing w:val="-2"/>
        </w:rPr>
        <w:t>大连港股份有限公司</w:t>
      </w:r>
    </w:p>
    <w:p>
      <w:pPr>
        <w:pStyle w:val="Heading4"/>
        <w:spacing w:line="274" w:lineRule="exact"/>
        <w:ind w:left="239" w:right="-16"/>
        <w:jc w:val="left"/>
        <w:rPr>
          <w:b w:val="0"/>
          <w:bCs w:val="0"/>
        </w:rPr>
      </w:pPr>
      <w:r>
        <w:rPr>
          <w:b w:val="0"/>
          <w:bCs w:val="0"/>
        </w:rPr>
        <w:br w:type="column"/>
      </w:r>
      <w:r>
        <w:rPr/>
        <w:t>母公司资产负债表</w:t>
      </w:r>
      <w:r>
        <w:rPr>
          <w:b w:val="0"/>
          <w:bCs w:val="0"/>
        </w:rPr>
      </w:r>
    </w:p>
    <w:p>
      <w:pPr>
        <w:pStyle w:val="BodyText"/>
        <w:spacing w:line="290" w:lineRule="exact"/>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3" w:equalWidth="0">
            <w:col w:w="3010" w:space="540"/>
            <w:col w:w="1954" w:space="1322"/>
            <w:col w:w="2464"/>
          </w:cols>
        </w:sect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4,911,349,055.26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4,490,888,768.04</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5,050,497.50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5,425,002.50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152,035,939.05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145,232,088.33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328,485,233.13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449,565,633.45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6,478,252.08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7,369,685.66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32,347,608.79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21,243,693.93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1,029,532,111.51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740,401,171.58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613,641,475.21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190,868,135.13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49,952,826.37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46,191,556.39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600,000,000.00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167,926,559.56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455,784,019.32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7,296,799,558.46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7,152,969,754.33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14,667,057.50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14,667,057.50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7,917,709,507.58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7,591,701,915.12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10,519,142,533.33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10,966,192,062.32</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1,528,745,391.21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1,414,006,013.32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2,604,006.04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2,669,061.99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437,989,729.09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439,892,583.78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26,745,475.09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24,047,150.86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15,828,401.18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14,532,771.02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119,897,000.00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126,192,418.40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20,693,329,101.02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20,723,901,034.31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27,990,128,659.48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27,876,870,788.64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54,388,862.28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44,429,643.26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30,210,243.99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30,410,449.28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125,625,951.15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125,478,879.47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4,156,937.13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59,324,591.12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157,750,479.92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148,499,806.46</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283,575,773.30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305,337,310.38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2,650,000,000.00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1,000,000,000.00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3,038,041,251.61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5,805,708,247.77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4,752,771,931.58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3,404,498,647.79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4,987,460,792.60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553,038,864.82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540,407,725.41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98,915,093.00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99,241,941.00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4,056,452,605.61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5,627,110,459.01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9,862,160,853.38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10,379,882,390.59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12,894,535,999.00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12,894,535,999.00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3,043,539,301.23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3,041,812,149.99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23,368,551.18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21,421,192.02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713,835,171.79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631,762,878.03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1,452,688,782.90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907,456,179.01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18,127,967,806.10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17,496,988,398.05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27,990,128,659.48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27,876,870,788.64</w:t>
            </w:r>
          </w:p>
        </w:tc>
      </w:tr>
    </w:tbl>
    <w:p>
      <w:pPr>
        <w:spacing w:line="240" w:lineRule="auto" w:before="2"/>
        <w:rPr>
          <w:rFonts w:ascii="宋体" w:hAnsi="宋体" w:cs="宋体" w:eastAsia="宋体" w:hint="default"/>
          <w:sz w:val="13"/>
          <w:szCs w:val="13"/>
        </w:rPr>
      </w:pPr>
    </w:p>
    <w:p>
      <w:pPr>
        <w:pStyle w:val="BodyText"/>
        <w:spacing w:line="240" w:lineRule="auto" w:before="36"/>
        <w:ind w:right="65"/>
        <w:jc w:val="left"/>
      </w:pPr>
      <w:r>
        <w:rPr/>
        <w:t>法定代表人：张乙明 主管会计工作负责人：王萍</w:t>
      </w:r>
      <w:r>
        <w:rPr>
          <w:spacing w:val="-7"/>
        </w:rPr>
        <w:t> </w:t>
      </w:r>
      <w:r>
        <w:rPr/>
        <w:t>会计机构负责人：王萍</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4"/>
        <w:spacing w:line="274" w:lineRule="exact"/>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2945"/>
        <w:gridCol w:w="850"/>
        <w:gridCol w:w="2693"/>
        <w:gridCol w:w="2561"/>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9,031,643,350.22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12,814,483,861.14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9,031,643,350.22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12,814,483,861.14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8,976,144,046.47</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12,398,372,120.52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7,568,202,507.68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11,427,061,819.61</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73"/>
                <w:sz w:val="21"/>
                <w:szCs w:val="21"/>
              </w:rPr>
              <w:t> </w:t>
            </w:r>
            <w:r>
              <w:rPr>
                <w:rFonts w:ascii="宋体" w:hAnsi="宋体" w:cs="宋体" w:eastAsia="宋体" w:hint="default"/>
                <w:spacing w:val="14"/>
                <w:sz w:val="21"/>
                <w:szCs w:val="21"/>
              </w:rPr>
              <w:t>取保险</w:t>
            </w:r>
            <w:r>
              <w:rPr>
                <w:rFonts w:ascii="宋体" w:hAnsi="宋体" w:cs="宋体" w:eastAsia="宋体" w:hint="default"/>
                <w:spacing w:val="-73"/>
                <w:sz w:val="21"/>
                <w:szCs w:val="21"/>
              </w:rPr>
              <w:t> </w:t>
            </w:r>
            <w:r>
              <w:rPr>
                <w:rFonts w:ascii="宋体" w:hAnsi="宋体" w:cs="宋体" w:eastAsia="宋体" w:hint="default"/>
                <w:spacing w:val="14"/>
                <w:sz w:val="21"/>
                <w:szCs w:val="21"/>
              </w:rPr>
              <w:t>合同准</w:t>
            </w:r>
            <w:r>
              <w:rPr>
                <w:rFonts w:ascii="宋体" w:hAnsi="宋体" w:cs="宋体" w:eastAsia="宋体" w:hint="default"/>
                <w:spacing w:val="-73"/>
                <w:sz w:val="21"/>
                <w:szCs w:val="21"/>
              </w:rPr>
              <w:t> </w:t>
            </w:r>
            <w:r>
              <w:rPr>
                <w:rFonts w:ascii="宋体" w:hAnsi="宋体" w:cs="宋体" w:eastAsia="宋体" w:hint="default"/>
                <w:spacing w:val="11"/>
                <w:sz w:val="21"/>
                <w:szCs w:val="21"/>
              </w:rPr>
              <w:t>备金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45,412,616.54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44,221,171.59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412,560.91</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895,738.53</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662,345,386.50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663,365,001.90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639,853,262.11</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256,884,038.08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59,917,712.73</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5,944,350.81</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加：公允价值变动收益（损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失以“－”号填列）</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-5,946,927.00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769,834.97</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7"/>
              <w:jc w:val="left"/>
              <w:rPr>
                <w:rFonts w:ascii="宋体" w:hAnsi="宋体" w:cs="宋体" w:eastAsia="宋体" w:hint="default"/>
                <w:sz w:val="21"/>
                <w:szCs w:val="21"/>
              </w:rPr>
            </w:pPr>
            <w:r>
              <w:rPr>
                <w:rFonts w:ascii="宋体" w:hAnsi="宋体" w:cs="宋体" w:eastAsia="宋体" w:hint="default"/>
                <w:spacing w:val="-11"/>
                <w:sz w:val="21"/>
                <w:szCs w:val="21"/>
              </w:rPr>
              <w:t>投资收益（损失以“－”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542,552,490.64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181,161,310.22</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营企业的投资收益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360,116,642.88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162,831,714.95</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15,747,601.32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12,709,515.62</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7"/>
              <w:jc w:val="left"/>
              <w:rPr>
                <w:rFonts w:ascii="宋体" w:hAnsi="宋体" w:cs="宋体" w:eastAsia="宋体" w:hint="default"/>
                <w:sz w:val="21"/>
                <w:szCs w:val="21"/>
              </w:rPr>
            </w:pPr>
            <w:r>
              <w:rPr>
                <w:rFonts w:ascii="宋体" w:hAnsi="宋体" w:cs="宋体" w:eastAsia="宋体" w:hint="default"/>
                <w:spacing w:val="-11"/>
                <w:sz w:val="21"/>
                <w:szCs w:val="21"/>
              </w:rPr>
              <w:t>汇兑收益（损失以“－”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103,431,845.50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711,284,314.21</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610,752,401.43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22,260,846.11</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170,574,867.12</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6,386,975.66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3,314,317.59</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四</w:t>
            </w:r>
            <w:r>
              <w:rPr>
                <w:rFonts w:ascii="宋体" w:hAnsi="宋体" w:cs="宋体" w:eastAsia="宋体" w:hint="default"/>
                <w:spacing w:val="-97"/>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总</w:t>
            </w:r>
            <w:r>
              <w:rPr>
                <w:rFonts w:ascii="宋体" w:hAnsi="宋体" w:cs="宋体" w:eastAsia="宋体" w:hint="default"/>
                <w:spacing w:val="-97"/>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2"/>
                <w:w w:val="100"/>
                <w:sz w:val="21"/>
                <w:szCs w:val="21"/>
              </w:rPr>
              <w:t>以</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727,158,184.66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778,012,950.96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152,866,274.32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165,330,007.50</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574,291,910.34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612,682,943.46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按经营持续性分类</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持续经营净利润（净亏</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574,291,910.34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612,682,943.46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终止经营净利润（净亏</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945"/>
        <w:gridCol w:w="850"/>
        <w:gridCol w:w="2693"/>
        <w:gridCol w:w="2561"/>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宋体" w:hAnsi="宋体" w:cs="宋体" w:eastAsia="宋体" w:hint="default"/>
                <w:sz w:val="21"/>
                <w:szCs w:val="21"/>
              </w:rPr>
              <w:t>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按所有权归属分类</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少数股东损益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73,511,966.05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81,670,226.03</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归属于母公司股东的净</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500,779,944.29</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531,012,717.43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-17,977,382.84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20,351,989.71</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16"/>
                <w:sz w:val="21"/>
                <w:szCs w:val="21"/>
              </w:rPr>
              <w:t>归属母公司所有者的其他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综合收益的税后净额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-17,977,382.84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20,351,989.71</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（一）以后不能重分类进</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损益的其他综合收益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重新计量设定受益计</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划净负债或净资产的变动</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firstLine="63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权益法下在被投资单</w:t>
            </w:r>
          </w:p>
          <w:p>
            <w:pPr>
              <w:pStyle w:val="TableParagraph"/>
              <w:spacing w:line="272" w:lineRule="exact" w:before="19"/>
              <w:ind w:left="100" w:right="98"/>
              <w:jc w:val="left"/>
              <w:rPr>
                <w:rFonts w:ascii="宋体" w:hAnsi="宋体" w:cs="宋体" w:eastAsia="宋体" w:hint="default"/>
                <w:sz w:val="21"/>
                <w:szCs w:val="21"/>
              </w:rPr>
            </w:pPr>
            <w:r>
              <w:rPr>
                <w:rFonts w:ascii="宋体" w:hAnsi="宋体" w:cs="宋体" w:eastAsia="宋体" w:hint="default"/>
                <w:spacing w:val="15"/>
                <w:sz w:val="21"/>
                <w:szCs w:val="21"/>
              </w:rPr>
              <w:t>位不能重分类进损益的其他</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综合收益中享有的份额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（二）以后将重分类进损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-17,977,382.84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20,351,989.71</w:t>
            </w:r>
          </w:p>
        </w:tc>
      </w:tr>
      <w:tr>
        <w:trPr>
          <w:trHeight w:val="833"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firstLine="63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权益法下在被投资单</w:t>
            </w:r>
          </w:p>
          <w:p>
            <w:pPr>
              <w:pStyle w:val="TableParagraph"/>
              <w:spacing w:line="272" w:lineRule="exact" w:before="19"/>
              <w:ind w:left="100" w:right="98"/>
              <w:jc w:val="left"/>
              <w:rPr>
                <w:rFonts w:ascii="宋体" w:hAnsi="宋体" w:cs="宋体" w:eastAsia="宋体" w:hint="default"/>
                <w:sz w:val="21"/>
                <w:szCs w:val="21"/>
              </w:rPr>
            </w:pPr>
            <w:r>
              <w:rPr>
                <w:rFonts w:ascii="宋体" w:hAnsi="宋体" w:cs="宋体" w:eastAsia="宋体" w:hint="default"/>
                <w:spacing w:val="15"/>
                <w:sz w:val="21"/>
                <w:szCs w:val="21"/>
              </w:rPr>
              <w:t>位以后将重分类进损益的其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他综合收益中享有的份额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755,666.78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0"/>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可供出售金融资产公</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4,679,843.22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-1,005,613.48</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持有至到期投资重分</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类为可供出售金融资产损益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现金流量套期损益的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有效部分</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外币财务报表折算差</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-23,412,892.84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21,357,603.19</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16"/>
                <w:sz w:val="21"/>
                <w:szCs w:val="21"/>
              </w:rPr>
              <w:t>归属于少数股东的其他综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合收益的税后净额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556,314,527.50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633,034,933.17</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16"/>
                <w:sz w:val="21"/>
                <w:szCs w:val="21"/>
              </w:rPr>
              <w:t>归属于母公司所有者的综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482,802,561.45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551,364,707.14</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16"/>
                <w:sz w:val="21"/>
                <w:szCs w:val="21"/>
              </w:rPr>
              <w:t>归属于少数股东的综合收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73,511,966.05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81,670,226.03</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07"/>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（一）基本每股收益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0.04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07"/>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（二）稀释每股收益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w:t>
            </w:r>
          </w:p>
        </w:tc>
        <w:tc>
          <w:tcPr>
            <w:tcW w:w="850"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0.04</w:t>
            </w:r>
          </w:p>
        </w:tc>
      </w:tr>
    </w:tbl>
    <w:p>
      <w:pPr>
        <w:spacing w:line="240" w:lineRule="auto" w:before="2"/>
        <w:rPr>
          <w:rFonts w:ascii="宋体" w:hAnsi="宋体" w:cs="宋体" w:eastAsia="宋体" w:hint="default"/>
          <w:sz w:val="13"/>
          <w:szCs w:val="13"/>
        </w:rPr>
      </w:pPr>
    </w:p>
    <w:p>
      <w:pPr>
        <w:pStyle w:val="BodyText"/>
        <w:spacing w:line="272" w:lineRule="exact" w:before="64"/>
        <w:ind w:right="65"/>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 </w:t>
      </w:r>
      <w:r>
        <w:rPr/>
        <w:t>元</w:t>
      </w:r>
      <w:r>
        <w:rPr>
          <w:rFonts w:ascii="Times New Roman" w:hAnsi="Times New Roman" w:cs="Times New Roman" w:eastAsia="Times New Roman" w:hint="default"/>
        </w:rPr>
        <w:t>,</w:t>
      </w:r>
      <w:r>
        <w:rPr/>
        <w:t>上期被合并方实现的</w:t>
      </w:r>
      <w:r>
        <w:rPr>
          <w:spacing w:val="-101"/>
        </w:rPr>
        <w:t> </w:t>
      </w:r>
      <w:r>
        <w:rPr>
          <w:spacing w:val="-101"/>
        </w:rPr>
      </w:r>
      <w:r>
        <w:rPr/>
        <w:t>净利润为：</w:t>
      </w:r>
      <w:r>
        <w:rPr>
          <w:rFonts w:ascii="Times New Roman" w:hAnsi="Times New Roman" w:cs="Times New Roman" w:eastAsia="Times New Roman" w:hint="default"/>
        </w:rPr>
        <w:t>0 </w:t>
      </w:r>
      <w:r>
        <w:rPr>
          <w:rFonts w:ascii="Times New Roman" w:hAnsi="Times New Roman" w:cs="Times New Roman" w:eastAsia="Times New Roman" w:hint="default"/>
          <w:spacing w:val="3"/>
        </w:rPr>
        <w:t> </w:t>
      </w:r>
      <w:r>
        <w:rPr>
          <w:spacing w:val="-3"/>
        </w:rPr>
        <w:t>元。</w:t>
      </w:r>
      <w:r>
        <w:rPr/>
      </w:r>
    </w:p>
    <w:p>
      <w:pPr>
        <w:pStyle w:val="BodyText"/>
        <w:spacing w:line="249" w:lineRule="exact"/>
        <w:ind w:right="65"/>
        <w:jc w:val="left"/>
      </w:pPr>
      <w:r>
        <w:rPr/>
        <w:t>法定代表人：张乙明 主管会计工作负责人：王萍</w:t>
      </w:r>
      <w:r>
        <w:rPr>
          <w:spacing w:val="-7"/>
        </w:rPr>
        <w:t> </w:t>
      </w:r>
      <w:r>
        <w:rPr/>
        <w:t>会计机构负责人：王萍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38"/>
          <w:pgSz w:w="11910" w:h="16840"/>
          <w:pgMar w:footer="1195" w:header="877" w:top="1100" w:bottom="1380" w:left="1580" w:right="1040"/>
        </w:sectPr>
      </w:pPr>
    </w:p>
    <w:p>
      <w:pPr>
        <w:pStyle w:val="Heading4"/>
        <w:spacing w:line="274" w:lineRule="exact"/>
        <w:ind w:left="0" w:right="129"/>
        <w:jc w:val="right"/>
        <w:rPr>
          <w:b w:val="0"/>
          <w:bCs w:val="0"/>
        </w:rPr>
      </w:pPr>
      <w:r>
        <w:rPr/>
        <w:t>母公司利润表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3,056,488,098.47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Times New Roman" w:hAnsi="Times New Roman" w:cs="Times New Roman" w:eastAsia="Times New Roman" w:hint="default"/>
                <w:sz w:val="21"/>
                <w:szCs w:val="21"/>
              </w:rPr>
            </w:pPr>
            <w:r>
              <w:rPr>
                <w:rFonts w:ascii="Times New Roman"/>
                <w:spacing w:val="-1"/>
                <w:sz w:val="21"/>
              </w:rPr>
              <w:t>2,993,662,724.78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2,200,448,686.95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2,169,202,378.73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24,064,828.23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22,064,392.64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369,878,574.29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381,812,720.27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573,203,925.90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196,217,375.12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-256,620.00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-1,109,570.03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838,785,208.09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320,944,966.27</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278,567,028.62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137,342,866.61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8"/>
              <w:jc w:val="left"/>
              <w:rPr>
                <w:rFonts w:ascii="宋体" w:hAnsi="宋体" w:cs="宋体" w:eastAsia="宋体" w:hint="default"/>
                <w:sz w:val="21"/>
                <w:szCs w:val="21"/>
              </w:rPr>
            </w:pPr>
            <w:r>
              <w:rPr>
                <w:rFonts w:ascii="宋体" w:hAnsi="宋体" w:cs="宋体" w:eastAsia="宋体" w:hint="default"/>
                <w:spacing w:val="-13"/>
                <w:sz w:val="21"/>
                <w:szCs w:val="21"/>
              </w:rPr>
              <w:t>资产处置收益（损失以“－”号填列）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11,736,290.48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3,599,015.62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64,212,781.36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803,379,743.03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547,800,269.88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16,255,145.49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37,202,250.27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1,989,976.44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307,704.52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817,644,912.08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584,694,815.63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-3,078,025.56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57,522,304.68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820,722,937.64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527,172,510.95</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持续经营净利润（净亏损以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p>
          <w:p>
            <w:pPr>
              <w:pStyle w:val="TableParagraph"/>
              <w:spacing w:line="265" w:lineRule="exact"/>
              <w:ind w:left="8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820,722,937.64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527,172,510.95</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03" w:right="-8"/>
              <w:jc w:val="left"/>
              <w:rPr>
                <w:rFonts w:ascii="宋体" w:hAnsi="宋体" w:cs="宋体" w:eastAsia="宋体" w:hint="default"/>
                <w:sz w:val="21"/>
                <w:szCs w:val="21"/>
              </w:rPr>
            </w:pPr>
            <w:r>
              <w:rPr>
                <w:rFonts w:ascii="宋体" w:hAnsi="宋体" w:cs="宋体" w:eastAsia="宋体" w:hint="default"/>
                <w:spacing w:val="-11"/>
                <w:sz w:val="21"/>
                <w:szCs w:val="21"/>
              </w:rPr>
              <w:t>（二）终止经营净利润（净亏损以“－”</w:t>
            </w:r>
          </w:p>
          <w:p>
            <w:pPr>
              <w:pStyle w:val="TableParagraph"/>
              <w:spacing w:line="273" w:lineRule="exact"/>
              <w:ind w:left="8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重新计量设定受益计划净负债或净</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p>
          <w:p>
            <w:pPr>
              <w:pStyle w:val="TableParagraph"/>
              <w:spacing w:line="266"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权益法下在被投资单位以后将重分</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可供出售金融资产公允价值变动损</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持有至到期投资重分类为可供出售</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820,722,937.64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527,172,510.95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right="65"/>
        <w:jc w:val="left"/>
      </w:pPr>
      <w:r>
        <w:rPr/>
        <w:t>法定代表人：张乙明 主管会计工作负责人：王萍</w:t>
      </w:r>
      <w:r>
        <w:rPr>
          <w:spacing w:val="-7"/>
        </w:rPr>
        <w:t> </w:t>
      </w:r>
      <w:r>
        <w:rPr/>
        <w:t>会计机构负责人：王萍</w:t>
      </w:r>
    </w:p>
    <w:p>
      <w:pPr>
        <w:spacing w:after="0" w:line="240" w:lineRule="auto"/>
        <w:jc w:val="left"/>
        <w:sectPr>
          <w:footerReference w:type="default" r:id="rId39"/>
          <w:pgSz w:w="11910" w:h="16840"/>
          <w:pgMar w:footer="1195" w:header="877" w:top="1100" w:bottom="1380" w:left="1580" w:right="1040"/>
          <w:pgNumType w:start="91"/>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4"/>
        <w:spacing w:line="274" w:lineRule="exact"/>
        <w:ind w:left="0" w:right="22"/>
        <w:jc w:val="right"/>
        <w:rPr>
          <w:b w:val="0"/>
          <w:bCs w:val="0"/>
        </w:rPr>
      </w:pPr>
      <w:r>
        <w:rPr/>
        <w:t>合并现金流量表</w:t>
      </w:r>
      <w:r>
        <w:rPr>
          <w:b w:val="0"/>
          <w:bCs w:val="0"/>
        </w:rPr>
      </w:r>
    </w:p>
    <w:p>
      <w:pPr>
        <w:pStyle w:val="BodyText"/>
        <w:spacing w:line="290" w:lineRule="exact"/>
        <w:ind w:left="0" w:right="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06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12"/>
        <w:gridCol w:w="850"/>
        <w:gridCol w:w="2127"/>
        <w:gridCol w:w="2561"/>
      </w:tblGrid>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销售商品、提供劳务收到的现金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9,495,666,771.64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14,119,230,537.30</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客户存款和同业存放款项净增加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向其他金融机构拆入资金净增加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收到原保险合同保费取得的现金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处置以公允价值计量且其变动计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入当期损益的金融资产净增加额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收取利息、手续费及佣金的现金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3,920.77</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2,155,613.50</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收到其他与经营活动有关的现金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229,953,817.12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467,639,114.98</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9,725,624,509.53</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14,589,025,265.78</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购买商品、接受劳务支付的现金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6,475,892,853.16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10,478,914,175.57</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存放中央银行和同业款项净增加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支付原保险合同赔付款项的现金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支付利息、手续费及佣金的现金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支付给职工以及为职工支付的现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1,523,657,589.05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1,451,693,517.29</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293,555,570.97</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324,557,640.32</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支付其他与经营活动有关的现金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228,151,923.94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267,475,972.29</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8,521,257,937.12</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12,522,641,305.47</w:t>
            </w:r>
          </w:p>
        </w:tc>
      </w:tr>
      <w:tr>
        <w:trPr>
          <w:trHeight w:val="560"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9"/>
                <w:sz w:val="21"/>
                <w:szCs w:val="21"/>
              </w:rPr>
              <w:t>经营活动产生的现金流量净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color w:val="0D0D0D"/>
                <w:spacing w:val="-1"/>
                <w:sz w:val="21"/>
              </w:rPr>
              <w:t>1,204,366,572.41</w:t>
            </w:r>
            <w:r>
              <w:rPr>
                <w:rFonts w:ascii="宋体"/>
                <w:spacing w:val="-1"/>
                <w:sz w:val="21"/>
              </w:rPr>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2,066,383,960.31</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3,454,258,411.21</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2,059,838,537.55</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305,896,488.84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80,561,132.96</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57,694,131.96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22,676,160.49</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处置子公司及其他营业单位收到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收到其他与投资活动有关的现金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701,446,859.16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924,674,659.46</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4,519,295,891.17</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3,087,750,490.46</w:t>
            </w:r>
          </w:p>
        </w:tc>
      </w:tr>
      <w:tr>
        <w:trPr>
          <w:trHeight w:val="56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415,324,550.84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555,798,422.04</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3,206,560,700.00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2,390,764,638.14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512"/>
        <w:gridCol w:w="850"/>
        <w:gridCol w:w="2127"/>
        <w:gridCol w:w="2561"/>
      </w:tblGrid>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取得子公司及其他营业单位支付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的现金净额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48,962,355.19</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支付其他与投资活动有关的现金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753,112,764.01</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547,900,934.30</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4,423,960,370.04</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3,494,463,994.48</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9"/>
                <w:sz w:val="21"/>
                <w:szCs w:val="21"/>
              </w:rPr>
              <w:t>投资活动产生的现金流量净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95,335,521.13</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-406,713,504.02</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3,606,890,783.11</w:t>
            </w:r>
          </w:p>
        </w:tc>
      </w:tr>
      <w:tr>
        <w:trPr>
          <w:trHeight w:val="56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5,000,000.00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9,800,000.00</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7,523,935,419.25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2,195,891,047.54</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1,070,000,000.00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3,000,000,000.00</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收到其他与筹资活动有关的现金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9,800,000.00</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8,598,935,419.25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8,812,581,830.65</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8,228,730,749.15</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6,100,430,474.82</w:t>
            </w:r>
          </w:p>
        </w:tc>
      </w:tr>
      <w:tr>
        <w:trPr>
          <w:trHeight w:val="559"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871,414,432.08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904,573,348.35</w:t>
            </w:r>
          </w:p>
        </w:tc>
      </w:tr>
      <w:tr>
        <w:trPr>
          <w:trHeight w:val="56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81,607,694.18</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77,644,577.28</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支付其他与筹资活动有关的现金</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18,844,387.53</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42,698,474.38</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9,118,989,568.76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7,047,702,297.55</w:t>
            </w:r>
          </w:p>
        </w:tc>
      </w:tr>
      <w:tr>
        <w:trPr>
          <w:trHeight w:val="560"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9"/>
                <w:sz w:val="21"/>
                <w:szCs w:val="21"/>
              </w:rPr>
              <w:t>筹资活动产生的现金流量净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-520,054,149.51</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1,764,879,533.10</w:t>
            </w:r>
          </w:p>
        </w:tc>
      </w:tr>
      <w:tr>
        <w:trPr>
          <w:trHeight w:val="562"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6"/>
                <w:sz w:val="21"/>
                <w:szCs w:val="21"/>
              </w:rPr>
              <w:t>四、汇率变动对现金及现金等价物的</w:t>
            </w:r>
            <w:r>
              <w:rPr>
                <w:rFonts w:ascii="宋体" w:hAnsi="宋体" w:cs="宋体" w:eastAsia="宋体" w:hint="default"/>
                <w:spacing w:val="-6"/>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-229,938,057.10</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222,609,914.76</w:t>
            </w:r>
          </w:p>
        </w:tc>
      </w:tr>
      <w:tr>
        <w:trPr>
          <w:trHeight w:val="286"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549,709,886.93</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3,647,159,904.15</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38"/>
              <w:jc w:val="right"/>
              <w:rPr>
                <w:rFonts w:ascii="宋体" w:hAnsi="宋体" w:cs="宋体" w:eastAsia="宋体" w:hint="default"/>
                <w:sz w:val="21"/>
                <w:szCs w:val="21"/>
              </w:rPr>
            </w:pPr>
            <w:r>
              <w:rPr>
                <w:rFonts w:ascii="宋体" w:hAnsi="宋体" w:cs="宋体" w:eastAsia="宋体" w:hint="default"/>
                <w:spacing w:val="-2"/>
                <w:sz w:val="21"/>
                <w:szCs w:val="21"/>
              </w:rPr>
              <w:t>加：期初现金及现金等价物余额</w:t>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6,376,088,087.66</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2,728,928,183.51</w:t>
            </w:r>
          </w:p>
        </w:tc>
      </w:tr>
      <w:tr>
        <w:trPr>
          <w:trHeight w:val="28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6,925,797,974.59</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6,376,088,087.66</w:t>
            </w:r>
          </w:p>
        </w:tc>
      </w:tr>
    </w:tbl>
    <w:p>
      <w:pPr>
        <w:spacing w:line="240" w:lineRule="auto" w:before="2"/>
        <w:rPr>
          <w:rFonts w:ascii="宋体" w:hAnsi="宋体" w:cs="宋体" w:eastAsia="宋体" w:hint="default"/>
          <w:sz w:val="13"/>
          <w:szCs w:val="13"/>
        </w:rPr>
      </w:pPr>
    </w:p>
    <w:p>
      <w:pPr>
        <w:pStyle w:val="BodyText"/>
        <w:spacing w:line="240" w:lineRule="auto" w:before="36"/>
        <w:ind w:right="65"/>
        <w:jc w:val="left"/>
      </w:pPr>
      <w:r>
        <w:rPr/>
        <w:t>法定代表人：张乙明 主管会计工作负责人：王萍</w:t>
      </w:r>
      <w:r>
        <w:rPr>
          <w:spacing w:val="-7"/>
        </w:rPr>
        <w:t> </w:t>
      </w:r>
      <w:r>
        <w:rPr/>
        <w:t>会计机构负责人：王萍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77" w:footer="1195" w:top="1100" w:bottom="1380" w:left="1580" w:right="1040"/>
        </w:sectPr>
      </w:pPr>
    </w:p>
    <w:p>
      <w:pPr>
        <w:pStyle w:val="Heading4"/>
        <w:spacing w:line="274" w:lineRule="exact"/>
        <w:ind w:left="0" w:right="0"/>
        <w:jc w:val="right"/>
        <w:rPr>
          <w:b w:val="0"/>
          <w:bCs w:val="0"/>
        </w:rPr>
      </w:pPr>
      <w:r>
        <w:rPr/>
        <w:t>母公司现金流量表</w:t>
      </w:r>
      <w:r>
        <w:rPr>
          <w:b w:val="0"/>
          <w:bCs w:val="0"/>
        </w:rPr>
      </w:r>
    </w:p>
    <w:p>
      <w:pPr>
        <w:pStyle w:val="BodyText"/>
        <w:spacing w:line="290" w:lineRule="exact"/>
        <w:ind w:left="0" w:right="79"/>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5480" w:space="40"/>
            <w:col w:w="3770"/>
          </w:cols>
        </w:sect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3,153,248,319.77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3,203,668,389.00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3,920.77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89,115,234.02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159,416,531.77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3,242,367,474.56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3,363,084,920.77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980,214,905.26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944,012,840.73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1,032,367,970.13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963,109,554.16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144,488,203.68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132,502,219.96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86,414,456.15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79,768,153.88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2,243,485,535.22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2,119,392,768.73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998,881,939.34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1,243,692,152.04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4,020,298,585.00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Times New Roman" w:hAnsi="Times New Roman" w:cs="Times New Roman" w:eastAsia="Times New Roman" w:hint="default"/>
                <w:sz w:val="21"/>
                <w:szCs w:val="21"/>
              </w:rPr>
            </w:pPr>
            <w:r>
              <w:rPr>
                <w:rFonts w:ascii="Times New Roman"/>
                <w:spacing w:val="-2"/>
                <w:sz w:val="21"/>
              </w:rPr>
              <w:t>2,313,045,311.97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523,235,601.83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155,424,048.67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49,526,857.46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7,348,538.42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7,007,920.10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99,992,808.66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92,045,000.00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532,000,939.93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4,692,113,964.39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3,107,811,647.65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290,462,834.97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350,459,402.09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3,646,459,805.63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2,441,161,638.14</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431,110.92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2,097,885.50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3,937,353,751.52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2,793,718,925.73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754,760,212.87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314,092,721.92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3,597,090,783.11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3,000,000,000.00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3,000,000,000.00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4,070,000,000.00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6,597,090,783.11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4,500,000,000.00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3,863,500,000.00</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673,021,335.01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777,183,568.50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11,380,413.25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8,318,085.25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5,184,401,748.26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4,649,001,653.75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-1,114,401,748.26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1,948,089,129.36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-224,086,227.65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222,395,465.25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415,154,176.30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3,728,269,468.57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4,489,574,119.31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761,304,650.74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4,904,728,295.61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4,489,574,119.31</w:t>
            </w:r>
          </w:p>
        </w:tc>
      </w:tr>
    </w:tbl>
    <w:p>
      <w:pPr>
        <w:spacing w:line="240" w:lineRule="auto" w:before="2"/>
        <w:rPr>
          <w:rFonts w:ascii="宋体" w:hAnsi="宋体" w:cs="宋体" w:eastAsia="宋体" w:hint="default"/>
          <w:sz w:val="13"/>
          <w:szCs w:val="13"/>
        </w:rPr>
      </w:pPr>
    </w:p>
    <w:p>
      <w:pPr>
        <w:pStyle w:val="BodyText"/>
        <w:spacing w:line="240" w:lineRule="auto" w:before="36"/>
        <w:ind w:right="65"/>
        <w:jc w:val="left"/>
      </w:pPr>
      <w:r>
        <w:rPr/>
        <w:t>法定代表人：张乙明 主管会计工作负责人：王萍</w:t>
      </w:r>
      <w:r>
        <w:rPr>
          <w:spacing w:val="-7"/>
        </w:rPr>
        <w:t> </w:t>
      </w:r>
      <w:r>
        <w:rPr/>
        <w:t>会计机构负责人：王萍</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40"/>
          <w:footerReference w:type="default" r:id="rId41"/>
          <w:pgSz w:w="16840" w:h="11910" w:orient="landscape"/>
          <w:pgMar w:header="882" w:footer="1195" w:top="1120" w:bottom="1380" w:left="1360" w:right="1220"/>
          <w:pgNumType w:start="95"/>
        </w:sectPr>
      </w:pPr>
    </w:p>
    <w:p>
      <w:pPr>
        <w:pStyle w:val="Heading4"/>
        <w:spacing w:line="273" w:lineRule="exact"/>
        <w:ind w:left="0" w:right="0"/>
        <w:jc w:val="right"/>
        <w:rPr>
          <w:b w:val="0"/>
          <w:bCs w:val="0"/>
        </w:rPr>
      </w:pPr>
      <w:r>
        <w:rPr>
          <w:spacing w:val="-1"/>
        </w:rPr>
        <w:t>合并所有者权益变动表</w:t>
      </w:r>
      <w:r>
        <w:rPr>
          <w:b w:val="0"/>
          <w:bCs w:val="0"/>
          <w:spacing w:val="-1"/>
        </w:rPr>
      </w:r>
    </w:p>
    <w:p>
      <w:pPr>
        <w:pStyle w:val="BodyText"/>
        <w:spacing w:line="289" w:lineRule="exact"/>
        <w:ind w:left="0" w:right="290"/>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060" w:bottom="1380" w:left="1360" w:right="1220"/>
          <w:cols w:num="2" w:equalWidth="0">
            <w:col w:w="8146" w:space="40"/>
            <w:col w:w="6074"/>
          </w:cols>
        </w:sect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2"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0"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56"/>
              <w:jc w:val="righ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 w:right="0"/>
              <w:jc w:val="left"/>
              <w:rPr>
                <w:rFonts w:ascii="Times New Roman" w:hAnsi="Times New Roman" w:cs="Times New Roman" w:eastAsia="Times New Roman" w:hint="default"/>
                <w:sz w:val="21"/>
                <w:szCs w:val="21"/>
              </w:rPr>
            </w:pPr>
            <w:r>
              <w:rPr>
                <w:rFonts w:ascii="Times New Roman"/>
                <w:sz w:val="21"/>
              </w:rPr>
              <w:t>12,894,</w:t>
            </w:r>
          </w:p>
          <w:p>
            <w:pPr>
              <w:pStyle w:val="TableParagraph"/>
              <w:spacing w:line="241" w:lineRule="exact"/>
              <w:ind w:left="163" w:right="0"/>
              <w:jc w:val="left"/>
              <w:rPr>
                <w:rFonts w:ascii="Times New Roman" w:hAnsi="Times New Roman" w:cs="Times New Roman" w:eastAsia="Times New Roman" w:hint="default"/>
                <w:sz w:val="21"/>
                <w:szCs w:val="21"/>
              </w:rPr>
            </w:pPr>
            <w:r>
              <w:rPr>
                <w:rFonts w:ascii="Times New Roman"/>
                <w:sz w:val="21"/>
              </w:rPr>
              <w:t>535,99</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9.00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2,930,9</w:t>
            </w: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44,685.</w:t>
            </w:r>
          </w:p>
          <w:p>
            <w:pPr>
              <w:pStyle w:val="TableParagraph"/>
              <w:spacing w:line="240" w:lineRule="auto" w:before="1"/>
              <w:ind w:left="544" w:right="0"/>
              <w:jc w:val="left"/>
              <w:rPr>
                <w:rFonts w:ascii="Times New Roman" w:hAnsi="Times New Roman" w:cs="Times New Roman" w:eastAsia="Times New Roman" w:hint="default"/>
                <w:sz w:val="21"/>
                <w:szCs w:val="21"/>
              </w:rPr>
            </w:pPr>
            <w:r>
              <w:rPr>
                <w:rFonts w:ascii="Times New Roman"/>
                <w:sz w:val="21"/>
              </w:rPr>
              <w:t>96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4" w:right="0"/>
              <w:jc w:val="left"/>
              <w:rPr>
                <w:rFonts w:ascii="Times New Roman" w:hAnsi="Times New Roman" w:cs="Times New Roman" w:eastAsia="Times New Roman" w:hint="default"/>
                <w:sz w:val="21"/>
                <w:szCs w:val="21"/>
              </w:rPr>
            </w:pPr>
            <w:r>
              <w:rPr>
                <w:rFonts w:ascii="Times New Roman"/>
                <w:sz w:val="21"/>
              </w:rPr>
              <w:t>47,375,</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566.99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5" w:right="0"/>
              <w:jc w:val="left"/>
              <w:rPr>
                <w:rFonts w:ascii="Times New Roman" w:hAnsi="Times New Roman" w:cs="Times New Roman" w:eastAsia="Times New Roman" w:hint="default"/>
                <w:sz w:val="21"/>
                <w:szCs w:val="21"/>
              </w:rPr>
            </w:pPr>
            <w:r>
              <w:rPr>
                <w:rFonts w:ascii="Times New Roman"/>
                <w:sz w:val="21"/>
              </w:rPr>
              <w:t>29,604,</w:t>
            </w:r>
          </w:p>
          <w:p>
            <w:pPr>
              <w:pStyle w:val="TableParagraph"/>
              <w:spacing w:line="241" w:lineRule="exact"/>
              <w:ind w:left="167" w:right="0"/>
              <w:jc w:val="left"/>
              <w:rPr>
                <w:rFonts w:ascii="Times New Roman" w:hAnsi="Times New Roman" w:cs="Times New Roman" w:eastAsia="Times New Roman" w:hint="default"/>
                <w:sz w:val="21"/>
                <w:szCs w:val="21"/>
              </w:rPr>
            </w:pPr>
            <w:r>
              <w:rPr>
                <w:rFonts w:ascii="Times New Roman"/>
                <w:sz w:val="21"/>
              </w:rPr>
              <w:t>575.28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676,64</w:t>
            </w:r>
          </w:p>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3,140.7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1,194,2</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12,957.</w:t>
            </w:r>
          </w:p>
          <w:p>
            <w:pPr>
              <w:pStyle w:val="TableParagraph"/>
              <w:spacing w:line="240" w:lineRule="auto" w:before="1"/>
              <w:ind w:left="549" w:right="0"/>
              <w:jc w:val="left"/>
              <w:rPr>
                <w:rFonts w:ascii="Times New Roman" w:hAnsi="Times New Roman" w:cs="Times New Roman" w:eastAsia="Times New Roman" w:hint="default"/>
                <w:sz w:val="21"/>
                <w:szCs w:val="21"/>
              </w:rPr>
            </w:pPr>
            <w:r>
              <w:rPr>
                <w:rFonts w:ascii="Times New Roman"/>
                <w:sz w:val="21"/>
              </w:rPr>
              <w:t>96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8" w:right="0"/>
              <w:jc w:val="left"/>
              <w:rPr>
                <w:rFonts w:ascii="Times New Roman" w:hAnsi="Times New Roman" w:cs="Times New Roman" w:eastAsia="Times New Roman" w:hint="default"/>
                <w:sz w:val="21"/>
                <w:szCs w:val="21"/>
              </w:rPr>
            </w:pPr>
            <w:r>
              <w:rPr>
                <w:rFonts w:ascii="Times New Roman"/>
                <w:sz w:val="21"/>
              </w:rPr>
              <w:t>1,332,998</w:t>
            </w:r>
          </w:p>
          <w:p>
            <w:pPr>
              <w:pStyle w:val="TableParagraph"/>
              <w:spacing w:line="241" w:lineRule="exact"/>
              <w:ind w:left="357" w:right="0"/>
              <w:jc w:val="left"/>
              <w:rPr>
                <w:rFonts w:ascii="Times New Roman" w:hAnsi="Times New Roman" w:cs="Times New Roman" w:eastAsia="Times New Roman" w:hint="default"/>
                <w:sz w:val="21"/>
                <w:szCs w:val="21"/>
              </w:rPr>
            </w:pPr>
            <w:r>
              <w:rPr>
                <w:rFonts w:ascii="Times New Roman"/>
                <w:sz w:val="21"/>
              </w:rPr>
              <w:t>,027.28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 w:right="0"/>
              <w:jc w:val="center"/>
              <w:rPr>
                <w:rFonts w:ascii="Times New Roman" w:hAnsi="Times New Roman" w:cs="Times New Roman" w:eastAsia="Times New Roman" w:hint="default"/>
                <w:sz w:val="21"/>
                <w:szCs w:val="21"/>
              </w:rPr>
            </w:pPr>
            <w:r>
              <w:rPr>
                <w:rFonts w:ascii="Times New Roman"/>
                <w:sz w:val="21"/>
              </w:rPr>
              <w:t>19,106,31</w:t>
            </w:r>
          </w:p>
          <w:p>
            <w:pPr>
              <w:pStyle w:val="TableParagraph"/>
              <w:spacing w:line="241" w:lineRule="exact"/>
              <w:ind w:left="146" w:right="0"/>
              <w:jc w:val="center"/>
              <w:rPr>
                <w:rFonts w:ascii="Times New Roman" w:hAnsi="Times New Roman" w:cs="Times New Roman" w:eastAsia="Times New Roman" w:hint="default"/>
                <w:sz w:val="21"/>
                <w:szCs w:val="21"/>
              </w:rPr>
            </w:pPr>
            <w:r>
              <w:rPr>
                <w:rFonts w:ascii="Times New Roman"/>
                <w:sz w:val="21"/>
              </w:rPr>
              <w:t>4,953.25</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3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12,894,</w:t>
            </w:r>
          </w:p>
          <w:p>
            <w:pPr>
              <w:pStyle w:val="TableParagraph"/>
              <w:spacing w:line="240" w:lineRule="auto" w:before="1"/>
              <w:ind w:left="163" w:right="0"/>
              <w:jc w:val="left"/>
              <w:rPr>
                <w:rFonts w:ascii="Times New Roman" w:hAnsi="Times New Roman" w:cs="Times New Roman" w:eastAsia="Times New Roman" w:hint="default"/>
                <w:sz w:val="21"/>
                <w:szCs w:val="21"/>
              </w:rPr>
            </w:pPr>
            <w:r>
              <w:rPr>
                <w:rFonts w:ascii="Times New Roman"/>
                <w:sz w:val="21"/>
              </w:rPr>
              <w:t>535,99</w:t>
            </w:r>
          </w:p>
          <w:p>
            <w:pPr>
              <w:pStyle w:val="TableParagraph"/>
              <w:spacing w:line="240" w:lineRule="auto" w:before="1"/>
              <w:ind w:left="374" w:right="0"/>
              <w:jc w:val="left"/>
              <w:rPr>
                <w:rFonts w:ascii="Times New Roman" w:hAnsi="Times New Roman" w:cs="Times New Roman" w:eastAsia="Times New Roman" w:hint="default"/>
                <w:sz w:val="21"/>
                <w:szCs w:val="21"/>
              </w:rPr>
            </w:pPr>
            <w:r>
              <w:rPr>
                <w:rFonts w:ascii="Times New Roman"/>
                <w:sz w:val="21"/>
              </w:rPr>
              <w:t>9.00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2,930,9</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44,685.</w:t>
            </w:r>
          </w:p>
          <w:p>
            <w:pPr>
              <w:pStyle w:val="TableParagraph"/>
              <w:spacing w:line="240" w:lineRule="auto" w:before="1"/>
              <w:ind w:left="544" w:right="0"/>
              <w:jc w:val="left"/>
              <w:rPr>
                <w:rFonts w:ascii="Times New Roman" w:hAnsi="Times New Roman" w:cs="Times New Roman" w:eastAsia="Times New Roman" w:hint="default"/>
                <w:sz w:val="21"/>
                <w:szCs w:val="21"/>
              </w:rPr>
            </w:pPr>
            <w:r>
              <w:rPr>
                <w:rFonts w:ascii="Times New Roman"/>
                <w:sz w:val="21"/>
              </w:rPr>
              <w:t>96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47,375,</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566.99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29,604,</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575.28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676,64</w:t>
            </w:r>
          </w:p>
          <w:p>
            <w:pPr>
              <w:pStyle w:val="TableParagraph"/>
              <w:spacing w:line="240" w:lineRule="auto" w:before="1"/>
              <w:ind w:right="99"/>
              <w:jc w:val="right"/>
              <w:rPr>
                <w:rFonts w:ascii="Times New Roman" w:hAnsi="Times New Roman" w:cs="Times New Roman" w:eastAsia="Times New Roman" w:hint="default"/>
                <w:sz w:val="21"/>
                <w:szCs w:val="21"/>
              </w:rPr>
            </w:pPr>
            <w:r>
              <w:rPr>
                <w:rFonts w:ascii="Times New Roman"/>
                <w:sz w:val="21"/>
              </w:rPr>
              <w:t>3,140.7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1,194,2</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12,957.</w:t>
            </w:r>
          </w:p>
          <w:p>
            <w:pPr>
              <w:pStyle w:val="TableParagraph"/>
              <w:spacing w:line="240" w:lineRule="auto" w:before="1"/>
              <w:ind w:left="549" w:right="0"/>
              <w:jc w:val="left"/>
              <w:rPr>
                <w:rFonts w:ascii="Times New Roman" w:hAnsi="Times New Roman" w:cs="Times New Roman" w:eastAsia="Times New Roman" w:hint="default"/>
                <w:sz w:val="21"/>
                <w:szCs w:val="21"/>
              </w:rPr>
            </w:pPr>
            <w:r>
              <w:rPr>
                <w:rFonts w:ascii="Times New Roman"/>
                <w:sz w:val="21"/>
              </w:rPr>
              <w:t>96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1,332,998</w:t>
            </w:r>
          </w:p>
          <w:p>
            <w:pPr>
              <w:pStyle w:val="TableParagraph"/>
              <w:spacing w:line="240" w:lineRule="auto" w:before="1"/>
              <w:ind w:left="357" w:right="0"/>
              <w:jc w:val="left"/>
              <w:rPr>
                <w:rFonts w:ascii="Times New Roman" w:hAnsi="Times New Roman" w:cs="Times New Roman" w:eastAsia="Times New Roman" w:hint="default"/>
                <w:sz w:val="21"/>
                <w:szCs w:val="21"/>
              </w:rPr>
            </w:pPr>
            <w:r>
              <w:rPr>
                <w:rFonts w:ascii="Times New Roman"/>
                <w:sz w:val="21"/>
              </w:rPr>
              <w:t>,027.28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19,106,31</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4,953.25</w:t>
            </w: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-2,339,</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970.59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-17,977</w:t>
            </w:r>
          </w:p>
          <w:p>
            <w:pPr>
              <w:pStyle w:val="TableParagraph"/>
              <w:spacing w:line="240" w:lineRule="auto" w:before="1"/>
              <w:ind w:left="134" w:right="0"/>
              <w:jc w:val="left"/>
              <w:rPr>
                <w:rFonts w:ascii="Times New Roman" w:hAnsi="Times New Roman" w:cs="Times New Roman" w:eastAsia="Times New Roman" w:hint="default"/>
                <w:sz w:val="21"/>
                <w:szCs w:val="21"/>
              </w:rPr>
            </w:pPr>
            <w:r>
              <w:rPr>
                <w:rFonts w:ascii="Times New Roman"/>
                <w:sz w:val="21"/>
              </w:rPr>
              <w:t>,382.84</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2,998,9</w:t>
            </w:r>
          </w:p>
          <w:p>
            <w:pPr>
              <w:pStyle w:val="TableParagraph"/>
              <w:spacing w:line="240" w:lineRule="auto" w:before="1"/>
              <w:ind w:left="175" w:right="0"/>
              <w:jc w:val="center"/>
              <w:rPr>
                <w:rFonts w:ascii="Times New Roman" w:hAnsi="Times New Roman" w:cs="Times New Roman" w:eastAsia="Times New Roman" w:hint="default"/>
                <w:sz w:val="21"/>
                <w:szCs w:val="21"/>
              </w:rPr>
            </w:pPr>
            <w:r>
              <w:rPr>
                <w:rFonts w:ascii="Times New Roman"/>
                <w:sz w:val="21"/>
              </w:rPr>
              <w:t>16.33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82,072,</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293.76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221,85</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8,581.8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1,226,870</w:t>
            </w:r>
          </w:p>
          <w:p>
            <w:pPr>
              <w:pStyle w:val="TableParagraph"/>
              <w:spacing w:line="240" w:lineRule="auto" w:before="1"/>
              <w:ind w:left="357" w:right="0"/>
              <w:jc w:val="left"/>
              <w:rPr>
                <w:rFonts w:ascii="Times New Roman" w:hAnsi="Times New Roman" w:cs="Times New Roman" w:eastAsia="Times New Roman" w:hint="default"/>
                <w:sz w:val="21"/>
                <w:szCs w:val="21"/>
              </w:rPr>
            </w:pPr>
            <w:r>
              <w:rPr>
                <w:rFonts w:ascii="Times New Roman"/>
                <w:sz w:val="21"/>
              </w:rPr>
              <w:t>,681.94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1,513,483</w:t>
            </w:r>
          </w:p>
          <w:p>
            <w:pPr>
              <w:pStyle w:val="TableParagraph"/>
              <w:spacing w:line="240" w:lineRule="auto" w:before="1"/>
              <w:ind w:left="350" w:right="0"/>
              <w:jc w:val="left"/>
              <w:rPr>
                <w:rFonts w:ascii="Times New Roman" w:hAnsi="Times New Roman" w:cs="Times New Roman" w:eastAsia="Times New Roman" w:hint="default"/>
                <w:sz w:val="21"/>
                <w:szCs w:val="21"/>
              </w:rPr>
            </w:pPr>
            <w:r>
              <w:rPr>
                <w:rFonts w:ascii="Times New Roman"/>
                <w:sz w:val="21"/>
              </w:rPr>
              <w:t>,120.40</w:t>
            </w: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-17,977</w:t>
            </w:r>
          </w:p>
          <w:p>
            <w:pPr>
              <w:pStyle w:val="TableParagraph"/>
              <w:spacing w:line="240" w:lineRule="auto" w:before="1"/>
              <w:ind w:left="134" w:right="0"/>
              <w:jc w:val="left"/>
              <w:rPr>
                <w:rFonts w:ascii="Times New Roman" w:hAnsi="Times New Roman" w:cs="Times New Roman" w:eastAsia="Times New Roman" w:hint="default"/>
                <w:sz w:val="21"/>
                <w:szCs w:val="21"/>
              </w:rPr>
            </w:pPr>
            <w:r>
              <w:rPr>
                <w:rFonts w:ascii="Times New Roman"/>
                <w:sz w:val="21"/>
              </w:rPr>
              <w:t>,382.84</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500,77</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9,944.2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6" w:right="0"/>
              <w:jc w:val="left"/>
              <w:rPr>
                <w:rFonts w:ascii="Times New Roman" w:hAnsi="Times New Roman" w:cs="Times New Roman" w:eastAsia="Times New Roman" w:hint="default"/>
                <w:sz w:val="21"/>
                <w:szCs w:val="21"/>
              </w:rPr>
            </w:pPr>
            <w:r>
              <w:rPr>
                <w:rFonts w:ascii="Times New Roman"/>
                <w:sz w:val="21"/>
              </w:rPr>
              <w:t>73,511,96</w:t>
            </w:r>
          </w:p>
          <w:p>
            <w:pPr>
              <w:pStyle w:val="TableParagraph"/>
              <w:spacing w:line="240" w:lineRule="auto" w:before="1"/>
              <w:ind w:left="621" w:right="0"/>
              <w:jc w:val="left"/>
              <w:rPr>
                <w:rFonts w:ascii="Times New Roman" w:hAnsi="Times New Roman" w:cs="Times New Roman" w:eastAsia="Times New Roman" w:hint="default"/>
                <w:sz w:val="21"/>
                <w:szCs w:val="21"/>
              </w:rPr>
            </w:pPr>
            <w:r>
              <w:rPr>
                <w:rFonts w:ascii="Times New Roman"/>
                <w:sz w:val="21"/>
              </w:rPr>
              <w:t>6.05</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556,314,5</w:t>
            </w:r>
          </w:p>
          <w:p>
            <w:pPr>
              <w:pStyle w:val="TableParagraph"/>
              <w:spacing w:line="240" w:lineRule="auto" w:before="1"/>
              <w:ind w:left="509" w:right="0"/>
              <w:jc w:val="left"/>
              <w:rPr>
                <w:rFonts w:ascii="Times New Roman" w:hAnsi="Times New Roman" w:cs="Times New Roman" w:eastAsia="Times New Roman" w:hint="default"/>
                <w:sz w:val="21"/>
                <w:szCs w:val="21"/>
              </w:rPr>
            </w:pPr>
            <w:r>
              <w:rPr>
                <w:rFonts w:ascii="Times New Roman"/>
                <w:sz w:val="21"/>
              </w:rPr>
              <w:t>27.50</w:t>
            </w:r>
          </w:p>
        </w:tc>
      </w:tr>
      <w:tr>
        <w:trPr>
          <w:trHeight w:val="49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2,812.7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1,254,177</w:t>
            </w:r>
          </w:p>
          <w:p>
            <w:pPr>
              <w:pStyle w:val="TableParagraph"/>
              <w:spacing w:line="240" w:lineRule="auto" w:before="1"/>
              <w:ind w:left="357" w:right="0"/>
              <w:jc w:val="left"/>
              <w:rPr>
                <w:rFonts w:ascii="Times New Roman" w:hAnsi="Times New Roman" w:cs="Times New Roman" w:eastAsia="Times New Roman" w:hint="default"/>
                <w:sz w:val="21"/>
                <w:szCs w:val="21"/>
              </w:rPr>
            </w:pPr>
            <w:r>
              <w:rPr>
                <w:rFonts w:ascii="Times New Roman"/>
                <w:sz w:val="21"/>
              </w:rPr>
              <w:t>,372.41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1,254,180</w:t>
            </w:r>
          </w:p>
          <w:p>
            <w:pPr>
              <w:pStyle w:val="TableParagraph"/>
              <w:spacing w:line="240" w:lineRule="auto" w:before="1"/>
              <w:ind w:left="350" w:right="0"/>
              <w:jc w:val="left"/>
              <w:rPr>
                <w:rFonts w:ascii="Times New Roman" w:hAnsi="Times New Roman" w:cs="Times New Roman" w:eastAsia="Times New Roman" w:hint="default"/>
                <w:sz w:val="21"/>
                <w:szCs w:val="21"/>
              </w:rPr>
            </w:pPr>
            <w:r>
              <w:rPr>
                <w:rFonts w:ascii="Times New Roman"/>
                <w:sz w:val="21"/>
              </w:rPr>
              <w:t>,185.19</w:t>
            </w:r>
          </w:p>
        </w:tc>
      </w:tr>
      <w:tr>
        <w:trPr>
          <w:trHeight w:val="49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1,255,580</w:t>
            </w:r>
          </w:p>
          <w:p>
            <w:pPr>
              <w:pStyle w:val="TableParagraph"/>
              <w:spacing w:line="241" w:lineRule="exact"/>
              <w:ind w:left="357" w:right="0"/>
              <w:jc w:val="left"/>
              <w:rPr>
                <w:rFonts w:ascii="Times New Roman" w:hAnsi="Times New Roman" w:cs="Times New Roman" w:eastAsia="Times New Roman" w:hint="default"/>
                <w:sz w:val="21"/>
                <w:szCs w:val="21"/>
              </w:rPr>
            </w:pPr>
            <w:r>
              <w:rPr>
                <w:rFonts w:ascii="Times New Roman"/>
                <w:sz w:val="21"/>
              </w:rPr>
              <w:t>,185.19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1,255,580</w:t>
            </w:r>
          </w:p>
          <w:p>
            <w:pPr>
              <w:pStyle w:val="TableParagraph"/>
              <w:spacing w:line="241" w:lineRule="exact"/>
              <w:ind w:left="350" w:right="0"/>
              <w:jc w:val="left"/>
              <w:rPr>
                <w:rFonts w:ascii="Times New Roman" w:hAnsi="Times New Roman" w:cs="Times New Roman" w:eastAsia="Times New Roman" w:hint="default"/>
                <w:sz w:val="21"/>
                <w:szCs w:val="21"/>
              </w:rPr>
            </w:pPr>
            <w:r>
              <w:rPr>
                <w:rFonts w:ascii="Times New Roman"/>
                <w:sz w:val="21"/>
              </w:rPr>
              <w:t>,185.19</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6840" w:h="11910" w:orient="landscape"/>
          <w:pgMar w:top="106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2,812.7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4" w:right="0"/>
              <w:jc w:val="left"/>
              <w:rPr>
                <w:rFonts w:ascii="Times New Roman" w:hAnsi="Times New Roman" w:cs="Times New Roman" w:eastAsia="Times New Roman" w:hint="default"/>
                <w:sz w:val="21"/>
                <w:szCs w:val="21"/>
              </w:rPr>
            </w:pPr>
            <w:r>
              <w:rPr>
                <w:rFonts w:ascii="Times New Roman"/>
                <w:sz w:val="21"/>
              </w:rPr>
              <w:t>-1,402,81</w:t>
            </w:r>
          </w:p>
          <w:p>
            <w:pPr>
              <w:pStyle w:val="TableParagraph"/>
              <w:spacing w:line="241" w:lineRule="exact"/>
              <w:ind w:left="621" w:right="0"/>
              <w:jc w:val="left"/>
              <w:rPr>
                <w:rFonts w:ascii="Times New Roman" w:hAnsi="Times New Roman" w:cs="Times New Roman" w:eastAsia="Times New Roman" w:hint="default"/>
                <w:sz w:val="21"/>
                <w:szCs w:val="21"/>
              </w:rPr>
            </w:pPr>
            <w:r>
              <w:rPr>
                <w:rFonts w:ascii="Times New Roman"/>
                <w:sz w:val="21"/>
              </w:rPr>
              <w:t>2.78</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7" w:right="0"/>
              <w:jc w:val="left"/>
              <w:rPr>
                <w:rFonts w:ascii="Times New Roman" w:hAnsi="Times New Roman" w:cs="Times New Roman" w:eastAsia="Times New Roman" w:hint="default"/>
                <w:sz w:val="21"/>
                <w:szCs w:val="21"/>
              </w:rPr>
            </w:pPr>
            <w:r>
              <w:rPr>
                <w:rFonts w:ascii="Times New Roman"/>
                <w:sz w:val="21"/>
              </w:rPr>
              <w:t>-1,400,00</w:t>
            </w:r>
          </w:p>
          <w:p>
            <w:pPr>
              <w:pStyle w:val="TableParagraph"/>
              <w:spacing w:line="241" w:lineRule="exact"/>
              <w:ind w:left="614" w:right="0"/>
              <w:jc w:val="left"/>
              <w:rPr>
                <w:rFonts w:ascii="Times New Roman" w:hAnsi="Times New Roman" w:cs="Times New Roman" w:eastAsia="Times New Roman" w:hint="default"/>
                <w:sz w:val="21"/>
                <w:szCs w:val="21"/>
              </w:rPr>
            </w:pPr>
            <w:r>
              <w:rPr>
                <w:rFonts w:ascii="Times New Roman"/>
                <w:sz w:val="21"/>
              </w:rPr>
              <w:t>0.00</w:t>
            </w:r>
          </w:p>
        </w:tc>
      </w:tr>
      <w:tr>
        <w:trPr>
          <w:trHeight w:val="73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82,072,</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293.76</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-278,92</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4,175.2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-102,393,</w:t>
            </w:r>
          </w:p>
          <w:p>
            <w:pPr>
              <w:pStyle w:val="TableParagraph"/>
              <w:spacing w:line="240" w:lineRule="auto" w:before="1"/>
              <w:ind w:left="410" w:right="0"/>
              <w:jc w:val="left"/>
              <w:rPr>
                <w:rFonts w:ascii="Times New Roman" w:hAnsi="Times New Roman" w:cs="Times New Roman" w:eastAsia="Times New Roman" w:hint="default"/>
                <w:sz w:val="21"/>
                <w:szCs w:val="21"/>
              </w:rPr>
            </w:pPr>
            <w:r>
              <w:rPr>
                <w:rFonts w:ascii="Times New Roman"/>
                <w:sz w:val="21"/>
              </w:rPr>
              <w:t>172.00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-299,245,</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053.51</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82,072,</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293.76</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left"/>
              <w:rPr>
                <w:rFonts w:ascii="Times New Roman" w:hAnsi="Times New Roman" w:cs="Times New Roman" w:eastAsia="Times New Roman" w:hint="default"/>
                <w:sz w:val="21"/>
                <w:szCs w:val="21"/>
              </w:rPr>
            </w:pPr>
            <w:r>
              <w:rPr>
                <w:rFonts w:ascii="Times New Roman"/>
                <w:sz w:val="21"/>
              </w:rPr>
              <w:t>-82,072</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,293.76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-193,41</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8,039.9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-98,717,3</w:t>
            </w:r>
          </w:p>
          <w:p>
            <w:pPr>
              <w:pStyle w:val="TableParagraph"/>
              <w:spacing w:line="240" w:lineRule="auto" w:before="1"/>
              <w:ind w:left="516" w:right="0"/>
              <w:jc w:val="left"/>
              <w:rPr>
                <w:rFonts w:ascii="Times New Roman" w:hAnsi="Times New Roman" w:cs="Times New Roman" w:eastAsia="Times New Roman" w:hint="default"/>
                <w:sz w:val="21"/>
                <w:szCs w:val="21"/>
              </w:rPr>
            </w:pPr>
            <w:r>
              <w:rPr>
                <w:rFonts w:ascii="Times New Roman"/>
                <w:sz w:val="21"/>
              </w:rPr>
              <w:t>09.24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-292,135,</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349.23</w:t>
            </w:r>
          </w:p>
        </w:tc>
      </w:tr>
      <w:tr>
        <w:trPr>
          <w:trHeight w:val="49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-3,433,</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841.52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-3,675,86</w:t>
            </w:r>
          </w:p>
          <w:p>
            <w:pPr>
              <w:pStyle w:val="TableParagraph"/>
              <w:spacing w:line="240" w:lineRule="auto" w:before="1"/>
              <w:ind w:left="621" w:right="0"/>
              <w:jc w:val="left"/>
              <w:rPr>
                <w:rFonts w:ascii="Times New Roman" w:hAnsi="Times New Roman" w:cs="Times New Roman" w:eastAsia="Times New Roman" w:hint="default"/>
                <w:sz w:val="21"/>
                <w:szCs w:val="21"/>
              </w:rPr>
            </w:pPr>
            <w:r>
              <w:rPr>
                <w:rFonts w:ascii="Times New Roman"/>
                <w:sz w:val="21"/>
              </w:rPr>
              <w:t>2.76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-7,109,70</w:t>
            </w:r>
          </w:p>
          <w:p>
            <w:pPr>
              <w:pStyle w:val="TableParagraph"/>
              <w:spacing w:line="240" w:lineRule="auto" w:before="1"/>
              <w:ind w:left="614" w:right="0"/>
              <w:jc w:val="left"/>
              <w:rPr>
                <w:rFonts w:ascii="Times New Roman" w:hAnsi="Times New Roman" w:cs="Times New Roman" w:eastAsia="Times New Roman" w:hint="default"/>
                <w:sz w:val="21"/>
                <w:szCs w:val="21"/>
              </w:rPr>
            </w:pPr>
            <w:r>
              <w:rPr>
                <w:rFonts w:ascii="Times New Roman"/>
                <w:sz w:val="21"/>
              </w:rPr>
              <w:t>4.28</w:t>
            </w:r>
          </w:p>
        </w:tc>
      </w:tr>
      <w:tr>
        <w:trPr>
          <w:trHeight w:val="25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9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 w:right="0"/>
              <w:jc w:val="center"/>
              <w:rPr>
                <w:rFonts w:ascii="Times New Roman" w:hAnsi="Times New Roman" w:cs="Times New Roman" w:eastAsia="Times New Roman" w:hint="default"/>
                <w:sz w:val="21"/>
                <w:szCs w:val="21"/>
              </w:rPr>
            </w:pPr>
            <w:r>
              <w:rPr>
                <w:rFonts w:ascii="Times New Roman"/>
                <w:sz w:val="21"/>
              </w:rPr>
              <w:t>2,998,9</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16.33</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8" w:right="0"/>
              <w:jc w:val="left"/>
              <w:rPr>
                <w:rFonts w:ascii="Times New Roman" w:hAnsi="Times New Roman" w:cs="Times New Roman" w:eastAsia="Times New Roman" w:hint="default"/>
                <w:sz w:val="21"/>
                <w:szCs w:val="21"/>
              </w:rPr>
            </w:pPr>
            <w:r>
              <w:rPr>
                <w:rFonts w:ascii="Times New Roman"/>
                <w:sz w:val="21"/>
              </w:rPr>
              <w:t>1,559,012</w:t>
            </w:r>
          </w:p>
          <w:p>
            <w:pPr>
              <w:pStyle w:val="TableParagraph"/>
              <w:spacing w:line="241" w:lineRule="exact"/>
              <w:ind w:left="727" w:right="0"/>
              <w:jc w:val="left"/>
              <w:rPr>
                <w:rFonts w:ascii="Times New Roman" w:hAnsi="Times New Roman" w:cs="Times New Roman" w:eastAsia="Times New Roman" w:hint="default"/>
                <w:sz w:val="21"/>
                <w:szCs w:val="21"/>
              </w:rPr>
            </w:pPr>
            <w:r>
              <w:rPr>
                <w:rFonts w:ascii="Times New Roman"/>
                <w:sz w:val="21"/>
              </w:rPr>
              <w:t>.39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4,557,928</w:t>
            </w:r>
          </w:p>
          <w:p>
            <w:pPr>
              <w:pStyle w:val="TableParagraph"/>
              <w:spacing w:line="241" w:lineRule="exact"/>
              <w:ind w:left="720" w:right="0"/>
              <w:jc w:val="left"/>
              <w:rPr>
                <w:rFonts w:ascii="Times New Roman" w:hAnsi="Times New Roman" w:cs="Times New Roman" w:eastAsia="Times New Roman" w:hint="default"/>
                <w:sz w:val="21"/>
                <w:szCs w:val="21"/>
              </w:rPr>
            </w:pPr>
            <w:r>
              <w:rPr>
                <w:rFonts w:ascii="Times New Roman"/>
                <w:sz w:val="21"/>
              </w:rPr>
              <w:t>.72</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28,630,</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104.05</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2,816,093</w:t>
            </w:r>
          </w:p>
          <w:p>
            <w:pPr>
              <w:pStyle w:val="TableParagraph"/>
              <w:spacing w:line="240" w:lineRule="auto" w:before="1"/>
              <w:ind w:left="727" w:right="0"/>
              <w:jc w:val="left"/>
              <w:rPr>
                <w:rFonts w:ascii="Times New Roman" w:hAnsi="Times New Roman" w:cs="Times New Roman" w:eastAsia="Times New Roman" w:hint="default"/>
                <w:sz w:val="21"/>
                <w:szCs w:val="21"/>
              </w:rPr>
            </w:pPr>
            <w:r>
              <w:rPr>
                <w:rFonts w:ascii="Times New Roman"/>
                <w:sz w:val="21"/>
              </w:rPr>
              <w:t>.46</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31,446,19</w:t>
            </w:r>
          </w:p>
          <w:p>
            <w:pPr>
              <w:pStyle w:val="TableParagraph"/>
              <w:spacing w:line="240" w:lineRule="auto" w:before="1"/>
              <w:ind w:left="614" w:right="0"/>
              <w:jc w:val="left"/>
              <w:rPr>
                <w:rFonts w:ascii="Times New Roman" w:hAnsi="Times New Roman" w:cs="Times New Roman" w:eastAsia="Times New Roman" w:hint="default"/>
                <w:sz w:val="21"/>
                <w:szCs w:val="21"/>
              </w:rPr>
            </w:pPr>
            <w:r>
              <w:rPr>
                <w:rFonts w:ascii="Times New Roman"/>
                <w:sz w:val="21"/>
              </w:rPr>
              <w:t>7.51</w:t>
            </w:r>
          </w:p>
        </w:tc>
      </w:tr>
      <w:tr>
        <w:trPr>
          <w:trHeight w:val="494"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25,631,</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187.72</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1,257,081</w:t>
            </w:r>
          </w:p>
          <w:p>
            <w:pPr>
              <w:pStyle w:val="TableParagraph"/>
              <w:spacing w:line="240" w:lineRule="auto" w:before="1"/>
              <w:ind w:left="727" w:right="0"/>
              <w:jc w:val="left"/>
              <w:rPr>
                <w:rFonts w:ascii="Times New Roman" w:hAnsi="Times New Roman" w:cs="Times New Roman" w:eastAsia="Times New Roman" w:hint="default"/>
                <w:sz w:val="21"/>
                <w:szCs w:val="21"/>
              </w:rPr>
            </w:pPr>
            <w:r>
              <w:rPr>
                <w:rFonts w:ascii="Times New Roman"/>
                <w:sz w:val="21"/>
              </w:rPr>
              <w:t>.07</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26,888,26</w:t>
            </w:r>
          </w:p>
          <w:p>
            <w:pPr>
              <w:pStyle w:val="TableParagraph"/>
              <w:spacing w:line="240" w:lineRule="auto" w:before="1"/>
              <w:ind w:left="614" w:right="0"/>
              <w:jc w:val="left"/>
              <w:rPr>
                <w:rFonts w:ascii="Times New Roman" w:hAnsi="Times New Roman" w:cs="Times New Roman" w:eastAsia="Times New Roman" w:hint="default"/>
                <w:sz w:val="21"/>
                <w:szCs w:val="21"/>
              </w:rPr>
            </w:pPr>
            <w:r>
              <w:rPr>
                <w:rFonts w:ascii="Times New Roman"/>
                <w:sz w:val="21"/>
              </w:rPr>
              <w:t>8.79</w:t>
            </w:r>
          </w:p>
        </w:tc>
      </w:tr>
      <w:tr>
        <w:trPr>
          <w:trHeight w:val="49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0" w:right="0"/>
              <w:jc w:val="left"/>
              <w:rPr>
                <w:rFonts w:ascii="Times New Roman" w:hAnsi="Times New Roman" w:cs="Times New Roman" w:eastAsia="Times New Roman" w:hint="default"/>
                <w:sz w:val="21"/>
                <w:szCs w:val="21"/>
              </w:rPr>
            </w:pPr>
            <w:r>
              <w:rPr>
                <w:rFonts w:ascii="Times New Roman"/>
                <w:sz w:val="21"/>
              </w:rPr>
              <w:t>-2,339,</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970.59</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15,503.09</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7" w:right="0"/>
              <w:jc w:val="left"/>
              <w:rPr>
                <w:rFonts w:ascii="Times New Roman" w:hAnsi="Times New Roman" w:cs="Times New Roman" w:eastAsia="Times New Roman" w:hint="default"/>
                <w:sz w:val="21"/>
                <w:szCs w:val="21"/>
              </w:rPr>
            </w:pPr>
            <w:r>
              <w:rPr>
                <w:rFonts w:ascii="Times New Roman"/>
                <w:sz w:val="21"/>
              </w:rPr>
              <w:t>-2,324,46</w:t>
            </w:r>
          </w:p>
          <w:p>
            <w:pPr>
              <w:pStyle w:val="TableParagraph"/>
              <w:spacing w:line="241" w:lineRule="exact"/>
              <w:ind w:left="614" w:right="0"/>
              <w:jc w:val="left"/>
              <w:rPr>
                <w:rFonts w:ascii="Times New Roman" w:hAnsi="Times New Roman" w:cs="Times New Roman" w:eastAsia="Times New Roman" w:hint="default"/>
                <w:sz w:val="21"/>
                <w:szCs w:val="21"/>
              </w:rPr>
            </w:pPr>
            <w:r>
              <w:rPr>
                <w:rFonts w:ascii="Times New Roman"/>
                <w:sz w:val="21"/>
              </w:rPr>
              <w:t>7.50</w:t>
            </w:r>
          </w:p>
        </w:tc>
      </w:tr>
      <w:tr>
        <w:trPr>
          <w:trHeight w:val="73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12,894,</w:t>
            </w:r>
          </w:p>
          <w:p>
            <w:pPr>
              <w:pStyle w:val="TableParagraph"/>
              <w:spacing w:line="241" w:lineRule="exact" w:before="1"/>
              <w:ind w:left="163" w:right="0"/>
              <w:jc w:val="left"/>
              <w:rPr>
                <w:rFonts w:ascii="Times New Roman" w:hAnsi="Times New Roman" w:cs="Times New Roman" w:eastAsia="Times New Roman" w:hint="default"/>
                <w:sz w:val="21"/>
                <w:szCs w:val="21"/>
              </w:rPr>
            </w:pPr>
            <w:r>
              <w:rPr>
                <w:rFonts w:ascii="Times New Roman"/>
                <w:sz w:val="21"/>
              </w:rPr>
              <w:t>535,99</w:t>
            </w:r>
          </w:p>
          <w:p>
            <w:pPr>
              <w:pStyle w:val="TableParagraph"/>
              <w:spacing w:line="241" w:lineRule="exact"/>
              <w:ind w:left="374" w:right="0"/>
              <w:jc w:val="left"/>
              <w:rPr>
                <w:rFonts w:ascii="Times New Roman" w:hAnsi="Times New Roman" w:cs="Times New Roman" w:eastAsia="Times New Roman" w:hint="default"/>
                <w:sz w:val="21"/>
                <w:szCs w:val="21"/>
              </w:rPr>
            </w:pPr>
            <w:r>
              <w:rPr>
                <w:rFonts w:ascii="Times New Roman"/>
                <w:sz w:val="21"/>
              </w:rPr>
              <w:t>9.00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2,928,6</w:t>
            </w:r>
          </w:p>
          <w:p>
            <w:pPr>
              <w:pStyle w:val="TableParagraph"/>
              <w:spacing w:line="241" w:lineRule="exact" w:before="1"/>
              <w:ind w:left="124" w:right="0"/>
              <w:jc w:val="left"/>
              <w:rPr>
                <w:rFonts w:ascii="Times New Roman" w:hAnsi="Times New Roman" w:cs="Times New Roman" w:eastAsia="Times New Roman" w:hint="default"/>
                <w:sz w:val="21"/>
                <w:szCs w:val="21"/>
              </w:rPr>
            </w:pPr>
            <w:r>
              <w:rPr>
                <w:rFonts w:ascii="Times New Roman"/>
                <w:sz w:val="21"/>
              </w:rPr>
              <w:t>04,715.</w:t>
            </w:r>
          </w:p>
          <w:p>
            <w:pPr>
              <w:pStyle w:val="TableParagraph"/>
              <w:spacing w:line="241" w:lineRule="exact"/>
              <w:ind w:left="544" w:right="0"/>
              <w:jc w:val="left"/>
              <w:rPr>
                <w:rFonts w:ascii="Times New Roman" w:hAnsi="Times New Roman" w:cs="Times New Roman" w:eastAsia="Times New Roman" w:hint="default"/>
                <w:sz w:val="21"/>
                <w:szCs w:val="21"/>
              </w:rPr>
            </w:pPr>
            <w:r>
              <w:rPr>
                <w:rFonts w:ascii="Times New Roman"/>
                <w:sz w:val="21"/>
              </w:rPr>
              <w:t>37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29,398,</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184.15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32,603,</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491.61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758,71</w:t>
            </w:r>
          </w:p>
          <w:p>
            <w:pPr>
              <w:pStyle w:val="TableParagraph"/>
              <w:spacing w:line="241" w:lineRule="exact" w:before="1"/>
              <w:ind w:right="99"/>
              <w:jc w:val="right"/>
              <w:rPr>
                <w:rFonts w:ascii="Times New Roman" w:hAnsi="Times New Roman" w:cs="Times New Roman" w:eastAsia="Times New Roman" w:hint="default"/>
                <w:sz w:val="21"/>
                <w:szCs w:val="21"/>
              </w:rPr>
            </w:pPr>
            <w:r>
              <w:rPr>
                <w:rFonts w:ascii="Times New Roman"/>
                <w:sz w:val="21"/>
              </w:rPr>
              <w:t>5,434.5</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1,416,0</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71,539.</w:t>
            </w:r>
          </w:p>
          <w:p>
            <w:pPr>
              <w:pStyle w:val="TableParagraph"/>
              <w:spacing w:line="241" w:lineRule="exact"/>
              <w:ind w:left="549" w:right="0"/>
              <w:jc w:val="left"/>
              <w:rPr>
                <w:rFonts w:ascii="Times New Roman" w:hAnsi="Times New Roman" w:cs="Times New Roman" w:eastAsia="Times New Roman" w:hint="default"/>
                <w:sz w:val="21"/>
                <w:szCs w:val="21"/>
              </w:rPr>
            </w:pPr>
            <w:r>
              <w:rPr>
                <w:rFonts w:ascii="Times New Roman"/>
                <w:sz w:val="21"/>
              </w:rPr>
              <w:t>76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2,559,868</w:t>
            </w:r>
          </w:p>
          <w:p>
            <w:pPr>
              <w:pStyle w:val="TableParagraph"/>
              <w:spacing w:line="240" w:lineRule="auto" w:before="1"/>
              <w:ind w:left="357" w:right="0"/>
              <w:jc w:val="left"/>
              <w:rPr>
                <w:rFonts w:ascii="Times New Roman" w:hAnsi="Times New Roman" w:cs="Times New Roman" w:eastAsia="Times New Roman" w:hint="default"/>
                <w:sz w:val="21"/>
                <w:szCs w:val="21"/>
              </w:rPr>
            </w:pPr>
            <w:r>
              <w:rPr>
                <w:rFonts w:ascii="Times New Roman"/>
                <w:sz w:val="21"/>
              </w:rPr>
              <w:t>,709.22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20,619,79</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8,073.65</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285"/>
        <w:gridCol w:w="11757"/>
      </w:tblGrid>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15" w:lineRule="exact"/>
        <w:jc w:val="center"/>
        <w:rPr>
          <w:rFonts w:ascii="宋体" w:hAnsi="宋体" w:cs="宋体" w:eastAsia="宋体" w:hint="default"/>
          <w:sz w:val="18"/>
          <w:szCs w:val="18"/>
        </w:rPr>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80" w:hRule="exact"/>
        </w:trPr>
        <w:tc>
          <w:tcPr>
            <w:tcW w:w="2285" w:type="dxa"/>
            <w:vMerge w:val="restart"/>
            <w:tcBorders>
              <w:top w:val="single" w:sz="4" w:space="0" w:color="000000"/>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51"/>
              <w:jc w:val="righ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4,426,0</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left="544" w:right="0"/>
              <w:jc w:val="left"/>
              <w:rPr>
                <w:rFonts w:ascii="Times New Roman" w:hAnsi="Times New Roman" w:cs="Times New Roman" w:eastAsia="Times New Roman" w:hint="default"/>
                <w:sz w:val="21"/>
                <w:szCs w:val="21"/>
              </w:rPr>
            </w:pPr>
            <w:r>
              <w:rPr>
                <w:rFonts w:ascii="Times New Roman"/>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6,117,5</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65,754.</w:t>
            </w:r>
          </w:p>
          <w:p>
            <w:pPr>
              <w:pStyle w:val="TableParagraph"/>
              <w:spacing w:line="240" w:lineRule="auto" w:before="1"/>
              <w:ind w:left="547" w:right="0"/>
              <w:jc w:val="left"/>
              <w:rPr>
                <w:rFonts w:ascii="Times New Roman" w:hAnsi="Times New Roman" w:cs="Times New Roman" w:eastAsia="Times New Roman" w:hint="default"/>
                <w:sz w:val="21"/>
                <w:szCs w:val="21"/>
              </w:rPr>
            </w:pPr>
            <w:r>
              <w:rPr>
                <w:rFonts w:ascii="Times New Roman"/>
                <w:sz w:val="21"/>
              </w:rPr>
              <w:t>62</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27,023,</w:t>
            </w:r>
          </w:p>
          <w:p>
            <w:pPr>
              <w:pStyle w:val="TableParagraph"/>
              <w:spacing w:line="240" w:lineRule="auto" w:before="1"/>
              <w:ind w:left="194" w:right="0"/>
              <w:jc w:val="left"/>
              <w:rPr>
                <w:rFonts w:ascii="Times New Roman" w:hAnsi="Times New Roman" w:cs="Times New Roman" w:eastAsia="Times New Roman" w:hint="default"/>
                <w:sz w:val="21"/>
                <w:szCs w:val="21"/>
              </w:rPr>
            </w:pPr>
            <w:r>
              <w:rPr>
                <w:rFonts w:ascii="Times New Roman"/>
                <w:sz w:val="21"/>
              </w:rPr>
              <w:t>577.28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left"/>
              <w:rPr>
                <w:rFonts w:ascii="Times New Roman" w:hAnsi="Times New Roman" w:cs="Times New Roman" w:eastAsia="Times New Roman" w:hint="default"/>
                <w:sz w:val="21"/>
                <w:szCs w:val="21"/>
              </w:rPr>
            </w:pPr>
            <w:r>
              <w:rPr>
                <w:rFonts w:ascii="Times New Roman"/>
                <w:sz w:val="21"/>
              </w:rPr>
              <w:t>23,729,</w:t>
            </w:r>
          </w:p>
          <w:p>
            <w:pPr>
              <w:pStyle w:val="TableParagraph"/>
              <w:spacing w:line="240" w:lineRule="auto" w:before="1"/>
              <w:ind w:left="175" w:right="0"/>
              <w:jc w:val="left"/>
              <w:rPr>
                <w:rFonts w:ascii="Times New Roman" w:hAnsi="Times New Roman" w:cs="Times New Roman" w:eastAsia="Times New Roman" w:hint="default"/>
                <w:sz w:val="21"/>
                <w:szCs w:val="21"/>
              </w:rPr>
            </w:pPr>
            <w:r>
              <w:rPr>
                <w:rFonts w:ascii="Times New Roman"/>
                <w:sz w:val="21"/>
              </w:rPr>
              <w:t>633.11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623,92</w:t>
            </w:r>
          </w:p>
          <w:p>
            <w:pPr>
              <w:pStyle w:val="TableParagraph"/>
              <w:spacing w:line="240" w:lineRule="auto" w:before="1"/>
              <w:ind w:right="99"/>
              <w:jc w:val="right"/>
              <w:rPr>
                <w:rFonts w:ascii="Times New Roman" w:hAnsi="Times New Roman" w:cs="Times New Roman" w:eastAsia="Times New Roman" w:hint="default"/>
                <w:sz w:val="21"/>
                <w:szCs w:val="21"/>
              </w:rPr>
            </w:pPr>
            <w:r>
              <w:rPr>
                <w:rFonts w:ascii="Times New Roman"/>
                <w:sz w:val="21"/>
              </w:rPr>
              <w:t>5,889.6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2,820,2</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27,405.</w:t>
            </w:r>
          </w:p>
          <w:p>
            <w:pPr>
              <w:pStyle w:val="TableParagraph"/>
              <w:spacing w:line="240" w:lineRule="auto" w:before="1"/>
              <w:ind w:left="549" w:right="0"/>
              <w:jc w:val="left"/>
              <w:rPr>
                <w:rFonts w:ascii="Times New Roman" w:hAnsi="Times New Roman" w:cs="Times New Roman" w:eastAsia="Times New Roman" w:hint="default"/>
                <w:sz w:val="21"/>
                <w:szCs w:val="21"/>
              </w:rPr>
            </w:pPr>
            <w:r>
              <w:rPr>
                <w:rFonts w:ascii="Times New Roman"/>
                <w:sz w:val="21"/>
              </w:rPr>
              <w:t>53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1,330,813</w:t>
            </w:r>
          </w:p>
          <w:p>
            <w:pPr>
              <w:pStyle w:val="TableParagraph"/>
              <w:spacing w:line="240" w:lineRule="auto" w:before="1"/>
              <w:ind w:left="338" w:right="0"/>
              <w:jc w:val="left"/>
              <w:rPr>
                <w:rFonts w:ascii="Times New Roman" w:hAnsi="Times New Roman" w:cs="Times New Roman" w:eastAsia="Times New Roman" w:hint="default"/>
                <w:sz w:val="21"/>
                <w:szCs w:val="21"/>
              </w:rPr>
            </w:pPr>
            <w:r>
              <w:rPr>
                <w:rFonts w:ascii="Times New Roman"/>
                <w:sz w:val="21"/>
              </w:rPr>
              <w:t>,629.37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4" w:right="0"/>
              <w:jc w:val="center"/>
              <w:rPr>
                <w:rFonts w:ascii="Times New Roman" w:hAnsi="Times New Roman" w:cs="Times New Roman" w:eastAsia="Times New Roman" w:hint="default"/>
                <w:sz w:val="21"/>
                <w:szCs w:val="21"/>
              </w:rPr>
            </w:pPr>
            <w:r>
              <w:rPr>
                <w:rFonts w:ascii="Times New Roman"/>
                <w:sz w:val="21"/>
              </w:rPr>
              <w:t>15,369,28</w:t>
            </w:r>
          </w:p>
          <w:p>
            <w:pPr>
              <w:pStyle w:val="TableParagraph"/>
              <w:spacing w:line="240" w:lineRule="auto" w:before="1"/>
              <w:ind w:left="161" w:right="0"/>
              <w:jc w:val="center"/>
              <w:rPr>
                <w:rFonts w:ascii="Times New Roman" w:hAnsi="Times New Roman" w:cs="Times New Roman" w:eastAsia="Times New Roman" w:hint="default"/>
                <w:sz w:val="21"/>
                <w:szCs w:val="21"/>
              </w:rPr>
            </w:pPr>
            <w:r>
              <w:rPr>
                <w:rFonts w:ascii="Times New Roman"/>
                <w:sz w:val="21"/>
              </w:rPr>
              <w:t>5,889.59</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4,426,0</w:t>
            </w: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left="544" w:right="0"/>
              <w:jc w:val="left"/>
              <w:rPr>
                <w:rFonts w:ascii="Times New Roman" w:hAnsi="Times New Roman" w:cs="Times New Roman" w:eastAsia="Times New Roman" w:hint="default"/>
                <w:sz w:val="21"/>
                <w:szCs w:val="21"/>
              </w:rPr>
            </w:pPr>
            <w:r>
              <w:rPr>
                <w:rFonts w:ascii="Times New Roman"/>
                <w:sz w:val="21"/>
              </w:rPr>
              <w:t>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6" w:right="0"/>
              <w:jc w:val="left"/>
              <w:rPr>
                <w:rFonts w:ascii="Times New Roman" w:hAnsi="Times New Roman" w:cs="Times New Roman" w:eastAsia="Times New Roman" w:hint="default"/>
                <w:sz w:val="21"/>
                <w:szCs w:val="21"/>
              </w:rPr>
            </w:pPr>
            <w:r>
              <w:rPr>
                <w:rFonts w:ascii="Times New Roman"/>
                <w:sz w:val="21"/>
              </w:rPr>
              <w:t>6,117,5</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65,754.</w:t>
            </w:r>
          </w:p>
          <w:p>
            <w:pPr>
              <w:pStyle w:val="TableParagraph"/>
              <w:spacing w:line="240" w:lineRule="auto" w:before="1"/>
              <w:ind w:left="547" w:right="0"/>
              <w:jc w:val="left"/>
              <w:rPr>
                <w:rFonts w:ascii="Times New Roman" w:hAnsi="Times New Roman" w:cs="Times New Roman" w:eastAsia="Times New Roman" w:hint="default"/>
                <w:sz w:val="21"/>
                <w:szCs w:val="21"/>
              </w:rPr>
            </w:pPr>
            <w:r>
              <w:rPr>
                <w:rFonts w:ascii="Times New Roman"/>
                <w:sz w:val="21"/>
              </w:rPr>
              <w:t>62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27,023,</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577.28</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2" w:right="0"/>
              <w:jc w:val="left"/>
              <w:rPr>
                <w:rFonts w:ascii="Times New Roman" w:hAnsi="Times New Roman" w:cs="Times New Roman" w:eastAsia="Times New Roman" w:hint="default"/>
                <w:sz w:val="21"/>
                <w:szCs w:val="21"/>
              </w:rPr>
            </w:pPr>
            <w:r>
              <w:rPr>
                <w:rFonts w:ascii="Times New Roman"/>
                <w:sz w:val="21"/>
              </w:rPr>
              <w:t>23,729,</w:t>
            </w:r>
          </w:p>
          <w:p>
            <w:pPr>
              <w:pStyle w:val="TableParagraph"/>
              <w:spacing w:line="241" w:lineRule="exact"/>
              <w:ind w:left="175" w:right="0"/>
              <w:jc w:val="left"/>
              <w:rPr>
                <w:rFonts w:ascii="Times New Roman" w:hAnsi="Times New Roman" w:cs="Times New Roman" w:eastAsia="Times New Roman" w:hint="default"/>
                <w:sz w:val="21"/>
                <w:szCs w:val="21"/>
              </w:rPr>
            </w:pPr>
            <w:r>
              <w:rPr>
                <w:rFonts w:ascii="Times New Roman"/>
                <w:sz w:val="21"/>
              </w:rPr>
              <w:t>633.11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623,92</w:t>
            </w:r>
          </w:p>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5,889.6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2,820,2</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27,405.</w:t>
            </w:r>
          </w:p>
          <w:p>
            <w:pPr>
              <w:pStyle w:val="TableParagraph"/>
              <w:spacing w:line="240" w:lineRule="auto" w:before="1"/>
              <w:ind w:left="549" w:right="0"/>
              <w:jc w:val="left"/>
              <w:rPr>
                <w:rFonts w:ascii="Times New Roman" w:hAnsi="Times New Roman" w:cs="Times New Roman" w:eastAsia="Times New Roman" w:hint="default"/>
                <w:sz w:val="21"/>
                <w:szCs w:val="21"/>
              </w:rPr>
            </w:pPr>
            <w:r>
              <w:rPr>
                <w:rFonts w:ascii="Times New Roman"/>
                <w:sz w:val="21"/>
              </w:rPr>
              <w:t>53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1,330,813</w:t>
            </w:r>
          </w:p>
          <w:p>
            <w:pPr>
              <w:pStyle w:val="TableParagraph"/>
              <w:spacing w:line="241" w:lineRule="exact"/>
              <w:ind w:left="338" w:right="0"/>
              <w:jc w:val="left"/>
              <w:rPr>
                <w:rFonts w:ascii="Times New Roman" w:hAnsi="Times New Roman" w:cs="Times New Roman" w:eastAsia="Times New Roman" w:hint="default"/>
                <w:sz w:val="21"/>
                <w:szCs w:val="21"/>
              </w:rPr>
            </w:pPr>
            <w:r>
              <w:rPr>
                <w:rFonts w:ascii="Times New Roman"/>
                <w:sz w:val="21"/>
              </w:rPr>
              <w:t>,629.37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4" w:right="0"/>
              <w:jc w:val="center"/>
              <w:rPr>
                <w:rFonts w:ascii="Times New Roman" w:hAnsi="Times New Roman" w:cs="Times New Roman" w:eastAsia="Times New Roman" w:hint="default"/>
                <w:sz w:val="21"/>
                <w:szCs w:val="21"/>
              </w:rPr>
            </w:pPr>
            <w:r>
              <w:rPr>
                <w:rFonts w:ascii="Times New Roman"/>
                <w:sz w:val="21"/>
              </w:rPr>
              <w:t>15,369,28</w:t>
            </w:r>
          </w:p>
          <w:p>
            <w:pPr>
              <w:pStyle w:val="TableParagraph"/>
              <w:spacing w:line="241" w:lineRule="exact"/>
              <w:ind w:left="161" w:right="0"/>
              <w:jc w:val="center"/>
              <w:rPr>
                <w:rFonts w:ascii="Times New Roman" w:hAnsi="Times New Roman" w:cs="Times New Roman" w:eastAsia="Times New Roman" w:hint="default"/>
                <w:sz w:val="21"/>
                <w:szCs w:val="21"/>
              </w:rPr>
            </w:pPr>
            <w:r>
              <w:rPr>
                <w:rFonts w:ascii="Times New Roman"/>
                <w:sz w:val="21"/>
              </w:rPr>
              <w:t>5,889.59</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8,468,5</w:t>
            </w: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35,999.</w:t>
            </w:r>
          </w:p>
          <w:p>
            <w:pPr>
              <w:pStyle w:val="TableParagraph"/>
              <w:spacing w:line="240" w:lineRule="auto" w:before="1"/>
              <w:ind w:left="544" w:right="0"/>
              <w:jc w:val="left"/>
              <w:rPr>
                <w:rFonts w:ascii="Times New Roman" w:hAnsi="Times New Roman" w:cs="Times New Roman" w:eastAsia="Times New Roman" w:hint="default"/>
                <w:sz w:val="21"/>
                <w:szCs w:val="21"/>
              </w:rPr>
            </w:pPr>
            <w:r>
              <w:rPr>
                <w:rFonts w:ascii="Times New Roman"/>
                <w:sz w:val="21"/>
              </w:rPr>
              <w:t>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3" w:right="0"/>
              <w:jc w:val="left"/>
              <w:rPr>
                <w:rFonts w:ascii="Times New Roman" w:hAnsi="Times New Roman" w:cs="Times New Roman" w:eastAsia="Times New Roman" w:hint="default"/>
                <w:sz w:val="21"/>
                <w:szCs w:val="21"/>
              </w:rPr>
            </w:pPr>
            <w:r>
              <w:rPr>
                <w:rFonts w:ascii="Times New Roman"/>
                <w:sz w:val="21"/>
              </w:rPr>
              <w:t>-3,186,</w:t>
            </w:r>
          </w:p>
          <w:p>
            <w:pPr>
              <w:pStyle w:val="TableParagraph"/>
              <w:spacing w:line="241" w:lineRule="exact"/>
              <w:ind w:left="179" w:right="0"/>
              <w:jc w:val="left"/>
              <w:rPr>
                <w:rFonts w:ascii="Times New Roman" w:hAnsi="Times New Roman" w:cs="Times New Roman" w:eastAsia="Times New Roman" w:hint="default"/>
                <w:sz w:val="21"/>
                <w:szCs w:val="21"/>
              </w:rPr>
            </w:pPr>
            <w:r>
              <w:rPr>
                <w:rFonts w:ascii="Times New Roman"/>
                <w:sz w:val="21"/>
              </w:rPr>
              <w:t>621,06</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sz w:val="21"/>
              </w:rPr>
              <w:t>8.66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20,351,</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989.71</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 w:right="0"/>
              <w:jc w:val="center"/>
              <w:rPr>
                <w:rFonts w:ascii="Times New Roman" w:hAnsi="Times New Roman" w:cs="Times New Roman" w:eastAsia="Times New Roman" w:hint="default"/>
                <w:sz w:val="21"/>
                <w:szCs w:val="21"/>
              </w:rPr>
            </w:pPr>
            <w:r>
              <w:rPr>
                <w:rFonts w:ascii="Times New Roman"/>
                <w:sz w:val="21"/>
              </w:rPr>
              <w:t>5,874,9</w:t>
            </w:r>
          </w:p>
          <w:p>
            <w:pPr>
              <w:pStyle w:val="TableParagraph"/>
              <w:spacing w:line="241" w:lineRule="exact"/>
              <w:ind w:left="170" w:right="0"/>
              <w:jc w:val="center"/>
              <w:rPr>
                <w:rFonts w:ascii="Times New Roman" w:hAnsi="Times New Roman" w:cs="Times New Roman" w:eastAsia="Times New Roman" w:hint="default"/>
                <w:sz w:val="21"/>
                <w:szCs w:val="21"/>
              </w:rPr>
            </w:pPr>
            <w:r>
              <w:rPr>
                <w:rFonts w:ascii="Times New Roman"/>
                <w:sz w:val="21"/>
              </w:rPr>
              <w:t>42.17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52,717,</w:t>
            </w:r>
          </w:p>
          <w:p>
            <w:pPr>
              <w:pStyle w:val="TableParagraph"/>
              <w:spacing w:line="241" w:lineRule="exact"/>
              <w:ind w:left="179" w:right="0"/>
              <w:jc w:val="left"/>
              <w:rPr>
                <w:rFonts w:ascii="Times New Roman" w:hAnsi="Times New Roman" w:cs="Times New Roman" w:eastAsia="Times New Roman" w:hint="default"/>
                <w:sz w:val="21"/>
                <w:szCs w:val="21"/>
              </w:rPr>
            </w:pPr>
            <w:r>
              <w:rPr>
                <w:rFonts w:ascii="Times New Roman"/>
                <w:sz w:val="21"/>
              </w:rPr>
              <w:t>251.10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5" w:right="0"/>
              <w:jc w:val="left"/>
              <w:rPr>
                <w:rFonts w:ascii="Times New Roman" w:hAnsi="Times New Roman" w:cs="Times New Roman" w:eastAsia="Times New Roman" w:hint="default"/>
                <w:sz w:val="21"/>
                <w:szCs w:val="21"/>
              </w:rPr>
            </w:pPr>
            <w:r>
              <w:rPr>
                <w:rFonts w:ascii="Times New Roman"/>
                <w:sz w:val="21"/>
              </w:rPr>
              <w:t>-1,626,</w:t>
            </w:r>
          </w:p>
          <w:p>
            <w:pPr>
              <w:pStyle w:val="TableParagraph"/>
              <w:spacing w:line="241" w:lineRule="exact"/>
              <w:ind w:left="182" w:right="0"/>
              <w:jc w:val="left"/>
              <w:rPr>
                <w:rFonts w:ascii="Times New Roman" w:hAnsi="Times New Roman" w:cs="Times New Roman" w:eastAsia="Times New Roman" w:hint="default"/>
                <w:sz w:val="21"/>
                <w:szCs w:val="21"/>
              </w:rPr>
            </w:pPr>
            <w:r>
              <w:rPr>
                <w:rFonts w:ascii="Times New Roman"/>
                <w:sz w:val="21"/>
              </w:rPr>
              <w:t>014,44</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sz w:val="21"/>
              </w:rPr>
              <w:t>7.57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2,184,397</w:t>
            </w:r>
          </w:p>
          <w:p>
            <w:pPr>
              <w:pStyle w:val="TableParagraph"/>
              <w:spacing w:line="241" w:lineRule="exact"/>
              <w:ind w:left="707" w:right="0"/>
              <w:jc w:val="left"/>
              <w:rPr>
                <w:rFonts w:ascii="Times New Roman" w:hAnsi="Times New Roman" w:cs="Times New Roman" w:eastAsia="Times New Roman" w:hint="default"/>
                <w:sz w:val="21"/>
                <w:szCs w:val="21"/>
              </w:rPr>
            </w:pPr>
            <w:r>
              <w:rPr>
                <w:rFonts w:ascii="Times New Roman"/>
                <w:sz w:val="21"/>
              </w:rPr>
              <w:t>.91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3,737,029,</w:t>
            </w:r>
          </w:p>
          <w:p>
            <w:pPr>
              <w:pStyle w:val="TableParagraph"/>
              <w:spacing w:line="241" w:lineRule="exact"/>
              <w:ind w:left="417" w:right="0"/>
              <w:jc w:val="left"/>
              <w:rPr>
                <w:rFonts w:ascii="Times New Roman" w:hAnsi="Times New Roman" w:cs="Times New Roman" w:eastAsia="Times New Roman" w:hint="default"/>
                <w:sz w:val="21"/>
                <w:szCs w:val="21"/>
              </w:rPr>
            </w:pPr>
            <w:r>
              <w:rPr>
                <w:rFonts w:ascii="Times New Roman"/>
                <w:sz w:val="21"/>
              </w:rPr>
              <w:t>063.66</w:t>
            </w:r>
          </w:p>
        </w:tc>
      </w:tr>
      <w:tr>
        <w:trPr>
          <w:trHeight w:val="73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20,351,</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989.71</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531,01</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sz w:val="21"/>
              </w:rPr>
              <w:t>2,717.4</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81,670,22</w:t>
            </w:r>
          </w:p>
          <w:p>
            <w:pPr>
              <w:pStyle w:val="TableParagraph"/>
              <w:spacing w:line="241" w:lineRule="exact"/>
              <w:ind w:left="602" w:right="0"/>
              <w:jc w:val="left"/>
              <w:rPr>
                <w:rFonts w:ascii="Times New Roman" w:hAnsi="Times New Roman" w:cs="Times New Roman" w:eastAsia="Times New Roman" w:hint="default"/>
                <w:sz w:val="21"/>
                <w:szCs w:val="21"/>
              </w:rPr>
            </w:pPr>
            <w:r>
              <w:rPr>
                <w:rFonts w:ascii="Times New Roman"/>
                <w:sz w:val="21"/>
              </w:rPr>
              <w:t>6.03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5" w:right="0"/>
              <w:jc w:val="left"/>
              <w:rPr>
                <w:rFonts w:ascii="Times New Roman" w:hAnsi="Times New Roman" w:cs="Times New Roman" w:eastAsia="Times New Roman" w:hint="default"/>
                <w:sz w:val="21"/>
                <w:szCs w:val="21"/>
              </w:rPr>
            </w:pPr>
            <w:r>
              <w:rPr>
                <w:rFonts w:ascii="Times New Roman"/>
                <w:sz w:val="21"/>
              </w:rPr>
              <w:t>633,034,9</w:t>
            </w:r>
          </w:p>
          <w:p>
            <w:pPr>
              <w:pStyle w:val="TableParagraph"/>
              <w:spacing w:line="241" w:lineRule="exact"/>
              <w:ind w:left="523" w:right="0"/>
              <w:jc w:val="left"/>
              <w:rPr>
                <w:rFonts w:ascii="Times New Roman" w:hAnsi="Times New Roman" w:cs="Times New Roman" w:eastAsia="Times New Roman" w:hint="default"/>
                <w:sz w:val="21"/>
                <w:szCs w:val="21"/>
              </w:rPr>
            </w:pPr>
            <w:r>
              <w:rPr>
                <w:rFonts w:ascii="Times New Roman"/>
                <w:sz w:val="21"/>
              </w:rPr>
              <w:t>33.17</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1,180,3</w:t>
            </w: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1"/>
              <w:ind w:left="544" w:right="0"/>
              <w:jc w:val="left"/>
              <w:rPr>
                <w:rFonts w:ascii="Times New Roman" w:hAnsi="Times New Roman" w:cs="Times New Roman" w:eastAsia="Times New Roman" w:hint="default"/>
                <w:sz w:val="21"/>
                <w:szCs w:val="21"/>
              </w:rPr>
            </w:pPr>
            <w:r>
              <w:rPr>
                <w:rFonts w:ascii="Times New Roman"/>
                <w:sz w:val="21"/>
              </w:rPr>
              <w:t>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2,414,7</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40,391.</w:t>
            </w:r>
          </w:p>
          <w:p>
            <w:pPr>
              <w:pStyle w:val="TableParagraph"/>
              <w:spacing w:line="240" w:lineRule="auto" w:before="1"/>
              <w:ind w:left="547" w:right="0"/>
              <w:jc w:val="left"/>
              <w:rPr>
                <w:rFonts w:ascii="Times New Roman" w:hAnsi="Times New Roman" w:cs="Times New Roman" w:eastAsia="Times New Roman" w:hint="default"/>
                <w:sz w:val="21"/>
                <w:szCs w:val="21"/>
              </w:rPr>
            </w:pPr>
            <w:r>
              <w:rPr>
                <w:rFonts w:ascii="Times New Roman"/>
                <w:sz w:val="21"/>
              </w:rPr>
              <w:t>95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8,532,305</w:t>
            </w:r>
          </w:p>
          <w:p>
            <w:pPr>
              <w:pStyle w:val="TableParagraph"/>
              <w:spacing w:line="241" w:lineRule="exact"/>
              <w:ind w:left="707" w:right="0"/>
              <w:jc w:val="left"/>
              <w:rPr>
                <w:rFonts w:ascii="Times New Roman" w:hAnsi="Times New Roman" w:cs="Times New Roman" w:eastAsia="Times New Roman" w:hint="default"/>
                <w:sz w:val="21"/>
                <w:szCs w:val="21"/>
              </w:rPr>
            </w:pPr>
            <w:r>
              <w:rPr>
                <w:rFonts w:ascii="Times New Roman"/>
                <w:sz w:val="21"/>
              </w:rPr>
              <w:t>.91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3,603,592,</w:t>
            </w:r>
          </w:p>
          <w:p>
            <w:pPr>
              <w:pStyle w:val="TableParagraph"/>
              <w:spacing w:line="241" w:lineRule="exact"/>
              <w:ind w:left="417" w:right="0"/>
              <w:jc w:val="left"/>
              <w:rPr>
                <w:rFonts w:ascii="Times New Roman" w:hAnsi="Times New Roman" w:cs="Times New Roman" w:eastAsia="Times New Roman" w:hint="default"/>
                <w:sz w:val="21"/>
                <w:szCs w:val="21"/>
              </w:rPr>
            </w:pPr>
            <w:r>
              <w:rPr>
                <w:rFonts w:ascii="Times New Roman"/>
                <w:sz w:val="21"/>
              </w:rPr>
              <w:t>697.86</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1,180,3</w:t>
            </w: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1"/>
              <w:ind w:left="544" w:right="0"/>
              <w:jc w:val="left"/>
              <w:rPr>
                <w:rFonts w:ascii="Times New Roman" w:hAnsi="Times New Roman" w:cs="Times New Roman" w:eastAsia="Times New Roman" w:hint="default"/>
                <w:sz w:val="21"/>
                <w:szCs w:val="21"/>
              </w:rPr>
            </w:pPr>
            <w:r>
              <w:rPr>
                <w:rFonts w:ascii="Times New Roman"/>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2,413,4</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72,697.</w:t>
            </w:r>
          </w:p>
          <w:p>
            <w:pPr>
              <w:pStyle w:val="TableParagraph"/>
              <w:spacing w:line="240" w:lineRule="auto" w:before="1"/>
              <w:ind w:left="547" w:right="0"/>
              <w:jc w:val="left"/>
              <w:rPr>
                <w:rFonts w:ascii="Times New Roman" w:hAnsi="Times New Roman" w:cs="Times New Roman" w:eastAsia="Times New Roman" w:hint="default"/>
                <w:sz w:val="21"/>
                <w:szCs w:val="21"/>
              </w:rPr>
            </w:pPr>
            <w:r>
              <w:rPr>
                <w:rFonts w:ascii="Times New Roman"/>
                <w:sz w:val="21"/>
              </w:rPr>
              <w:t>86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9,800,000</w:t>
            </w:r>
          </w:p>
          <w:p>
            <w:pPr>
              <w:pStyle w:val="TableParagraph"/>
              <w:spacing w:line="241" w:lineRule="exact"/>
              <w:ind w:left="707" w:right="0"/>
              <w:jc w:val="left"/>
              <w:rPr>
                <w:rFonts w:ascii="Times New Roman" w:hAnsi="Times New Roman" w:cs="Times New Roman" w:eastAsia="Times New Roman" w:hint="default"/>
                <w:sz w:val="21"/>
                <w:szCs w:val="21"/>
              </w:rPr>
            </w:pPr>
            <w:r>
              <w:rPr>
                <w:rFonts w:ascii="Times New Roman"/>
                <w:sz w:val="21"/>
              </w:rPr>
              <w:t>.00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3,603,592,</w:t>
            </w:r>
          </w:p>
          <w:p>
            <w:pPr>
              <w:pStyle w:val="TableParagraph"/>
              <w:spacing w:line="241" w:lineRule="exact"/>
              <w:ind w:left="417" w:right="0"/>
              <w:jc w:val="left"/>
              <w:rPr>
                <w:rFonts w:ascii="Times New Roman" w:hAnsi="Times New Roman" w:cs="Times New Roman" w:eastAsia="Times New Roman" w:hint="default"/>
                <w:sz w:val="21"/>
                <w:szCs w:val="21"/>
              </w:rPr>
            </w:pPr>
            <w:r>
              <w:rPr>
                <w:rFonts w:ascii="Times New Roman"/>
                <w:sz w:val="21"/>
              </w:rPr>
              <w:t>697.86</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9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6" w:right="0"/>
              <w:jc w:val="center"/>
              <w:rPr>
                <w:rFonts w:ascii="Times New Roman" w:hAnsi="Times New Roman" w:cs="Times New Roman" w:eastAsia="Times New Roman" w:hint="default"/>
                <w:sz w:val="21"/>
                <w:szCs w:val="21"/>
              </w:rPr>
            </w:pPr>
            <w:r>
              <w:rPr>
                <w:rFonts w:ascii="Times New Roman"/>
                <w:sz w:val="21"/>
              </w:rPr>
              <w:t>1,267,6</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94.09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65" w:right="0"/>
              <w:jc w:val="left"/>
              <w:rPr>
                <w:rFonts w:ascii="Times New Roman" w:hAnsi="Times New Roman" w:cs="Times New Roman" w:eastAsia="Times New Roman" w:hint="default"/>
                <w:sz w:val="21"/>
                <w:szCs w:val="21"/>
              </w:rPr>
            </w:pPr>
            <w:r>
              <w:rPr>
                <w:rFonts w:ascii="Times New Roman"/>
                <w:sz w:val="21"/>
              </w:rPr>
              <w:t>-1,267,69</w:t>
            </w:r>
          </w:p>
          <w:p>
            <w:pPr>
              <w:pStyle w:val="TableParagraph"/>
              <w:spacing w:line="240" w:lineRule="auto" w:before="1"/>
              <w:ind w:left="602" w:right="0"/>
              <w:jc w:val="left"/>
              <w:rPr>
                <w:rFonts w:ascii="Times New Roman" w:hAnsi="Times New Roman" w:cs="Times New Roman" w:eastAsia="Times New Roman" w:hint="default"/>
                <w:sz w:val="21"/>
                <w:szCs w:val="21"/>
              </w:rPr>
            </w:pPr>
            <w:r>
              <w:rPr>
                <w:rFonts w:ascii="Times New Roman"/>
                <w:sz w:val="21"/>
              </w:rPr>
              <w:t>4.09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52,717,</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251.10</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-475,13</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z w:val="21"/>
              </w:rPr>
              <w:t>1,166.0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-88,497,2</w:t>
            </w:r>
          </w:p>
          <w:p>
            <w:pPr>
              <w:pStyle w:val="TableParagraph"/>
              <w:spacing w:line="240" w:lineRule="auto" w:before="1"/>
              <w:ind w:left="496" w:right="0"/>
              <w:jc w:val="left"/>
              <w:rPr>
                <w:rFonts w:ascii="Times New Roman" w:hAnsi="Times New Roman" w:cs="Times New Roman" w:eastAsia="Times New Roman" w:hint="default"/>
                <w:sz w:val="21"/>
                <w:szCs w:val="21"/>
              </w:rPr>
            </w:pPr>
            <w:r>
              <w:rPr>
                <w:rFonts w:ascii="Times New Roman"/>
                <w:sz w:val="21"/>
              </w:rPr>
              <w:t>41.70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9" w:right="0"/>
              <w:jc w:val="left"/>
              <w:rPr>
                <w:rFonts w:ascii="Times New Roman" w:hAnsi="Times New Roman" w:cs="Times New Roman" w:eastAsia="Times New Roman" w:hint="default"/>
                <w:sz w:val="21"/>
                <w:szCs w:val="21"/>
              </w:rPr>
            </w:pPr>
            <w:r>
              <w:rPr>
                <w:rFonts w:ascii="Times New Roman"/>
                <w:sz w:val="21"/>
              </w:rPr>
              <w:t>-510,911,</w:t>
            </w:r>
          </w:p>
          <w:p>
            <w:pPr>
              <w:pStyle w:val="TableParagraph"/>
              <w:spacing w:line="240" w:lineRule="auto" w:before="1"/>
              <w:ind w:left="417" w:right="0"/>
              <w:jc w:val="left"/>
              <w:rPr>
                <w:rFonts w:ascii="Times New Roman" w:hAnsi="Times New Roman" w:cs="Times New Roman" w:eastAsia="Times New Roman" w:hint="default"/>
                <w:sz w:val="21"/>
                <w:szCs w:val="21"/>
              </w:rPr>
            </w:pPr>
            <w:r>
              <w:rPr>
                <w:rFonts w:ascii="Times New Roman"/>
                <w:sz w:val="21"/>
              </w:rPr>
              <w:t>156.60</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7" w:right="0"/>
              <w:jc w:val="left"/>
              <w:rPr>
                <w:rFonts w:ascii="Times New Roman" w:hAnsi="Times New Roman" w:cs="Times New Roman" w:eastAsia="Times New Roman" w:hint="default"/>
                <w:sz w:val="21"/>
                <w:szCs w:val="21"/>
              </w:rPr>
            </w:pPr>
            <w:r>
              <w:rPr>
                <w:rFonts w:ascii="Times New Roman"/>
                <w:sz w:val="21"/>
              </w:rPr>
              <w:t>52,717,</w:t>
            </w:r>
          </w:p>
          <w:p>
            <w:pPr>
              <w:pStyle w:val="TableParagraph"/>
              <w:spacing w:line="241" w:lineRule="exact"/>
              <w:ind w:left="179" w:right="0"/>
              <w:jc w:val="left"/>
              <w:rPr>
                <w:rFonts w:ascii="Times New Roman" w:hAnsi="Times New Roman" w:cs="Times New Roman" w:eastAsia="Times New Roman" w:hint="default"/>
                <w:sz w:val="21"/>
                <w:szCs w:val="21"/>
              </w:rPr>
            </w:pPr>
            <w:r>
              <w:rPr>
                <w:rFonts w:ascii="Times New Roman"/>
                <w:sz w:val="21"/>
              </w:rPr>
              <w:t>251.10</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2" w:right="0"/>
              <w:jc w:val="left"/>
              <w:rPr>
                <w:rFonts w:ascii="Times New Roman" w:hAnsi="Times New Roman" w:cs="Times New Roman" w:eastAsia="Times New Roman" w:hint="default"/>
                <w:sz w:val="21"/>
                <w:szCs w:val="21"/>
              </w:rPr>
            </w:pPr>
            <w:r>
              <w:rPr>
                <w:rFonts w:ascii="Times New Roman"/>
                <w:sz w:val="21"/>
              </w:rPr>
              <w:t>-52,717</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,251.10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-420,47</w:t>
            </w:r>
          </w:p>
          <w:p>
            <w:pPr>
              <w:pStyle w:val="TableParagraph"/>
              <w:spacing w:line="241" w:lineRule="exact" w:before="1"/>
              <w:ind w:right="96"/>
              <w:jc w:val="right"/>
              <w:rPr>
                <w:rFonts w:ascii="Times New Roman" w:hAnsi="Times New Roman" w:cs="Times New Roman" w:eastAsia="Times New Roman" w:hint="default"/>
                <w:sz w:val="21"/>
                <w:szCs w:val="21"/>
              </w:rPr>
            </w:pPr>
            <w:r>
              <w:rPr>
                <w:rFonts w:ascii="Times New Roman"/>
                <w:sz w:val="21"/>
              </w:rPr>
              <w:t>4,000.0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-86,916,6</w:t>
            </w:r>
          </w:p>
          <w:p>
            <w:pPr>
              <w:pStyle w:val="TableParagraph"/>
              <w:spacing w:line="240" w:lineRule="auto" w:before="1"/>
              <w:ind w:left="496" w:right="0"/>
              <w:jc w:val="left"/>
              <w:rPr>
                <w:rFonts w:ascii="Times New Roman" w:hAnsi="Times New Roman" w:cs="Times New Roman" w:eastAsia="Times New Roman" w:hint="default"/>
                <w:sz w:val="21"/>
                <w:szCs w:val="21"/>
              </w:rPr>
            </w:pPr>
            <w:r>
              <w:rPr>
                <w:rFonts w:ascii="Times New Roman"/>
                <w:sz w:val="21"/>
              </w:rPr>
              <w:t>66.72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-507,390,</w:t>
            </w:r>
          </w:p>
          <w:p>
            <w:pPr>
              <w:pStyle w:val="TableParagraph"/>
              <w:spacing w:line="240" w:lineRule="auto" w:before="1"/>
              <w:ind w:left="417" w:right="0"/>
              <w:jc w:val="left"/>
              <w:rPr>
                <w:rFonts w:ascii="Times New Roman" w:hAnsi="Times New Roman" w:cs="Times New Roman" w:eastAsia="Times New Roman" w:hint="default"/>
                <w:sz w:val="21"/>
                <w:szCs w:val="21"/>
              </w:rPr>
            </w:pPr>
            <w:r>
              <w:rPr>
                <w:rFonts w:ascii="Times New Roman"/>
                <w:sz w:val="21"/>
              </w:rPr>
              <w:t>666.72</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-1,939,</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914.90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-1,580,57</w:t>
            </w:r>
          </w:p>
          <w:p>
            <w:pPr>
              <w:pStyle w:val="TableParagraph"/>
              <w:spacing w:line="240" w:lineRule="auto" w:before="1"/>
              <w:ind w:left="602" w:right="0"/>
              <w:jc w:val="left"/>
              <w:rPr>
                <w:rFonts w:ascii="Times New Roman" w:hAnsi="Times New Roman" w:cs="Times New Roman" w:eastAsia="Times New Roman" w:hint="default"/>
                <w:sz w:val="21"/>
                <w:szCs w:val="21"/>
              </w:rPr>
            </w:pPr>
            <w:r>
              <w:rPr>
                <w:rFonts w:ascii="Times New Roman"/>
                <w:sz w:val="21"/>
              </w:rPr>
              <w:t>4.98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1" w:right="0"/>
              <w:jc w:val="left"/>
              <w:rPr>
                <w:rFonts w:ascii="Times New Roman" w:hAnsi="Times New Roman" w:cs="Times New Roman" w:eastAsia="Times New Roman" w:hint="default"/>
                <w:sz w:val="21"/>
                <w:szCs w:val="21"/>
              </w:rPr>
            </w:pPr>
            <w:r>
              <w:rPr>
                <w:rFonts w:ascii="Times New Roman"/>
                <w:sz w:val="21"/>
              </w:rPr>
              <w:t>-3,520,48</w:t>
            </w:r>
          </w:p>
          <w:p>
            <w:pPr>
              <w:pStyle w:val="TableParagraph"/>
              <w:spacing w:line="240" w:lineRule="auto" w:before="1"/>
              <w:ind w:left="629" w:right="0"/>
              <w:jc w:val="left"/>
              <w:rPr>
                <w:rFonts w:ascii="Times New Roman" w:hAnsi="Times New Roman" w:cs="Times New Roman" w:eastAsia="Times New Roman" w:hint="default"/>
                <w:sz w:val="21"/>
                <w:szCs w:val="21"/>
              </w:rPr>
            </w:pPr>
            <w:r>
              <w:rPr>
                <w:rFonts w:ascii="Times New Roman"/>
                <w:sz w:val="21"/>
              </w:rPr>
              <w:t>9.88</w:t>
            </w:r>
          </w:p>
        </w:tc>
      </w:tr>
      <w:tr>
        <w:trPr>
          <w:trHeight w:val="73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7,288,2</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15,999.</w:t>
            </w:r>
          </w:p>
          <w:p>
            <w:pPr>
              <w:pStyle w:val="TableParagraph"/>
              <w:spacing w:line="240" w:lineRule="auto" w:before="1"/>
              <w:ind w:left="544" w:right="0"/>
              <w:jc w:val="left"/>
              <w:rPr>
                <w:rFonts w:ascii="Times New Roman" w:hAnsi="Times New Roman" w:cs="Times New Roman" w:eastAsia="Times New Roman" w:hint="default"/>
                <w:sz w:val="21"/>
                <w:szCs w:val="21"/>
              </w:rPr>
            </w:pPr>
            <w:r>
              <w:rPr>
                <w:rFonts w:ascii="Times New Roman"/>
                <w:sz w:val="21"/>
              </w:rPr>
              <w:t>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-5,606,</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320,00</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sz w:val="21"/>
              </w:rPr>
              <w:t>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-1,681,</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895,99</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sz w:val="21"/>
              </w:rPr>
              <w:t>9.00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5,606,3</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1"/>
              <w:ind w:left="544" w:right="0"/>
              <w:jc w:val="left"/>
              <w:rPr>
                <w:rFonts w:ascii="Times New Roman" w:hAnsi="Times New Roman" w:cs="Times New Roman" w:eastAsia="Times New Roman" w:hint="default"/>
                <w:sz w:val="21"/>
                <w:szCs w:val="21"/>
              </w:rPr>
            </w:pPr>
            <w:r>
              <w:rPr>
                <w:rFonts w:ascii="Times New Roman"/>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-5,606,</w:t>
            </w:r>
          </w:p>
          <w:p>
            <w:pPr>
              <w:pStyle w:val="TableParagraph"/>
              <w:spacing w:line="240" w:lineRule="auto" w:before="1"/>
              <w:ind w:left="179" w:right="0"/>
              <w:jc w:val="left"/>
              <w:rPr>
                <w:rFonts w:ascii="Times New Roman" w:hAnsi="Times New Roman" w:cs="Times New Roman" w:eastAsia="Times New Roman" w:hint="default"/>
                <w:sz w:val="21"/>
                <w:szCs w:val="21"/>
              </w:rPr>
            </w:pPr>
            <w:r>
              <w:rPr>
                <w:rFonts w:ascii="Times New Roman"/>
                <w:sz w:val="21"/>
              </w:rPr>
              <w:t>320,00</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sz w:val="21"/>
              </w:rPr>
              <w:t>0.00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73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1,681,8</w:t>
            </w:r>
          </w:p>
          <w:p>
            <w:pPr>
              <w:pStyle w:val="TableParagraph"/>
              <w:spacing w:line="241" w:lineRule="exact" w:before="1"/>
              <w:ind w:left="124" w:right="0"/>
              <w:jc w:val="left"/>
              <w:rPr>
                <w:rFonts w:ascii="Times New Roman" w:hAnsi="Times New Roman" w:cs="Times New Roman" w:eastAsia="Times New Roman" w:hint="default"/>
                <w:sz w:val="21"/>
                <w:szCs w:val="21"/>
              </w:rPr>
            </w:pPr>
            <w:r>
              <w:rPr>
                <w:rFonts w:ascii="Times New Roman"/>
                <w:sz w:val="21"/>
              </w:rPr>
              <w:t>95,999.</w:t>
            </w:r>
          </w:p>
          <w:p>
            <w:pPr>
              <w:pStyle w:val="TableParagraph"/>
              <w:spacing w:line="241" w:lineRule="exact"/>
              <w:ind w:left="544" w:right="0"/>
              <w:jc w:val="left"/>
              <w:rPr>
                <w:rFonts w:ascii="Times New Roman" w:hAnsi="Times New Roman" w:cs="Times New Roman" w:eastAsia="Times New Roman" w:hint="default"/>
                <w:sz w:val="21"/>
                <w:szCs w:val="21"/>
              </w:rPr>
            </w:pPr>
            <w:r>
              <w:rPr>
                <w:rFonts w:ascii="Times New Roman"/>
                <w:sz w:val="21"/>
              </w:rPr>
              <w:t>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-1,681,</w:t>
            </w:r>
          </w:p>
          <w:p>
            <w:pPr>
              <w:pStyle w:val="TableParagraph"/>
              <w:spacing w:line="241" w:lineRule="exact" w:before="1"/>
              <w:ind w:left="182" w:right="0"/>
              <w:jc w:val="left"/>
              <w:rPr>
                <w:rFonts w:ascii="Times New Roman" w:hAnsi="Times New Roman" w:cs="Times New Roman" w:eastAsia="Times New Roman" w:hint="default"/>
                <w:sz w:val="21"/>
                <w:szCs w:val="21"/>
              </w:rPr>
            </w:pPr>
            <w:r>
              <w:rPr>
                <w:rFonts w:ascii="Times New Roman"/>
                <w:sz w:val="21"/>
              </w:rPr>
              <w:t>895,99</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sz w:val="21"/>
              </w:rPr>
              <w:t>9.00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 w:right="0"/>
              <w:jc w:val="center"/>
              <w:rPr>
                <w:rFonts w:ascii="Times New Roman" w:hAnsi="Times New Roman" w:cs="Times New Roman" w:eastAsia="Times New Roman" w:hint="default"/>
                <w:sz w:val="21"/>
                <w:szCs w:val="21"/>
              </w:rPr>
            </w:pPr>
            <w:r>
              <w:rPr>
                <w:rFonts w:ascii="Times New Roman"/>
                <w:sz w:val="21"/>
              </w:rPr>
              <w:t>5,874,9</w:t>
            </w:r>
          </w:p>
          <w:p>
            <w:pPr>
              <w:pStyle w:val="TableParagraph"/>
              <w:spacing w:line="240" w:lineRule="auto" w:before="1"/>
              <w:ind w:left="170" w:right="0"/>
              <w:jc w:val="center"/>
              <w:rPr>
                <w:rFonts w:ascii="Times New Roman" w:hAnsi="Times New Roman" w:cs="Times New Roman" w:eastAsia="Times New Roman" w:hint="default"/>
                <w:sz w:val="21"/>
                <w:szCs w:val="21"/>
              </w:rPr>
            </w:pPr>
            <w:r>
              <w:rPr>
                <w:rFonts w:ascii="Times New Roman"/>
                <w:sz w:val="21"/>
              </w:rPr>
              <w:t>42.17</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479,107.6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6,354,049.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84</w:t>
            </w:r>
          </w:p>
        </w:tc>
      </w:tr>
      <w:tr>
        <w:trPr>
          <w:trHeight w:val="49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left"/>
              <w:rPr>
                <w:rFonts w:ascii="Times New Roman" w:hAnsi="Times New Roman" w:cs="Times New Roman" w:eastAsia="Times New Roman" w:hint="default"/>
                <w:sz w:val="21"/>
                <w:szCs w:val="21"/>
              </w:rPr>
            </w:pPr>
            <w:r>
              <w:rPr>
                <w:rFonts w:ascii="Times New Roman"/>
                <w:sz w:val="21"/>
              </w:rPr>
              <w:t>27,391,</w:t>
            </w:r>
          </w:p>
          <w:p>
            <w:pPr>
              <w:pStyle w:val="TableParagraph"/>
              <w:spacing w:line="240" w:lineRule="auto" w:before="1"/>
              <w:ind w:left="165" w:right="0"/>
              <w:jc w:val="left"/>
              <w:rPr>
                <w:rFonts w:ascii="Times New Roman" w:hAnsi="Times New Roman" w:cs="Times New Roman" w:eastAsia="Times New Roman" w:hint="default"/>
                <w:sz w:val="21"/>
                <w:szCs w:val="21"/>
              </w:rPr>
            </w:pPr>
            <w:r>
              <w:rPr>
                <w:rFonts w:ascii="Times New Roman"/>
                <w:sz w:val="21"/>
              </w:rPr>
              <w:t>190.30</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2,700,258</w:t>
            </w:r>
          </w:p>
          <w:p>
            <w:pPr>
              <w:pStyle w:val="TableParagraph"/>
              <w:spacing w:line="240" w:lineRule="auto" w:before="1"/>
              <w:ind w:left="707" w:right="0"/>
              <w:jc w:val="left"/>
              <w:rPr>
                <w:rFonts w:ascii="Times New Roman" w:hAnsi="Times New Roman" w:cs="Times New Roman" w:eastAsia="Times New Roman" w:hint="default"/>
                <w:sz w:val="21"/>
                <w:szCs w:val="21"/>
              </w:rPr>
            </w:pPr>
            <w:r>
              <w:rPr>
                <w:rFonts w:ascii="Times New Roman"/>
                <w:sz w:val="21"/>
              </w:rPr>
              <w:t>.13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30,091,44</w:t>
            </w:r>
          </w:p>
          <w:p>
            <w:pPr>
              <w:pStyle w:val="TableParagraph"/>
              <w:spacing w:line="240" w:lineRule="auto" w:before="1"/>
              <w:ind w:left="629" w:right="0"/>
              <w:jc w:val="left"/>
              <w:rPr>
                <w:rFonts w:ascii="Times New Roman" w:hAnsi="Times New Roman" w:cs="Times New Roman" w:eastAsia="Times New Roman" w:hint="default"/>
                <w:sz w:val="21"/>
                <w:szCs w:val="21"/>
              </w:rPr>
            </w:pPr>
            <w:r>
              <w:rPr>
                <w:rFonts w:ascii="Times New Roman"/>
                <w:sz w:val="21"/>
              </w:rPr>
              <w:t>8.43</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2" w:right="0"/>
              <w:jc w:val="left"/>
              <w:rPr>
                <w:rFonts w:ascii="Times New Roman" w:hAnsi="Times New Roman" w:cs="Times New Roman" w:eastAsia="Times New Roman" w:hint="default"/>
                <w:sz w:val="21"/>
                <w:szCs w:val="21"/>
              </w:rPr>
            </w:pPr>
            <w:r>
              <w:rPr>
                <w:rFonts w:ascii="Times New Roman"/>
                <w:sz w:val="21"/>
              </w:rPr>
              <w:t>21,516,</w:t>
            </w:r>
          </w:p>
          <w:p>
            <w:pPr>
              <w:pStyle w:val="TableParagraph"/>
              <w:spacing w:line="241" w:lineRule="exact"/>
              <w:ind w:left="165" w:right="0"/>
              <w:jc w:val="left"/>
              <w:rPr>
                <w:rFonts w:ascii="Times New Roman" w:hAnsi="Times New Roman" w:cs="Times New Roman" w:eastAsia="Times New Roman" w:hint="default"/>
                <w:sz w:val="21"/>
                <w:szCs w:val="21"/>
              </w:rPr>
            </w:pPr>
            <w:r>
              <w:rPr>
                <w:rFonts w:ascii="Times New Roman"/>
                <w:sz w:val="21"/>
              </w:rPr>
              <w:t>248.13</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9" w:right="0"/>
              <w:jc w:val="left"/>
              <w:rPr>
                <w:rFonts w:ascii="Times New Roman" w:hAnsi="Times New Roman" w:cs="Times New Roman" w:eastAsia="Times New Roman" w:hint="default"/>
                <w:sz w:val="21"/>
                <w:szCs w:val="21"/>
              </w:rPr>
            </w:pPr>
            <w:r>
              <w:rPr>
                <w:rFonts w:ascii="Times New Roman"/>
                <w:sz w:val="21"/>
              </w:rPr>
              <w:t>2,221,150</w:t>
            </w:r>
          </w:p>
          <w:p>
            <w:pPr>
              <w:pStyle w:val="TableParagraph"/>
              <w:spacing w:line="241" w:lineRule="exact"/>
              <w:ind w:left="707" w:right="0"/>
              <w:jc w:val="left"/>
              <w:rPr>
                <w:rFonts w:ascii="Times New Roman" w:hAnsi="Times New Roman" w:cs="Times New Roman" w:eastAsia="Times New Roman" w:hint="default"/>
                <w:sz w:val="21"/>
                <w:szCs w:val="21"/>
              </w:rPr>
            </w:pPr>
            <w:r>
              <w:rPr>
                <w:rFonts w:ascii="Times New Roman"/>
                <w:sz w:val="21"/>
              </w:rPr>
              <w:t>.46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55" w:right="0"/>
              <w:jc w:val="left"/>
              <w:rPr>
                <w:rFonts w:ascii="Times New Roman" w:hAnsi="Times New Roman" w:cs="Times New Roman" w:eastAsia="Times New Roman" w:hint="default"/>
                <w:sz w:val="21"/>
                <w:szCs w:val="21"/>
              </w:rPr>
            </w:pPr>
            <w:r>
              <w:rPr>
                <w:rFonts w:ascii="Times New Roman"/>
                <w:sz w:val="21"/>
              </w:rPr>
              <w:t>23,737,39</w:t>
            </w:r>
          </w:p>
          <w:p>
            <w:pPr>
              <w:pStyle w:val="TableParagraph"/>
              <w:spacing w:line="241" w:lineRule="exact"/>
              <w:ind w:left="629" w:right="0"/>
              <w:jc w:val="left"/>
              <w:rPr>
                <w:rFonts w:ascii="Times New Roman" w:hAnsi="Times New Roman" w:cs="Times New Roman" w:eastAsia="Times New Roman" w:hint="default"/>
                <w:sz w:val="21"/>
                <w:szCs w:val="21"/>
              </w:rPr>
            </w:pPr>
            <w:r>
              <w:rPr>
                <w:rFonts w:ascii="Times New Roman"/>
                <w:sz w:val="21"/>
              </w:rPr>
              <w:t>8.59</w:t>
            </w:r>
          </w:p>
        </w:tc>
      </w:tr>
      <w:tr>
        <w:trPr>
          <w:trHeight w:val="49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4,958,5</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39.39</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4,958,539.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39</w:t>
            </w:r>
          </w:p>
        </w:tc>
      </w:tr>
      <w:tr>
        <w:trPr>
          <w:trHeight w:val="73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12,894,</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535,99</w:t>
            </w:r>
          </w:p>
          <w:p>
            <w:pPr>
              <w:pStyle w:val="TableParagraph"/>
              <w:spacing w:line="240" w:lineRule="auto" w:before="1"/>
              <w:ind w:left="388" w:right="0"/>
              <w:jc w:val="left"/>
              <w:rPr>
                <w:rFonts w:ascii="Times New Roman" w:hAnsi="Times New Roman" w:cs="Times New Roman" w:eastAsia="Times New Roman" w:hint="default"/>
                <w:sz w:val="21"/>
                <w:szCs w:val="21"/>
              </w:rPr>
            </w:pPr>
            <w:r>
              <w:rPr>
                <w:rFonts w:ascii="Times New Roman"/>
                <w:sz w:val="21"/>
              </w:rPr>
              <w:t>9.00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2,930,9</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44,685.</w:t>
            </w:r>
          </w:p>
          <w:p>
            <w:pPr>
              <w:pStyle w:val="TableParagraph"/>
              <w:spacing w:line="240" w:lineRule="auto" w:before="1"/>
              <w:ind w:left="547" w:right="0"/>
              <w:jc w:val="left"/>
              <w:rPr>
                <w:rFonts w:ascii="Times New Roman" w:hAnsi="Times New Roman" w:cs="Times New Roman" w:eastAsia="Times New Roman" w:hint="default"/>
                <w:sz w:val="21"/>
                <w:szCs w:val="21"/>
              </w:rPr>
            </w:pPr>
            <w:r>
              <w:rPr>
                <w:rFonts w:ascii="Times New Roman"/>
                <w:sz w:val="21"/>
              </w:rPr>
              <w:t>96</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1" w:right="0"/>
              <w:jc w:val="left"/>
              <w:rPr>
                <w:rFonts w:ascii="Times New Roman" w:hAnsi="Times New Roman" w:cs="Times New Roman" w:eastAsia="Times New Roman" w:hint="default"/>
                <w:sz w:val="21"/>
                <w:szCs w:val="21"/>
              </w:rPr>
            </w:pPr>
            <w:r>
              <w:rPr>
                <w:rFonts w:ascii="Times New Roman"/>
                <w:sz w:val="21"/>
              </w:rPr>
              <w:t>47,375,</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566.99</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2" w:right="0"/>
              <w:jc w:val="left"/>
              <w:rPr>
                <w:rFonts w:ascii="Times New Roman" w:hAnsi="Times New Roman" w:cs="Times New Roman" w:eastAsia="Times New Roman" w:hint="default"/>
                <w:sz w:val="21"/>
                <w:szCs w:val="21"/>
              </w:rPr>
            </w:pPr>
            <w:r>
              <w:rPr>
                <w:rFonts w:ascii="Times New Roman"/>
                <w:sz w:val="21"/>
              </w:rPr>
              <w:t>29,604,</w:t>
            </w:r>
          </w:p>
          <w:p>
            <w:pPr>
              <w:pStyle w:val="TableParagraph"/>
              <w:spacing w:line="241" w:lineRule="exact"/>
              <w:ind w:left="165" w:right="0"/>
              <w:jc w:val="left"/>
              <w:rPr>
                <w:rFonts w:ascii="Times New Roman" w:hAnsi="Times New Roman" w:cs="Times New Roman" w:eastAsia="Times New Roman" w:hint="default"/>
                <w:sz w:val="21"/>
                <w:szCs w:val="21"/>
              </w:rPr>
            </w:pPr>
            <w:r>
              <w:rPr>
                <w:rFonts w:ascii="Times New Roman"/>
                <w:sz w:val="21"/>
              </w:rPr>
              <w:t>575.28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676,64</w:t>
            </w:r>
          </w:p>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3,140.7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1,194,2</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12,957.</w:t>
            </w:r>
          </w:p>
          <w:p>
            <w:pPr>
              <w:pStyle w:val="TableParagraph"/>
              <w:spacing w:line="240" w:lineRule="auto" w:before="1"/>
              <w:ind w:left="549" w:right="0"/>
              <w:jc w:val="left"/>
              <w:rPr>
                <w:rFonts w:ascii="Times New Roman" w:hAnsi="Times New Roman" w:cs="Times New Roman" w:eastAsia="Times New Roman" w:hint="default"/>
                <w:sz w:val="21"/>
                <w:szCs w:val="21"/>
              </w:rPr>
            </w:pPr>
            <w:r>
              <w:rPr>
                <w:rFonts w:ascii="Times New Roman"/>
                <w:sz w:val="21"/>
              </w:rPr>
              <w:t>96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1,332,998</w:t>
            </w:r>
          </w:p>
          <w:p>
            <w:pPr>
              <w:pStyle w:val="TableParagraph"/>
              <w:spacing w:line="241" w:lineRule="exact"/>
              <w:ind w:left="338" w:right="0"/>
              <w:jc w:val="left"/>
              <w:rPr>
                <w:rFonts w:ascii="Times New Roman" w:hAnsi="Times New Roman" w:cs="Times New Roman" w:eastAsia="Times New Roman" w:hint="default"/>
                <w:sz w:val="21"/>
                <w:szCs w:val="21"/>
              </w:rPr>
            </w:pPr>
            <w:r>
              <w:rPr>
                <w:rFonts w:ascii="Times New Roman"/>
                <w:sz w:val="21"/>
              </w:rPr>
              <w:t>,027.28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4" w:right="0"/>
              <w:jc w:val="center"/>
              <w:rPr>
                <w:rFonts w:ascii="Times New Roman" w:hAnsi="Times New Roman" w:cs="Times New Roman" w:eastAsia="Times New Roman" w:hint="default"/>
                <w:sz w:val="21"/>
                <w:szCs w:val="21"/>
              </w:rPr>
            </w:pPr>
            <w:r>
              <w:rPr>
                <w:rFonts w:ascii="Times New Roman"/>
                <w:sz w:val="21"/>
              </w:rPr>
              <w:t>19,106,31</w:t>
            </w:r>
          </w:p>
          <w:p>
            <w:pPr>
              <w:pStyle w:val="TableParagraph"/>
              <w:spacing w:line="241" w:lineRule="exact"/>
              <w:ind w:left="161" w:right="0"/>
              <w:jc w:val="center"/>
              <w:rPr>
                <w:rFonts w:ascii="Times New Roman" w:hAnsi="Times New Roman" w:cs="Times New Roman" w:eastAsia="Times New Roman" w:hint="default"/>
                <w:sz w:val="21"/>
                <w:szCs w:val="21"/>
              </w:rPr>
            </w:pPr>
            <w:r>
              <w:rPr>
                <w:rFonts w:ascii="Times New Roman"/>
                <w:sz w:val="21"/>
              </w:rPr>
              <w:t>4,953.25</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184" w:right="0"/>
        <w:jc w:val="left"/>
      </w:pPr>
      <w:r>
        <w:rPr/>
        <w:t>法定代表人：张乙明 主管会计工作负责人：王萍</w:t>
      </w:r>
      <w:r>
        <w:rPr>
          <w:spacing w:val="-7"/>
        </w:rPr>
        <w:t> </w:t>
      </w:r>
      <w:r>
        <w:rPr/>
        <w:t>会计机构负责人：王萍</w:t>
      </w:r>
    </w:p>
    <w:p>
      <w:pPr>
        <w:spacing w:after="0" w:line="240" w:lineRule="auto"/>
        <w:jc w:val="left"/>
        <w:sectPr>
          <w:pgSz w:w="16840" w:h="11910" w:orient="landscape"/>
          <w:pgMar w:header="882" w:footer="1195" w:top="1120" w:bottom="1380" w:left="1340" w:right="1220"/>
        </w:sectPr>
      </w:pPr>
    </w:p>
    <w:p>
      <w:pPr>
        <w:pStyle w:val="Heading4"/>
        <w:spacing w:line="273" w:lineRule="exact" w:before="117"/>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pgSz w:w="16840" w:h="11910" w:orient="landscape"/>
          <w:pgMar w:header="882" w:footer="1195" w:top="1120" w:bottom="1380" w:left="1360" w:right="1280"/>
          <w:cols w:num="2" w:equalWidth="0">
            <w:col w:w="8251" w:space="40"/>
            <w:col w:w="5909"/>
          </w:cols>
        </w:sect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73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21" w:right="0"/>
              <w:jc w:val="center"/>
              <w:rPr>
                <w:rFonts w:ascii="Times New Roman" w:hAnsi="Times New Roman" w:cs="Times New Roman" w:eastAsia="Times New Roman" w:hint="default"/>
                <w:sz w:val="21"/>
                <w:szCs w:val="21"/>
              </w:rPr>
            </w:pPr>
            <w:r>
              <w:rPr>
                <w:rFonts w:ascii="Times New Roman"/>
                <w:sz w:val="21"/>
              </w:rPr>
              <w:t>12,894,53</w:t>
            </w:r>
          </w:p>
          <w:p>
            <w:pPr>
              <w:pStyle w:val="TableParagraph"/>
              <w:spacing w:line="240" w:lineRule="auto" w:before="1"/>
              <w:ind w:left="126" w:right="0"/>
              <w:jc w:val="center"/>
              <w:rPr>
                <w:rFonts w:ascii="Times New Roman" w:hAnsi="Times New Roman" w:cs="Times New Roman" w:eastAsia="Times New Roman" w:hint="default"/>
                <w:sz w:val="21"/>
                <w:szCs w:val="21"/>
              </w:rPr>
            </w:pPr>
            <w:r>
              <w:rPr>
                <w:rFonts w:ascii="Times New Roman"/>
                <w:sz w:val="21"/>
              </w:rPr>
              <w:t>5,999.00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3,041,81</w:t>
            </w:r>
          </w:p>
          <w:p>
            <w:pPr>
              <w:pStyle w:val="TableParagraph"/>
              <w:spacing w:line="240" w:lineRule="auto" w:before="1"/>
              <w:ind w:left="189" w:right="0"/>
              <w:jc w:val="left"/>
              <w:rPr>
                <w:rFonts w:ascii="Times New Roman" w:hAnsi="Times New Roman" w:cs="Times New Roman" w:eastAsia="Times New Roman" w:hint="default"/>
                <w:sz w:val="21"/>
                <w:szCs w:val="21"/>
              </w:rPr>
            </w:pPr>
            <w:r>
              <w:rPr>
                <w:rFonts w:ascii="Times New Roman"/>
                <w:sz w:val="21"/>
              </w:rPr>
              <w:t>2,149.99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21,421,1</w:t>
            </w:r>
          </w:p>
          <w:p>
            <w:pPr>
              <w:pStyle w:val="TableParagraph"/>
              <w:spacing w:line="240" w:lineRule="auto" w:before="1"/>
              <w:ind w:left="449" w:right="0"/>
              <w:jc w:val="left"/>
              <w:rPr>
                <w:rFonts w:ascii="Times New Roman" w:hAnsi="Times New Roman" w:cs="Times New Roman" w:eastAsia="Times New Roman" w:hint="default"/>
                <w:sz w:val="21"/>
                <w:szCs w:val="21"/>
              </w:rPr>
            </w:pPr>
            <w:r>
              <w:rPr>
                <w:rFonts w:ascii="Times New Roman"/>
                <w:sz w:val="21"/>
              </w:rPr>
              <w:t>92.02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631,762,</w:t>
            </w:r>
          </w:p>
          <w:p>
            <w:pPr>
              <w:pStyle w:val="TableParagraph"/>
              <w:spacing w:line="240" w:lineRule="auto" w:before="1"/>
              <w:ind w:left="230" w:right="0"/>
              <w:jc w:val="center"/>
              <w:rPr>
                <w:rFonts w:ascii="Times New Roman" w:hAnsi="Times New Roman" w:cs="Times New Roman" w:eastAsia="Times New Roman" w:hint="default"/>
                <w:sz w:val="21"/>
                <w:szCs w:val="21"/>
              </w:rPr>
            </w:pPr>
            <w:r>
              <w:rPr>
                <w:rFonts w:ascii="Times New Roman"/>
                <w:sz w:val="21"/>
              </w:rPr>
              <w:t>878.03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907,456,</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179.01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17,496,9</w:t>
            </w:r>
          </w:p>
          <w:p>
            <w:pPr>
              <w:pStyle w:val="TableParagraph"/>
              <w:spacing w:line="241" w:lineRule="exact" w:before="1"/>
              <w:ind w:right="94"/>
              <w:jc w:val="right"/>
              <w:rPr>
                <w:rFonts w:ascii="Times New Roman" w:hAnsi="Times New Roman" w:cs="Times New Roman" w:eastAsia="Times New Roman" w:hint="default"/>
                <w:sz w:val="21"/>
                <w:szCs w:val="21"/>
              </w:rPr>
            </w:pPr>
            <w:r>
              <w:rPr>
                <w:rFonts w:ascii="Times New Roman"/>
                <w:spacing w:val="-1"/>
                <w:sz w:val="21"/>
              </w:rPr>
              <w:t>88,398.0</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5</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4" w:lineRule="exact"/>
              <w:ind w:left="21" w:right="0"/>
              <w:jc w:val="center"/>
              <w:rPr>
                <w:rFonts w:ascii="Times New Roman" w:hAnsi="Times New Roman" w:cs="Times New Roman" w:eastAsia="Times New Roman" w:hint="default"/>
                <w:sz w:val="21"/>
                <w:szCs w:val="21"/>
              </w:rPr>
            </w:pPr>
            <w:r>
              <w:rPr>
                <w:rFonts w:ascii="Times New Roman"/>
                <w:sz w:val="21"/>
              </w:rPr>
              <w:t>12,894,53</w:t>
            </w:r>
          </w:p>
          <w:p>
            <w:pPr>
              <w:pStyle w:val="TableParagraph"/>
              <w:spacing w:line="241" w:lineRule="exact"/>
              <w:ind w:left="126" w:right="0"/>
              <w:jc w:val="center"/>
              <w:rPr>
                <w:rFonts w:ascii="Times New Roman" w:hAnsi="Times New Roman" w:cs="Times New Roman" w:eastAsia="Times New Roman" w:hint="default"/>
                <w:sz w:val="21"/>
                <w:szCs w:val="21"/>
              </w:rPr>
            </w:pPr>
            <w:r>
              <w:rPr>
                <w:rFonts w:ascii="Times New Roman"/>
                <w:sz w:val="21"/>
              </w:rPr>
              <w:t>5,999.00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4" w:lineRule="exact"/>
              <w:ind w:left="189" w:right="0"/>
              <w:jc w:val="left"/>
              <w:rPr>
                <w:rFonts w:ascii="Times New Roman" w:hAnsi="Times New Roman" w:cs="Times New Roman" w:eastAsia="Times New Roman" w:hint="default"/>
                <w:sz w:val="21"/>
                <w:szCs w:val="21"/>
              </w:rPr>
            </w:pPr>
            <w:r>
              <w:rPr>
                <w:rFonts w:ascii="Times New Roman"/>
                <w:sz w:val="21"/>
              </w:rPr>
              <w:t>3,041,81</w:t>
            </w:r>
          </w:p>
          <w:p>
            <w:pPr>
              <w:pStyle w:val="TableParagraph"/>
              <w:spacing w:line="241" w:lineRule="exact"/>
              <w:ind w:left="189" w:right="0"/>
              <w:jc w:val="left"/>
              <w:rPr>
                <w:rFonts w:ascii="Times New Roman" w:hAnsi="Times New Roman" w:cs="Times New Roman" w:eastAsia="Times New Roman" w:hint="default"/>
                <w:sz w:val="21"/>
                <w:szCs w:val="21"/>
              </w:rPr>
            </w:pPr>
            <w:r>
              <w:rPr>
                <w:rFonts w:ascii="Times New Roman"/>
                <w:sz w:val="21"/>
              </w:rPr>
              <w:t>2,149.99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87" w:right="0"/>
              <w:jc w:val="left"/>
              <w:rPr>
                <w:rFonts w:ascii="Times New Roman" w:hAnsi="Times New Roman" w:cs="Times New Roman" w:eastAsia="Times New Roman" w:hint="default"/>
                <w:sz w:val="21"/>
                <w:szCs w:val="21"/>
              </w:rPr>
            </w:pPr>
            <w:r>
              <w:rPr>
                <w:rFonts w:ascii="Times New Roman"/>
                <w:sz w:val="21"/>
              </w:rPr>
              <w:t>21,421,1</w:t>
            </w:r>
          </w:p>
          <w:p>
            <w:pPr>
              <w:pStyle w:val="TableParagraph"/>
              <w:spacing w:line="241" w:lineRule="exact"/>
              <w:ind w:left="449" w:right="0"/>
              <w:jc w:val="left"/>
              <w:rPr>
                <w:rFonts w:ascii="Times New Roman" w:hAnsi="Times New Roman" w:cs="Times New Roman" w:eastAsia="Times New Roman" w:hint="default"/>
                <w:sz w:val="21"/>
                <w:szCs w:val="21"/>
              </w:rPr>
            </w:pPr>
            <w:r>
              <w:rPr>
                <w:rFonts w:ascii="Times New Roman"/>
                <w:sz w:val="21"/>
              </w:rPr>
              <w:t>92.02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74" w:right="0"/>
              <w:jc w:val="center"/>
              <w:rPr>
                <w:rFonts w:ascii="Times New Roman" w:hAnsi="Times New Roman" w:cs="Times New Roman" w:eastAsia="Times New Roman" w:hint="default"/>
                <w:sz w:val="21"/>
                <w:szCs w:val="21"/>
              </w:rPr>
            </w:pPr>
            <w:r>
              <w:rPr>
                <w:rFonts w:ascii="Times New Roman"/>
                <w:sz w:val="21"/>
              </w:rPr>
              <w:t>631,762,</w:t>
            </w:r>
          </w:p>
          <w:p>
            <w:pPr>
              <w:pStyle w:val="TableParagraph"/>
              <w:spacing w:line="241" w:lineRule="exact"/>
              <w:ind w:left="230" w:right="0"/>
              <w:jc w:val="center"/>
              <w:rPr>
                <w:rFonts w:ascii="Times New Roman" w:hAnsi="Times New Roman" w:cs="Times New Roman" w:eastAsia="Times New Roman" w:hint="default"/>
                <w:sz w:val="21"/>
                <w:szCs w:val="21"/>
              </w:rPr>
            </w:pPr>
            <w:r>
              <w:rPr>
                <w:rFonts w:ascii="Times New Roman"/>
                <w:sz w:val="21"/>
              </w:rPr>
              <w:t>878.03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60" w:right="0"/>
              <w:jc w:val="center"/>
              <w:rPr>
                <w:rFonts w:ascii="Times New Roman" w:hAnsi="Times New Roman" w:cs="Times New Roman" w:eastAsia="Times New Roman" w:hint="default"/>
                <w:sz w:val="21"/>
                <w:szCs w:val="21"/>
              </w:rPr>
            </w:pPr>
            <w:r>
              <w:rPr>
                <w:rFonts w:ascii="Times New Roman"/>
                <w:sz w:val="21"/>
              </w:rPr>
              <w:t>907,456,</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179.01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right="94"/>
              <w:jc w:val="right"/>
              <w:rPr>
                <w:rFonts w:ascii="Times New Roman" w:hAnsi="Times New Roman" w:cs="Times New Roman" w:eastAsia="Times New Roman" w:hint="default"/>
                <w:sz w:val="21"/>
                <w:szCs w:val="21"/>
              </w:rPr>
            </w:pPr>
            <w:r>
              <w:rPr>
                <w:rFonts w:ascii="Times New Roman"/>
                <w:spacing w:val="-1"/>
                <w:sz w:val="21"/>
              </w:rPr>
              <w:t>17,496,9</w:t>
            </w:r>
          </w:p>
          <w:p>
            <w:pPr>
              <w:pStyle w:val="TableParagraph"/>
              <w:spacing w:line="241" w:lineRule="exact"/>
              <w:ind w:right="94"/>
              <w:jc w:val="right"/>
              <w:rPr>
                <w:rFonts w:ascii="Times New Roman" w:hAnsi="Times New Roman" w:cs="Times New Roman" w:eastAsia="Times New Roman" w:hint="default"/>
                <w:sz w:val="21"/>
                <w:szCs w:val="21"/>
              </w:rPr>
            </w:pPr>
            <w:r>
              <w:rPr>
                <w:rFonts w:ascii="Times New Roman"/>
                <w:spacing w:val="-1"/>
                <w:sz w:val="21"/>
              </w:rPr>
              <w:t>88,398.0</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w w:val="100"/>
                <w:sz w:val="21"/>
              </w:rPr>
              <w:t>5</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87" w:right="0"/>
              <w:jc w:val="left"/>
              <w:rPr>
                <w:rFonts w:ascii="Times New Roman" w:hAnsi="Times New Roman" w:cs="Times New Roman" w:eastAsia="Times New Roman" w:hint="default"/>
                <w:sz w:val="21"/>
                <w:szCs w:val="21"/>
              </w:rPr>
            </w:pPr>
            <w:r>
              <w:rPr>
                <w:rFonts w:ascii="Times New Roman"/>
                <w:sz w:val="21"/>
              </w:rPr>
              <w:t>1,727,15</w:t>
            </w:r>
          </w:p>
          <w:p>
            <w:pPr>
              <w:pStyle w:val="TableParagraph"/>
              <w:spacing w:line="241" w:lineRule="exact"/>
              <w:ind w:left="554" w:right="0"/>
              <w:jc w:val="left"/>
              <w:rPr>
                <w:rFonts w:ascii="Times New Roman" w:hAnsi="Times New Roman" w:cs="Times New Roman" w:eastAsia="Times New Roman" w:hint="default"/>
                <w:sz w:val="21"/>
                <w:szCs w:val="21"/>
              </w:rPr>
            </w:pPr>
            <w:r>
              <w:rPr>
                <w:rFonts w:ascii="Times New Roman"/>
                <w:sz w:val="21"/>
              </w:rPr>
              <w:t>1.24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87" w:right="0"/>
              <w:jc w:val="left"/>
              <w:rPr>
                <w:rFonts w:ascii="Times New Roman" w:hAnsi="Times New Roman" w:cs="Times New Roman" w:eastAsia="Times New Roman" w:hint="default"/>
                <w:sz w:val="21"/>
                <w:szCs w:val="21"/>
              </w:rPr>
            </w:pPr>
            <w:r>
              <w:rPr>
                <w:rFonts w:ascii="Times New Roman"/>
                <w:sz w:val="21"/>
              </w:rPr>
              <w:t>1,947,35</w:t>
            </w:r>
          </w:p>
          <w:p>
            <w:pPr>
              <w:pStyle w:val="TableParagraph"/>
              <w:spacing w:line="241" w:lineRule="exact"/>
              <w:ind w:left="554" w:right="0"/>
              <w:jc w:val="left"/>
              <w:rPr>
                <w:rFonts w:ascii="Times New Roman" w:hAnsi="Times New Roman" w:cs="Times New Roman" w:eastAsia="Times New Roman" w:hint="default"/>
                <w:sz w:val="21"/>
                <w:szCs w:val="21"/>
              </w:rPr>
            </w:pPr>
            <w:r>
              <w:rPr>
                <w:rFonts w:ascii="Times New Roman"/>
                <w:sz w:val="21"/>
              </w:rPr>
              <w:t>9.16</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72" w:right="0"/>
              <w:jc w:val="left"/>
              <w:rPr>
                <w:rFonts w:ascii="Times New Roman" w:hAnsi="Times New Roman" w:cs="Times New Roman" w:eastAsia="Times New Roman" w:hint="default"/>
                <w:sz w:val="21"/>
                <w:szCs w:val="21"/>
              </w:rPr>
            </w:pPr>
            <w:r>
              <w:rPr>
                <w:rFonts w:ascii="Times New Roman"/>
                <w:sz w:val="21"/>
              </w:rPr>
              <w:t>82,072,2</w:t>
            </w:r>
          </w:p>
          <w:p>
            <w:pPr>
              <w:pStyle w:val="TableParagraph"/>
              <w:spacing w:line="241" w:lineRule="exact"/>
              <w:ind w:left="434" w:right="0"/>
              <w:jc w:val="left"/>
              <w:rPr>
                <w:rFonts w:ascii="Times New Roman" w:hAnsi="Times New Roman" w:cs="Times New Roman" w:eastAsia="Times New Roman" w:hint="default"/>
                <w:sz w:val="21"/>
                <w:szCs w:val="21"/>
              </w:rPr>
            </w:pPr>
            <w:r>
              <w:rPr>
                <w:rFonts w:ascii="Times New Roman"/>
                <w:sz w:val="21"/>
              </w:rPr>
              <w:t>93.76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60" w:right="0"/>
              <w:jc w:val="center"/>
              <w:rPr>
                <w:rFonts w:ascii="Times New Roman" w:hAnsi="Times New Roman" w:cs="Times New Roman" w:eastAsia="Times New Roman" w:hint="default"/>
                <w:sz w:val="21"/>
                <w:szCs w:val="21"/>
              </w:rPr>
            </w:pPr>
            <w:r>
              <w:rPr>
                <w:rFonts w:ascii="Times New Roman"/>
                <w:sz w:val="21"/>
              </w:rPr>
              <w:t>545,232,</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603.89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81" w:right="0"/>
              <w:jc w:val="center"/>
              <w:rPr>
                <w:rFonts w:ascii="Times New Roman" w:hAnsi="Times New Roman" w:cs="Times New Roman" w:eastAsia="Times New Roman" w:hint="default"/>
                <w:sz w:val="21"/>
                <w:szCs w:val="21"/>
              </w:rPr>
            </w:pPr>
            <w:r>
              <w:rPr>
                <w:rFonts w:ascii="Times New Roman"/>
                <w:sz w:val="21"/>
              </w:rPr>
              <w:t>630,979,</w:t>
            </w:r>
          </w:p>
          <w:p>
            <w:pPr>
              <w:pStyle w:val="TableParagraph"/>
              <w:spacing w:line="241" w:lineRule="exact"/>
              <w:ind w:left="238" w:right="0"/>
              <w:jc w:val="center"/>
              <w:rPr>
                <w:rFonts w:ascii="Times New Roman" w:hAnsi="Times New Roman" w:cs="Times New Roman" w:eastAsia="Times New Roman" w:hint="default"/>
                <w:sz w:val="21"/>
                <w:szCs w:val="21"/>
              </w:rPr>
            </w:pPr>
            <w:r>
              <w:rPr>
                <w:rFonts w:ascii="Times New Roman"/>
                <w:sz w:val="21"/>
              </w:rPr>
              <w:t>408.05</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820,722,</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937.64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820,722,</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937.64</w:t>
            </w: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82,072,2</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93.76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8" w:right="0"/>
              <w:jc w:val="center"/>
              <w:rPr>
                <w:rFonts w:ascii="Times New Roman" w:hAnsi="Times New Roman" w:cs="Times New Roman" w:eastAsia="Times New Roman" w:hint="default"/>
                <w:sz w:val="21"/>
                <w:szCs w:val="21"/>
              </w:rPr>
            </w:pPr>
            <w:r>
              <w:rPr>
                <w:rFonts w:ascii="Times New Roman"/>
                <w:sz w:val="21"/>
              </w:rPr>
              <w:t>-275,490</w:t>
            </w:r>
          </w:p>
          <w:p>
            <w:pPr>
              <w:pStyle w:val="TableParagraph"/>
              <w:spacing w:line="240" w:lineRule="auto" w:before="1"/>
              <w:ind w:left="163" w:right="0"/>
              <w:jc w:val="center"/>
              <w:rPr>
                <w:rFonts w:ascii="Times New Roman" w:hAnsi="Times New Roman" w:cs="Times New Roman" w:eastAsia="Times New Roman" w:hint="default"/>
                <w:sz w:val="21"/>
                <w:szCs w:val="21"/>
              </w:rPr>
            </w:pPr>
            <w:r>
              <w:rPr>
                <w:rFonts w:ascii="Times New Roman"/>
                <w:sz w:val="21"/>
              </w:rPr>
              <w:t>,333.75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-193,418,</w:t>
            </w:r>
          </w:p>
          <w:p>
            <w:pPr>
              <w:pStyle w:val="TableParagraph"/>
              <w:spacing w:line="240" w:lineRule="auto" w:before="1"/>
              <w:ind w:left="334" w:right="0"/>
              <w:jc w:val="left"/>
              <w:rPr>
                <w:rFonts w:ascii="Times New Roman" w:hAnsi="Times New Roman" w:cs="Times New Roman" w:eastAsia="Times New Roman" w:hint="default"/>
                <w:sz w:val="21"/>
                <w:szCs w:val="21"/>
              </w:rPr>
            </w:pPr>
            <w:r>
              <w:rPr>
                <w:rFonts w:ascii="Times New Roman"/>
                <w:sz w:val="21"/>
              </w:rPr>
              <w:t>039.99</w:t>
            </w:r>
          </w:p>
        </w:tc>
      </w:tr>
      <w:tr>
        <w:trPr>
          <w:trHeight w:val="50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2" w:right="0"/>
              <w:jc w:val="left"/>
              <w:rPr>
                <w:rFonts w:ascii="Times New Roman" w:hAnsi="Times New Roman" w:cs="Times New Roman" w:eastAsia="Times New Roman" w:hint="default"/>
                <w:sz w:val="21"/>
                <w:szCs w:val="21"/>
              </w:rPr>
            </w:pPr>
            <w:r>
              <w:rPr>
                <w:rFonts w:ascii="Times New Roman"/>
                <w:sz w:val="21"/>
              </w:rPr>
              <w:t>82,072,2</w:t>
            </w:r>
          </w:p>
          <w:p>
            <w:pPr>
              <w:pStyle w:val="TableParagraph"/>
              <w:spacing w:line="241" w:lineRule="exact"/>
              <w:ind w:left="434" w:right="0"/>
              <w:jc w:val="left"/>
              <w:rPr>
                <w:rFonts w:ascii="Times New Roman" w:hAnsi="Times New Roman" w:cs="Times New Roman" w:eastAsia="Times New Roman" w:hint="default"/>
                <w:sz w:val="21"/>
                <w:szCs w:val="21"/>
              </w:rPr>
            </w:pPr>
            <w:r>
              <w:rPr>
                <w:rFonts w:ascii="Times New Roman"/>
                <w:sz w:val="21"/>
              </w:rPr>
              <w:t>93.76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1" w:right="0"/>
              <w:jc w:val="center"/>
              <w:rPr>
                <w:rFonts w:ascii="Times New Roman" w:hAnsi="Times New Roman" w:cs="Times New Roman" w:eastAsia="Times New Roman" w:hint="default"/>
                <w:sz w:val="21"/>
                <w:szCs w:val="21"/>
              </w:rPr>
            </w:pPr>
            <w:r>
              <w:rPr>
                <w:rFonts w:ascii="Times New Roman"/>
                <w:sz w:val="21"/>
              </w:rPr>
              <w:t>-82,072,</w:t>
            </w:r>
          </w:p>
          <w:p>
            <w:pPr>
              <w:pStyle w:val="TableParagraph"/>
              <w:spacing w:line="241" w:lineRule="exact"/>
              <w:ind w:left="215" w:right="0"/>
              <w:jc w:val="center"/>
              <w:rPr>
                <w:rFonts w:ascii="Times New Roman" w:hAnsi="Times New Roman" w:cs="Times New Roman" w:eastAsia="Times New Roman" w:hint="default"/>
                <w:sz w:val="21"/>
                <w:szCs w:val="21"/>
              </w:rPr>
            </w:pPr>
            <w:r>
              <w:rPr>
                <w:rFonts w:ascii="Times New Roman"/>
                <w:sz w:val="21"/>
              </w:rPr>
              <w:t>293.76</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8" w:right="0"/>
              <w:jc w:val="center"/>
              <w:rPr>
                <w:rFonts w:ascii="Times New Roman" w:hAnsi="Times New Roman" w:cs="Times New Roman" w:eastAsia="Times New Roman" w:hint="default"/>
                <w:sz w:val="21"/>
                <w:szCs w:val="21"/>
              </w:rPr>
            </w:pPr>
            <w:r>
              <w:rPr>
                <w:rFonts w:ascii="Times New Roman"/>
                <w:sz w:val="21"/>
              </w:rPr>
              <w:t>-193,418</w:t>
            </w:r>
          </w:p>
          <w:p>
            <w:pPr>
              <w:pStyle w:val="TableParagraph"/>
              <w:spacing w:line="240" w:lineRule="auto" w:before="1"/>
              <w:ind w:left="163" w:right="0"/>
              <w:jc w:val="center"/>
              <w:rPr>
                <w:rFonts w:ascii="Times New Roman" w:hAnsi="Times New Roman" w:cs="Times New Roman" w:eastAsia="Times New Roman" w:hint="default"/>
                <w:sz w:val="21"/>
                <w:szCs w:val="21"/>
              </w:rPr>
            </w:pPr>
            <w:r>
              <w:rPr>
                <w:rFonts w:ascii="Times New Roman"/>
                <w:sz w:val="21"/>
              </w:rPr>
              <w:t>,039.99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-193,418,</w:t>
            </w:r>
          </w:p>
          <w:p>
            <w:pPr>
              <w:pStyle w:val="TableParagraph"/>
              <w:spacing w:line="240" w:lineRule="auto" w:before="1"/>
              <w:ind w:left="334" w:right="0"/>
              <w:jc w:val="left"/>
              <w:rPr>
                <w:rFonts w:ascii="Times New Roman" w:hAnsi="Times New Roman" w:cs="Times New Roman" w:eastAsia="Times New Roman" w:hint="default"/>
                <w:sz w:val="21"/>
                <w:szCs w:val="21"/>
              </w:rPr>
            </w:pPr>
            <w:r>
              <w:rPr>
                <w:rFonts w:ascii="Times New Roman"/>
                <w:sz w:val="21"/>
              </w:rPr>
              <w:t>039.99</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06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1,947,35</w:t>
            </w:r>
          </w:p>
          <w:p>
            <w:pPr>
              <w:pStyle w:val="TableParagraph"/>
              <w:spacing w:line="240" w:lineRule="auto" w:before="1"/>
              <w:ind w:left="554" w:right="0"/>
              <w:jc w:val="left"/>
              <w:rPr>
                <w:rFonts w:ascii="Times New Roman" w:hAnsi="Times New Roman" w:cs="Times New Roman" w:eastAsia="Times New Roman" w:hint="default"/>
                <w:sz w:val="21"/>
                <w:szCs w:val="21"/>
              </w:rPr>
            </w:pPr>
            <w:r>
              <w:rPr>
                <w:rFonts w:ascii="Times New Roman"/>
                <w:sz w:val="21"/>
              </w:rPr>
              <w:t>9.16</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1,947,35</w:t>
            </w:r>
          </w:p>
          <w:p>
            <w:pPr>
              <w:pStyle w:val="TableParagraph"/>
              <w:spacing w:line="240" w:lineRule="auto" w:before="1"/>
              <w:ind w:left="545" w:right="0"/>
              <w:jc w:val="left"/>
              <w:rPr>
                <w:rFonts w:ascii="Times New Roman" w:hAnsi="Times New Roman" w:cs="Times New Roman" w:eastAsia="Times New Roman" w:hint="default"/>
                <w:sz w:val="21"/>
                <w:szCs w:val="21"/>
              </w:rPr>
            </w:pPr>
            <w:r>
              <w:rPr>
                <w:rFonts w:ascii="Times New Roman"/>
                <w:sz w:val="21"/>
              </w:rPr>
              <w:t>9.16</w:t>
            </w:r>
          </w:p>
        </w:tc>
      </w:tr>
      <w:tr>
        <w:trPr>
          <w:trHeight w:val="50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7" w:right="0"/>
              <w:jc w:val="left"/>
              <w:rPr>
                <w:rFonts w:ascii="Times New Roman" w:hAnsi="Times New Roman" w:cs="Times New Roman" w:eastAsia="Times New Roman" w:hint="default"/>
                <w:sz w:val="21"/>
                <w:szCs w:val="21"/>
              </w:rPr>
            </w:pPr>
            <w:r>
              <w:rPr>
                <w:rFonts w:ascii="Times New Roman"/>
                <w:sz w:val="21"/>
              </w:rPr>
              <w:t>21,047,7</w:t>
            </w:r>
          </w:p>
          <w:p>
            <w:pPr>
              <w:pStyle w:val="TableParagraph"/>
              <w:spacing w:line="241" w:lineRule="exact"/>
              <w:ind w:left="449" w:right="0"/>
              <w:jc w:val="left"/>
              <w:rPr>
                <w:rFonts w:ascii="Times New Roman" w:hAnsi="Times New Roman" w:cs="Times New Roman" w:eastAsia="Times New Roman" w:hint="default"/>
                <w:sz w:val="21"/>
                <w:szCs w:val="21"/>
              </w:rPr>
            </w:pPr>
            <w:r>
              <w:rPr>
                <w:rFonts w:ascii="Times New Roman"/>
                <w:sz w:val="21"/>
              </w:rPr>
              <w:t>23.80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21,047,7</w:t>
            </w:r>
          </w:p>
          <w:p>
            <w:pPr>
              <w:pStyle w:val="TableParagraph"/>
              <w:spacing w:line="241" w:lineRule="exact"/>
              <w:ind w:left="439" w:right="0"/>
              <w:jc w:val="left"/>
              <w:rPr>
                <w:rFonts w:ascii="Times New Roman" w:hAnsi="Times New Roman" w:cs="Times New Roman" w:eastAsia="Times New Roman" w:hint="default"/>
                <w:sz w:val="21"/>
                <w:szCs w:val="21"/>
              </w:rPr>
            </w:pPr>
            <w:r>
              <w:rPr>
                <w:rFonts w:ascii="Times New Roman"/>
                <w:sz w:val="21"/>
              </w:rPr>
              <w:t>23.80</w:t>
            </w:r>
          </w:p>
        </w:tc>
      </w:tr>
      <w:tr>
        <w:trPr>
          <w:trHeight w:val="49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19,100,3</w:t>
            </w:r>
          </w:p>
          <w:p>
            <w:pPr>
              <w:pStyle w:val="TableParagraph"/>
              <w:spacing w:line="240" w:lineRule="auto" w:before="1"/>
              <w:ind w:left="449" w:right="0"/>
              <w:jc w:val="left"/>
              <w:rPr>
                <w:rFonts w:ascii="Times New Roman" w:hAnsi="Times New Roman" w:cs="Times New Roman" w:eastAsia="Times New Roman" w:hint="default"/>
                <w:sz w:val="21"/>
                <w:szCs w:val="21"/>
              </w:rPr>
            </w:pPr>
            <w:r>
              <w:rPr>
                <w:rFonts w:ascii="Times New Roman"/>
                <w:sz w:val="21"/>
              </w:rPr>
              <w:t>64.64</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19,100,3</w:t>
            </w:r>
          </w:p>
          <w:p>
            <w:pPr>
              <w:pStyle w:val="TableParagraph"/>
              <w:spacing w:line="240" w:lineRule="auto" w:before="1"/>
              <w:ind w:left="439" w:right="0"/>
              <w:jc w:val="left"/>
              <w:rPr>
                <w:rFonts w:ascii="Times New Roman" w:hAnsi="Times New Roman" w:cs="Times New Roman" w:eastAsia="Times New Roman" w:hint="default"/>
                <w:sz w:val="21"/>
                <w:szCs w:val="21"/>
              </w:rPr>
            </w:pPr>
            <w:r>
              <w:rPr>
                <w:rFonts w:ascii="Times New Roman"/>
                <w:sz w:val="21"/>
              </w:rPr>
              <w:t>64.64</w:t>
            </w:r>
          </w:p>
        </w:tc>
      </w:tr>
      <w:tr>
        <w:trPr>
          <w:trHeight w:val="49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1,727,15</w:t>
            </w:r>
          </w:p>
          <w:p>
            <w:pPr>
              <w:pStyle w:val="TableParagraph"/>
              <w:spacing w:line="240" w:lineRule="auto" w:before="1"/>
              <w:ind w:left="554" w:right="0"/>
              <w:jc w:val="left"/>
              <w:rPr>
                <w:rFonts w:ascii="Times New Roman" w:hAnsi="Times New Roman" w:cs="Times New Roman" w:eastAsia="Times New Roman" w:hint="default"/>
                <w:sz w:val="21"/>
                <w:szCs w:val="21"/>
              </w:rPr>
            </w:pPr>
            <w:r>
              <w:rPr>
                <w:rFonts w:ascii="Times New Roman"/>
                <w:sz w:val="21"/>
              </w:rPr>
              <w:t>1.24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1,727,15</w:t>
            </w:r>
          </w:p>
          <w:p>
            <w:pPr>
              <w:pStyle w:val="TableParagraph"/>
              <w:spacing w:line="240" w:lineRule="auto" w:before="1"/>
              <w:ind w:left="545" w:right="0"/>
              <w:jc w:val="left"/>
              <w:rPr>
                <w:rFonts w:ascii="Times New Roman" w:hAnsi="Times New Roman" w:cs="Times New Roman" w:eastAsia="Times New Roman" w:hint="default"/>
                <w:sz w:val="21"/>
                <w:szCs w:val="21"/>
              </w:rPr>
            </w:pPr>
            <w:r>
              <w:rPr>
                <w:rFonts w:ascii="Times New Roman"/>
                <w:sz w:val="21"/>
              </w:rPr>
              <w:t>1.24</w:t>
            </w:r>
          </w:p>
        </w:tc>
      </w:tr>
      <w:tr>
        <w:trPr>
          <w:trHeight w:val="73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21" w:right="0"/>
              <w:jc w:val="center"/>
              <w:rPr>
                <w:rFonts w:ascii="Times New Roman" w:hAnsi="Times New Roman" w:cs="Times New Roman" w:eastAsia="Times New Roman" w:hint="default"/>
                <w:sz w:val="21"/>
                <w:szCs w:val="21"/>
              </w:rPr>
            </w:pPr>
            <w:r>
              <w:rPr>
                <w:rFonts w:ascii="Times New Roman"/>
                <w:sz w:val="21"/>
              </w:rPr>
              <w:t>12,894,53</w:t>
            </w:r>
          </w:p>
          <w:p>
            <w:pPr>
              <w:pStyle w:val="TableParagraph"/>
              <w:spacing w:line="240" w:lineRule="auto" w:before="1"/>
              <w:ind w:left="126" w:right="0"/>
              <w:jc w:val="center"/>
              <w:rPr>
                <w:rFonts w:ascii="Times New Roman" w:hAnsi="Times New Roman" w:cs="Times New Roman" w:eastAsia="Times New Roman" w:hint="default"/>
                <w:sz w:val="21"/>
                <w:szCs w:val="21"/>
              </w:rPr>
            </w:pPr>
            <w:r>
              <w:rPr>
                <w:rFonts w:ascii="Times New Roman"/>
                <w:sz w:val="21"/>
              </w:rPr>
              <w:t>5,999.00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3,043,53</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9,301.23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23,368,5</w:t>
            </w:r>
          </w:p>
          <w:p>
            <w:pPr>
              <w:pStyle w:val="TableParagraph"/>
              <w:spacing w:line="240" w:lineRule="auto" w:before="1"/>
              <w:ind w:left="449" w:right="0"/>
              <w:jc w:val="left"/>
              <w:rPr>
                <w:rFonts w:ascii="Times New Roman" w:hAnsi="Times New Roman" w:cs="Times New Roman" w:eastAsia="Times New Roman" w:hint="default"/>
                <w:sz w:val="21"/>
                <w:szCs w:val="21"/>
              </w:rPr>
            </w:pPr>
            <w:r>
              <w:rPr>
                <w:rFonts w:ascii="Times New Roman"/>
                <w:sz w:val="21"/>
              </w:rPr>
              <w:t>51.18</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713,835,</w:t>
            </w:r>
          </w:p>
          <w:p>
            <w:pPr>
              <w:pStyle w:val="TableParagraph"/>
              <w:spacing w:line="240" w:lineRule="auto" w:before="1"/>
              <w:ind w:left="230" w:right="0"/>
              <w:jc w:val="center"/>
              <w:rPr>
                <w:rFonts w:ascii="Times New Roman" w:hAnsi="Times New Roman" w:cs="Times New Roman" w:eastAsia="Times New Roman" w:hint="default"/>
                <w:sz w:val="21"/>
                <w:szCs w:val="21"/>
              </w:rPr>
            </w:pPr>
            <w:r>
              <w:rPr>
                <w:rFonts w:ascii="Times New Roman"/>
                <w:sz w:val="21"/>
              </w:rPr>
              <w:t>171.79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1,452,68</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8,782.90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18,127,9</w:t>
            </w:r>
          </w:p>
          <w:p>
            <w:pPr>
              <w:pStyle w:val="TableParagraph"/>
              <w:spacing w:line="241" w:lineRule="exact" w:before="1"/>
              <w:ind w:right="94"/>
              <w:jc w:val="right"/>
              <w:rPr>
                <w:rFonts w:ascii="Times New Roman" w:hAnsi="Times New Roman" w:cs="Times New Roman" w:eastAsia="Times New Roman" w:hint="default"/>
                <w:sz w:val="21"/>
                <w:szCs w:val="21"/>
              </w:rPr>
            </w:pPr>
            <w:r>
              <w:rPr>
                <w:rFonts w:ascii="Times New Roman"/>
                <w:spacing w:val="-1"/>
                <w:sz w:val="21"/>
              </w:rPr>
              <w:t>67,806.1</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73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4,426,000</w:t>
            </w:r>
          </w:p>
          <w:p>
            <w:pPr>
              <w:pStyle w:val="TableParagraph"/>
              <w:spacing w:line="240" w:lineRule="auto" w:before="1"/>
              <w:ind w:left="331" w:right="0"/>
              <w:jc w:val="left"/>
              <w:rPr>
                <w:rFonts w:ascii="Times New Roman" w:hAnsi="Times New Roman" w:cs="Times New Roman" w:eastAsia="Times New Roman" w:hint="default"/>
                <w:sz w:val="21"/>
                <w:szCs w:val="21"/>
              </w:rPr>
            </w:pPr>
            <w:r>
              <w:rPr>
                <w:rFonts w:ascii="Times New Roman"/>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6,230,89</w:t>
            </w:r>
          </w:p>
          <w:p>
            <w:pPr>
              <w:pStyle w:val="TableParagraph"/>
              <w:spacing w:line="240" w:lineRule="auto" w:before="1"/>
              <w:ind w:left="189" w:right="0"/>
              <w:jc w:val="left"/>
              <w:rPr>
                <w:rFonts w:ascii="Times New Roman" w:hAnsi="Times New Roman" w:cs="Times New Roman" w:eastAsia="Times New Roman" w:hint="default"/>
                <w:sz w:val="21"/>
                <w:szCs w:val="21"/>
              </w:rPr>
            </w:pPr>
            <w:r>
              <w:rPr>
                <w:rFonts w:ascii="Times New Roman"/>
                <w:sz w:val="21"/>
              </w:rPr>
              <w:t>6,469.59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17,836,5</w:t>
            </w:r>
          </w:p>
          <w:p>
            <w:pPr>
              <w:pStyle w:val="TableParagraph"/>
              <w:spacing w:line="240" w:lineRule="auto" w:before="1"/>
              <w:ind w:left="449" w:right="0"/>
              <w:jc w:val="left"/>
              <w:rPr>
                <w:rFonts w:ascii="Times New Roman" w:hAnsi="Times New Roman" w:cs="Times New Roman" w:eastAsia="Times New Roman" w:hint="default"/>
                <w:sz w:val="21"/>
                <w:szCs w:val="21"/>
              </w:rPr>
            </w:pPr>
            <w:r>
              <w:rPr>
                <w:rFonts w:ascii="Times New Roman"/>
                <w:sz w:val="21"/>
              </w:rPr>
              <w:t>14.63</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579,045,</w:t>
            </w:r>
          </w:p>
          <w:p>
            <w:pPr>
              <w:pStyle w:val="TableParagraph"/>
              <w:spacing w:line="240" w:lineRule="auto" w:before="1"/>
              <w:ind w:left="230" w:right="0"/>
              <w:jc w:val="center"/>
              <w:rPr>
                <w:rFonts w:ascii="Times New Roman" w:hAnsi="Times New Roman" w:cs="Times New Roman" w:eastAsia="Times New Roman" w:hint="default"/>
                <w:sz w:val="21"/>
                <w:szCs w:val="21"/>
              </w:rPr>
            </w:pPr>
            <w:r>
              <w:rPr>
                <w:rFonts w:ascii="Times New Roman"/>
                <w:sz w:val="21"/>
              </w:rPr>
              <w:t>626.93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2,535,37</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0,918.16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13,789,1</w:t>
            </w:r>
          </w:p>
          <w:p>
            <w:pPr>
              <w:pStyle w:val="TableParagraph"/>
              <w:spacing w:line="240" w:lineRule="auto" w:before="1"/>
              <w:ind w:right="94"/>
              <w:jc w:val="right"/>
              <w:rPr>
                <w:rFonts w:ascii="Times New Roman" w:hAnsi="Times New Roman" w:cs="Times New Roman" w:eastAsia="Times New Roman" w:hint="default"/>
                <w:sz w:val="21"/>
                <w:szCs w:val="21"/>
              </w:rPr>
            </w:pPr>
            <w:r>
              <w:rPr>
                <w:rFonts w:ascii="Times New Roman"/>
                <w:spacing w:val="-1"/>
                <w:sz w:val="21"/>
              </w:rPr>
              <w:t>49,529.3</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w w:val="100"/>
                <w:sz w:val="21"/>
              </w:rPr>
              <w:t>1</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4,426,000</w:t>
            </w:r>
          </w:p>
          <w:p>
            <w:pPr>
              <w:pStyle w:val="TableParagraph"/>
              <w:spacing w:line="240" w:lineRule="auto" w:before="1"/>
              <w:ind w:left="331" w:right="0"/>
              <w:jc w:val="left"/>
              <w:rPr>
                <w:rFonts w:ascii="Times New Roman" w:hAnsi="Times New Roman" w:cs="Times New Roman" w:eastAsia="Times New Roman" w:hint="default"/>
                <w:sz w:val="21"/>
                <w:szCs w:val="21"/>
              </w:rPr>
            </w:pPr>
            <w:r>
              <w:rPr>
                <w:rFonts w:ascii="Times New Roman"/>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6,230,89</w:t>
            </w:r>
          </w:p>
          <w:p>
            <w:pPr>
              <w:pStyle w:val="TableParagraph"/>
              <w:spacing w:line="240" w:lineRule="auto" w:before="1"/>
              <w:ind w:left="189" w:right="0"/>
              <w:jc w:val="left"/>
              <w:rPr>
                <w:rFonts w:ascii="Times New Roman" w:hAnsi="Times New Roman" w:cs="Times New Roman" w:eastAsia="Times New Roman" w:hint="default"/>
                <w:sz w:val="21"/>
                <w:szCs w:val="21"/>
              </w:rPr>
            </w:pPr>
            <w:r>
              <w:rPr>
                <w:rFonts w:ascii="Times New Roman"/>
                <w:sz w:val="21"/>
              </w:rPr>
              <w:t>6,469.59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17,836,5</w:t>
            </w:r>
          </w:p>
          <w:p>
            <w:pPr>
              <w:pStyle w:val="TableParagraph"/>
              <w:spacing w:line="240" w:lineRule="auto" w:before="1"/>
              <w:ind w:left="449" w:right="0"/>
              <w:jc w:val="left"/>
              <w:rPr>
                <w:rFonts w:ascii="Times New Roman" w:hAnsi="Times New Roman" w:cs="Times New Roman" w:eastAsia="Times New Roman" w:hint="default"/>
                <w:sz w:val="21"/>
                <w:szCs w:val="21"/>
              </w:rPr>
            </w:pPr>
            <w:r>
              <w:rPr>
                <w:rFonts w:ascii="Times New Roman"/>
                <w:sz w:val="21"/>
              </w:rPr>
              <w:t>14.63</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579,045,</w:t>
            </w:r>
          </w:p>
          <w:p>
            <w:pPr>
              <w:pStyle w:val="TableParagraph"/>
              <w:spacing w:line="240" w:lineRule="auto" w:before="1"/>
              <w:ind w:left="230" w:right="0"/>
              <w:jc w:val="center"/>
              <w:rPr>
                <w:rFonts w:ascii="Times New Roman" w:hAnsi="Times New Roman" w:cs="Times New Roman" w:eastAsia="Times New Roman" w:hint="default"/>
                <w:sz w:val="21"/>
                <w:szCs w:val="21"/>
              </w:rPr>
            </w:pPr>
            <w:r>
              <w:rPr>
                <w:rFonts w:ascii="Times New Roman"/>
                <w:sz w:val="21"/>
              </w:rPr>
              <w:t>626.93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2,535,37</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0,918.16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13,789,1</w:t>
            </w:r>
          </w:p>
          <w:p>
            <w:pPr>
              <w:pStyle w:val="TableParagraph"/>
              <w:spacing w:line="241" w:lineRule="exact" w:before="1"/>
              <w:ind w:right="94"/>
              <w:jc w:val="right"/>
              <w:rPr>
                <w:rFonts w:ascii="Times New Roman" w:hAnsi="Times New Roman" w:cs="Times New Roman" w:eastAsia="Times New Roman" w:hint="default"/>
                <w:sz w:val="21"/>
                <w:szCs w:val="21"/>
              </w:rPr>
            </w:pPr>
            <w:r>
              <w:rPr>
                <w:rFonts w:ascii="Times New Roman"/>
                <w:spacing w:val="-1"/>
                <w:sz w:val="21"/>
              </w:rPr>
              <w:t>49,529.3</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1</w:t>
            </w:r>
          </w:p>
        </w:tc>
      </w:tr>
      <w:tr>
        <w:trPr>
          <w:trHeight w:val="73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8,468,535</w:t>
            </w:r>
          </w:p>
          <w:p>
            <w:pPr>
              <w:pStyle w:val="TableParagraph"/>
              <w:spacing w:line="240" w:lineRule="auto" w:before="1"/>
              <w:ind w:left="331" w:right="0"/>
              <w:jc w:val="left"/>
              <w:rPr>
                <w:rFonts w:ascii="Times New Roman" w:hAnsi="Times New Roman" w:cs="Times New Roman" w:eastAsia="Times New Roman" w:hint="default"/>
                <w:sz w:val="21"/>
                <w:szCs w:val="21"/>
              </w:rPr>
            </w:pPr>
            <w:r>
              <w:rPr>
                <w:rFonts w:ascii="Times New Roman"/>
                <w:sz w:val="21"/>
              </w:rPr>
              <w:t>,999.00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-3,189,08</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4,319.60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3,584,67</w:t>
            </w:r>
          </w:p>
          <w:p>
            <w:pPr>
              <w:pStyle w:val="TableParagraph"/>
              <w:spacing w:line="240" w:lineRule="auto" w:before="1"/>
              <w:ind w:left="554" w:right="0"/>
              <w:jc w:val="left"/>
              <w:rPr>
                <w:rFonts w:ascii="Times New Roman" w:hAnsi="Times New Roman" w:cs="Times New Roman" w:eastAsia="Times New Roman" w:hint="default"/>
                <w:sz w:val="21"/>
                <w:szCs w:val="21"/>
              </w:rPr>
            </w:pPr>
            <w:r>
              <w:rPr>
                <w:rFonts w:ascii="Times New Roman"/>
                <w:sz w:val="21"/>
              </w:rPr>
              <w:t>7.39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52,717,2</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51.10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-1,627,9</w:t>
            </w:r>
          </w:p>
          <w:p>
            <w:pPr>
              <w:pStyle w:val="TableParagraph"/>
              <w:spacing w:line="241" w:lineRule="exact" w:before="1"/>
              <w:ind w:right="96"/>
              <w:jc w:val="right"/>
              <w:rPr>
                <w:rFonts w:ascii="Times New Roman" w:hAnsi="Times New Roman" w:cs="Times New Roman" w:eastAsia="Times New Roman" w:hint="default"/>
                <w:sz w:val="21"/>
                <w:szCs w:val="21"/>
              </w:rPr>
            </w:pPr>
            <w:r>
              <w:rPr>
                <w:rFonts w:ascii="Times New Roman"/>
                <w:spacing w:val="-1"/>
                <w:sz w:val="21"/>
              </w:rPr>
              <w:t>14,739.1</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3,707,83</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8,868.74</w:t>
            </w:r>
          </w:p>
        </w:tc>
      </w:tr>
    </w:tbl>
    <w:p>
      <w:pPr>
        <w:spacing w:after="0" w:line="240" w:lineRule="auto"/>
        <w:jc w:val="left"/>
        <w:rPr>
          <w:rFonts w:ascii="Times New Roman" w:hAnsi="Times New Roman" w:cs="Times New Roman" w:eastAsia="Times New Roman" w:hint="default"/>
          <w:sz w:val="21"/>
          <w:szCs w:val="21"/>
        </w:rPr>
        <w:sectPr>
          <w:footerReference w:type="default" r:id="rId42"/>
          <w:pgSz w:w="16840" w:h="11910" w:orient="landscape"/>
          <w:pgMar w:footer="1195" w:header="882"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527,172,</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510.95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527,172,</w:t>
            </w:r>
          </w:p>
          <w:p>
            <w:pPr>
              <w:pStyle w:val="TableParagraph"/>
              <w:spacing w:line="240" w:lineRule="auto" w:before="1"/>
              <w:ind w:left="238" w:right="0"/>
              <w:jc w:val="center"/>
              <w:rPr>
                <w:rFonts w:ascii="Times New Roman" w:hAnsi="Times New Roman" w:cs="Times New Roman" w:eastAsia="Times New Roman" w:hint="default"/>
                <w:sz w:val="21"/>
                <w:szCs w:val="21"/>
              </w:rPr>
            </w:pPr>
            <w:r>
              <w:rPr>
                <w:rFonts w:ascii="Times New Roman"/>
                <w:sz w:val="21"/>
              </w:rPr>
              <w:t>510.95</w:t>
            </w: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1,180,320</w:t>
            </w:r>
          </w:p>
          <w:p>
            <w:pPr>
              <w:pStyle w:val="TableParagraph"/>
              <w:spacing w:line="240" w:lineRule="auto" w:before="1"/>
              <w:ind w:left="331" w:right="0"/>
              <w:jc w:val="left"/>
              <w:rPr>
                <w:rFonts w:ascii="Times New Roman" w:hAnsi="Times New Roman" w:cs="Times New Roman" w:eastAsia="Times New Roman" w:hint="default"/>
                <w:sz w:val="21"/>
                <w:szCs w:val="21"/>
              </w:rPr>
            </w:pPr>
            <w:r>
              <w:rPr>
                <w:rFonts w:ascii="Times New Roman"/>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2,413,47</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2,697.86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3,593,79</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2,697.86</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4" w:lineRule="exact"/>
              <w:ind w:left="122" w:right="0"/>
              <w:jc w:val="left"/>
              <w:rPr>
                <w:rFonts w:ascii="Times New Roman" w:hAnsi="Times New Roman" w:cs="Times New Roman" w:eastAsia="Times New Roman" w:hint="default"/>
                <w:sz w:val="21"/>
                <w:szCs w:val="21"/>
              </w:rPr>
            </w:pPr>
            <w:r>
              <w:rPr>
                <w:rFonts w:ascii="Times New Roman"/>
                <w:sz w:val="21"/>
              </w:rPr>
              <w:t>1,180,320</w:t>
            </w:r>
          </w:p>
          <w:p>
            <w:pPr>
              <w:pStyle w:val="TableParagraph"/>
              <w:spacing w:line="241" w:lineRule="exact"/>
              <w:ind w:left="331" w:right="0"/>
              <w:jc w:val="left"/>
              <w:rPr>
                <w:rFonts w:ascii="Times New Roman" w:hAnsi="Times New Roman" w:cs="Times New Roman" w:eastAsia="Times New Roman" w:hint="default"/>
                <w:sz w:val="21"/>
                <w:szCs w:val="21"/>
              </w:rPr>
            </w:pPr>
            <w:r>
              <w:rPr>
                <w:rFonts w:ascii="Times New Roman"/>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87" w:right="0"/>
              <w:jc w:val="left"/>
              <w:rPr>
                <w:rFonts w:ascii="Times New Roman" w:hAnsi="Times New Roman" w:cs="Times New Roman" w:eastAsia="Times New Roman" w:hint="default"/>
                <w:sz w:val="21"/>
                <w:szCs w:val="21"/>
              </w:rPr>
            </w:pPr>
            <w:r>
              <w:rPr>
                <w:rFonts w:ascii="Times New Roman"/>
                <w:sz w:val="21"/>
              </w:rPr>
              <w:t>2,413,47</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2,697.86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77" w:right="0"/>
              <w:jc w:val="left"/>
              <w:rPr>
                <w:rFonts w:ascii="Times New Roman" w:hAnsi="Times New Roman" w:cs="Times New Roman" w:eastAsia="Times New Roman" w:hint="default"/>
                <w:sz w:val="21"/>
                <w:szCs w:val="21"/>
              </w:rPr>
            </w:pPr>
            <w:r>
              <w:rPr>
                <w:rFonts w:ascii="Times New Roman"/>
                <w:sz w:val="21"/>
              </w:rPr>
              <w:t>3,593,79</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2,697.86</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52,717,2</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51.10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8" w:right="0"/>
              <w:jc w:val="center"/>
              <w:rPr>
                <w:rFonts w:ascii="Times New Roman" w:hAnsi="Times New Roman" w:cs="Times New Roman" w:eastAsia="Times New Roman" w:hint="default"/>
                <w:sz w:val="21"/>
                <w:szCs w:val="21"/>
              </w:rPr>
            </w:pPr>
            <w:r>
              <w:rPr>
                <w:rFonts w:ascii="Times New Roman"/>
                <w:sz w:val="21"/>
              </w:rPr>
              <w:t>-473,191</w:t>
            </w:r>
          </w:p>
          <w:p>
            <w:pPr>
              <w:pStyle w:val="TableParagraph"/>
              <w:spacing w:line="240" w:lineRule="auto" w:before="1"/>
              <w:ind w:left="163" w:right="0"/>
              <w:jc w:val="center"/>
              <w:rPr>
                <w:rFonts w:ascii="Times New Roman" w:hAnsi="Times New Roman" w:cs="Times New Roman" w:eastAsia="Times New Roman" w:hint="default"/>
                <w:sz w:val="21"/>
                <w:szCs w:val="21"/>
              </w:rPr>
            </w:pPr>
            <w:r>
              <w:rPr>
                <w:rFonts w:ascii="Times New Roman"/>
                <w:sz w:val="21"/>
              </w:rPr>
              <w:t>,251.10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-420,474,</w:t>
            </w:r>
          </w:p>
          <w:p>
            <w:pPr>
              <w:pStyle w:val="TableParagraph"/>
              <w:spacing w:line="240" w:lineRule="auto" w:before="1"/>
              <w:ind w:left="334" w:right="0"/>
              <w:jc w:val="left"/>
              <w:rPr>
                <w:rFonts w:ascii="Times New Roman" w:hAnsi="Times New Roman" w:cs="Times New Roman" w:eastAsia="Times New Roman" w:hint="default"/>
                <w:sz w:val="21"/>
                <w:szCs w:val="21"/>
              </w:rPr>
            </w:pPr>
            <w:r>
              <w:rPr>
                <w:rFonts w:ascii="Times New Roman"/>
                <w:sz w:val="21"/>
              </w:rPr>
              <w:t>000.00</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52,717,2</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51.10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1" w:right="0"/>
              <w:jc w:val="center"/>
              <w:rPr>
                <w:rFonts w:ascii="Times New Roman" w:hAnsi="Times New Roman" w:cs="Times New Roman" w:eastAsia="Times New Roman" w:hint="default"/>
                <w:sz w:val="21"/>
                <w:szCs w:val="21"/>
              </w:rPr>
            </w:pPr>
            <w:r>
              <w:rPr>
                <w:rFonts w:ascii="Times New Roman"/>
                <w:sz w:val="21"/>
              </w:rPr>
              <w:t>-52,717,</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251.10</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29"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8" w:right="0"/>
              <w:jc w:val="center"/>
              <w:rPr>
                <w:rFonts w:ascii="Times New Roman" w:hAnsi="Times New Roman" w:cs="Times New Roman" w:eastAsia="Times New Roman" w:hint="default"/>
                <w:sz w:val="21"/>
                <w:szCs w:val="21"/>
              </w:rPr>
            </w:pPr>
            <w:r>
              <w:rPr>
                <w:rFonts w:ascii="Times New Roman"/>
                <w:sz w:val="21"/>
              </w:rPr>
              <w:t>-420,474</w:t>
            </w:r>
          </w:p>
          <w:p>
            <w:pPr>
              <w:pStyle w:val="TableParagraph"/>
              <w:spacing w:line="240" w:lineRule="auto" w:before="1"/>
              <w:ind w:left="163" w:right="0"/>
              <w:jc w:val="center"/>
              <w:rPr>
                <w:rFonts w:ascii="Times New Roman" w:hAnsi="Times New Roman" w:cs="Times New Roman" w:eastAsia="Times New Roman" w:hint="default"/>
                <w:sz w:val="21"/>
                <w:szCs w:val="21"/>
              </w:rPr>
            </w:pPr>
            <w:r>
              <w:rPr>
                <w:rFonts w:ascii="Times New Roman"/>
                <w:sz w:val="21"/>
              </w:rPr>
              <w:t>,000.00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-420,474,</w:t>
            </w:r>
          </w:p>
          <w:p>
            <w:pPr>
              <w:pStyle w:val="TableParagraph"/>
              <w:spacing w:line="240" w:lineRule="auto" w:before="1"/>
              <w:ind w:left="334" w:right="0"/>
              <w:jc w:val="left"/>
              <w:rPr>
                <w:rFonts w:ascii="Times New Roman" w:hAnsi="Times New Roman" w:cs="Times New Roman" w:eastAsia="Times New Roman" w:hint="default"/>
                <w:sz w:val="21"/>
                <w:szCs w:val="21"/>
              </w:rPr>
            </w:pPr>
            <w:r>
              <w:rPr>
                <w:rFonts w:ascii="Times New Roman"/>
                <w:sz w:val="21"/>
              </w:rPr>
              <w:t>000.00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7,288,215</w:t>
            </w:r>
          </w:p>
          <w:p>
            <w:pPr>
              <w:pStyle w:val="TableParagraph"/>
              <w:spacing w:line="240" w:lineRule="auto" w:before="1"/>
              <w:ind w:left="331" w:right="0"/>
              <w:jc w:val="left"/>
              <w:rPr>
                <w:rFonts w:ascii="Times New Roman" w:hAnsi="Times New Roman" w:cs="Times New Roman" w:eastAsia="Times New Roman" w:hint="default"/>
                <w:sz w:val="21"/>
                <w:szCs w:val="21"/>
              </w:rPr>
            </w:pPr>
            <w:r>
              <w:rPr>
                <w:rFonts w:ascii="Times New Roman"/>
                <w:sz w:val="21"/>
              </w:rPr>
              <w:t>,999.00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-5,606,32</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0,000.00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-1,681,8</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pacing w:val="-1"/>
                <w:sz w:val="21"/>
              </w:rPr>
              <w:t>95,999.0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5,606,320</w:t>
            </w:r>
          </w:p>
          <w:p>
            <w:pPr>
              <w:pStyle w:val="TableParagraph"/>
              <w:spacing w:line="241" w:lineRule="exact"/>
              <w:ind w:left="331" w:right="0"/>
              <w:jc w:val="left"/>
              <w:rPr>
                <w:rFonts w:ascii="Times New Roman" w:hAnsi="Times New Roman" w:cs="Times New Roman" w:eastAsia="Times New Roman" w:hint="default"/>
                <w:sz w:val="21"/>
                <w:szCs w:val="21"/>
              </w:rPr>
            </w:pPr>
            <w:r>
              <w:rPr>
                <w:rFonts w:ascii="Times New Roman"/>
                <w:sz w:val="21"/>
              </w:rPr>
              <w:t>,000.00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17" w:right="0"/>
              <w:jc w:val="left"/>
              <w:rPr>
                <w:rFonts w:ascii="Times New Roman" w:hAnsi="Times New Roman" w:cs="Times New Roman" w:eastAsia="Times New Roman" w:hint="default"/>
                <w:sz w:val="21"/>
                <w:szCs w:val="21"/>
              </w:rPr>
            </w:pPr>
            <w:r>
              <w:rPr>
                <w:rFonts w:ascii="Times New Roman"/>
                <w:sz w:val="21"/>
              </w:rPr>
              <w:t>-5,606,32</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0,000.00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1,681,895</w:t>
            </w:r>
          </w:p>
          <w:p>
            <w:pPr>
              <w:pStyle w:val="TableParagraph"/>
              <w:spacing w:line="240" w:lineRule="auto" w:before="1"/>
              <w:ind w:left="331" w:right="0"/>
              <w:jc w:val="left"/>
              <w:rPr>
                <w:rFonts w:ascii="Times New Roman" w:hAnsi="Times New Roman" w:cs="Times New Roman" w:eastAsia="Times New Roman" w:hint="default"/>
                <w:sz w:val="21"/>
                <w:szCs w:val="21"/>
              </w:rPr>
            </w:pPr>
            <w:r>
              <w:rPr>
                <w:rFonts w:ascii="Times New Roman"/>
                <w:sz w:val="21"/>
              </w:rPr>
              <w:t>,999.00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-1,681,8</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spacing w:val="-1"/>
                <w:sz w:val="21"/>
              </w:rPr>
              <w:t>95,999.0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0</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0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3,584,67</w:t>
            </w:r>
          </w:p>
          <w:p>
            <w:pPr>
              <w:pStyle w:val="TableParagraph"/>
              <w:spacing w:line="240" w:lineRule="auto" w:before="1"/>
              <w:ind w:left="554" w:right="0"/>
              <w:jc w:val="left"/>
              <w:rPr>
                <w:rFonts w:ascii="Times New Roman" w:hAnsi="Times New Roman" w:cs="Times New Roman" w:eastAsia="Times New Roman" w:hint="default"/>
                <w:sz w:val="21"/>
                <w:szCs w:val="21"/>
              </w:rPr>
            </w:pPr>
            <w:r>
              <w:rPr>
                <w:rFonts w:ascii="Times New Roman"/>
                <w:sz w:val="21"/>
              </w:rPr>
              <w:t>7.39</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3,584,67</w:t>
            </w:r>
          </w:p>
          <w:p>
            <w:pPr>
              <w:pStyle w:val="TableParagraph"/>
              <w:spacing w:line="240" w:lineRule="auto" w:before="1"/>
              <w:ind w:left="545" w:right="0"/>
              <w:jc w:val="left"/>
              <w:rPr>
                <w:rFonts w:ascii="Times New Roman" w:hAnsi="Times New Roman" w:cs="Times New Roman" w:eastAsia="Times New Roman" w:hint="default"/>
                <w:sz w:val="21"/>
                <w:szCs w:val="21"/>
              </w:rPr>
            </w:pPr>
            <w:r>
              <w:rPr>
                <w:rFonts w:ascii="Times New Roman"/>
                <w:sz w:val="21"/>
              </w:rPr>
              <w:t>7.39</w:t>
            </w:r>
          </w:p>
        </w:tc>
      </w:tr>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87" w:right="0"/>
              <w:jc w:val="left"/>
              <w:rPr>
                <w:rFonts w:ascii="Times New Roman" w:hAnsi="Times New Roman" w:cs="Times New Roman" w:eastAsia="Times New Roman" w:hint="default"/>
                <w:sz w:val="21"/>
                <w:szCs w:val="21"/>
              </w:rPr>
            </w:pPr>
            <w:r>
              <w:rPr>
                <w:rFonts w:ascii="Times New Roman"/>
                <w:sz w:val="21"/>
              </w:rPr>
              <w:t>20,162,4</w:t>
            </w:r>
          </w:p>
          <w:p>
            <w:pPr>
              <w:pStyle w:val="TableParagraph"/>
              <w:spacing w:line="241" w:lineRule="exact"/>
              <w:ind w:left="449" w:right="0"/>
              <w:jc w:val="left"/>
              <w:rPr>
                <w:rFonts w:ascii="Times New Roman" w:hAnsi="Times New Roman" w:cs="Times New Roman" w:eastAsia="Times New Roman" w:hint="default"/>
                <w:sz w:val="21"/>
                <w:szCs w:val="21"/>
              </w:rPr>
            </w:pPr>
            <w:r>
              <w:rPr>
                <w:rFonts w:ascii="Times New Roman"/>
                <w:sz w:val="21"/>
              </w:rPr>
              <w:t>36.52</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77" w:right="0"/>
              <w:jc w:val="left"/>
              <w:rPr>
                <w:rFonts w:ascii="Times New Roman" w:hAnsi="Times New Roman" w:cs="Times New Roman" w:eastAsia="Times New Roman" w:hint="default"/>
                <w:sz w:val="21"/>
                <w:szCs w:val="21"/>
              </w:rPr>
            </w:pPr>
            <w:r>
              <w:rPr>
                <w:rFonts w:ascii="Times New Roman"/>
                <w:sz w:val="21"/>
              </w:rPr>
              <w:t>20,162,4</w:t>
            </w:r>
          </w:p>
          <w:p>
            <w:pPr>
              <w:pStyle w:val="TableParagraph"/>
              <w:spacing w:line="241" w:lineRule="exact"/>
              <w:ind w:left="439" w:right="0"/>
              <w:jc w:val="left"/>
              <w:rPr>
                <w:rFonts w:ascii="Times New Roman" w:hAnsi="Times New Roman" w:cs="Times New Roman" w:eastAsia="Times New Roman" w:hint="default"/>
                <w:sz w:val="21"/>
                <w:szCs w:val="21"/>
              </w:rPr>
            </w:pPr>
            <w:r>
              <w:rPr>
                <w:rFonts w:ascii="Times New Roman"/>
                <w:sz w:val="21"/>
              </w:rPr>
              <w:t>36.52</w:t>
            </w:r>
          </w:p>
        </w:tc>
      </w:tr>
      <w:tr>
        <w:trPr>
          <w:trHeight w:val="49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16,577,7</w:t>
            </w:r>
          </w:p>
          <w:p>
            <w:pPr>
              <w:pStyle w:val="TableParagraph"/>
              <w:spacing w:line="240" w:lineRule="auto" w:before="1"/>
              <w:ind w:left="449" w:right="0"/>
              <w:jc w:val="left"/>
              <w:rPr>
                <w:rFonts w:ascii="Times New Roman" w:hAnsi="Times New Roman" w:cs="Times New Roman" w:eastAsia="Times New Roman" w:hint="default"/>
                <w:sz w:val="21"/>
                <w:szCs w:val="21"/>
              </w:rPr>
            </w:pPr>
            <w:r>
              <w:rPr>
                <w:rFonts w:ascii="Times New Roman"/>
                <w:sz w:val="21"/>
              </w:rPr>
              <w:t>59.13</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16,577,7</w:t>
            </w:r>
          </w:p>
          <w:p>
            <w:pPr>
              <w:pStyle w:val="TableParagraph"/>
              <w:spacing w:line="240" w:lineRule="auto" w:before="1"/>
              <w:ind w:left="439" w:right="0"/>
              <w:jc w:val="left"/>
              <w:rPr>
                <w:rFonts w:ascii="Times New Roman" w:hAnsi="Times New Roman" w:cs="Times New Roman" w:eastAsia="Times New Roman" w:hint="default"/>
                <w:sz w:val="21"/>
                <w:szCs w:val="21"/>
              </w:rPr>
            </w:pPr>
            <w:r>
              <w:rPr>
                <w:rFonts w:ascii="Times New Roman"/>
                <w:sz w:val="21"/>
              </w:rPr>
              <w:t>59.13</w:t>
            </w:r>
          </w:p>
        </w:tc>
      </w:tr>
    </w:tbl>
    <w:p>
      <w:pPr>
        <w:spacing w:after="0" w:line="240" w:lineRule="auto"/>
        <w:jc w:val="left"/>
        <w:rPr>
          <w:rFonts w:ascii="Times New Roman" w:hAnsi="Times New Roman" w:cs="Times New Roman" w:eastAsia="Times New Roman" w:hint="default"/>
          <w:sz w:val="21"/>
          <w:szCs w:val="21"/>
        </w:rPr>
        <w:sectPr>
          <w:footerReference w:type="default" r:id="rId43"/>
          <w:pgSz w:w="16840" w:h="11910" w:orient="landscape"/>
          <w:pgMar w:footer="1195" w:header="882" w:top="1120" w:bottom="1380" w:left="1380" w:right="1280"/>
          <w:pgNumType w:start="101"/>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9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3,762,98</w:t>
            </w:r>
          </w:p>
          <w:p>
            <w:pPr>
              <w:pStyle w:val="TableParagraph"/>
              <w:spacing w:line="240" w:lineRule="auto" w:before="1"/>
              <w:ind w:left="554" w:right="0"/>
              <w:jc w:val="left"/>
              <w:rPr>
                <w:rFonts w:ascii="Times New Roman" w:hAnsi="Times New Roman" w:cs="Times New Roman" w:eastAsia="Times New Roman" w:hint="default"/>
                <w:sz w:val="21"/>
                <w:szCs w:val="21"/>
              </w:rPr>
            </w:pPr>
            <w:r>
              <w:rPr>
                <w:rFonts w:ascii="Times New Roman"/>
                <w:sz w:val="21"/>
              </w:rPr>
              <w:t>2.54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3,762,98</w:t>
            </w:r>
          </w:p>
          <w:p>
            <w:pPr>
              <w:pStyle w:val="TableParagraph"/>
              <w:spacing w:line="240" w:lineRule="auto" w:before="1"/>
              <w:ind w:left="545" w:right="0"/>
              <w:jc w:val="left"/>
              <w:rPr>
                <w:rFonts w:ascii="Times New Roman" w:hAnsi="Times New Roman" w:cs="Times New Roman" w:eastAsia="Times New Roman" w:hint="default"/>
                <w:sz w:val="21"/>
                <w:szCs w:val="21"/>
              </w:rPr>
            </w:pPr>
            <w:r>
              <w:rPr>
                <w:rFonts w:ascii="Times New Roman"/>
                <w:sz w:val="21"/>
              </w:rPr>
              <w:t>2.54</w:t>
            </w:r>
          </w:p>
        </w:tc>
      </w:tr>
      <w:tr>
        <w:trPr>
          <w:trHeight w:val="73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left="21" w:right="0"/>
              <w:jc w:val="center"/>
              <w:rPr>
                <w:rFonts w:ascii="Times New Roman" w:hAnsi="Times New Roman" w:cs="Times New Roman" w:eastAsia="Times New Roman" w:hint="default"/>
                <w:sz w:val="21"/>
                <w:szCs w:val="21"/>
              </w:rPr>
            </w:pPr>
            <w:r>
              <w:rPr>
                <w:rFonts w:ascii="Times New Roman"/>
                <w:sz w:val="21"/>
              </w:rPr>
              <w:t>12,894,53</w:t>
            </w:r>
          </w:p>
          <w:p>
            <w:pPr>
              <w:pStyle w:val="TableParagraph"/>
              <w:spacing w:line="240" w:lineRule="auto" w:before="1"/>
              <w:ind w:left="126" w:right="0"/>
              <w:jc w:val="center"/>
              <w:rPr>
                <w:rFonts w:ascii="Times New Roman" w:hAnsi="Times New Roman" w:cs="Times New Roman" w:eastAsia="Times New Roman" w:hint="default"/>
                <w:sz w:val="21"/>
                <w:szCs w:val="21"/>
              </w:rPr>
            </w:pPr>
            <w:r>
              <w:rPr>
                <w:rFonts w:ascii="Times New Roman"/>
                <w:sz w:val="21"/>
              </w:rPr>
              <w:t>5,999.00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3,041,81</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2,149.99</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21,421,1</w:t>
            </w:r>
          </w:p>
          <w:p>
            <w:pPr>
              <w:pStyle w:val="TableParagraph"/>
              <w:spacing w:line="240" w:lineRule="auto" w:before="1"/>
              <w:ind w:left="449" w:right="0"/>
              <w:jc w:val="left"/>
              <w:rPr>
                <w:rFonts w:ascii="Times New Roman" w:hAnsi="Times New Roman" w:cs="Times New Roman" w:eastAsia="Times New Roman" w:hint="default"/>
                <w:sz w:val="21"/>
                <w:szCs w:val="21"/>
              </w:rPr>
            </w:pPr>
            <w:r>
              <w:rPr>
                <w:rFonts w:ascii="Times New Roman"/>
                <w:sz w:val="21"/>
              </w:rPr>
              <w:t>92.02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z w:val="21"/>
              </w:rPr>
              <w:t>631,762,</w:t>
            </w:r>
          </w:p>
          <w:p>
            <w:pPr>
              <w:pStyle w:val="TableParagraph"/>
              <w:spacing w:line="240" w:lineRule="auto" w:before="1"/>
              <w:ind w:left="230" w:right="0"/>
              <w:jc w:val="center"/>
              <w:rPr>
                <w:rFonts w:ascii="Times New Roman" w:hAnsi="Times New Roman" w:cs="Times New Roman" w:eastAsia="Times New Roman" w:hint="default"/>
                <w:sz w:val="21"/>
                <w:szCs w:val="21"/>
              </w:rPr>
            </w:pPr>
            <w:r>
              <w:rPr>
                <w:rFonts w:ascii="Times New Roman"/>
                <w:sz w:val="21"/>
              </w:rPr>
              <w:t>878.03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907,456,</w:t>
            </w:r>
          </w:p>
          <w:p>
            <w:pPr>
              <w:pStyle w:val="TableParagraph"/>
              <w:spacing w:line="240" w:lineRule="auto" w:before="1"/>
              <w:ind w:left="215" w:right="0"/>
              <w:jc w:val="center"/>
              <w:rPr>
                <w:rFonts w:ascii="Times New Roman" w:hAnsi="Times New Roman" w:cs="Times New Roman" w:eastAsia="Times New Roman" w:hint="default"/>
                <w:sz w:val="21"/>
                <w:szCs w:val="21"/>
              </w:rPr>
            </w:pPr>
            <w:r>
              <w:rPr>
                <w:rFonts w:ascii="Times New Roman"/>
                <w:sz w:val="21"/>
              </w:rPr>
              <w:t>179.01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17,496,9</w:t>
            </w:r>
          </w:p>
          <w:p>
            <w:pPr>
              <w:pStyle w:val="TableParagraph"/>
              <w:spacing w:line="240" w:lineRule="auto" w:before="1"/>
              <w:ind w:right="94"/>
              <w:jc w:val="right"/>
              <w:rPr>
                <w:rFonts w:ascii="Times New Roman" w:hAnsi="Times New Roman" w:cs="Times New Roman" w:eastAsia="Times New Roman" w:hint="default"/>
                <w:sz w:val="21"/>
                <w:szCs w:val="21"/>
              </w:rPr>
            </w:pPr>
            <w:r>
              <w:rPr>
                <w:rFonts w:ascii="Times New Roman"/>
                <w:spacing w:val="-1"/>
                <w:sz w:val="21"/>
              </w:rPr>
              <w:t>88,398.0</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w w:val="100"/>
                <w:sz w:val="21"/>
              </w:rPr>
              <w:t>5</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144" w:right="0"/>
        <w:jc w:val="left"/>
      </w:pPr>
      <w:r>
        <w:rPr/>
        <w:t>法定代表人：张乙明 主管会计工作负责人：王萍</w:t>
      </w:r>
      <w:r>
        <w:rPr>
          <w:spacing w:val="-7"/>
        </w:rPr>
        <w:t> </w:t>
      </w:r>
      <w:r>
        <w:rPr/>
        <w:t>会计机构负责人：王萍</w:t>
      </w:r>
    </w:p>
    <w:p>
      <w:pPr>
        <w:spacing w:after="0" w:line="240" w:lineRule="auto"/>
        <w:jc w:val="left"/>
        <w:sectPr>
          <w:pgSz w:w="16840" w:h="11910" w:orient="landscape"/>
          <w:pgMar w:header="882" w:footer="1195" w:top="1120" w:bottom="1380" w:left="138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tabs>
          <w:tab w:pos="557" w:val="left" w:leader="none"/>
        </w:tabs>
        <w:spacing w:line="290" w:lineRule="auto" w:before="0"/>
        <w:ind w:left="138"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72" w:lineRule="exact" w:before="40"/>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6"/>
        </w:rPr>
        <w:t>大连港股份有限公司</w:t>
      </w:r>
      <w:r>
        <w:rPr>
          <w:rFonts w:ascii="宋体" w:hAnsi="宋体" w:cs="宋体" w:eastAsia="宋体" w:hint="default"/>
          <w:spacing w:val="-6"/>
        </w:rPr>
        <w:t>(</w:t>
      </w:r>
      <w:r>
        <w:rPr>
          <w:spacing w:val="-6"/>
        </w:rPr>
        <w:t>以下简称“本公司”</w:t>
      </w:r>
      <w:r>
        <w:rPr>
          <w:rFonts w:ascii="宋体" w:hAnsi="宋体" w:cs="宋体" w:eastAsia="宋体" w:hint="default"/>
          <w:spacing w:val="-6"/>
        </w:rPr>
        <w:t>)</w:t>
      </w:r>
      <w:r>
        <w:rPr>
          <w:spacing w:val="-6"/>
        </w:rPr>
        <w:t>是由大连港集团有限公司</w:t>
      </w:r>
      <w:r>
        <w:rPr>
          <w:rFonts w:ascii="宋体" w:hAnsi="宋体" w:cs="宋体" w:eastAsia="宋体" w:hint="default"/>
          <w:spacing w:val="-6"/>
        </w:rPr>
        <w:t>(</w:t>
      </w:r>
      <w:r>
        <w:rPr>
          <w:spacing w:val="-6"/>
        </w:rPr>
        <w:t>以下简称“大连港集团”</w:t>
      </w:r>
      <w:r>
        <w:rPr>
          <w:rFonts w:ascii="宋体" w:hAnsi="宋体" w:cs="宋体" w:eastAsia="宋体" w:hint="default"/>
          <w:spacing w:val="-6"/>
        </w:rPr>
        <w:t>)</w:t>
      </w:r>
      <w:r>
        <w:rPr>
          <w:spacing w:val="-6"/>
        </w:rPr>
        <w:t>、</w:t>
      </w:r>
    </w:p>
    <w:p>
      <w:pPr>
        <w:pStyle w:val="BodyText"/>
        <w:spacing w:line="355" w:lineRule="auto" w:before="110"/>
        <w:ind w:left="138" w:right="205"/>
        <w:jc w:val="both"/>
      </w:pPr>
      <w:r>
        <w:rPr>
          <w:spacing w:val="-1"/>
        </w:rPr>
        <w:t>大连融达投资有限责任公司、大连海泰控股有限公司、大连德泰控股有限公司以及大连保税正通</w:t>
      </w:r>
      <w:r>
        <w:rPr>
          <w:spacing w:val="-55"/>
        </w:rPr>
        <w:t> </w:t>
      </w:r>
      <w:r>
        <w:rPr>
          <w:spacing w:val="-55"/>
        </w:rPr>
      </w:r>
      <w:r>
        <w:rPr>
          <w:spacing w:val="-2"/>
          <w:w w:val="100"/>
        </w:rPr>
        <w:t>有限公司于</w:t>
      </w:r>
      <w:r>
        <w:rPr>
          <w:spacing w:val="-51"/>
          <w:w w:val="100"/>
        </w:rPr>
        <w:t> </w:t>
      </w:r>
      <w:r>
        <w:rPr>
          <w:rFonts w:ascii="宋体" w:hAnsi="宋体" w:cs="宋体" w:eastAsia="宋体" w:hint="default"/>
          <w:spacing w:val="-1"/>
          <w:w w:val="100"/>
        </w:rPr>
        <w:t>2005</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11</w:t>
      </w:r>
      <w:r>
        <w:rPr>
          <w:rFonts w:ascii="宋体" w:hAnsi="宋体" w:cs="宋体" w:eastAsia="宋体" w:hint="default"/>
          <w:spacing w:val="-52"/>
          <w:w w:val="100"/>
        </w:rPr>
        <w:t> </w:t>
      </w:r>
      <w:r>
        <w:rPr>
          <w:w w:val="100"/>
        </w:rPr>
        <w:t>月</w:t>
      </w:r>
      <w:r>
        <w:rPr>
          <w:spacing w:val="-53"/>
          <w:w w:val="100"/>
        </w:rPr>
        <w:t> </w:t>
      </w:r>
      <w:r>
        <w:rPr>
          <w:rFonts w:ascii="宋体" w:hAnsi="宋体" w:cs="宋体" w:eastAsia="宋体" w:hint="default"/>
          <w:w w:val="100"/>
        </w:rPr>
        <w:t>16</w:t>
      </w:r>
      <w:r>
        <w:rPr>
          <w:rFonts w:ascii="宋体" w:hAnsi="宋体" w:cs="宋体" w:eastAsia="宋体" w:hint="default"/>
          <w:spacing w:val="-51"/>
          <w:w w:val="100"/>
        </w:rPr>
        <w:t> </w:t>
      </w:r>
      <w:r>
        <w:rPr>
          <w:spacing w:val="-5"/>
          <w:w w:val="100"/>
        </w:rPr>
        <w:t>日共同发起设立的股份有限公司，注册地为中华人民共和国辽宁省大</w:t>
      </w:r>
      <w:r>
        <w:rPr>
          <w:w w:val="100"/>
        </w:rPr>
        <w:t> </w:t>
      </w:r>
      <w:r>
        <w:rPr>
          <w:spacing w:val="-6"/>
          <w:w w:val="100"/>
        </w:rPr>
        <w:t>连市，总部地址为中华人民共和国辽宁省大连市。大连港集团为本公司的母公司以及最终母公司。</w:t>
      </w:r>
      <w:r>
        <w:rPr>
          <w:w w:val="100"/>
        </w:rPr>
        <w:t> </w:t>
      </w:r>
      <w:r>
        <w:rPr/>
        <w:t>本公司于</w:t>
      </w:r>
      <w:r>
        <w:rPr>
          <w:spacing w:val="-52"/>
        </w:rPr>
        <w:t> </w:t>
      </w:r>
      <w:r>
        <w:rPr>
          <w:rFonts w:ascii="宋体" w:hAnsi="宋体" w:cs="宋体" w:eastAsia="宋体" w:hint="default"/>
        </w:rPr>
        <w:t>2010</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1"/>
        </w:rPr>
        <w:t> </w:t>
      </w:r>
      <w:r>
        <w:rPr>
          <w:rFonts w:ascii="宋体" w:hAnsi="宋体" w:cs="宋体" w:eastAsia="宋体" w:hint="default"/>
        </w:rPr>
        <w:t>6</w:t>
      </w:r>
      <w:r>
        <w:rPr>
          <w:rFonts w:ascii="宋体" w:hAnsi="宋体" w:cs="宋体" w:eastAsia="宋体" w:hint="default"/>
          <w:spacing w:val="-52"/>
        </w:rPr>
        <w:t> </w:t>
      </w:r>
      <w:r>
        <w:rPr/>
        <w:t>日在上海证券交易所挂牌上市交易。本公司于</w:t>
      </w:r>
      <w:r>
        <w:rPr>
          <w:spacing w:val="-52"/>
        </w:rPr>
        <w:t> </w:t>
      </w:r>
      <w:r>
        <w:rPr>
          <w:rFonts w:ascii="宋体" w:hAnsi="宋体" w:cs="宋体" w:eastAsia="宋体" w:hint="default"/>
        </w:rPr>
        <w:t>2006</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2"/>
        </w:rPr>
        <w:t> </w:t>
      </w:r>
      <w:r>
        <w:rPr/>
        <w:t>月</w:t>
      </w:r>
      <w:r>
        <w:rPr>
          <w:spacing w:val="-52"/>
        </w:rPr>
        <w:t> </w:t>
      </w:r>
      <w:r>
        <w:rPr>
          <w:rFonts w:ascii="宋体" w:hAnsi="宋体" w:cs="宋体" w:eastAsia="宋体" w:hint="default"/>
        </w:rPr>
        <w:t>21</w:t>
      </w:r>
      <w:r>
        <w:rPr>
          <w:rFonts w:ascii="宋体" w:hAnsi="宋体" w:cs="宋体" w:eastAsia="宋体" w:hint="default"/>
          <w:spacing w:val="-52"/>
        </w:rPr>
        <w:t> </w:t>
      </w:r>
      <w:r>
        <w:rPr/>
        <w:t>日向境外</w:t>
      </w:r>
    </w:p>
    <w:p>
      <w:pPr>
        <w:pStyle w:val="BodyText"/>
        <w:spacing w:line="240" w:lineRule="auto" w:before="35"/>
        <w:ind w:left="138" w:right="0"/>
        <w:jc w:val="left"/>
      </w:pPr>
      <w:r>
        <w:rPr/>
        <w:t>投资者发行股票</w:t>
      </w:r>
      <w:r>
        <w:rPr>
          <w:rFonts w:ascii="宋体" w:hAnsi="宋体" w:cs="宋体" w:eastAsia="宋体" w:hint="default"/>
        </w:rPr>
        <w:t>(H</w:t>
      </w:r>
      <w:r>
        <w:rPr>
          <w:rFonts w:ascii="宋体" w:hAnsi="宋体" w:cs="宋体" w:eastAsia="宋体" w:hint="default"/>
          <w:spacing w:val="-53"/>
        </w:rPr>
        <w:t> </w:t>
      </w:r>
      <w:r>
        <w:rPr/>
        <w:t>股</w:t>
      </w:r>
      <w:r>
        <w:rPr>
          <w:rFonts w:ascii="宋体" w:hAnsi="宋体" w:cs="宋体" w:eastAsia="宋体" w:hint="default"/>
        </w:rPr>
        <w:t>)966,000,000</w:t>
      </w:r>
      <w:r>
        <w:rPr>
          <w:rFonts w:ascii="宋体" w:hAnsi="宋体" w:cs="宋体" w:eastAsia="宋体" w:hint="default"/>
          <w:spacing w:val="-52"/>
        </w:rPr>
        <w:t> </w:t>
      </w:r>
      <w:r>
        <w:rPr/>
        <w:t>股，并于</w:t>
      </w:r>
      <w:r>
        <w:rPr>
          <w:spacing w:val="-50"/>
        </w:rPr>
        <w:t> </w:t>
      </w:r>
      <w:r>
        <w:rPr>
          <w:rFonts w:ascii="宋体" w:hAnsi="宋体" w:cs="宋体" w:eastAsia="宋体" w:hint="default"/>
        </w:rPr>
        <w:t>2006</w:t>
      </w:r>
      <w:r>
        <w:rPr>
          <w:rFonts w:ascii="宋体" w:hAnsi="宋体" w:cs="宋体" w:eastAsia="宋体" w:hint="default"/>
          <w:spacing w:val="-52"/>
        </w:rPr>
        <w:t> </w:t>
      </w:r>
      <w:r>
        <w:rPr/>
        <w:t>年</w:t>
      </w:r>
      <w:r>
        <w:rPr>
          <w:spacing w:val="-50"/>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3"/>
        </w:rPr>
        <w:t> </w:t>
      </w:r>
      <w:r>
        <w:rPr/>
        <w:t>日在香港联合交易所挂牌上市交易。</w:t>
      </w:r>
    </w:p>
    <w:p>
      <w:pPr>
        <w:pStyle w:val="BodyText"/>
        <w:spacing w:line="357" w:lineRule="auto" w:before="133"/>
        <w:ind w:left="138" w:right="0"/>
        <w:jc w:val="left"/>
      </w:pPr>
      <w:r>
        <w:rPr/>
        <w:t>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日，本公司的总股本为</w:t>
      </w:r>
      <w:r>
        <w:rPr>
          <w:spacing w:val="-53"/>
        </w:rPr>
        <w:t> </w:t>
      </w:r>
      <w:r>
        <w:rPr>
          <w:rFonts w:ascii="宋体" w:hAnsi="宋体" w:cs="宋体" w:eastAsia="宋体" w:hint="default"/>
        </w:rPr>
        <w:t>12,894,535,999.00</w:t>
      </w:r>
      <w:r>
        <w:rPr>
          <w:rFonts w:ascii="宋体" w:hAnsi="宋体" w:cs="宋体" w:eastAsia="宋体" w:hint="default"/>
          <w:spacing w:val="-55"/>
        </w:rPr>
        <w:t> </w:t>
      </w:r>
      <w:r>
        <w:rPr/>
        <w:t>元，每股面值</w:t>
      </w:r>
      <w:r>
        <w:rPr>
          <w:spacing w:val="-55"/>
        </w:rPr>
        <w:t> </w:t>
      </w:r>
      <w:r>
        <w:rPr>
          <w:rFonts w:ascii="宋体" w:hAnsi="宋体" w:cs="宋体" w:eastAsia="宋体" w:hint="default"/>
        </w:rPr>
        <w:t>1</w:t>
      </w:r>
      <w:r>
        <w:rPr>
          <w:rFonts w:ascii="宋体" w:hAnsi="宋体" w:cs="宋体" w:eastAsia="宋体" w:hint="default"/>
          <w:spacing w:val="-53"/>
        </w:rPr>
        <w:t> </w:t>
      </w:r>
      <w:r>
        <w:rPr/>
        <w:t>元。</w:t>
      </w:r>
      <w:r>
        <w:rPr>
          <w:spacing w:val="-101"/>
        </w:rPr>
        <w:t> </w:t>
      </w:r>
      <w:r>
        <w:rPr/>
        <w:t>本公司及子公司</w:t>
      </w:r>
      <w:r>
        <w:rPr>
          <w:rFonts w:ascii="宋体" w:hAnsi="宋体" w:cs="宋体" w:eastAsia="宋体" w:hint="default"/>
        </w:rPr>
        <w:t>(</w:t>
      </w:r>
      <w:r>
        <w:rPr/>
        <w:t>以下合称“本集团”</w:t>
      </w:r>
      <w:r>
        <w:rPr>
          <w:rFonts w:ascii="宋体" w:hAnsi="宋体" w:cs="宋体" w:eastAsia="宋体" w:hint="default"/>
        </w:rPr>
        <w:t>)</w:t>
      </w:r>
      <w:r>
        <w:rPr/>
        <w:t>主要经营范围包括：国际、国内货物装卸、运输、中转、</w:t>
      </w:r>
      <w:r>
        <w:rPr>
          <w:spacing w:val="-98"/>
        </w:rPr>
        <w:t> </w:t>
      </w:r>
      <w:r>
        <w:rPr>
          <w:spacing w:val="-98"/>
        </w:rPr>
      </w:r>
      <w:r>
        <w:rPr/>
        <w:t>仓储等港口业务和物流服务；为旅客提供侯船和上下船舶设施和服务；国际、国内航线船舶理货</w:t>
      </w:r>
      <w:r>
        <w:rPr>
          <w:spacing w:val="-97"/>
        </w:rPr>
        <w:t> </w:t>
      </w:r>
      <w:r>
        <w:rPr>
          <w:spacing w:val="-97"/>
        </w:rPr>
      </w:r>
      <w:r>
        <w:rPr>
          <w:spacing w:val="-6"/>
          <w:w w:val="100"/>
        </w:rPr>
        <w:t>业务</w:t>
      </w:r>
      <w:r>
        <w:rPr>
          <w:rFonts w:ascii="宋体" w:hAnsi="宋体" w:cs="宋体" w:eastAsia="宋体" w:hint="default"/>
          <w:spacing w:val="-6"/>
          <w:w w:val="100"/>
        </w:rPr>
        <w:t>;</w:t>
      </w:r>
      <w:r>
        <w:rPr>
          <w:spacing w:val="-6"/>
          <w:w w:val="100"/>
        </w:rPr>
        <w:t>拖轮业务；港口物流及港口信息技术咨询服务；原油仓储</w:t>
      </w:r>
      <w:r>
        <w:rPr>
          <w:rFonts w:ascii="宋体" w:hAnsi="宋体" w:cs="宋体" w:eastAsia="宋体" w:hint="default"/>
          <w:spacing w:val="-6"/>
          <w:w w:val="100"/>
        </w:rPr>
        <w:t>(</w:t>
      </w:r>
      <w:r>
        <w:rPr>
          <w:spacing w:val="-6"/>
          <w:w w:val="100"/>
        </w:rPr>
        <w:t>仅限于申请保税资质和港口仓储</w:t>
      </w:r>
      <w:r>
        <w:rPr>
          <w:rFonts w:ascii="宋体" w:hAnsi="宋体" w:cs="宋体" w:eastAsia="宋体" w:hint="default"/>
          <w:spacing w:val="-6"/>
          <w:w w:val="100"/>
        </w:rPr>
        <w:t>)</w:t>
      </w:r>
      <w:r>
        <w:rPr>
          <w:spacing w:val="-6"/>
          <w:w w:val="100"/>
        </w:rPr>
        <w:t>；</w:t>
      </w:r>
      <w:r>
        <w:rPr>
          <w:spacing w:val="-93"/>
          <w:w w:val="100"/>
        </w:rPr>
        <w:t> </w:t>
      </w:r>
      <w:r>
        <w:rPr>
          <w:spacing w:val="-4"/>
        </w:rPr>
        <w:t>成品油仓储</w:t>
      </w:r>
      <w:r>
        <w:rPr>
          <w:rFonts w:ascii="宋体" w:hAnsi="宋体" w:cs="宋体" w:eastAsia="宋体" w:hint="default"/>
          <w:spacing w:val="-4"/>
        </w:rPr>
        <w:t>(</w:t>
      </w:r>
      <w:r>
        <w:rPr>
          <w:spacing w:val="-4"/>
        </w:rPr>
        <w:t>仅限于申请保税资质和港口仓储</w:t>
      </w:r>
      <w:r>
        <w:rPr>
          <w:rFonts w:ascii="宋体" w:hAnsi="宋体" w:cs="宋体" w:eastAsia="宋体" w:hint="default"/>
          <w:spacing w:val="-4"/>
        </w:rPr>
        <w:t>)</w:t>
      </w:r>
      <w:r>
        <w:rPr>
          <w:spacing w:val="-4"/>
        </w:rPr>
        <w:t>；货物、技术进出口</w:t>
      </w:r>
      <w:r>
        <w:rPr>
          <w:rFonts w:ascii="宋体" w:hAnsi="宋体" w:cs="宋体" w:eastAsia="宋体" w:hint="default"/>
          <w:spacing w:val="-4"/>
        </w:rPr>
        <w:t>(</w:t>
      </w:r>
      <w:r>
        <w:rPr>
          <w:spacing w:val="-4"/>
        </w:rPr>
        <w:t>进口商品分销和法律、行政法</w:t>
      </w:r>
      <w:r>
        <w:rPr>
          <w:spacing w:val="-27"/>
        </w:rPr>
        <w:t> </w:t>
      </w:r>
      <w:r>
        <w:rPr>
          <w:spacing w:val="-27"/>
        </w:rPr>
      </w:r>
      <w:r>
        <w:rPr/>
        <w:t>规禁止的项目除外；法律、行政法规限制的项目取得许可后方可经营</w:t>
      </w:r>
      <w:r>
        <w:rPr>
          <w:rFonts w:ascii="宋体" w:hAnsi="宋体" w:cs="宋体" w:eastAsia="宋体" w:hint="default"/>
        </w:rPr>
        <w:t>)</w:t>
      </w:r>
      <w:r>
        <w:rPr/>
        <w:t>。</w:t>
      </w:r>
    </w:p>
    <w:p>
      <w:pPr>
        <w:spacing w:line="240" w:lineRule="auto" w:before="6"/>
        <w:rPr>
          <w:rFonts w:ascii="宋体" w:hAnsi="宋体" w:cs="宋体" w:eastAsia="宋体" w:hint="default"/>
          <w:sz w:val="25"/>
          <w:szCs w:val="25"/>
        </w:rPr>
      </w:pPr>
    </w:p>
    <w:p>
      <w:pPr>
        <w:pStyle w:val="Heading4"/>
        <w:tabs>
          <w:tab w:pos="557" w:val="left" w:leader="none"/>
        </w:tabs>
        <w:spacing w:line="240" w:lineRule="auto" w:before="0"/>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74" w:lineRule="exact" w:before="82"/>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本年度纳入合并范围的主要子公司详见附注，本年度新纳入合并范围的子公司为辽宁集铁国际物</w:t>
      </w:r>
    </w:p>
    <w:p>
      <w:pPr>
        <w:pStyle w:val="BodyText"/>
        <w:spacing w:line="355" w:lineRule="auto" w:before="108"/>
        <w:ind w:left="138" w:right="0"/>
        <w:jc w:val="left"/>
      </w:pPr>
      <w:r>
        <w:rPr>
          <w:spacing w:val="-1"/>
        </w:rPr>
        <w:t>流有限公司，本年度不再纳入合并范围的子公司主要有大连集发科技有限公司、大连顺达综合物</w:t>
      </w:r>
      <w:r>
        <w:rPr>
          <w:spacing w:val="-56"/>
        </w:rPr>
        <w:t> </w:t>
      </w:r>
      <w:r>
        <w:rPr>
          <w:spacing w:val="-56"/>
        </w:rPr>
      </w:r>
      <w:r>
        <w:rPr/>
        <w:t>流有限公司、大连港鑫盛世贸易有限公司、桦南大连港正粮油贸易有限公司。</w:t>
      </w:r>
    </w:p>
    <w:p>
      <w:pPr>
        <w:spacing w:line="240" w:lineRule="auto" w:before="8"/>
        <w:rPr>
          <w:rFonts w:ascii="宋体" w:hAnsi="宋体" w:cs="宋体" w:eastAsia="宋体" w:hint="default"/>
          <w:sz w:val="25"/>
          <w:szCs w:val="25"/>
        </w:rPr>
      </w:pPr>
    </w:p>
    <w:p>
      <w:pPr>
        <w:pStyle w:val="Heading4"/>
        <w:tabs>
          <w:tab w:pos="562" w:val="left" w:leader="none"/>
        </w:tabs>
        <w:spacing w:line="290" w:lineRule="auto" w:before="0"/>
        <w:ind w:left="138" w:right="67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36" w:lineRule="auto" w:before="14"/>
        <w:ind w:left="138" w:right="0"/>
        <w:jc w:val="left"/>
      </w:pPr>
      <w:r>
        <w:rPr>
          <w:spacing w:val="-2"/>
          <w:w w:val="100"/>
        </w:rPr>
        <w:t>本财务报表按照财政部于</w:t>
      </w:r>
      <w:r>
        <w:rPr>
          <w:spacing w:val="-51"/>
          <w:w w:val="100"/>
        </w:rPr>
        <w:t> </w:t>
      </w:r>
      <w:r>
        <w:rPr>
          <w:rFonts w:ascii="Times New Roman" w:hAnsi="Times New Roman" w:cs="Times New Roman" w:eastAsia="Times New Roman" w:hint="default"/>
          <w:w w:val="100"/>
        </w:rPr>
        <w:t>2006</w:t>
      </w:r>
      <w:r>
        <w:rPr>
          <w:rFonts w:ascii="Times New Roman" w:hAnsi="Times New Roman" w:cs="Times New Roman" w:eastAsia="Times New Roman" w:hint="default"/>
          <w:spacing w:val="1"/>
          <w:w w:val="100"/>
        </w:rPr>
        <w:t> </w:t>
      </w:r>
      <w:r>
        <w:rPr>
          <w:w w:val="100"/>
        </w:rPr>
        <w:t>年</w:t>
      </w:r>
      <w:r>
        <w:rPr>
          <w:spacing w:val="-49"/>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
          <w:w w:val="100"/>
        </w:rPr>
        <w:t> </w:t>
      </w:r>
      <w:r>
        <w:rPr>
          <w:w w:val="100"/>
        </w:rPr>
        <w:t>月</w:t>
      </w:r>
      <w:r>
        <w:rPr>
          <w:spacing w:val="-49"/>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
          <w:w w:val="100"/>
        </w:rPr>
        <w:t> </w:t>
      </w:r>
      <w:r>
        <w:rPr>
          <w:spacing w:val="-10"/>
          <w:w w:val="100"/>
        </w:rPr>
        <w:t>日及以后期间颁布的《企业会计准则</w:t>
      </w:r>
      <w:r>
        <w:rPr>
          <w:rFonts w:ascii="Times New Roman" w:hAnsi="Times New Roman" w:cs="Times New Roman" w:eastAsia="Times New Roman" w:hint="default"/>
          <w:spacing w:val="-10"/>
          <w:w w:val="100"/>
        </w:rPr>
        <w:t>——</w:t>
      </w:r>
      <w:r>
        <w:rPr>
          <w:spacing w:val="-10"/>
          <w:w w:val="100"/>
        </w:rPr>
        <w:t>基本准则》、各</w:t>
      </w:r>
      <w:r>
        <w:rPr>
          <w:w w:val="100"/>
        </w:rPr>
        <w:t> </w:t>
      </w:r>
      <w:r>
        <w:rPr/>
        <w:t>项具体会计准则及相关规定</w:t>
      </w:r>
      <w:r>
        <w:rPr>
          <w:rFonts w:ascii="Times New Roman" w:hAnsi="Times New Roman" w:cs="Times New Roman" w:eastAsia="Times New Roman" w:hint="default"/>
        </w:rPr>
        <w:t>(</w:t>
      </w:r>
      <w:r>
        <w:rPr/>
        <w:t>以下合称“企业会计准则”</w:t>
      </w:r>
      <w:r>
        <w:rPr>
          <w:rFonts w:ascii="Times New Roman" w:hAnsi="Times New Roman" w:cs="Times New Roman" w:eastAsia="Times New Roman" w:hint="default"/>
        </w:rPr>
        <w:t>)</w:t>
      </w:r>
      <w:r>
        <w:rPr/>
        <w:t>、以及中国证券监督管理委员会《公开</w:t>
      </w:r>
      <w:r>
        <w:rPr>
          <w:spacing w:val="-21"/>
        </w:rPr>
        <w:t> </w:t>
      </w:r>
      <w:r>
        <w:rPr>
          <w:spacing w:val="-21"/>
        </w:rPr>
      </w:r>
      <w:r>
        <w:rPr/>
        <w:t>发行证券的公司信息披露编报规则第</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财务报告的一般规定》的披露规定编制。</w:t>
      </w:r>
      <w:r>
        <w:rPr>
          <w:w w:val="100"/>
        </w:rPr>
        <w:t> </w:t>
      </w:r>
      <w:r>
        <w:rPr/>
        <w:t>本公司财务报表以持续经营为编制基础。</w:t>
      </w:r>
    </w:p>
    <w:p>
      <w:pPr>
        <w:pStyle w:val="BodyText"/>
        <w:spacing w:line="336" w:lineRule="auto" w:before="51"/>
        <w:ind w:left="138" w:right="0"/>
        <w:jc w:val="left"/>
      </w:pPr>
      <w:r>
        <w:rPr>
          <w:spacing w:val="-5"/>
        </w:rPr>
        <w:t>新的香港《公司条例》于 </w:t>
      </w:r>
      <w:r>
        <w:rPr>
          <w:rFonts w:ascii="Times New Roman" w:hAnsi="Times New Roman" w:cs="Times New Roman" w:eastAsia="Times New Roman" w:hint="default"/>
        </w:rPr>
        <w:t>2016 </w:t>
      </w:r>
      <w:r>
        <w:rPr>
          <w:spacing w:val="-4"/>
        </w:rPr>
        <w:t>年生效，本财务报表的若干披露已根据香港《公司条例》的要求进</w:t>
      </w:r>
      <w:r>
        <w:rPr>
          <w:spacing w:val="-82"/>
        </w:rPr>
        <w:t> </w:t>
      </w:r>
      <w:r>
        <w:rPr>
          <w:spacing w:val="-82"/>
        </w:rPr>
      </w:r>
      <w:r>
        <w:rPr/>
        <w:t>行调整。</w:t>
      </w:r>
    </w:p>
    <w:p>
      <w:pPr>
        <w:spacing w:line="240" w:lineRule="auto" w:before="11"/>
        <w:rPr>
          <w:rFonts w:ascii="宋体" w:hAnsi="宋体" w:cs="宋体" w:eastAsia="宋体" w:hint="default"/>
          <w:sz w:val="26"/>
          <w:szCs w:val="26"/>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2.</w:t>
        <w:tab/>
      </w:r>
      <w:r>
        <w:rPr/>
        <w:t>持续经营</w:t>
      </w:r>
      <w:r>
        <w:rPr>
          <w:b w:val="0"/>
          <w:bCs w:val="0"/>
        </w:rPr>
      </w:r>
    </w:p>
    <w:p>
      <w:pPr>
        <w:pStyle w:val="BodyText"/>
        <w:tabs>
          <w:tab w:pos="884" w:val="left" w:leader="none"/>
        </w:tabs>
        <w:spacing w:line="274" w:lineRule="exact" w:before="82"/>
        <w:ind w:left="138" w:right="568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本财务报表以持续经营为基础编制。</w:t>
      </w:r>
    </w:p>
    <w:p>
      <w:pPr>
        <w:spacing w:line="240" w:lineRule="auto" w:before="12"/>
        <w:rPr>
          <w:rFonts w:ascii="宋体" w:hAnsi="宋体" w:cs="宋体" w:eastAsia="宋体" w:hint="default"/>
          <w:sz w:val="20"/>
          <w:szCs w:val="20"/>
        </w:rPr>
      </w:pPr>
    </w:p>
    <w:p>
      <w:pPr>
        <w:spacing w:line="290" w:lineRule="auto" w:before="0"/>
        <w:ind w:left="138" w:right="5099"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spacing w:after="0" w:line="290" w:lineRule="auto"/>
        <w:jc w:val="left"/>
        <w:rPr>
          <w:rFonts w:ascii="宋体" w:hAnsi="宋体" w:cs="宋体" w:eastAsia="宋体" w:hint="default"/>
          <w:sz w:val="21"/>
          <w:szCs w:val="21"/>
        </w:rPr>
        <w:sectPr>
          <w:headerReference w:type="default" r:id="rId44"/>
          <w:footerReference w:type="default" r:id="rId45"/>
          <w:pgSz w:w="11910" w:h="16840"/>
          <w:pgMar w:header="882" w:footer="1195" w:top="1080" w:bottom="1380" w:left="1660" w:right="1060"/>
          <w:pgNumType w:start="103"/>
        </w:sectPr>
      </w:pPr>
    </w:p>
    <w:p>
      <w:pPr>
        <w:spacing w:line="240" w:lineRule="auto" w:before="1"/>
        <w:rPr>
          <w:rFonts w:ascii="宋体" w:hAnsi="宋体" w:cs="宋体" w:eastAsia="宋体" w:hint="default"/>
          <w:sz w:val="25"/>
          <w:szCs w:val="25"/>
        </w:rPr>
      </w:pPr>
    </w:p>
    <w:p>
      <w:pPr>
        <w:pStyle w:val="BodyText"/>
        <w:spacing w:line="232" w:lineRule="auto" w:before="43"/>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本集团根据生产经营特点确定具体会计政策和会计估计，主要体现在应收款项坏账准备的计提方</w:t>
      </w:r>
      <w:r>
        <w:rPr>
          <w:spacing w:val="-55"/>
        </w:rPr>
        <w:t> </w:t>
      </w:r>
      <w:r>
        <w:rPr>
          <w:spacing w:val="-55"/>
        </w:rPr>
      </w:r>
      <w:r>
        <w:rPr>
          <w:spacing w:val="-1"/>
        </w:rPr>
        <w:t>法、存货的计价方法、可供出售权益工具发生减值的判断标准、固定资产折旧和无形资产摊销、</w:t>
      </w:r>
      <w:r>
        <w:rPr>
          <w:spacing w:val="-55"/>
        </w:rPr>
        <w:t> </w:t>
      </w:r>
      <w:r>
        <w:rPr>
          <w:spacing w:val="-55"/>
        </w:rPr>
      </w:r>
      <w:r>
        <w:rPr/>
        <w:t>投资性房地产的计量模式、收入的确认时点等。</w:t>
      </w:r>
    </w:p>
    <w:p>
      <w:pPr>
        <w:spacing w:line="240" w:lineRule="auto" w:before="12"/>
        <w:rPr>
          <w:rFonts w:ascii="宋体" w:hAnsi="宋体" w:cs="宋体" w:eastAsia="宋体" w:hint="default"/>
          <w:sz w:val="22"/>
          <w:szCs w:val="22"/>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82" w:lineRule="exact" w:before="56"/>
        <w:ind w:left="138" w:right="0"/>
        <w:jc w:val="left"/>
      </w:pPr>
      <w:r>
        <w:rPr/>
        <w:t>本公司</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年度财务报表符合企业会计准则的要求，真实、完整地反映了本公司</w:t>
      </w:r>
      <w:r>
        <w:rPr>
          <w:spacing w:val="-3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p>
    <w:p>
      <w:pPr>
        <w:pStyle w:val="BodyText"/>
        <w:spacing w:line="282" w:lineRule="exact"/>
        <w:ind w:left="138"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日的合并及公司财务状况以及</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年度的合并及公司经营成果和现金流量等有关信息。</w:t>
      </w:r>
    </w:p>
    <w:p>
      <w:pPr>
        <w:spacing w:line="240" w:lineRule="auto" w:before="8"/>
        <w:rPr>
          <w:rFonts w:ascii="宋体" w:hAnsi="宋体" w:cs="宋体" w:eastAsia="宋体" w:hint="default"/>
          <w:sz w:val="21"/>
          <w:szCs w:val="21"/>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138" w:right="0"/>
        <w:jc w:val="left"/>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11"/>
        <w:rPr>
          <w:rFonts w:ascii="宋体" w:hAnsi="宋体" w:cs="宋体" w:eastAsia="宋体" w:hint="default"/>
          <w:sz w:val="21"/>
          <w:szCs w:val="21"/>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3.</w:t>
        <w:tab/>
      </w:r>
      <w:r>
        <w:rPr/>
        <w:t>营业周期</w:t>
      </w:r>
      <w:r>
        <w:rPr>
          <w:b w:val="0"/>
          <w:bCs w:val="0"/>
        </w:rPr>
      </w:r>
    </w:p>
    <w:p>
      <w:pPr>
        <w:pStyle w:val="BodyText"/>
        <w:tabs>
          <w:tab w:pos="896" w:val="left" w:leader="none"/>
        </w:tabs>
        <w:spacing w:line="240" w:lineRule="auto"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tabs>
          <w:tab w:pos="562" w:val="left" w:leader="none"/>
        </w:tabs>
        <w:spacing w:line="290" w:lineRule="auto" w:before="0"/>
        <w:ind w:left="138" w:right="6101"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pStyle w:val="BodyText"/>
        <w:spacing w:line="226" w:lineRule="exact"/>
        <w:ind w:left="138" w:right="0"/>
        <w:jc w:val="left"/>
      </w:pPr>
      <w:r>
        <w:rPr>
          <w:w w:val="100"/>
        </w:rPr>
        <w:t>本公</w:t>
      </w:r>
      <w:r>
        <w:rPr>
          <w:spacing w:val="-3"/>
          <w:w w:val="100"/>
        </w:rPr>
        <w:t>司</w:t>
      </w:r>
      <w:r>
        <w:rPr>
          <w:w w:val="100"/>
        </w:rPr>
        <w:t>下</w:t>
      </w:r>
      <w:r>
        <w:rPr>
          <w:spacing w:val="-3"/>
          <w:w w:val="100"/>
        </w:rPr>
        <w:t>属</w:t>
      </w:r>
      <w:r>
        <w:rPr>
          <w:w w:val="100"/>
        </w:rPr>
        <w:t>子</w:t>
      </w:r>
      <w:r>
        <w:rPr>
          <w:spacing w:val="-3"/>
          <w:w w:val="100"/>
        </w:rPr>
        <w:t>公</w:t>
      </w:r>
      <w:r>
        <w:rPr>
          <w:w w:val="100"/>
        </w:rPr>
        <w:t>司</w:t>
      </w:r>
      <w:r>
        <w:rPr>
          <w:spacing w:val="-3"/>
          <w:w w:val="100"/>
        </w:rPr>
        <w:t>根</w:t>
      </w:r>
      <w:r>
        <w:rPr>
          <w:w w:val="100"/>
        </w:rPr>
        <w:t>据</w:t>
      </w:r>
      <w:r>
        <w:rPr>
          <w:spacing w:val="-3"/>
          <w:w w:val="100"/>
        </w:rPr>
        <w:t>其</w:t>
      </w:r>
      <w:r>
        <w:rPr>
          <w:w w:val="100"/>
        </w:rPr>
        <w:t>经营</w:t>
      </w:r>
      <w:r>
        <w:rPr>
          <w:spacing w:val="-3"/>
          <w:w w:val="100"/>
        </w:rPr>
        <w:t>所</w:t>
      </w:r>
      <w:r>
        <w:rPr>
          <w:w w:val="100"/>
        </w:rPr>
        <w:t>处</w:t>
      </w:r>
      <w:r>
        <w:rPr>
          <w:spacing w:val="-3"/>
          <w:w w:val="100"/>
        </w:rPr>
        <w:t>的</w:t>
      </w:r>
      <w:r>
        <w:rPr>
          <w:w w:val="100"/>
        </w:rPr>
        <w:t>主</w:t>
      </w:r>
      <w:r>
        <w:rPr>
          <w:spacing w:val="-3"/>
          <w:w w:val="100"/>
        </w:rPr>
        <w:t>要</w:t>
      </w:r>
      <w:r>
        <w:rPr>
          <w:w w:val="100"/>
        </w:rPr>
        <w:t>经</w:t>
      </w:r>
      <w:r>
        <w:rPr>
          <w:spacing w:val="-3"/>
          <w:w w:val="100"/>
        </w:rPr>
        <w:t>济</w:t>
      </w:r>
      <w:r>
        <w:rPr>
          <w:w w:val="100"/>
        </w:rPr>
        <w:t>环</w:t>
      </w:r>
      <w:r>
        <w:rPr>
          <w:spacing w:val="-3"/>
          <w:w w:val="100"/>
        </w:rPr>
        <w:t>境</w:t>
      </w:r>
      <w:r>
        <w:rPr>
          <w:w w:val="100"/>
        </w:rPr>
        <w:t>确定</w:t>
      </w:r>
      <w:r>
        <w:rPr>
          <w:spacing w:val="-3"/>
          <w:w w:val="100"/>
        </w:rPr>
        <w:t>其</w:t>
      </w:r>
      <w:r>
        <w:rPr>
          <w:w w:val="100"/>
        </w:rPr>
        <w:t>记</w:t>
      </w:r>
      <w:r>
        <w:rPr>
          <w:spacing w:val="-3"/>
          <w:w w:val="100"/>
        </w:rPr>
        <w:t>账</w:t>
      </w:r>
      <w:r>
        <w:rPr>
          <w:w w:val="100"/>
        </w:rPr>
        <w:t>本</w:t>
      </w:r>
      <w:r>
        <w:rPr>
          <w:spacing w:val="-3"/>
          <w:w w:val="100"/>
        </w:rPr>
        <w:t>位</w:t>
      </w:r>
      <w:r>
        <w:rPr>
          <w:w w:val="100"/>
        </w:rPr>
        <w:t>币</w:t>
      </w:r>
      <w:r>
        <w:rPr>
          <w:spacing w:val="-92"/>
          <w:w w:val="100"/>
        </w:rPr>
        <w:t>，</w:t>
      </w:r>
      <w:r>
        <w:rPr>
          <w:spacing w:val="-3"/>
          <w:w w:val="100"/>
        </w:rPr>
        <w:t>亚</w:t>
      </w:r>
      <w:r>
        <w:rPr>
          <w:w w:val="100"/>
        </w:rPr>
        <w:t>洲</w:t>
      </w:r>
      <w:r>
        <w:rPr>
          <w:spacing w:val="-3"/>
          <w:w w:val="100"/>
        </w:rPr>
        <w:t>太</w:t>
      </w:r>
      <w:r>
        <w:rPr>
          <w:w w:val="100"/>
        </w:rPr>
        <w:t>平洋</w:t>
      </w:r>
      <w:r>
        <w:rPr>
          <w:spacing w:val="-3"/>
          <w:w w:val="100"/>
        </w:rPr>
        <w:t>港</w:t>
      </w:r>
      <w:r>
        <w:rPr>
          <w:w w:val="100"/>
        </w:rPr>
        <w:t>口</w:t>
      </w:r>
      <w:r>
        <w:rPr>
          <w:spacing w:val="-3"/>
          <w:w w:val="100"/>
        </w:rPr>
        <w:t>有</w:t>
      </w:r>
      <w:r>
        <w:rPr>
          <w:w w:val="100"/>
        </w:rPr>
        <w:t>限</w:t>
      </w:r>
      <w:r>
        <w:rPr>
          <w:spacing w:val="-3"/>
          <w:w w:val="100"/>
        </w:rPr>
        <w:t>公司</w:t>
      </w:r>
      <w:r>
        <w:rPr>
          <w:w w:val="100"/>
        </w:rPr>
        <w:t>、</w:t>
      </w:r>
    </w:p>
    <w:p>
      <w:pPr>
        <w:pStyle w:val="BodyText"/>
        <w:spacing w:line="274" w:lineRule="exact"/>
        <w:ind w:left="138" w:right="0"/>
        <w:jc w:val="left"/>
      </w:pPr>
      <w:r>
        <w:rPr/>
        <w:t>亚太港口投资有限公司以及港丰集团有限公司的记账本位币为港币。本财务报表以人民币列示。</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884" w:val="left" w:leader="none"/>
        </w:tabs>
        <w:spacing w:line="282" w:lineRule="exact"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32" w:lineRule="auto"/>
        <w:ind w:left="138" w:right="0"/>
        <w:jc w:val="left"/>
      </w:pPr>
      <w:r>
        <w:rPr/>
        <w:t>（</w:t>
      </w:r>
      <w:r>
        <w:rPr>
          <w:rFonts w:ascii="宋体" w:hAnsi="宋体" w:cs="宋体" w:eastAsia="宋体" w:hint="default"/>
        </w:rPr>
        <w:t>a</w:t>
      </w:r>
      <w:r>
        <w:rPr/>
        <w:t>）同一控制下的企业合并</w:t>
      </w:r>
      <w:r>
        <w:rPr>
          <w:w w:val="100"/>
        </w:rPr>
        <w:t> </w:t>
      </w:r>
      <w:r>
        <w:rPr>
          <w:spacing w:val="-1"/>
        </w:rPr>
        <w:t>合并方支付的合并对价及取得的净资产均按账面价值计量，如被合并方是最终控制方以前年度从</w:t>
      </w:r>
      <w:r>
        <w:rPr>
          <w:spacing w:val="-55"/>
        </w:rPr>
        <w:t> </w:t>
      </w:r>
      <w:r>
        <w:rPr>
          <w:spacing w:val="-55"/>
        </w:rPr>
      </w:r>
      <w:r>
        <w:rPr/>
        <w:t>第三方收购来的，则以被合并方的资产、负债</w:t>
      </w:r>
      <w:r>
        <w:rPr>
          <w:rFonts w:ascii="Times New Roman" w:hAnsi="Times New Roman" w:cs="Times New Roman" w:eastAsia="Times New Roman" w:hint="default"/>
        </w:rPr>
        <w:t>(</w:t>
      </w:r>
      <w:r>
        <w:rPr/>
        <w:t>包括最终控制方收购被合并方而形成的商誉</w:t>
      </w:r>
      <w:r>
        <w:rPr>
          <w:rFonts w:ascii="Times New Roman" w:hAnsi="Times New Roman" w:cs="Times New Roman" w:eastAsia="Times New Roman" w:hint="default"/>
        </w:rPr>
        <w:t>)</w:t>
      </w:r>
      <w:r>
        <w:rPr/>
        <w:t>在最</w:t>
      </w:r>
      <w:r>
        <w:rPr>
          <w:spacing w:val="-17"/>
        </w:rPr>
        <w:t> </w:t>
      </w:r>
      <w:r>
        <w:rPr>
          <w:spacing w:val="-1"/>
        </w:rPr>
        <w:t>终控制方合并财务报表中的账面价值为基础。合并方取得的净资产账面价值与支付的合并对价账</w:t>
      </w:r>
      <w:r>
        <w:rPr>
          <w:spacing w:val="-55"/>
        </w:rPr>
        <w:t> </w:t>
      </w:r>
      <w:r>
        <w:rPr>
          <w:spacing w:val="-55"/>
        </w:rPr>
      </w:r>
      <w:r>
        <w:rPr>
          <w:spacing w:val="-3"/>
        </w:rPr>
        <w:t>面价值的差额，调整资本公积</w:t>
      </w:r>
      <w:r>
        <w:rPr>
          <w:rFonts w:ascii="Times New Roman" w:hAnsi="Times New Roman" w:cs="Times New Roman" w:eastAsia="Times New Roman" w:hint="default"/>
          <w:spacing w:val="-3"/>
        </w:rPr>
        <w:t>(</w:t>
      </w:r>
      <w:r>
        <w:rPr>
          <w:spacing w:val="-3"/>
        </w:rPr>
        <w:t>股本溢价</w:t>
      </w:r>
      <w:r>
        <w:rPr>
          <w:rFonts w:ascii="Times New Roman" w:hAnsi="Times New Roman" w:cs="Times New Roman" w:eastAsia="Times New Roman" w:hint="default"/>
          <w:spacing w:val="-3"/>
        </w:rPr>
        <w:t>)</w:t>
      </w:r>
      <w:r>
        <w:rPr>
          <w:spacing w:val="-3"/>
        </w:rPr>
        <w:t>；资本公积</w:t>
      </w:r>
      <w:r>
        <w:rPr>
          <w:rFonts w:ascii="Times New Roman" w:hAnsi="Times New Roman" w:cs="Times New Roman" w:eastAsia="Times New Roman" w:hint="default"/>
          <w:spacing w:val="-3"/>
        </w:rPr>
        <w:t>(</w:t>
      </w:r>
      <w:r>
        <w:rPr>
          <w:spacing w:val="-3"/>
        </w:rPr>
        <w:t>股本溢价</w:t>
      </w:r>
      <w:r>
        <w:rPr>
          <w:rFonts w:ascii="Times New Roman" w:hAnsi="Times New Roman" w:cs="Times New Roman" w:eastAsia="Times New Roman" w:hint="default"/>
          <w:spacing w:val="-3"/>
        </w:rPr>
        <w:t>)</w:t>
      </w:r>
      <w:r>
        <w:rPr>
          <w:spacing w:val="-3"/>
        </w:rPr>
        <w:t>不足以冲减的，调整留存收益。为</w:t>
      </w:r>
      <w:r>
        <w:rPr>
          <w:spacing w:val="-36"/>
        </w:rPr>
        <w:t> </w:t>
      </w:r>
      <w:r>
        <w:rPr>
          <w:spacing w:val="-36"/>
        </w:rPr>
      </w:r>
      <w:r>
        <w:rPr>
          <w:spacing w:val="-1"/>
        </w:rPr>
        <w:t>进行企业合并发生的直接相关费用于发生时计入当期损益。为企业合并而发行权益性证券或债务</w:t>
      </w:r>
      <w:r>
        <w:rPr>
          <w:spacing w:val="-55"/>
        </w:rPr>
        <w:t> </w:t>
      </w:r>
      <w:r>
        <w:rPr>
          <w:spacing w:val="-55"/>
        </w:rPr>
      </w:r>
      <w:r>
        <w:rPr/>
        <w:t>性证券的交易费用，计入权益性证券或债务性证券的初始确认金额。</w:t>
      </w:r>
    </w:p>
    <w:p>
      <w:pPr>
        <w:pStyle w:val="BodyText"/>
        <w:spacing w:line="237" w:lineRule="auto" w:before="2"/>
        <w:ind w:left="138" w:right="0"/>
        <w:jc w:val="left"/>
      </w:pPr>
      <w:r>
        <w:rPr/>
        <w:t>（</w:t>
      </w:r>
      <w:r>
        <w:rPr>
          <w:rFonts w:ascii="宋体" w:hAnsi="宋体" w:cs="宋体" w:eastAsia="宋体" w:hint="default"/>
        </w:rPr>
        <w:t>b</w:t>
      </w:r>
      <w:r>
        <w:rPr/>
        <w:t>）非同一控制下的企业合并</w:t>
      </w:r>
      <w:r>
        <w:rPr>
          <w:w w:val="100"/>
        </w:rPr>
        <w:t> </w:t>
      </w:r>
      <w:r>
        <w:rPr/>
        <w:t>购买方发生的合并成本及在合并中取得的可辨认净资产按购买日的公允价值计量。合并成本大于</w:t>
      </w:r>
      <w:r>
        <w:rPr>
          <w:spacing w:val="-97"/>
        </w:rPr>
        <w:t> </w:t>
      </w:r>
      <w:r>
        <w:rPr>
          <w:spacing w:val="-97"/>
        </w:rPr>
      </w:r>
      <w:r>
        <w:rPr/>
        <w:t>合并中取得的被购买方于购买日可辨认净资产公允价值份额的差额，确认为商誉；合并成本小于</w:t>
      </w:r>
      <w:r>
        <w:rPr>
          <w:spacing w:val="-97"/>
        </w:rPr>
        <w:t> </w:t>
      </w:r>
      <w:r>
        <w:rPr>
          <w:spacing w:val="-97"/>
        </w:rPr>
      </w:r>
      <w:r>
        <w:rPr/>
        <w:t>合并中取得的被购买方可辨认净资产公允价值份额的差额，计入当期损益。为进行企业合并发生</w:t>
      </w:r>
      <w:r>
        <w:rPr>
          <w:spacing w:val="-97"/>
        </w:rPr>
        <w:t> </w:t>
      </w:r>
      <w:r>
        <w:rPr>
          <w:spacing w:val="-97"/>
        </w:rPr>
      </w:r>
      <w:r>
        <w:rPr>
          <w:spacing w:val="-4"/>
          <w:w w:val="100"/>
        </w:rPr>
        <w:t>的直接相关费用于发生时计入当期损益。为企业合并而发行权益性证券或债务性证券的交易费用，</w:t>
      </w:r>
      <w:r>
        <w:rPr>
          <w:spacing w:val="-83"/>
          <w:w w:val="100"/>
        </w:rPr>
        <w:t> </w:t>
      </w:r>
      <w:r>
        <w:rPr>
          <w:spacing w:val="-83"/>
          <w:w w:val="100"/>
        </w:rPr>
      </w:r>
      <w:r>
        <w:rPr/>
        <w:t>计入权益性证券或债务性证券的初始确认金额。</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8"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884" w:val="left" w:leader="none"/>
        </w:tabs>
        <w:spacing w:line="272" w:lineRule="exact" w:before="86"/>
        <w:ind w:left="138" w:right="358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编制合并财务报表时，合并范围包括本公司及全部子公司。</w:t>
      </w:r>
    </w:p>
    <w:p>
      <w:pPr>
        <w:pStyle w:val="BodyText"/>
        <w:spacing w:line="272" w:lineRule="exact" w:before="1"/>
        <w:ind w:left="138" w:right="0"/>
        <w:jc w:val="left"/>
      </w:pPr>
      <w:r>
        <w:rPr>
          <w:spacing w:val="-1"/>
        </w:rPr>
        <w:t>从取得子公司的实际控制权之日起，本集团开始将其纳入合并范围；从丧失实际控制权之日起停</w:t>
      </w:r>
      <w:r>
        <w:rPr>
          <w:spacing w:val="-55"/>
        </w:rPr>
        <w:t> </w:t>
      </w:r>
      <w:r>
        <w:rPr>
          <w:spacing w:val="-55"/>
        </w:rPr>
      </w:r>
      <w:r>
        <w:rPr>
          <w:spacing w:val="-1"/>
        </w:rPr>
        <w:t>止纳入合并范围。对于同一控制下企业合并取得的子公司，自其与本公司同受最终控制方控制之</w:t>
      </w:r>
    </w:p>
    <w:p>
      <w:pPr>
        <w:pStyle w:val="BodyText"/>
        <w:spacing w:line="272" w:lineRule="exact" w:before="1"/>
        <w:ind w:left="138" w:right="0"/>
        <w:jc w:val="left"/>
      </w:pPr>
      <w:r>
        <w:rPr/>
        <w:t>日起纳入本公司合并范围，并将其在合并日前实现的净利润在合并利润表中单列项目反映。</w:t>
      </w:r>
      <w:r>
        <w:rPr>
          <w:w w:val="100"/>
        </w:rPr>
        <w:t> </w:t>
      </w:r>
      <w:r>
        <w:rPr/>
        <w:t>在编制合并财务报表时，子公司与本公司采用的会计政策或会计期间不一致的，按照本公司的会</w:t>
      </w:r>
    </w:p>
    <w:p>
      <w:pPr>
        <w:pStyle w:val="BodyText"/>
        <w:spacing w:line="272" w:lineRule="exact" w:before="1"/>
        <w:ind w:left="138" w:right="0"/>
        <w:jc w:val="left"/>
      </w:pPr>
      <w:r>
        <w:rPr>
          <w:spacing w:val="-4"/>
          <w:w w:val="100"/>
        </w:rPr>
        <w:t>计政策和会计期间对子公司财务报表进行必要的调整。对于非同一控制下企业合并取得的子公司，</w:t>
      </w:r>
      <w:r>
        <w:rPr>
          <w:spacing w:val="-83"/>
          <w:w w:val="100"/>
        </w:rPr>
        <w:t> </w:t>
      </w:r>
      <w:r>
        <w:rPr>
          <w:spacing w:val="-83"/>
          <w:w w:val="100"/>
        </w:rPr>
      </w:r>
      <w:r>
        <w:rPr/>
        <w:t>以购买日可辨认净资产公允价值为基础对其财务报表进行调整。</w:t>
      </w:r>
    </w:p>
    <w:p>
      <w:pPr>
        <w:pStyle w:val="BodyText"/>
        <w:spacing w:line="272" w:lineRule="exact" w:before="1"/>
        <w:ind w:left="138" w:right="0"/>
        <w:jc w:val="left"/>
      </w:pPr>
      <w:r>
        <w:rPr>
          <w:spacing w:val="-1"/>
        </w:rPr>
        <w:t>集团内所有重大往来余额、交易及未实现利润在合并财务报表编制时予以抵销。子公司的股东权</w:t>
      </w:r>
      <w:r>
        <w:rPr>
          <w:spacing w:val="-55"/>
        </w:rPr>
        <w:t> </w:t>
      </w:r>
      <w:r>
        <w:rPr>
          <w:spacing w:val="-55"/>
        </w:rPr>
      </w:r>
      <w:r>
        <w:rPr>
          <w:spacing w:val="-1"/>
        </w:rPr>
        <w:t>益、当期净损益及综合收益中不属于本公司所拥有的部分分别作为少数股东权益、少数股东损益</w:t>
      </w:r>
    </w:p>
    <w:p>
      <w:pPr>
        <w:pStyle w:val="BodyText"/>
        <w:spacing w:line="249" w:lineRule="exact"/>
        <w:ind w:left="138" w:right="0"/>
        <w:jc w:val="left"/>
      </w:pPr>
      <w:r>
        <w:rPr/>
        <w:t>及归属于少数股东的综合收益总额在合并财务报表中股东权益、净利润及综合收益总额项下单独</w:t>
      </w:r>
    </w:p>
    <w:p>
      <w:pPr>
        <w:spacing w:after="0" w:line="249"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25"/>
        <w:jc w:val="left"/>
      </w:pPr>
      <w:r>
        <w:rPr>
          <w:spacing w:val="-1"/>
        </w:rPr>
        <w:t>列示。子公司少数股东分担的当期亏损超过了少数股东在该子公司期初所有者权益中所享有的份</w:t>
      </w:r>
      <w:r>
        <w:rPr>
          <w:spacing w:val="-55"/>
        </w:rPr>
        <w:t> </w:t>
      </w:r>
      <w:r>
        <w:rPr>
          <w:spacing w:val="-55"/>
        </w:rPr>
      </w:r>
      <w:r>
        <w:rPr>
          <w:spacing w:val="-1"/>
        </w:rPr>
        <w:t>额的，其余额冲减少数股东权益。本公司向子公司出售资产所发生的未实现内部交易损益，全额</w:t>
      </w:r>
      <w:r>
        <w:rPr>
          <w:spacing w:val="-55"/>
        </w:rPr>
        <w:t> </w:t>
      </w:r>
      <w:r>
        <w:rPr>
          <w:spacing w:val="-55"/>
        </w:rPr>
      </w:r>
      <w:r>
        <w:rPr>
          <w:spacing w:val="-1"/>
        </w:rPr>
        <w:t>抵销归属于母公司股东的净利润；子公司向本公司出售资产所发生的未实现内部交易损益，按本</w:t>
      </w:r>
      <w:r>
        <w:rPr>
          <w:spacing w:val="-56"/>
        </w:rPr>
        <w:t> </w:t>
      </w:r>
      <w:r>
        <w:rPr>
          <w:spacing w:val="-56"/>
        </w:rPr>
      </w:r>
      <w:r>
        <w:rPr>
          <w:spacing w:val="-1"/>
        </w:rPr>
        <w:t>公司对该子公司的分配比例在归属于母公司股东的净利润和少数股东损益之间分配抵销。子公司</w:t>
      </w:r>
      <w:r>
        <w:rPr>
          <w:spacing w:val="-56"/>
        </w:rPr>
        <w:t> </w:t>
      </w:r>
      <w:r>
        <w:rPr>
          <w:spacing w:val="-56"/>
        </w:rPr>
      </w:r>
      <w:r>
        <w:rPr>
          <w:spacing w:val="-1"/>
        </w:rPr>
        <w:t>之间出售资产所发生的未实现内部交易损益，按照母公司对出售方子公司的分配比例在归属于母</w:t>
      </w:r>
      <w:r>
        <w:rPr>
          <w:spacing w:val="-55"/>
        </w:rPr>
        <w:t> </w:t>
      </w:r>
      <w:r>
        <w:rPr>
          <w:spacing w:val="-55"/>
        </w:rPr>
      </w:r>
      <w:r>
        <w:rPr/>
        <w:t>公司股东的净利润和少数股东损益之间分配抵销。</w:t>
      </w:r>
      <w:r>
        <w:rPr>
          <w:w w:val="100"/>
        </w:rPr>
        <w:t> </w:t>
      </w:r>
      <w:r>
        <w:rPr>
          <w:spacing w:val="-1"/>
        </w:rPr>
        <w:t>如果以本集团为会计主体与以本公司或子公司为会计主体对同一交易的认定不同时，从本集团的</w:t>
      </w:r>
      <w:r>
        <w:rPr>
          <w:spacing w:val="-55"/>
        </w:rPr>
        <w:t> </w:t>
      </w:r>
      <w:r>
        <w:rPr>
          <w:spacing w:val="-55"/>
        </w:rPr>
      </w:r>
      <w:r>
        <w:rPr/>
        <w:t>角度对该交易予以调整。</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8" w:right="125"/>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896" w:val="left" w:leader="none"/>
        </w:tabs>
        <w:spacing w:line="240" w:lineRule="auto" w:before="56"/>
        <w:ind w:left="138"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4"/>
        <w:tabs>
          <w:tab w:pos="562" w:val="left" w:leader="none"/>
        </w:tabs>
        <w:spacing w:line="240" w:lineRule="auto" w:before="0"/>
        <w:ind w:left="138" w:right="125"/>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72" w:lineRule="exact" w:before="86"/>
        <w:ind w:left="138" w:right="125"/>
        <w:jc w:val="left"/>
      </w:pPr>
      <w:r>
        <w:rPr>
          <w:spacing w:val="-1"/>
        </w:rPr>
        <w:t>现金及现金等价物是指库存现金，可随时用于支付的存款，以及持有的期限短、流动性强、易于</w:t>
      </w:r>
      <w:r>
        <w:rPr>
          <w:spacing w:val="-55"/>
        </w:rPr>
        <w:t> </w:t>
      </w:r>
      <w:r>
        <w:rPr>
          <w:spacing w:val="-55"/>
        </w:rPr>
      </w:r>
      <w:r>
        <w:rPr/>
        <w:t>转换为已知金额现金、价值变动风险很小的投资。</w:t>
      </w:r>
    </w:p>
    <w:p>
      <w:pPr>
        <w:spacing w:line="240" w:lineRule="auto" w:before="12"/>
        <w:rPr>
          <w:rFonts w:ascii="宋体" w:hAnsi="宋体" w:cs="宋体" w:eastAsia="宋体" w:hint="default"/>
          <w:sz w:val="20"/>
          <w:szCs w:val="20"/>
        </w:rPr>
      </w:pPr>
    </w:p>
    <w:p>
      <w:pPr>
        <w:pStyle w:val="Heading4"/>
        <w:tabs>
          <w:tab w:pos="562" w:val="left" w:leader="none"/>
        </w:tabs>
        <w:spacing w:line="240" w:lineRule="auto" w:before="0"/>
        <w:ind w:left="138" w:right="125"/>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884" w:val="left" w:leader="none"/>
        </w:tabs>
        <w:spacing w:line="278" w:lineRule="exact" w:before="58"/>
        <w:ind w:left="138"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2" w:lineRule="auto"/>
        <w:ind w:left="138" w:right="2226"/>
        <w:jc w:val="left"/>
      </w:pPr>
      <w:r>
        <w:rPr>
          <w:rFonts w:ascii="宋体" w:hAnsi="宋体" w:cs="宋体" w:eastAsia="宋体" w:hint="default"/>
          <w:sz w:val="24"/>
          <w:szCs w:val="24"/>
        </w:rPr>
        <w:t>(a)</w:t>
      </w:r>
      <w:r>
        <w:rPr>
          <w:rFonts w:ascii="宋体" w:hAnsi="宋体" w:cs="宋体" w:eastAsia="宋体" w:hint="default"/>
          <w:spacing w:val="-20"/>
          <w:sz w:val="24"/>
          <w:szCs w:val="24"/>
        </w:rPr>
        <w:t> </w:t>
      </w:r>
      <w:r>
        <w:rPr/>
        <w:t>外币交易</w:t>
      </w:r>
      <w:r>
        <w:rPr>
          <w:w w:val="100"/>
        </w:rPr>
        <w:t> </w:t>
      </w:r>
      <w:r>
        <w:rPr>
          <w:spacing w:val="-2"/>
        </w:rPr>
        <w:t>外币交易按交易发生日的即期汇率将外币金额折算为记账本位币入账。</w:t>
      </w:r>
    </w:p>
    <w:p>
      <w:pPr>
        <w:pStyle w:val="BodyText"/>
        <w:spacing w:line="237" w:lineRule="auto"/>
        <w:ind w:left="138" w:right="128"/>
        <w:jc w:val="both"/>
      </w:pPr>
      <w:r>
        <w:rPr>
          <w:spacing w:val="-1"/>
        </w:rPr>
        <w:t>于资产负债表日，外币货币性项目采用资产负债表日的即期汇率折算为记账本位币。为购建符合</w:t>
      </w:r>
      <w:r>
        <w:rPr>
          <w:spacing w:val="-55"/>
        </w:rPr>
        <w:t> </w:t>
      </w:r>
      <w:r>
        <w:rPr>
          <w:spacing w:val="-55"/>
        </w:rPr>
      </w:r>
      <w:r>
        <w:rPr>
          <w:spacing w:val="-1"/>
        </w:rPr>
        <w:t>借款费用资本化条件的资产而借入的外币专门借款产生的汇兑差额在资本化期间内予以资本化；</w:t>
      </w:r>
      <w:r>
        <w:rPr>
          <w:spacing w:val="-55"/>
        </w:rPr>
        <w:t> </w:t>
      </w:r>
      <w:r>
        <w:rPr>
          <w:spacing w:val="-55"/>
        </w:rPr>
      </w:r>
      <w:r>
        <w:rPr>
          <w:spacing w:val="-1"/>
        </w:rPr>
        <w:t>其他汇兑差额直接计入当期损益。以历史成本计量的外币非货币性项目，于资产负债表日采用交</w:t>
      </w:r>
      <w:r>
        <w:rPr>
          <w:spacing w:val="-55"/>
        </w:rPr>
        <w:t> </w:t>
      </w:r>
      <w:r>
        <w:rPr>
          <w:spacing w:val="-55"/>
        </w:rPr>
      </w:r>
      <w:r>
        <w:rPr/>
        <w:t>易发生日的即期汇率折算。汇率变动对现金的影响额，在现金流量表中单独列示。</w:t>
      </w:r>
    </w:p>
    <w:p>
      <w:pPr>
        <w:pStyle w:val="BodyText"/>
        <w:spacing w:line="237" w:lineRule="auto"/>
        <w:ind w:left="138" w:right="125"/>
        <w:jc w:val="left"/>
      </w:pPr>
      <w:r>
        <w:rPr>
          <w:rFonts w:ascii="宋体" w:hAnsi="宋体" w:cs="宋体" w:eastAsia="宋体" w:hint="default"/>
        </w:rPr>
        <w:t>(b) </w:t>
      </w:r>
      <w:r>
        <w:rPr/>
        <w:t>外币财务报表的折算</w:t>
      </w:r>
      <w:r>
        <w:rPr>
          <w:w w:val="100"/>
        </w:rPr>
        <w:t> </w:t>
      </w:r>
      <w:r>
        <w:rPr>
          <w:spacing w:val="-1"/>
        </w:rPr>
        <w:t>境外经营的资产负债表中的资产和负债项目，采用资产负债表日的即期汇率折算，股东权益中除</w:t>
      </w:r>
      <w:r>
        <w:rPr>
          <w:spacing w:val="-55"/>
        </w:rPr>
        <w:t> </w:t>
      </w:r>
      <w:r>
        <w:rPr>
          <w:spacing w:val="-55"/>
        </w:rPr>
      </w:r>
      <w:r>
        <w:rPr>
          <w:spacing w:val="-1"/>
        </w:rPr>
        <w:t>未分配利润项目外，其他项目采用发生时的即期汇率折算。境外经营的利润表中的收入与费用项</w:t>
      </w:r>
      <w:r>
        <w:rPr>
          <w:spacing w:val="-55"/>
        </w:rPr>
        <w:t> </w:t>
      </w:r>
      <w:r>
        <w:rPr>
          <w:spacing w:val="-55"/>
        </w:rPr>
      </w:r>
      <w:r>
        <w:rPr>
          <w:spacing w:val="-1"/>
        </w:rPr>
        <w:t>目，采用交易发生日的即期汇率折算。上述折算产生的外币报表折算差额，计入其他综合收益。</w:t>
      </w:r>
      <w:r>
        <w:rPr>
          <w:spacing w:val="-55"/>
        </w:rPr>
        <w:t> </w:t>
      </w:r>
      <w:r>
        <w:rPr>
          <w:spacing w:val="-55"/>
        </w:rPr>
      </w:r>
      <w:r>
        <w:rPr>
          <w:spacing w:val="-1"/>
        </w:rPr>
        <w:t>境外经营的现金流量项目，采用现金流量发生日的即期汇率折算。汇率变动对现金的影响额，在</w:t>
      </w:r>
      <w:r>
        <w:rPr>
          <w:spacing w:val="-55"/>
        </w:rPr>
        <w:t> </w:t>
      </w:r>
      <w:r>
        <w:rPr>
          <w:spacing w:val="-55"/>
        </w:rPr>
      </w:r>
      <w:r>
        <w:rPr/>
        <w:t>现金流量表中单独列示。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before="0"/>
        <w:ind w:left="138" w:right="125"/>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884" w:val="left" w:leader="none"/>
        </w:tabs>
        <w:spacing w:line="282" w:lineRule="exact" w:before="56"/>
        <w:ind w:left="138" w:right="125"/>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72" w:lineRule="exact" w:before="19"/>
        <w:ind w:left="138" w:right="7283"/>
        <w:jc w:val="left"/>
      </w:pPr>
      <w:r>
        <w:rPr/>
        <w:t>（</w:t>
      </w:r>
      <w:r>
        <w:rPr>
          <w:rFonts w:ascii="宋体" w:hAnsi="宋体" w:cs="宋体" w:eastAsia="宋体" w:hint="default"/>
        </w:rPr>
        <w:t>a</w:t>
      </w:r>
      <w:r>
        <w:rPr/>
        <w:t>）金融资产</w:t>
      </w:r>
      <w:r>
        <w:rPr>
          <w:w w:val="100"/>
        </w:rPr>
        <w:t> </w:t>
      </w:r>
      <w:r>
        <w:rPr>
          <w:rFonts w:ascii="宋体" w:hAnsi="宋体" w:cs="宋体" w:eastAsia="宋体" w:hint="default"/>
        </w:rPr>
        <w:t>(i) </w:t>
      </w:r>
      <w:r>
        <w:rPr/>
        <w:t>金融资产分类</w:t>
      </w:r>
    </w:p>
    <w:p>
      <w:pPr>
        <w:pStyle w:val="BodyText"/>
        <w:spacing w:line="246" w:lineRule="exact"/>
        <w:ind w:left="138" w:right="0"/>
        <w:jc w:val="left"/>
      </w:pPr>
      <w:r>
        <w:rPr/>
        <w:t>金融资产于初始确认时分类为：以公允价值计量且其变动计入当期损益的金融资产、应收款项、</w:t>
      </w:r>
    </w:p>
    <w:p>
      <w:pPr>
        <w:pStyle w:val="BodyText"/>
        <w:spacing w:line="272" w:lineRule="exact" w:before="27"/>
        <w:ind w:left="138" w:right="125"/>
        <w:jc w:val="left"/>
      </w:pPr>
      <w:r>
        <w:rPr>
          <w:spacing w:val="-1"/>
        </w:rPr>
        <w:t>可供出售金融资产和持有至到期投资。金融资产的分类取决于本集团对金融资产的持有意图和持</w:t>
      </w:r>
      <w:r>
        <w:rPr>
          <w:spacing w:val="-55"/>
        </w:rPr>
        <w:t> </w:t>
      </w:r>
      <w:r>
        <w:rPr>
          <w:spacing w:val="-55"/>
        </w:rPr>
      </w:r>
      <w:r>
        <w:rPr/>
        <w:t>有能力。</w:t>
      </w:r>
    </w:p>
    <w:p>
      <w:pPr>
        <w:pStyle w:val="BodyText"/>
        <w:spacing w:line="272" w:lineRule="exact" w:before="1"/>
        <w:ind w:left="138" w:right="125"/>
        <w:jc w:val="left"/>
      </w:pPr>
      <w:r>
        <w:rPr/>
        <w:t>以公允价值计量且其变动计入当期损益的金融资产</w:t>
      </w:r>
      <w:r>
        <w:rPr>
          <w:w w:val="100"/>
        </w:rPr>
        <w:t> </w:t>
      </w:r>
      <w:r>
        <w:rPr>
          <w:spacing w:val="-1"/>
        </w:rPr>
        <w:t>以公允价值计量且其变动计入当期损益的金融资产包括持有目的为短期内出售的金融资产，该资</w:t>
      </w:r>
    </w:p>
    <w:p>
      <w:pPr>
        <w:pStyle w:val="BodyText"/>
        <w:spacing w:line="272" w:lineRule="exact" w:before="1"/>
        <w:ind w:left="138" w:right="4572"/>
        <w:jc w:val="left"/>
      </w:pPr>
      <w:r>
        <w:rPr>
          <w:spacing w:val="-2"/>
        </w:rPr>
        <w:t>产在资产负债表中以交易性金融资产列示。</w:t>
      </w:r>
      <w:r>
        <w:rPr>
          <w:spacing w:val="-69"/>
        </w:rPr>
        <w:t> </w:t>
      </w:r>
      <w:r>
        <w:rPr>
          <w:spacing w:val="-69"/>
        </w:rPr>
      </w:r>
      <w:r>
        <w:rPr/>
        <w:t>应收款项</w:t>
      </w:r>
    </w:p>
    <w:p>
      <w:pPr>
        <w:pStyle w:val="BodyText"/>
        <w:spacing w:line="272" w:lineRule="exact" w:before="1"/>
        <w:ind w:left="138" w:right="125"/>
        <w:jc w:val="left"/>
      </w:pPr>
      <w:r>
        <w:rPr/>
        <w:t>应收款项是指在活跃市场中没有报价、回收金额固定或可确定的非衍生金融资产。</w:t>
      </w:r>
      <w:r>
        <w:rPr>
          <w:w w:val="100"/>
        </w:rPr>
        <w:t> </w:t>
      </w:r>
      <w:r>
        <w:rPr/>
        <w:t>可供出售金融资产</w:t>
      </w:r>
    </w:p>
    <w:p>
      <w:pPr>
        <w:pStyle w:val="BodyText"/>
        <w:spacing w:line="272" w:lineRule="exact" w:before="1"/>
        <w:ind w:left="138" w:right="121"/>
        <w:jc w:val="left"/>
      </w:pPr>
      <w:r>
        <w:rPr>
          <w:spacing w:val="-1"/>
        </w:rPr>
        <w:t>可供出售金融资产包括初始确认时即被指定为可供出售的非衍生金融资产及未被划分为其他类的</w:t>
      </w:r>
      <w:r>
        <w:rPr>
          <w:spacing w:val="-55"/>
        </w:rPr>
        <w:t> </w:t>
      </w:r>
      <w:r>
        <w:rPr>
          <w:spacing w:val="-55"/>
        </w:rPr>
      </w:r>
      <w:r>
        <w:rPr>
          <w:spacing w:val="-9"/>
          <w:w w:val="100"/>
        </w:rPr>
        <w:t>金融资产。自资产负债表日起</w:t>
      </w:r>
      <w:r>
        <w:rPr>
          <w:w w:val="100"/>
        </w:rPr>
        <w:t> </w:t>
      </w:r>
      <w:r>
        <w:rPr>
          <w:rFonts w:ascii="宋体" w:hAnsi="宋体" w:cs="宋体" w:eastAsia="宋体" w:hint="default"/>
          <w:w w:val="100"/>
        </w:rPr>
        <w:t>12</w:t>
      </w:r>
      <w:r>
        <w:rPr>
          <w:rFonts w:ascii="宋体" w:hAnsi="宋体" w:cs="宋体" w:eastAsia="宋体" w:hint="default"/>
          <w:spacing w:val="-82"/>
          <w:w w:val="100"/>
        </w:rPr>
        <w:t> </w:t>
      </w:r>
      <w:r>
        <w:rPr>
          <w:spacing w:val="-2"/>
          <w:w w:val="100"/>
        </w:rPr>
        <w:t>个月内将出售的可供出售金融资产在资产负债表中列示为其他流</w:t>
      </w:r>
    </w:p>
    <w:p>
      <w:pPr>
        <w:pStyle w:val="BodyText"/>
        <w:spacing w:line="272" w:lineRule="exact" w:before="2"/>
        <w:ind w:left="138" w:right="7485"/>
        <w:jc w:val="left"/>
      </w:pPr>
      <w:r>
        <w:rPr/>
        <w:t>动资产。</w:t>
      </w:r>
      <w:r>
        <w:rPr>
          <w:w w:val="100"/>
        </w:rPr>
        <w:t> </w:t>
      </w:r>
      <w:r>
        <w:rPr>
          <w:spacing w:val="-1"/>
        </w:rPr>
        <w:t>持有至到期投资</w:t>
      </w:r>
    </w:p>
    <w:p>
      <w:pPr>
        <w:spacing w:after="0" w:line="272"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325"/>
        <w:jc w:val="left"/>
      </w:pPr>
      <w:r>
        <w:rPr>
          <w:spacing w:val="-1"/>
        </w:rPr>
        <w:t>持有至到期投资是指到期日固定、回收金额固定或可确定，且管理层有明确意图和能力持有至到</w:t>
      </w:r>
      <w:r>
        <w:rPr>
          <w:spacing w:val="-55"/>
        </w:rPr>
        <w:t> </w:t>
      </w:r>
      <w:r>
        <w:rPr>
          <w:spacing w:val="-55"/>
        </w:rPr>
      </w:r>
      <w:r>
        <w:rPr>
          <w:spacing w:val="-7"/>
          <w:w w:val="100"/>
        </w:rPr>
        <w:t>期的非衍生金融资产。取得时期限超过</w:t>
      </w:r>
      <w:r>
        <w:rPr>
          <w:spacing w:val="-50"/>
          <w:w w:val="100"/>
        </w:rPr>
        <w:t> </w:t>
      </w:r>
      <w:r>
        <w:rPr>
          <w:rFonts w:ascii="宋体" w:hAnsi="宋体" w:cs="宋体" w:eastAsia="宋体" w:hint="default"/>
          <w:w w:val="100"/>
        </w:rPr>
        <w:t>12</w:t>
      </w:r>
      <w:r>
        <w:rPr>
          <w:rFonts w:ascii="宋体" w:hAnsi="宋体" w:cs="宋体" w:eastAsia="宋体" w:hint="default"/>
          <w:spacing w:val="-52"/>
          <w:w w:val="100"/>
        </w:rPr>
        <w:t> </w:t>
      </w:r>
      <w:r>
        <w:rPr>
          <w:spacing w:val="-2"/>
          <w:w w:val="100"/>
        </w:rPr>
        <w:t>个月但自资产负债表日起</w:t>
      </w:r>
      <w:r>
        <w:rPr>
          <w:spacing w:val="-50"/>
          <w:w w:val="100"/>
        </w:rPr>
        <w:t> </w:t>
      </w:r>
      <w:r>
        <w:rPr>
          <w:rFonts w:ascii="宋体" w:hAnsi="宋体" w:cs="宋体" w:eastAsia="宋体" w:hint="default"/>
          <w:spacing w:val="-2"/>
          <w:w w:val="100"/>
        </w:rPr>
        <w:t>12</w:t>
      </w:r>
      <w:r>
        <w:rPr>
          <w:rFonts w:ascii="宋体" w:hAnsi="宋体" w:cs="宋体" w:eastAsia="宋体" w:hint="default"/>
          <w:spacing w:val="-50"/>
          <w:w w:val="100"/>
        </w:rPr>
        <w:t> </w:t>
      </w:r>
      <w:r>
        <w:rPr>
          <w:spacing w:val="-2"/>
          <w:w w:val="100"/>
        </w:rPr>
        <w:t>个月</w:t>
      </w:r>
      <w:r>
        <w:rPr>
          <w:rFonts w:ascii="宋体" w:hAnsi="宋体" w:cs="宋体" w:eastAsia="宋体" w:hint="default"/>
          <w:spacing w:val="-2"/>
          <w:w w:val="100"/>
        </w:rPr>
        <w:t>(</w:t>
      </w:r>
      <w:r>
        <w:rPr>
          <w:spacing w:val="-2"/>
          <w:w w:val="100"/>
        </w:rPr>
        <w:t>含</w:t>
      </w:r>
      <w:r>
        <w:rPr>
          <w:spacing w:val="-51"/>
          <w:w w:val="100"/>
        </w:rPr>
        <w:t> </w:t>
      </w:r>
      <w:r>
        <w:rPr>
          <w:rFonts w:ascii="宋体" w:hAnsi="宋体" w:cs="宋体" w:eastAsia="宋体" w:hint="default"/>
          <w:w w:val="100"/>
        </w:rPr>
        <w:t>12</w:t>
      </w:r>
      <w:r>
        <w:rPr>
          <w:rFonts w:ascii="宋体" w:hAnsi="宋体" w:cs="宋体" w:eastAsia="宋体" w:hint="default"/>
          <w:spacing w:val="-50"/>
          <w:w w:val="100"/>
        </w:rPr>
        <w:t> </w:t>
      </w:r>
      <w:r>
        <w:rPr>
          <w:spacing w:val="-2"/>
          <w:w w:val="100"/>
        </w:rPr>
        <w:t>个月</w:t>
      </w:r>
      <w:r>
        <w:rPr>
          <w:rFonts w:ascii="宋体" w:hAnsi="宋体" w:cs="宋体" w:eastAsia="宋体" w:hint="default"/>
          <w:spacing w:val="-2"/>
          <w:w w:val="100"/>
        </w:rPr>
        <w:t>)</w:t>
      </w:r>
      <w:r>
        <w:rPr>
          <w:spacing w:val="-2"/>
          <w:w w:val="100"/>
        </w:rPr>
        <w:t>内到期的</w:t>
      </w:r>
    </w:p>
    <w:p>
      <w:pPr>
        <w:pStyle w:val="BodyText"/>
        <w:spacing w:line="274" w:lineRule="exact" w:before="22"/>
        <w:ind w:left="138" w:right="321"/>
        <w:jc w:val="left"/>
      </w:pPr>
      <w:r>
        <w:rPr/>
        <w:t>持有至到期投资，列示为一年内到期的非流动资产；取得时期限在</w:t>
      </w:r>
      <w:r>
        <w:rPr>
          <w:spacing w:val="-50"/>
        </w:rPr>
        <w:t> </w:t>
      </w:r>
      <w:r>
        <w:rPr>
          <w:rFonts w:ascii="宋体" w:hAnsi="宋体" w:cs="宋体" w:eastAsia="宋体" w:hint="default"/>
        </w:rPr>
        <w:t>12</w:t>
      </w:r>
      <w:r>
        <w:rPr>
          <w:rFonts w:ascii="宋体" w:hAnsi="宋体" w:cs="宋体" w:eastAsia="宋体" w:hint="default"/>
          <w:spacing w:val="-53"/>
        </w:rPr>
        <w:t> </w:t>
      </w:r>
      <w:r>
        <w:rPr/>
        <w:t>个月之内</w:t>
      </w:r>
      <w:r>
        <w:rPr>
          <w:rFonts w:ascii="宋体" w:hAnsi="宋体" w:cs="宋体" w:eastAsia="宋体" w:hint="default"/>
        </w:rPr>
        <w:t>(</w:t>
      </w:r>
      <w:r>
        <w:rPr/>
        <w:t>含</w:t>
      </w:r>
      <w:r>
        <w:rPr>
          <w:spacing w:val="-50"/>
        </w:rPr>
        <w:t> </w:t>
      </w:r>
      <w:r>
        <w:rPr>
          <w:rFonts w:ascii="宋体" w:hAnsi="宋体" w:cs="宋体" w:eastAsia="宋体" w:hint="default"/>
        </w:rPr>
        <w:t>12</w:t>
      </w:r>
      <w:r>
        <w:rPr>
          <w:rFonts w:ascii="宋体" w:hAnsi="宋体" w:cs="宋体" w:eastAsia="宋体" w:hint="default"/>
          <w:spacing w:val="-50"/>
        </w:rPr>
        <w:t> </w:t>
      </w:r>
      <w:r>
        <w:rPr/>
        <w:t>个月</w:t>
      </w:r>
      <w:r>
        <w:rPr>
          <w:rFonts w:ascii="宋体" w:hAnsi="宋体" w:cs="宋体" w:eastAsia="宋体" w:hint="default"/>
        </w:rPr>
        <w:t>)</w:t>
      </w:r>
      <w:r>
        <w:rPr/>
        <w:t>的持</w:t>
      </w:r>
      <w:r>
        <w:rPr>
          <w:w w:val="100"/>
        </w:rPr>
        <w:t> </w:t>
      </w:r>
      <w:r>
        <w:rPr/>
        <w:t>有至到期投资，列示为其他流动资产。</w:t>
      </w:r>
    </w:p>
    <w:p>
      <w:pPr>
        <w:pStyle w:val="BodyText"/>
        <w:spacing w:line="245" w:lineRule="exact"/>
        <w:ind w:left="138" w:right="0"/>
        <w:jc w:val="left"/>
      </w:pPr>
      <w:r>
        <w:rPr>
          <w:rFonts w:ascii="宋体" w:hAnsi="宋体" w:cs="宋体" w:eastAsia="宋体" w:hint="default"/>
        </w:rPr>
        <w:t>(ii)</w:t>
      </w:r>
      <w:r>
        <w:rPr>
          <w:rFonts w:ascii="宋体" w:hAnsi="宋体" w:cs="宋体" w:eastAsia="宋体" w:hint="default"/>
          <w:spacing w:val="-1"/>
        </w:rPr>
        <w:t> </w:t>
      </w:r>
      <w:r>
        <w:rPr/>
        <w:t>确认和计量</w:t>
      </w:r>
    </w:p>
    <w:p>
      <w:pPr>
        <w:pStyle w:val="BodyText"/>
        <w:spacing w:line="237" w:lineRule="auto" w:before="2"/>
        <w:ind w:left="138" w:right="0"/>
        <w:jc w:val="left"/>
      </w:pPr>
      <w:r>
        <w:rPr>
          <w:spacing w:val="-1"/>
        </w:rPr>
        <w:t>金融资产于本集团成为金融工具合同的一方时，按公允价值在资产负债表内确认。以公允价值计</w:t>
      </w:r>
      <w:r>
        <w:rPr>
          <w:spacing w:val="-55"/>
        </w:rPr>
        <w:t> </w:t>
      </w:r>
      <w:r>
        <w:rPr>
          <w:spacing w:val="-55"/>
        </w:rPr>
      </w:r>
      <w:r>
        <w:rPr>
          <w:spacing w:val="-1"/>
        </w:rPr>
        <w:t>量且其变动计入当期损益的金融资产，取得时发生的相关交易费用计入当期损益；其他金融资产</w:t>
      </w:r>
      <w:r>
        <w:rPr>
          <w:spacing w:val="-56"/>
        </w:rPr>
        <w:t> </w:t>
      </w:r>
      <w:r>
        <w:rPr>
          <w:spacing w:val="-56"/>
        </w:rPr>
      </w:r>
      <w:r>
        <w:rPr/>
        <w:t>的相关交易费用计入初始确认金额。</w:t>
      </w:r>
      <w:r>
        <w:rPr>
          <w:w w:val="100"/>
        </w:rPr>
        <w:t> </w:t>
      </w:r>
      <w:r>
        <w:rPr>
          <w:spacing w:val="-1"/>
        </w:rPr>
        <w:t>以公允价值计量且其变动计入当期损益的金融资产和可供出售金融资产按照公允价值进行后续计</w:t>
      </w:r>
      <w:r>
        <w:rPr>
          <w:spacing w:val="-54"/>
        </w:rPr>
        <w:t> </w:t>
      </w:r>
      <w:r>
        <w:rPr>
          <w:spacing w:val="-54"/>
        </w:rPr>
      </w:r>
      <w:r>
        <w:rPr>
          <w:spacing w:val="-1"/>
        </w:rPr>
        <w:t>量，但在活跃市场中没有报价且其公允价值不能可靠计量的权益工具投资，按照成本计量；应收</w:t>
      </w:r>
      <w:r>
        <w:rPr>
          <w:spacing w:val="-54"/>
        </w:rPr>
        <w:t> </w:t>
      </w:r>
      <w:r>
        <w:rPr>
          <w:spacing w:val="-54"/>
        </w:rPr>
      </w:r>
      <w:r>
        <w:rPr/>
        <w:t>款项以及持有至到期投资采用实际利率法，以摊余成本计量。</w:t>
      </w:r>
      <w:r>
        <w:rPr>
          <w:w w:val="100"/>
        </w:rPr>
        <w:t> </w:t>
      </w:r>
      <w:r>
        <w:rPr>
          <w:spacing w:val="-1"/>
        </w:rPr>
        <w:t>以公允价值计量且其变动计入当期损益的金融资产的公允价值变动作为公允价值变动损益计入当</w:t>
      </w:r>
      <w:r>
        <w:rPr>
          <w:spacing w:val="-54"/>
        </w:rPr>
        <w:t> </w:t>
      </w:r>
      <w:r>
        <w:rPr>
          <w:spacing w:val="-54"/>
        </w:rPr>
      </w:r>
      <w:r>
        <w:rPr/>
        <w:t>期损益；在资产持有期间所取得的利息或现金股利以及处置时产生的处置损益计入当期损益。</w:t>
      </w:r>
      <w:r>
        <w:rPr>
          <w:w w:val="100"/>
        </w:rPr>
        <w:t> </w:t>
      </w:r>
      <w:r>
        <w:rPr>
          <w:spacing w:val="-1"/>
        </w:rPr>
        <w:t>除减值损失及外币货币性金融资产形成的汇兑损益外，可供出售金融资产公允价值变动直接计入</w:t>
      </w:r>
      <w:r>
        <w:rPr>
          <w:spacing w:val="-55"/>
        </w:rPr>
        <w:t> </w:t>
      </w:r>
      <w:r>
        <w:rPr>
          <w:spacing w:val="-55"/>
        </w:rPr>
      </w:r>
      <w:r>
        <w:rPr>
          <w:spacing w:val="-1"/>
        </w:rPr>
        <w:t>股东权益，待该金融资产终止确认时，原直接计入权益的公允价值变动累计额转入当期损益。可</w:t>
      </w:r>
      <w:r>
        <w:rPr>
          <w:spacing w:val="-55"/>
        </w:rPr>
        <w:t> </w:t>
      </w:r>
      <w:r>
        <w:rPr>
          <w:spacing w:val="-55"/>
        </w:rPr>
      </w:r>
      <w:r>
        <w:rPr>
          <w:spacing w:val="-1"/>
        </w:rPr>
        <w:t>供出售债务工具投资在持有期间按实际利率法计算的利息，以及被投资单位已宣告发放的与可供</w:t>
      </w:r>
      <w:r>
        <w:rPr>
          <w:spacing w:val="-56"/>
        </w:rPr>
        <w:t> </w:t>
      </w:r>
      <w:r>
        <w:rPr>
          <w:spacing w:val="-56"/>
        </w:rPr>
      </w:r>
      <w:r>
        <w:rPr/>
        <w:t>出售权益工具投资相关的现金股利，作为投资收益计入当期损益。</w:t>
      </w:r>
    </w:p>
    <w:p>
      <w:pPr>
        <w:pStyle w:val="BodyText"/>
        <w:spacing w:line="237" w:lineRule="auto" w:before="1"/>
        <w:ind w:left="138" w:right="323"/>
        <w:jc w:val="left"/>
      </w:pPr>
      <w:r>
        <w:rPr>
          <w:rFonts w:ascii="宋体" w:hAnsi="宋体" w:cs="宋体" w:eastAsia="宋体" w:hint="default"/>
        </w:rPr>
        <w:t>(iii) </w:t>
      </w:r>
      <w:r>
        <w:rPr/>
        <w:t>金融资产减值</w:t>
      </w:r>
      <w:r>
        <w:rPr>
          <w:spacing w:val="-104"/>
        </w:rPr>
        <w:t> </w:t>
      </w:r>
      <w:r>
        <w:rPr>
          <w:spacing w:val="-104"/>
        </w:rPr>
      </w:r>
      <w:r>
        <w:rPr>
          <w:spacing w:val="-1"/>
        </w:rPr>
        <w:t>除以公允价值计量且其变动计入当期损益的金融资产外，本集团于资产负债表日对金融资产的账</w:t>
      </w:r>
      <w:r>
        <w:rPr>
          <w:spacing w:val="-55"/>
        </w:rPr>
        <w:t> </w:t>
      </w:r>
      <w:r>
        <w:rPr>
          <w:spacing w:val="-55"/>
        </w:rPr>
      </w:r>
      <w:r>
        <w:rPr/>
        <w:t>面价值进行检查，如果有客观证据表明某项金融资产发生减值的，计提减值准备。</w:t>
      </w:r>
      <w:r>
        <w:rPr>
          <w:w w:val="100"/>
        </w:rPr>
        <w:t> </w:t>
      </w:r>
      <w:r>
        <w:rPr>
          <w:spacing w:val="-1"/>
        </w:rPr>
        <w:t>表明金融资产发生减值的客观证据，是指金融资产初始确认后实际发生的、对该金融资产的预计</w:t>
      </w:r>
      <w:r>
        <w:rPr>
          <w:spacing w:val="-55"/>
        </w:rPr>
        <w:t> </w:t>
      </w:r>
      <w:r>
        <w:rPr>
          <w:spacing w:val="-55"/>
        </w:rPr>
      </w:r>
      <w:r>
        <w:rPr/>
        <w:t>未来现金流量有影响，且本集团能够对该影响进行可靠计量的事项。</w:t>
      </w:r>
      <w:r>
        <w:rPr>
          <w:w w:val="100"/>
        </w:rPr>
        <w:t> </w:t>
      </w:r>
      <w:r>
        <w:rPr>
          <w:spacing w:val="-1"/>
        </w:rPr>
        <w:t>表明可供出售权益工具投资发生减值的客观证据包括权益工具投资的公允价值发生严重或非暂时</w:t>
      </w:r>
      <w:r>
        <w:rPr>
          <w:spacing w:val="-55"/>
        </w:rPr>
        <w:t> </w:t>
      </w:r>
      <w:r>
        <w:rPr>
          <w:spacing w:val="-55"/>
        </w:rPr>
      </w:r>
      <w:r>
        <w:rPr>
          <w:spacing w:val="-1"/>
        </w:rPr>
        <w:t>性下跌。本集团于资产负债表日对各项可供出售权益工具投资单独进行检查，若该权益工具投资</w:t>
      </w:r>
      <w:r>
        <w:rPr>
          <w:spacing w:val="-55"/>
        </w:rPr>
        <w:t> </w:t>
      </w:r>
      <w:r>
        <w:rPr>
          <w:spacing w:val="-55"/>
        </w:rPr>
      </w:r>
      <w:r>
        <w:rPr/>
        <w:t>于资产负债表日的公允价值低于其初始投资成本超过 </w:t>
      </w:r>
      <w:r>
        <w:rPr>
          <w:rFonts w:ascii="宋体" w:hAnsi="宋体" w:cs="宋体" w:eastAsia="宋体" w:hint="default"/>
        </w:rPr>
        <w:t>50%(</w:t>
      </w:r>
      <w:r>
        <w:rPr/>
        <w:t>含</w:t>
      </w:r>
      <w:r>
        <w:rPr>
          <w:spacing w:val="5"/>
        </w:rPr>
        <w:t> </w:t>
      </w:r>
      <w:r>
        <w:rPr>
          <w:rFonts w:ascii="宋体" w:hAnsi="宋体" w:cs="宋体" w:eastAsia="宋体" w:hint="default"/>
        </w:rPr>
        <w:t>50%)</w:t>
      </w:r>
      <w:r>
        <w:rPr/>
        <w:t>或低于其初始投资成本持续时</w:t>
      </w:r>
      <w:r>
        <w:rPr>
          <w:w w:val="100"/>
        </w:rPr>
        <w:t> </w:t>
      </w:r>
      <w:r>
        <w:rPr>
          <w:spacing w:val="-1"/>
        </w:rPr>
        <w:t>间超过一年</w:t>
      </w:r>
      <w:r>
        <w:rPr>
          <w:rFonts w:ascii="宋体" w:hAnsi="宋体" w:cs="宋体" w:eastAsia="宋体" w:hint="default"/>
          <w:spacing w:val="-1"/>
        </w:rPr>
        <w:t>(</w:t>
      </w:r>
      <w:r>
        <w:rPr>
          <w:spacing w:val="-1"/>
        </w:rPr>
        <w:t>含一年</w:t>
      </w:r>
      <w:r>
        <w:rPr>
          <w:rFonts w:ascii="宋体" w:hAnsi="宋体" w:cs="宋体" w:eastAsia="宋体" w:hint="default"/>
          <w:spacing w:val="-1"/>
        </w:rPr>
        <w:t>)</w:t>
      </w:r>
      <w:r>
        <w:rPr>
          <w:spacing w:val="-1"/>
        </w:rPr>
        <w:t>的，则表明其发生减值；若该权益工具投资于资产负债表日的公允价值低于</w:t>
      </w:r>
      <w:r>
        <w:rPr>
          <w:spacing w:val="-56"/>
        </w:rPr>
        <w:t> </w:t>
      </w:r>
      <w:r>
        <w:rPr>
          <w:spacing w:val="-56"/>
        </w:rPr>
      </w:r>
      <w:r>
        <w:rPr/>
        <w:t>其初始投资成本超过</w:t>
      </w:r>
      <w:r>
        <w:rPr>
          <w:spacing w:val="-46"/>
        </w:rPr>
        <w:t> </w:t>
      </w:r>
      <w:r>
        <w:rPr>
          <w:rFonts w:ascii="宋体" w:hAnsi="宋体" w:cs="宋体" w:eastAsia="宋体" w:hint="default"/>
        </w:rPr>
        <w:t>20%(</w:t>
      </w:r>
      <w:r>
        <w:rPr/>
        <w:t>含</w:t>
      </w:r>
      <w:r>
        <w:rPr>
          <w:spacing w:val="-46"/>
        </w:rPr>
        <w:t> </w:t>
      </w:r>
      <w:r>
        <w:rPr>
          <w:rFonts w:ascii="宋体" w:hAnsi="宋体" w:cs="宋体" w:eastAsia="宋体" w:hint="default"/>
        </w:rPr>
        <w:t>20%)</w:t>
      </w:r>
      <w:r>
        <w:rPr/>
        <w:t>但尚未达到</w:t>
      </w:r>
      <w:r>
        <w:rPr>
          <w:spacing w:val="-46"/>
        </w:rPr>
        <w:t> </w:t>
      </w:r>
      <w:r>
        <w:rPr>
          <w:rFonts w:ascii="宋体" w:hAnsi="宋体" w:cs="宋体" w:eastAsia="宋体" w:hint="default"/>
          <w:spacing w:val="-3"/>
        </w:rPr>
        <w:t>50%</w:t>
      </w:r>
      <w:r>
        <w:rPr>
          <w:spacing w:val="-3"/>
        </w:rPr>
        <w:t>的，本集团会综合考虑其他相关因素诸如价格波</w:t>
      </w:r>
      <w:r>
        <w:rPr>
          <w:spacing w:val="-102"/>
        </w:rPr>
        <w:t> </w:t>
      </w:r>
      <w:r>
        <w:rPr>
          <w:spacing w:val="-102"/>
        </w:rPr>
      </w:r>
      <w:r>
        <w:rPr>
          <w:spacing w:val="-1"/>
        </w:rPr>
        <w:t>动率等，判断该权益工具投资是否发生减值。本集团以加权平均法计算可供出售权益工具投资的</w:t>
      </w:r>
      <w:r>
        <w:rPr>
          <w:spacing w:val="-55"/>
        </w:rPr>
        <w:t> </w:t>
      </w:r>
      <w:r>
        <w:rPr>
          <w:spacing w:val="-55"/>
        </w:rPr>
      </w:r>
      <w:r>
        <w:rPr/>
        <w:t>初始投资成本。</w:t>
      </w:r>
      <w:r>
        <w:rPr>
          <w:w w:val="100"/>
        </w:rPr>
        <w:t> </w:t>
      </w:r>
      <w:r>
        <w:rPr>
          <w:spacing w:val="-1"/>
        </w:rPr>
        <w:t>以摊余成本计量的金融资产发生减值时，按预计未来现金流量</w:t>
      </w:r>
      <w:r>
        <w:rPr>
          <w:rFonts w:ascii="宋体" w:hAnsi="宋体" w:cs="宋体" w:eastAsia="宋体" w:hint="default"/>
          <w:spacing w:val="-1"/>
        </w:rPr>
        <w:t>(</w:t>
      </w:r>
      <w:r>
        <w:rPr>
          <w:spacing w:val="-1"/>
        </w:rPr>
        <w:t>不包括尚未发生的未来信用损失</w:t>
      </w:r>
      <w:r>
        <w:rPr>
          <w:rFonts w:ascii="宋体" w:hAnsi="宋体" w:cs="宋体" w:eastAsia="宋体" w:hint="default"/>
          <w:spacing w:val="-1"/>
        </w:rPr>
        <w:t>)</w:t>
      </w:r>
      <w:r>
        <w:rPr>
          <w:rFonts w:ascii="宋体" w:hAnsi="宋体" w:cs="宋体" w:eastAsia="宋体" w:hint="default"/>
          <w:spacing w:val="-54"/>
        </w:rPr>
        <w:t> </w:t>
      </w:r>
      <w:r>
        <w:rPr>
          <w:rFonts w:ascii="宋体" w:hAnsi="宋体" w:cs="宋体" w:eastAsia="宋体" w:hint="default"/>
          <w:spacing w:val="-54"/>
        </w:rPr>
      </w:r>
      <w:r>
        <w:rPr>
          <w:spacing w:val="-1"/>
        </w:rPr>
        <w:t>现值低于账面价值的差额，计提减值准备。如果有客观证据表明该金融资产价值已恢复，且客观</w:t>
      </w:r>
      <w:r>
        <w:rPr>
          <w:spacing w:val="-55"/>
        </w:rPr>
        <w:t> </w:t>
      </w:r>
      <w:r>
        <w:rPr>
          <w:spacing w:val="-55"/>
        </w:rPr>
      </w:r>
      <w:r>
        <w:rPr/>
        <w:t>上与确认该损失后发生的事项有关，原确认的减值损失予以转回，计入当期损益。</w:t>
      </w:r>
      <w:r>
        <w:rPr>
          <w:w w:val="100"/>
        </w:rPr>
        <w:t> </w:t>
      </w:r>
      <w:r>
        <w:rPr>
          <w:spacing w:val="-1"/>
        </w:rPr>
        <w:t>以公允价值计量的可供出售金融资产发生减值时，原直接计入股东权益的因公允价值下降形成的</w:t>
      </w:r>
      <w:r>
        <w:rPr>
          <w:spacing w:val="-56"/>
        </w:rPr>
        <w:t> </w:t>
      </w:r>
      <w:r>
        <w:rPr>
          <w:spacing w:val="-56"/>
        </w:rPr>
      </w:r>
      <w:r>
        <w:rPr>
          <w:spacing w:val="-1"/>
        </w:rPr>
        <w:t>累计损失予以转出并计入减值损失。对已确认减值损失的可供出售债务工具投资，在期后公允价</w:t>
      </w:r>
      <w:r>
        <w:rPr>
          <w:spacing w:val="-56"/>
        </w:rPr>
        <w:t> </w:t>
      </w:r>
      <w:r>
        <w:rPr>
          <w:spacing w:val="-56"/>
        </w:rPr>
      </w:r>
      <w:r>
        <w:rPr>
          <w:spacing w:val="-1"/>
        </w:rPr>
        <w:t>值上升且客观上与确认原减值损失后发生的事项有关的，原确认的减值损失予以转回并计入当期</w:t>
      </w:r>
      <w:r>
        <w:rPr>
          <w:spacing w:val="-55"/>
        </w:rPr>
        <w:t> </w:t>
      </w:r>
      <w:r>
        <w:rPr>
          <w:spacing w:val="-55"/>
        </w:rPr>
      </w:r>
      <w:r>
        <w:rPr/>
        <w:t>损益。对已确认减值损失的可供出售权益工具投资，期后公允价值上升直接计入股东权益。</w:t>
      </w:r>
      <w:r>
        <w:rPr>
          <w:w w:val="100"/>
        </w:rPr>
        <w:t> </w:t>
      </w:r>
      <w:r>
        <w:rPr>
          <w:spacing w:val="-1"/>
        </w:rPr>
        <w:t>以成本计量的可供出售金融资产发生减值时，将其账面价值与按照类似金融资产当时市场收益率</w:t>
      </w:r>
      <w:r>
        <w:rPr>
          <w:spacing w:val="-55"/>
        </w:rPr>
        <w:t> </w:t>
      </w:r>
      <w:r>
        <w:rPr>
          <w:spacing w:val="-55"/>
        </w:rPr>
      </w:r>
      <w:r>
        <w:rPr>
          <w:spacing w:val="-1"/>
        </w:rPr>
        <w:t>对未来现金流量折现确定的现值之间的差额，确认为减值损失，计入当期损益。已发生的减值损</w:t>
      </w:r>
      <w:r>
        <w:rPr>
          <w:spacing w:val="-55"/>
        </w:rPr>
        <w:t> </w:t>
      </w:r>
      <w:r>
        <w:rPr>
          <w:spacing w:val="-55"/>
        </w:rPr>
      </w:r>
      <w:r>
        <w:rPr/>
        <w:t>失以后期间不再转回。</w:t>
      </w:r>
    </w:p>
    <w:p>
      <w:pPr>
        <w:pStyle w:val="BodyText"/>
        <w:spacing w:line="237" w:lineRule="auto"/>
        <w:ind w:left="138" w:right="0"/>
        <w:jc w:val="left"/>
      </w:pPr>
      <w:r>
        <w:rPr>
          <w:rFonts w:ascii="宋体" w:hAnsi="宋体" w:cs="宋体" w:eastAsia="宋体" w:hint="default"/>
        </w:rPr>
        <w:t>(iv)</w:t>
      </w:r>
      <w:r>
        <w:rPr>
          <w:rFonts w:ascii="宋体" w:hAnsi="宋体" w:cs="宋体" w:eastAsia="宋体" w:hint="default"/>
          <w:spacing w:val="-2"/>
        </w:rPr>
        <w:t> </w:t>
      </w:r>
      <w:r>
        <w:rPr/>
        <w:t>金融资产的终止确认</w:t>
      </w:r>
      <w:r>
        <w:rPr>
          <w:w w:val="100"/>
        </w:rPr>
        <w:t> </w:t>
      </w:r>
      <w:r>
        <w:rPr>
          <w:spacing w:val="-6"/>
        </w:rPr>
        <w:t>金融资产满足下列条件之一的，予以终止确认：</w:t>
      </w:r>
      <w:r>
        <w:rPr>
          <w:rFonts w:ascii="宋体" w:hAnsi="宋体" w:cs="宋体" w:eastAsia="宋体" w:hint="default"/>
          <w:spacing w:val="-6"/>
        </w:rPr>
        <w:t>(1)</w:t>
      </w:r>
      <w:r>
        <w:rPr>
          <w:spacing w:val="-6"/>
        </w:rPr>
        <w:t>收取该金融资产现金流量的合同权利终止；</w:t>
      </w:r>
      <w:r>
        <w:rPr>
          <w:rFonts w:ascii="宋体" w:hAnsi="宋体" w:cs="宋体" w:eastAsia="宋体" w:hint="default"/>
          <w:spacing w:val="-6"/>
        </w:rPr>
        <w:t>(2)</w:t>
      </w:r>
      <w:r>
        <w:rPr>
          <w:rFonts w:ascii="宋体" w:hAnsi="宋体" w:cs="宋体" w:eastAsia="宋体" w:hint="default"/>
          <w:spacing w:val="-32"/>
        </w:rPr>
        <w:t> </w:t>
      </w:r>
      <w:r>
        <w:rPr>
          <w:rFonts w:ascii="宋体" w:hAnsi="宋体" w:cs="宋体" w:eastAsia="宋体" w:hint="default"/>
          <w:spacing w:val="-32"/>
        </w:rPr>
      </w:r>
      <w:r>
        <w:rPr>
          <w:spacing w:val="-4"/>
        </w:rPr>
        <w:t>该金融资产已转移，且本集团将金融资产所有权上几乎所有的风险和报酬转移给转入方；或者</w:t>
      </w:r>
      <w:r>
        <w:rPr>
          <w:rFonts w:ascii="宋体" w:hAnsi="宋体" w:cs="宋体" w:eastAsia="宋体" w:hint="default"/>
          <w:spacing w:val="-4"/>
        </w:rPr>
        <w:t>(3)</w:t>
      </w:r>
      <w:r>
        <w:rPr>
          <w:rFonts w:ascii="宋体" w:hAnsi="宋体" w:cs="宋体" w:eastAsia="宋体" w:hint="default"/>
          <w:spacing w:val="-26"/>
        </w:rPr>
        <w:t> </w:t>
      </w:r>
      <w:r>
        <w:rPr>
          <w:rFonts w:ascii="宋体" w:hAnsi="宋体" w:cs="宋体" w:eastAsia="宋体" w:hint="default"/>
          <w:spacing w:val="-26"/>
        </w:rPr>
      </w:r>
      <w:r>
        <w:rPr>
          <w:spacing w:val="-4"/>
          <w:w w:val="100"/>
        </w:rPr>
        <w:t>该金融资产已转移，虽然本集团既没有转移也没有保留金融资产所有权上几乎所有的风险和报酬，</w:t>
      </w:r>
      <w:r>
        <w:rPr>
          <w:spacing w:val="-83"/>
          <w:w w:val="100"/>
        </w:rPr>
        <w:t> </w:t>
      </w:r>
      <w:r>
        <w:rPr>
          <w:spacing w:val="-83"/>
          <w:w w:val="100"/>
        </w:rPr>
      </w:r>
      <w:r>
        <w:rPr/>
        <w:t>但是放弃了对该金融资产控制。</w:t>
      </w:r>
      <w:r>
        <w:rPr>
          <w:w w:val="100"/>
        </w:rPr>
        <w:t> </w:t>
      </w:r>
      <w:r>
        <w:rPr/>
        <w:t>金融资产终止确认时，其账面价值与收到的对价以及原直接计入股东权益的公允价值变动累计额</w:t>
      </w:r>
      <w:r>
        <w:rPr>
          <w:spacing w:val="-98"/>
        </w:rPr>
        <w:t> </w:t>
      </w:r>
      <w:r>
        <w:rPr>
          <w:spacing w:val="-98"/>
        </w:rPr>
      </w:r>
      <w:r>
        <w:rPr/>
        <w:t>之和的差额，计入当期损益。</w:t>
      </w:r>
    </w:p>
    <w:p>
      <w:pPr>
        <w:pStyle w:val="BodyText"/>
        <w:spacing w:line="237" w:lineRule="auto"/>
        <w:ind w:left="138" w:right="0"/>
        <w:jc w:val="left"/>
      </w:pPr>
      <w:r>
        <w:rPr>
          <w:rFonts w:ascii="宋体" w:hAnsi="宋体" w:cs="宋体" w:eastAsia="宋体" w:hint="default"/>
        </w:rPr>
        <w:t>(b) </w:t>
      </w:r>
      <w:r>
        <w:rPr/>
        <w:t>金融负债</w:t>
      </w:r>
      <w:r>
        <w:rPr>
          <w:w w:val="100"/>
        </w:rPr>
        <w:t> </w:t>
      </w:r>
      <w:r>
        <w:rPr>
          <w:spacing w:val="-1"/>
        </w:rPr>
        <w:t>金融负债于初始确认时分类为以公允价值计量且其变动计入当期损益的金融负债和其他金融负债。</w:t>
      </w:r>
      <w:r>
        <w:rPr>
          <w:spacing w:val="-53"/>
        </w:rPr>
        <w:t> </w:t>
      </w:r>
      <w:r>
        <w:rPr>
          <w:spacing w:val="-53"/>
        </w:rPr>
      </w:r>
      <w:r>
        <w:rPr/>
        <w:t>本集团的金融负债主要为其他金融负债，包括应付款项、借款及应付债券等。</w:t>
      </w:r>
    </w:p>
    <w:p>
      <w:pPr>
        <w:spacing w:after="0" w:line="237" w:lineRule="auto"/>
        <w:jc w:val="left"/>
        <w:sectPr>
          <w:pgSz w:w="11910" w:h="16840"/>
          <w:pgMar w:header="882" w:footer="1195" w:top="1120" w:bottom="1380" w:left="1660" w:right="940"/>
        </w:sectPr>
      </w:pPr>
    </w:p>
    <w:p>
      <w:pPr>
        <w:spacing w:line="240" w:lineRule="auto" w:before="1"/>
        <w:rPr>
          <w:rFonts w:ascii="宋体" w:hAnsi="宋体" w:cs="宋体" w:eastAsia="宋体" w:hint="default"/>
          <w:sz w:val="25"/>
          <w:szCs w:val="25"/>
        </w:rPr>
      </w:pPr>
    </w:p>
    <w:p>
      <w:pPr>
        <w:pStyle w:val="BodyText"/>
        <w:spacing w:line="237" w:lineRule="auto" w:before="38"/>
        <w:ind w:right="65"/>
        <w:jc w:val="left"/>
      </w:pPr>
      <w:r>
        <w:rPr>
          <w:spacing w:val="-1"/>
        </w:rPr>
        <w:t>应付款项包括应付账款、其他应付款、应付票据等，以公允价值进行初始计量，并采用实际利率</w:t>
      </w:r>
      <w:r>
        <w:rPr>
          <w:spacing w:val="-55"/>
        </w:rPr>
        <w:t> </w:t>
      </w:r>
      <w:r>
        <w:rPr>
          <w:spacing w:val="-55"/>
        </w:rPr>
      </w:r>
      <w:r>
        <w:rPr/>
        <w:t>法按摊余成本进行后续计量。</w:t>
      </w:r>
      <w:r>
        <w:rPr>
          <w:w w:val="100"/>
        </w:rPr>
        <w:t> </w:t>
      </w:r>
      <w:r>
        <w:rPr>
          <w:spacing w:val="-1"/>
        </w:rPr>
        <w:t>借款及应付债券按其公允价值扣除交易费用后的金额进行初始计量，并采用实际利率法按摊余成</w:t>
      </w:r>
      <w:r>
        <w:rPr>
          <w:spacing w:val="-55"/>
        </w:rPr>
        <w:t> </w:t>
      </w:r>
      <w:r>
        <w:rPr>
          <w:spacing w:val="-55"/>
        </w:rPr>
      </w:r>
      <w:r>
        <w:rPr/>
        <w:t>本进行后续计量。</w:t>
      </w:r>
      <w:r>
        <w:rPr>
          <w:w w:val="100"/>
        </w:rPr>
        <w:t> </w:t>
      </w:r>
      <w:r>
        <w:rPr>
          <w:spacing w:val="-1"/>
        </w:rPr>
        <w:t>其他金融负债期限在一年以下</w:t>
      </w:r>
      <w:r>
        <w:rPr>
          <w:rFonts w:ascii="宋体" w:hAnsi="宋体" w:cs="宋体" w:eastAsia="宋体" w:hint="default"/>
          <w:spacing w:val="-1"/>
        </w:rPr>
        <w:t>(</w:t>
      </w:r>
      <w:r>
        <w:rPr>
          <w:spacing w:val="-1"/>
        </w:rPr>
        <w:t>含一年</w:t>
      </w:r>
      <w:r>
        <w:rPr>
          <w:rFonts w:ascii="宋体" w:hAnsi="宋体" w:cs="宋体" w:eastAsia="宋体" w:hint="default"/>
          <w:spacing w:val="-1"/>
        </w:rPr>
        <w:t>)</w:t>
      </w:r>
      <w:r>
        <w:rPr>
          <w:spacing w:val="-1"/>
        </w:rPr>
        <w:t>的，列示为流动负债；期限在一年以上但自资产负债表日</w:t>
      </w:r>
      <w:r>
        <w:rPr>
          <w:spacing w:val="-55"/>
        </w:rPr>
        <w:t> </w:t>
      </w:r>
      <w:r>
        <w:rPr>
          <w:spacing w:val="-55"/>
        </w:rPr>
      </w:r>
      <w:r>
        <w:rPr/>
        <w:t>起一年内</w:t>
      </w:r>
      <w:r>
        <w:rPr>
          <w:rFonts w:ascii="宋体" w:hAnsi="宋体" w:cs="宋体" w:eastAsia="宋体" w:hint="default"/>
        </w:rPr>
        <w:t>(</w:t>
      </w:r>
      <w:r>
        <w:rPr/>
        <w:t>含一年</w:t>
      </w:r>
      <w:r>
        <w:rPr>
          <w:rFonts w:ascii="宋体" w:hAnsi="宋体" w:cs="宋体" w:eastAsia="宋体" w:hint="default"/>
        </w:rPr>
        <w:t>)</w:t>
      </w:r>
      <w:r>
        <w:rPr/>
        <w:t>到期的，列示为一年内到期的非流动负债；其余列示为非流动负债。</w:t>
      </w:r>
      <w:r>
        <w:rPr>
          <w:w w:val="100"/>
        </w:rPr>
        <w:t> </w:t>
      </w:r>
      <w:r>
        <w:rPr>
          <w:spacing w:val="-1"/>
        </w:rPr>
        <w:t>当金融负债的现时义务全部或部分已经解除时，终止确认该金融负债或义务已解除的部分。终止</w:t>
      </w:r>
      <w:r>
        <w:rPr>
          <w:spacing w:val="-55"/>
        </w:rPr>
        <w:t> </w:t>
      </w:r>
      <w:r>
        <w:rPr>
          <w:spacing w:val="-55"/>
        </w:rPr>
      </w:r>
      <w:r>
        <w:rPr/>
        <w:t>确认部分的账面价值与支付的对价之间的差额，计入当期损益。</w:t>
      </w:r>
    </w:p>
    <w:p>
      <w:pPr>
        <w:pStyle w:val="BodyText"/>
        <w:spacing w:line="237" w:lineRule="auto"/>
        <w:ind w:right="65"/>
        <w:jc w:val="left"/>
      </w:pPr>
      <w:r>
        <w:rPr>
          <w:rFonts w:ascii="宋体" w:hAnsi="宋体" w:cs="宋体" w:eastAsia="宋体" w:hint="default"/>
        </w:rPr>
        <w:t>(c) </w:t>
      </w:r>
      <w:r>
        <w:rPr/>
        <w:t>金融工具的公允价值确定</w:t>
      </w:r>
      <w:r>
        <w:rPr>
          <w:w w:val="100"/>
        </w:rPr>
        <w:t> </w:t>
      </w:r>
      <w:r>
        <w:rPr>
          <w:spacing w:val="-1"/>
        </w:rPr>
        <w:t>存在活跃市场的金融工具，以活跃市场中的报价确定其公允价值。不存在活跃市场的金融工具，</w:t>
      </w:r>
      <w:r>
        <w:rPr>
          <w:spacing w:val="-55"/>
        </w:rPr>
        <w:t> </w:t>
      </w:r>
      <w:r>
        <w:rPr>
          <w:spacing w:val="-55"/>
        </w:rPr>
      </w:r>
      <w:r>
        <w:rPr>
          <w:spacing w:val="-1"/>
        </w:rPr>
        <w:t>采用估值技术确定其公允价值。在估值时，本集团采用在当前情况下适用并且有足够可利用数据</w:t>
      </w:r>
      <w:r>
        <w:rPr>
          <w:spacing w:val="-55"/>
        </w:rPr>
        <w:t> </w:t>
      </w:r>
      <w:r>
        <w:rPr>
          <w:spacing w:val="-55"/>
        </w:rPr>
      </w:r>
      <w:r>
        <w:rPr>
          <w:spacing w:val="-1"/>
        </w:rPr>
        <w:t>和其他信息支持的估值技术，选择与市场参与者在相关资产或负债的交易中所考虑的资产或负债</w:t>
      </w:r>
      <w:r>
        <w:rPr>
          <w:spacing w:val="-55"/>
        </w:rPr>
        <w:t> </w:t>
      </w:r>
      <w:r>
        <w:rPr>
          <w:spacing w:val="-55"/>
        </w:rPr>
      </w:r>
      <w:r>
        <w:rPr>
          <w:spacing w:val="-1"/>
        </w:rPr>
        <w:t>特征相一致的输入值，并尽可能优先使用相关可观察输入值。在相关可观察输入值无法取得或取</w:t>
      </w:r>
      <w:r>
        <w:rPr>
          <w:spacing w:val="-55"/>
        </w:rPr>
        <w:t> </w:t>
      </w:r>
      <w:r>
        <w:rPr>
          <w:spacing w:val="-55"/>
        </w:rPr>
      </w:r>
      <w:r>
        <w:rPr/>
        <w:t>得不切实可行的情况下，使用不可观察输入值。</w:t>
      </w:r>
    </w:p>
    <w:p>
      <w:pPr>
        <w:spacing w:line="240" w:lineRule="auto" w:before="11"/>
        <w:rPr>
          <w:rFonts w:ascii="宋体" w:hAnsi="宋体" w:cs="宋体" w:eastAsia="宋体" w:hint="default"/>
          <w:sz w:val="22"/>
          <w:szCs w:val="22"/>
        </w:rPr>
      </w:pPr>
    </w:p>
    <w:p>
      <w:pPr>
        <w:pStyle w:val="Heading4"/>
        <w:spacing w:line="290" w:lineRule="auto" w:before="0"/>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tabs>
          <w:tab w:pos="1060" w:val="left" w:leader="none"/>
        </w:tabs>
        <w:spacing w:line="240" w:lineRule="auto" w:before="14"/>
        <w:ind w:right="2699"/>
        <w:jc w:val="left"/>
      </w:pPr>
      <w:r>
        <w:rPr/>
        <w:t>√适用</w:t>
        <w:tab/>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85"/>
        <w:gridCol w:w="4467"/>
      </w:tblGrid>
      <w:tr>
        <w:trPr>
          <w:trHeight w:val="28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单项金额超过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 </w:t>
            </w:r>
            <w:r>
              <w:rPr>
                <w:rFonts w:ascii="宋体" w:hAnsi="宋体" w:cs="宋体" w:eastAsia="宋体" w:hint="default"/>
                <w:sz w:val="21"/>
                <w:szCs w:val="21"/>
              </w:rPr>
              <w:t>万元。</w:t>
            </w:r>
          </w:p>
        </w:tc>
      </w:tr>
      <w:tr>
        <w:trPr>
          <w:trHeight w:val="554"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根据应收款项的预计未来现金流量现值低于其</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账面价值的差额进行计提。</w:t>
            </w:r>
          </w:p>
        </w:tc>
      </w:tr>
    </w:tbl>
    <w:p>
      <w:pPr>
        <w:pStyle w:val="BodyText"/>
        <w:spacing w:line="255" w:lineRule="exact"/>
        <w:ind w:right="65"/>
        <w:jc w:val="left"/>
      </w:pPr>
      <w:r>
        <w:rPr/>
        <w:t>应收款项包括应收票据、应收账款、其他应收款、长期应收款等。本集团对外销售商品或提供劳</w:t>
      </w:r>
    </w:p>
    <w:p>
      <w:pPr>
        <w:pStyle w:val="BodyText"/>
        <w:spacing w:line="272" w:lineRule="exact" w:before="27"/>
        <w:ind w:right="65"/>
        <w:jc w:val="left"/>
      </w:pPr>
      <w:r>
        <w:rPr>
          <w:spacing w:val="-1"/>
        </w:rPr>
        <w:t>务形成的应收款项，按从购货方或劳务接受方应收的合同或协议价款的公允价值作为初始确认金</w:t>
      </w:r>
      <w:r>
        <w:rPr>
          <w:spacing w:val="-55"/>
        </w:rPr>
        <w:t> </w:t>
      </w:r>
      <w:r>
        <w:rPr>
          <w:spacing w:val="-55"/>
        </w:rPr>
      </w:r>
      <w:r>
        <w:rPr/>
        <w:t>额。</w:t>
      </w:r>
    </w:p>
    <w:p>
      <w:pPr>
        <w:pStyle w:val="Heading4"/>
        <w:spacing w:line="240" w:lineRule="auto" w:before="31"/>
        <w:ind w:right="2699"/>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85"/>
        <w:gridCol w:w="4467"/>
      </w:tblGrid>
      <w:tr>
        <w:trPr>
          <w:trHeight w:val="283" w:hRule="exact"/>
        </w:trPr>
        <w:tc>
          <w:tcPr>
            <w:tcW w:w="9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1"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不计提坏账</w:t>
            </w:r>
          </w:p>
        </w:tc>
      </w:tr>
      <w:tr>
        <w:trPr>
          <w:trHeight w:val="28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不计提</w:t>
            </w:r>
          </w:p>
        </w:tc>
      </w:tr>
    </w:tbl>
    <w:p>
      <w:pPr>
        <w:spacing w:line="240" w:lineRule="auto" w:before="3"/>
        <w:rPr>
          <w:rFonts w:ascii="宋体" w:hAnsi="宋体" w:cs="宋体" w:eastAsia="宋体" w:hint="default"/>
          <w:sz w:val="14"/>
          <w:szCs w:val="14"/>
        </w:rPr>
      </w:pPr>
    </w:p>
    <w:p>
      <w:pPr>
        <w:pStyle w:val="BodyText"/>
        <w:spacing w:line="273" w:lineRule="exact" w:before="36"/>
        <w:ind w:right="2699"/>
        <w:jc w:val="left"/>
      </w:pPr>
      <w:r>
        <w:rPr/>
        <w:t>组合中，采用账龄分析法计提坏账准备的</w:t>
      </w:r>
    </w:p>
    <w:p>
      <w:pPr>
        <w:pStyle w:val="BodyText"/>
        <w:spacing w:line="289" w:lineRule="exact"/>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123"/>
        <w:gridCol w:w="2964"/>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7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283" w:hRule="exact"/>
        </w:trPr>
        <w:tc>
          <w:tcPr>
            <w:tcW w:w="90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4"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73" w:lineRule="exact"/>
        <w:ind w:right="2699"/>
        <w:jc w:val="left"/>
      </w:pPr>
      <w:r>
        <w:rPr/>
        <w:t>组合中，采用余额百分比法计提坏账准备的</w:t>
      </w:r>
    </w:p>
    <w:p>
      <w:pPr>
        <w:pStyle w:val="BodyText"/>
        <w:spacing w:line="274" w:lineRule="exact" w:before="24"/>
        <w:ind w:right="468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组合中，采用其他方法计提坏账准备的</w:t>
      </w:r>
    </w:p>
    <w:p>
      <w:pPr>
        <w:pStyle w:val="BodyText"/>
        <w:spacing w:line="262"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62"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398" w:right="304"/>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left="398" w:right="30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285" w:type="dxa"/>
        <w:tblLayout w:type="fixed"/>
        <w:tblCellMar>
          <w:top w:w="0" w:type="dxa"/>
          <w:left w:w="0" w:type="dxa"/>
          <w:bottom w:w="0" w:type="dxa"/>
          <w:right w:w="0" w:type="dxa"/>
        </w:tblCellMar>
        <w:tblLook w:val="01E0"/>
      </w:tblPr>
      <w:tblGrid>
        <w:gridCol w:w="4340"/>
        <w:gridCol w:w="4712"/>
      </w:tblGrid>
      <w:tr>
        <w:trPr>
          <w:trHeight w:val="55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存在客观证据表明本集团将无法按应收款项的原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有条款收回款项。</w:t>
            </w:r>
          </w:p>
        </w:tc>
      </w:tr>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根据应收款项的预计未来现金流量现值低于其账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面价值的差额进行计提。</w:t>
            </w:r>
          </w:p>
        </w:tc>
      </w:tr>
    </w:tbl>
    <w:p>
      <w:pPr>
        <w:pStyle w:val="BodyText"/>
        <w:spacing w:line="272" w:lineRule="exact" w:before="8"/>
        <w:ind w:left="398" w:right="197"/>
        <w:jc w:val="left"/>
      </w:pPr>
      <w:r>
        <w:rPr>
          <w:spacing w:val="-4"/>
        </w:rPr>
        <w:t>（</w:t>
      </w:r>
      <w:r>
        <w:rPr>
          <w:rFonts w:ascii="Times New Roman" w:hAnsi="Times New Roman" w:cs="Times New Roman" w:eastAsia="Times New Roman" w:hint="default"/>
          <w:spacing w:val="-4"/>
        </w:rPr>
        <w:t>4</w:t>
      </w:r>
      <w:r>
        <w:rPr>
          <w:spacing w:val="-4"/>
        </w:rPr>
        <w:t>）本集团向金融机构以不附追索权方式转让应收款项的，按交易款项扣除已转销应收账款的账</w:t>
      </w:r>
      <w:r>
        <w:rPr>
          <w:spacing w:val="-32"/>
        </w:rPr>
        <w:t> </w:t>
      </w:r>
      <w:r>
        <w:rPr>
          <w:spacing w:val="-32"/>
        </w:rPr>
      </w:r>
      <w:r>
        <w:rPr/>
        <w:t>面价值和相关税费后的差额计入当期损益。</w:t>
      </w:r>
    </w:p>
    <w:p>
      <w:pPr>
        <w:spacing w:line="240" w:lineRule="auto" w:before="12"/>
        <w:rPr>
          <w:rFonts w:ascii="宋体" w:hAnsi="宋体" w:cs="宋体" w:eastAsia="宋体" w:hint="default"/>
          <w:sz w:val="20"/>
          <w:szCs w:val="20"/>
        </w:rPr>
      </w:pPr>
    </w:p>
    <w:p>
      <w:pPr>
        <w:pStyle w:val="Heading4"/>
        <w:spacing w:line="240" w:lineRule="auto" w:before="0"/>
        <w:ind w:left="398" w:right="304"/>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144" w:val="left" w:leader="none"/>
        </w:tabs>
        <w:spacing w:line="240" w:lineRule="auto" w:before="58"/>
        <w:ind w:left="398" w:right="30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2"/>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708"/>
        <w:gridCol w:w="8409"/>
      </w:tblGrid>
      <w:tr>
        <w:trPr>
          <w:trHeight w:val="24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(a)</w:t>
            </w:r>
          </w:p>
        </w:tc>
        <w:tc>
          <w:tcPr>
            <w:tcW w:w="8409" w:type="dxa"/>
            <w:tcBorders>
              <w:top w:val="nil" w:sz="6" w:space="0" w:color="auto"/>
              <w:left w:val="nil" w:sz="6" w:space="0" w:color="auto"/>
              <w:bottom w:val="nil" w:sz="6" w:space="0" w:color="auto"/>
              <w:right w:val="nil" w:sz="6" w:space="0" w:color="auto"/>
            </w:tcBorders>
          </w:tcPr>
          <w:p>
            <w:pPr>
              <w:pStyle w:val="TableParagraph"/>
              <w:spacing w:line="211" w:lineRule="exact"/>
              <w:ind w:left="190" w:right="0"/>
              <w:jc w:val="left"/>
              <w:rPr>
                <w:rFonts w:ascii="宋体" w:hAnsi="宋体" w:cs="宋体" w:eastAsia="宋体" w:hint="default"/>
                <w:sz w:val="21"/>
                <w:szCs w:val="21"/>
              </w:rPr>
            </w:pPr>
            <w:r>
              <w:rPr>
                <w:rFonts w:ascii="宋体" w:hAnsi="宋体" w:cs="宋体" w:eastAsia="宋体" w:hint="default"/>
                <w:sz w:val="21"/>
                <w:szCs w:val="21"/>
              </w:rPr>
              <w:t>分类</w:t>
            </w:r>
          </w:p>
        </w:tc>
      </w:tr>
      <w:tr>
        <w:trPr>
          <w:trHeight w:val="545" w:hRule="exact"/>
        </w:trPr>
        <w:tc>
          <w:tcPr>
            <w:tcW w:w="708"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exact"/>
              <w:ind w:left="190" w:right="0"/>
              <w:jc w:val="left"/>
              <w:rPr>
                <w:rFonts w:ascii="宋体" w:hAnsi="宋体" w:cs="宋体" w:eastAsia="宋体" w:hint="default"/>
                <w:sz w:val="21"/>
                <w:szCs w:val="21"/>
              </w:rPr>
            </w:pPr>
            <w:r>
              <w:rPr>
                <w:rFonts w:ascii="宋体" w:hAnsi="宋体" w:cs="宋体" w:eastAsia="宋体" w:hint="default"/>
                <w:sz w:val="21"/>
                <w:szCs w:val="21"/>
              </w:rPr>
              <w:t>存货包括原材料、库存商品和周转材料等，按成本与可变现净值孰低计量。原材料主要</w:t>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为港口经营过程中使用的燃料及备品备件、库存商品主要为贸易商品。</w:t>
            </w:r>
          </w:p>
        </w:tc>
      </w:tr>
      <w:tr>
        <w:trPr>
          <w:trHeight w:val="272"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sz w:val="21"/>
              </w:rPr>
              <w:t>(b)</w:t>
            </w:r>
          </w:p>
        </w:tc>
        <w:tc>
          <w:tcPr>
            <w:tcW w:w="8409" w:type="dxa"/>
            <w:tcBorders>
              <w:top w:val="nil" w:sz="6" w:space="0" w:color="auto"/>
              <w:left w:val="nil" w:sz="6" w:space="0" w:color="auto"/>
              <w:bottom w:val="nil" w:sz="6" w:space="0" w:color="auto"/>
              <w:right w:val="nil" w:sz="6" w:space="0" w:color="auto"/>
            </w:tcBorders>
          </w:tcPr>
          <w:p>
            <w:pPr>
              <w:pStyle w:val="TableParagraph"/>
              <w:spacing w:line="241" w:lineRule="exact"/>
              <w:ind w:left="190" w:right="0"/>
              <w:jc w:val="left"/>
              <w:rPr>
                <w:rFonts w:ascii="宋体" w:hAnsi="宋体" w:cs="宋体" w:eastAsia="宋体" w:hint="default"/>
                <w:sz w:val="21"/>
                <w:szCs w:val="21"/>
              </w:rPr>
            </w:pPr>
            <w:r>
              <w:rPr>
                <w:rFonts w:ascii="宋体" w:hAnsi="宋体" w:cs="宋体" w:eastAsia="宋体" w:hint="default"/>
                <w:sz w:val="21"/>
                <w:szCs w:val="21"/>
              </w:rPr>
              <w:t>发出存货的计价方法</w:t>
            </w:r>
          </w:p>
        </w:tc>
      </w:tr>
      <w:tr>
        <w:trPr>
          <w:trHeight w:val="242" w:hRule="exact"/>
        </w:trPr>
        <w:tc>
          <w:tcPr>
            <w:tcW w:w="708"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42" w:lineRule="exact"/>
              <w:ind w:left="190" w:right="0"/>
              <w:jc w:val="left"/>
              <w:rPr>
                <w:rFonts w:ascii="宋体" w:hAnsi="宋体" w:cs="宋体" w:eastAsia="宋体" w:hint="default"/>
                <w:sz w:val="21"/>
                <w:szCs w:val="21"/>
              </w:rPr>
            </w:pPr>
            <w:r>
              <w:rPr>
                <w:rFonts w:ascii="宋体" w:hAnsi="宋体" w:cs="宋体" w:eastAsia="宋体" w:hint="default"/>
                <w:sz w:val="21"/>
                <w:szCs w:val="21"/>
              </w:rPr>
              <w:t>存货发出时的成本按加权平均法核算。存货成本包括采购成本、加工成本和其他成本。</w:t>
            </w:r>
          </w:p>
        </w:tc>
      </w:tr>
    </w:tbl>
    <w:p>
      <w:pPr>
        <w:spacing w:line="240" w:lineRule="auto" w:before="6"/>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702"/>
        <w:gridCol w:w="8380"/>
      </w:tblGrid>
      <w:tr>
        <w:trPr>
          <w:trHeight w:val="241"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(c)</w:t>
            </w:r>
          </w:p>
        </w:tc>
        <w:tc>
          <w:tcPr>
            <w:tcW w:w="8380" w:type="dxa"/>
            <w:tcBorders>
              <w:top w:val="nil" w:sz="6" w:space="0" w:color="auto"/>
              <w:left w:val="nil" w:sz="6" w:space="0" w:color="auto"/>
              <w:bottom w:val="nil" w:sz="6" w:space="0" w:color="auto"/>
              <w:right w:val="nil" w:sz="6" w:space="0" w:color="auto"/>
            </w:tcBorders>
          </w:tcPr>
          <w:p>
            <w:pPr>
              <w:pStyle w:val="TableParagraph"/>
              <w:spacing w:line="211" w:lineRule="exact"/>
              <w:ind w:left="184" w:right="0"/>
              <w:jc w:val="left"/>
              <w:rPr>
                <w:rFonts w:ascii="宋体" w:hAnsi="宋体" w:cs="宋体" w:eastAsia="宋体" w:hint="default"/>
                <w:sz w:val="21"/>
                <w:szCs w:val="21"/>
              </w:rPr>
            </w:pPr>
            <w:r>
              <w:rPr>
                <w:rFonts w:ascii="宋体" w:hAnsi="宋体" w:cs="宋体" w:eastAsia="宋体" w:hint="default"/>
                <w:sz w:val="21"/>
                <w:szCs w:val="21"/>
              </w:rPr>
              <w:t>存货可变现净值的确定依据及存货跌价准备的计提方法</w:t>
            </w:r>
          </w:p>
        </w:tc>
      </w:tr>
      <w:tr>
        <w:trPr>
          <w:trHeight w:val="817" w:hRule="exact"/>
        </w:trPr>
        <w:tc>
          <w:tcPr>
            <w:tcW w:w="702" w:type="dxa"/>
            <w:tcBorders>
              <w:top w:val="nil" w:sz="6" w:space="0" w:color="auto"/>
              <w:left w:val="nil" w:sz="6" w:space="0" w:color="auto"/>
              <w:bottom w:val="nil" w:sz="6" w:space="0" w:color="auto"/>
              <w:right w:val="nil" w:sz="6" w:space="0" w:color="auto"/>
            </w:tcBorders>
          </w:tcPr>
          <w:p>
            <w:pPr/>
          </w:p>
        </w:tc>
        <w:tc>
          <w:tcPr>
            <w:tcW w:w="8380"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存货跌价准备按存货成本高于其可变现净值的差额计提。可变现净值按日常活动中，以</w:t>
            </w:r>
          </w:p>
          <w:p>
            <w:pPr>
              <w:pStyle w:val="TableParagraph"/>
              <w:spacing w:line="272" w:lineRule="exact" w:before="27"/>
              <w:ind w:left="184" w:right="198"/>
              <w:jc w:val="left"/>
              <w:rPr>
                <w:rFonts w:ascii="宋体" w:hAnsi="宋体" w:cs="宋体" w:eastAsia="宋体" w:hint="default"/>
                <w:sz w:val="21"/>
                <w:szCs w:val="21"/>
              </w:rPr>
            </w:pPr>
            <w:r>
              <w:rPr>
                <w:rFonts w:ascii="宋体" w:hAnsi="宋体" w:cs="宋体" w:eastAsia="宋体" w:hint="default"/>
                <w:spacing w:val="-1"/>
                <w:sz w:val="21"/>
                <w:szCs w:val="21"/>
              </w:rPr>
              <w:t>存货的估计售价减去至完工时估计将要发生的成本、估计的销售费用以及相关税费后的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金额确定。</w:t>
            </w:r>
          </w:p>
        </w:tc>
      </w:tr>
      <w:tr>
        <w:trPr>
          <w:trHeight w:val="273"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sz w:val="21"/>
              </w:rPr>
              <w:t>(d)</w:t>
            </w:r>
          </w:p>
        </w:tc>
        <w:tc>
          <w:tcPr>
            <w:tcW w:w="8380" w:type="dxa"/>
            <w:tcBorders>
              <w:top w:val="nil" w:sz="6" w:space="0" w:color="auto"/>
              <w:left w:val="nil" w:sz="6" w:space="0" w:color="auto"/>
              <w:bottom w:val="nil" w:sz="6" w:space="0" w:color="auto"/>
              <w:right w:val="nil" w:sz="6" w:space="0" w:color="auto"/>
            </w:tcBorders>
          </w:tcPr>
          <w:p>
            <w:pPr>
              <w:pStyle w:val="TableParagraph"/>
              <w:spacing w:line="242" w:lineRule="exact"/>
              <w:ind w:left="184" w:right="0"/>
              <w:jc w:val="left"/>
              <w:rPr>
                <w:rFonts w:ascii="宋体" w:hAnsi="宋体" w:cs="宋体" w:eastAsia="宋体" w:hint="default"/>
                <w:sz w:val="21"/>
                <w:szCs w:val="21"/>
              </w:rPr>
            </w:pPr>
            <w:r>
              <w:rPr>
                <w:rFonts w:ascii="宋体" w:hAnsi="宋体" w:cs="宋体" w:eastAsia="宋体" w:hint="default"/>
                <w:sz w:val="21"/>
                <w:szCs w:val="21"/>
              </w:rPr>
              <w:t>本集团的存货盘存制度采用永续盘存制。</w:t>
            </w:r>
          </w:p>
        </w:tc>
      </w:tr>
      <w:tr>
        <w:trPr>
          <w:trHeight w:val="273"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sz w:val="21"/>
              </w:rPr>
              <w:t>(e)</w:t>
            </w:r>
          </w:p>
        </w:tc>
        <w:tc>
          <w:tcPr>
            <w:tcW w:w="8380" w:type="dxa"/>
            <w:tcBorders>
              <w:top w:val="nil" w:sz="6" w:space="0" w:color="auto"/>
              <w:left w:val="nil" w:sz="6" w:space="0" w:color="auto"/>
              <w:bottom w:val="nil" w:sz="6" w:space="0" w:color="auto"/>
              <w:right w:val="nil" w:sz="6" w:space="0" w:color="auto"/>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低值易耗品和包装物的摊销方法</w:t>
            </w:r>
          </w:p>
        </w:tc>
      </w:tr>
      <w:tr>
        <w:trPr>
          <w:trHeight w:val="514" w:hRule="exact"/>
        </w:trPr>
        <w:tc>
          <w:tcPr>
            <w:tcW w:w="702" w:type="dxa"/>
            <w:tcBorders>
              <w:top w:val="nil" w:sz="6" w:space="0" w:color="auto"/>
              <w:left w:val="nil" w:sz="6" w:space="0" w:color="auto"/>
              <w:bottom w:val="nil" w:sz="6" w:space="0" w:color="auto"/>
              <w:right w:val="nil" w:sz="6" w:space="0" w:color="auto"/>
            </w:tcBorders>
          </w:tcPr>
          <w:p>
            <w:pPr/>
          </w:p>
        </w:tc>
        <w:tc>
          <w:tcPr>
            <w:tcW w:w="8380"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周转材料包括低值易耗品和包装物等，低值易耗品采用分次摊销法、包装物采用一次转</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销法进行摊销。</w:t>
            </w:r>
          </w:p>
        </w:tc>
      </w:tr>
    </w:tbl>
    <w:p>
      <w:pPr>
        <w:spacing w:line="240" w:lineRule="auto" w:before="1"/>
        <w:rPr>
          <w:rFonts w:ascii="宋体" w:hAnsi="宋体" w:cs="宋体" w:eastAsia="宋体" w:hint="default"/>
          <w:sz w:val="20"/>
          <w:szCs w:val="20"/>
        </w:rPr>
      </w:pPr>
    </w:p>
    <w:p>
      <w:pPr>
        <w:pStyle w:val="Heading4"/>
        <w:spacing w:line="240" w:lineRule="auto"/>
        <w:ind w:left="398" w:right="304"/>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tabs>
          <w:tab w:pos="1156" w:val="left" w:leader="none"/>
        </w:tabs>
        <w:spacing w:line="273" w:lineRule="auto" w:before="58"/>
        <w:ind w:left="398" w:right="7374"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14.</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tabs>
          <w:tab w:pos="1144" w:val="left" w:leader="none"/>
        </w:tabs>
        <w:spacing w:line="240" w:lineRule="auto" w:before="29"/>
        <w:ind w:left="398" w:right="30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2"/>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722"/>
        <w:gridCol w:w="8391"/>
      </w:tblGrid>
      <w:tr>
        <w:trPr>
          <w:trHeight w:val="514" w:hRule="exact"/>
        </w:trPr>
        <w:tc>
          <w:tcPr>
            <w:tcW w:w="722" w:type="dxa"/>
            <w:tcBorders>
              <w:top w:val="nil" w:sz="6" w:space="0" w:color="auto"/>
              <w:left w:val="nil" w:sz="6" w:space="0" w:color="auto"/>
              <w:bottom w:val="nil" w:sz="6" w:space="0" w:color="auto"/>
              <w:right w:val="nil" w:sz="6" w:space="0" w:color="auto"/>
            </w:tcBorders>
          </w:tcPr>
          <w:p>
            <w:pPr/>
          </w:p>
        </w:tc>
        <w:tc>
          <w:tcPr>
            <w:tcW w:w="8391" w:type="dxa"/>
            <w:tcBorders>
              <w:top w:val="nil" w:sz="6" w:space="0" w:color="auto"/>
              <w:left w:val="nil" w:sz="6" w:space="0" w:color="auto"/>
              <w:bottom w:val="nil" w:sz="6" w:space="0" w:color="auto"/>
              <w:right w:val="nil" w:sz="6" w:space="0" w:color="auto"/>
            </w:tcBorders>
          </w:tcPr>
          <w:p>
            <w:pPr>
              <w:pStyle w:val="TableParagraph"/>
              <w:spacing w:line="209" w:lineRule="exact"/>
              <w:ind w:left="269" w:right="0"/>
              <w:jc w:val="left"/>
              <w:rPr>
                <w:rFonts w:ascii="宋体" w:hAnsi="宋体" w:cs="宋体" w:eastAsia="宋体" w:hint="default"/>
                <w:sz w:val="21"/>
                <w:szCs w:val="21"/>
              </w:rPr>
            </w:pPr>
            <w:r>
              <w:rPr>
                <w:rFonts w:ascii="宋体" w:hAnsi="宋体" w:cs="宋体" w:eastAsia="宋体" w:hint="default"/>
                <w:sz w:val="21"/>
                <w:szCs w:val="21"/>
              </w:rPr>
              <w:t>长期股权投资包括：本公司对子公司的长期股权投资；本集团对合营企业和联营企业</w:t>
            </w:r>
          </w:p>
          <w:p>
            <w:pPr>
              <w:pStyle w:val="TableParagraph"/>
              <w:spacing w:line="273" w:lineRule="exact"/>
              <w:ind w:left="269" w:right="0"/>
              <w:jc w:val="left"/>
              <w:rPr>
                <w:rFonts w:ascii="宋体" w:hAnsi="宋体" w:cs="宋体" w:eastAsia="宋体" w:hint="default"/>
                <w:sz w:val="21"/>
                <w:szCs w:val="21"/>
              </w:rPr>
            </w:pPr>
            <w:r>
              <w:rPr>
                <w:rFonts w:ascii="宋体" w:hAnsi="宋体" w:cs="宋体" w:eastAsia="宋体" w:hint="default"/>
                <w:sz w:val="21"/>
                <w:szCs w:val="21"/>
              </w:rPr>
              <w:t>的长期股权投资。</w:t>
            </w:r>
          </w:p>
        </w:tc>
      </w:tr>
      <w:tr>
        <w:trPr>
          <w:trHeight w:val="1090" w:hRule="exact"/>
        </w:trPr>
        <w:tc>
          <w:tcPr>
            <w:tcW w:w="722" w:type="dxa"/>
            <w:tcBorders>
              <w:top w:val="nil" w:sz="6" w:space="0" w:color="auto"/>
              <w:left w:val="nil" w:sz="6" w:space="0" w:color="auto"/>
              <w:bottom w:val="nil" w:sz="6" w:space="0" w:color="auto"/>
              <w:right w:val="nil" w:sz="6" w:space="0" w:color="auto"/>
            </w:tcBorders>
          </w:tcPr>
          <w:p>
            <w:pPr/>
          </w:p>
        </w:tc>
        <w:tc>
          <w:tcPr>
            <w:tcW w:w="8391" w:type="dxa"/>
            <w:tcBorders>
              <w:top w:val="nil" w:sz="6" w:space="0" w:color="auto"/>
              <w:left w:val="nil" w:sz="6" w:space="0" w:color="auto"/>
              <w:bottom w:val="nil" w:sz="6" w:space="0" w:color="auto"/>
              <w:right w:val="nil" w:sz="6" w:space="0" w:color="auto"/>
            </w:tcBorders>
          </w:tcPr>
          <w:p>
            <w:pPr>
              <w:pStyle w:val="TableParagraph"/>
              <w:spacing w:line="241" w:lineRule="exact"/>
              <w:ind w:left="269" w:right="0"/>
              <w:jc w:val="both"/>
              <w:rPr>
                <w:rFonts w:ascii="宋体" w:hAnsi="宋体" w:cs="宋体" w:eastAsia="宋体" w:hint="default"/>
                <w:sz w:val="21"/>
                <w:szCs w:val="21"/>
              </w:rPr>
            </w:pPr>
            <w:r>
              <w:rPr>
                <w:rFonts w:ascii="宋体" w:hAnsi="宋体" w:cs="宋体" w:eastAsia="宋体" w:hint="default"/>
                <w:sz w:val="21"/>
                <w:szCs w:val="21"/>
              </w:rPr>
              <w:t>子公司为本公司能够对其实施控制的被投资单位。合营企业为本集团通过单独主体达</w:t>
            </w:r>
          </w:p>
          <w:p>
            <w:pPr>
              <w:pStyle w:val="TableParagraph"/>
              <w:spacing w:line="237" w:lineRule="auto" w:before="1"/>
              <w:ind w:left="269" w:right="286"/>
              <w:jc w:val="both"/>
              <w:rPr>
                <w:rFonts w:ascii="宋体" w:hAnsi="宋体" w:cs="宋体" w:eastAsia="宋体" w:hint="default"/>
                <w:sz w:val="21"/>
                <w:szCs w:val="21"/>
              </w:rPr>
            </w:pPr>
            <w:r>
              <w:rPr>
                <w:rFonts w:ascii="宋体" w:hAnsi="宋体" w:cs="宋体" w:eastAsia="宋体" w:hint="default"/>
                <w:sz w:val="21"/>
                <w:szCs w:val="21"/>
              </w:rPr>
              <w:t>成，能够与其他方实施共同控制，且基于法律形式、合同条款及其他事实与情况仅对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其净资产享有权利的合营安排。联营企业为本集团能够对其财务和经营决策具有重大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影响的被投资单位。</w:t>
            </w:r>
          </w:p>
        </w:tc>
      </w:tr>
      <w:tr>
        <w:trPr>
          <w:trHeight w:val="545" w:hRule="exact"/>
        </w:trPr>
        <w:tc>
          <w:tcPr>
            <w:tcW w:w="722" w:type="dxa"/>
            <w:tcBorders>
              <w:top w:val="nil" w:sz="6" w:space="0" w:color="auto"/>
              <w:left w:val="nil" w:sz="6" w:space="0" w:color="auto"/>
              <w:bottom w:val="nil" w:sz="6" w:space="0" w:color="auto"/>
              <w:right w:val="nil" w:sz="6" w:space="0" w:color="auto"/>
            </w:tcBorders>
          </w:tcPr>
          <w:p>
            <w:pPr/>
          </w:p>
        </w:tc>
        <w:tc>
          <w:tcPr>
            <w:tcW w:w="8391" w:type="dxa"/>
            <w:tcBorders>
              <w:top w:val="nil" w:sz="6" w:space="0" w:color="auto"/>
              <w:left w:val="nil" w:sz="6" w:space="0" w:color="auto"/>
              <w:bottom w:val="nil" w:sz="6" w:space="0" w:color="auto"/>
              <w:right w:val="nil" w:sz="6" w:space="0" w:color="auto"/>
            </w:tcBorders>
          </w:tcPr>
          <w:p>
            <w:pPr>
              <w:pStyle w:val="TableParagraph"/>
              <w:spacing w:line="240" w:lineRule="exact"/>
              <w:ind w:left="269" w:right="0"/>
              <w:jc w:val="left"/>
              <w:rPr>
                <w:rFonts w:ascii="宋体" w:hAnsi="宋体" w:cs="宋体" w:eastAsia="宋体" w:hint="default"/>
                <w:sz w:val="21"/>
                <w:szCs w:val="21"/>
              </w:rPr>
            </w:pPr>
            <w:r>
              <w:rPr>
                <w:rFonts w:ascii="宋体" w:hAnsi="宋体" w:cs="宋体" w:eastAsia="宋体" w:hint="default"/>
                <w:sz w:val="21"/>
                <w:szCs w:val="21"/>
              </w:rPr>
              <w:t>对子公司的投资，在公司财务报表中按照成本法确定的金额列示，在编制合并财务报</w:t>
            </w:r>
          </w:p>
          <w:p>
            <w:pPr>
              <w:pStyle w:val="TableParagraph"/>
              <w:spacing w:line="273" w:lineRule="exact"/>
              <w:ind w:left="269" w:right="0"/>
              <w:jc w:val="left"/>
              <w:rPr>
                <w:rFonts w:ascii="宋体" w:hAnsi="宋体" w:cs="宋体" w:eastAsia="宋体" w:hint="default"/>
                <w:sz w:val="21"/>
                <w:szCs w:val="21"/>
              </w:rPr>
            </w:pPr>
            <w:r>
              <w:rPr>
                <w:rFonts w:ascii="宋体" w:hAnsi="宋体" w:cs="宋体" w:eastAsia="宋体" w:hint="default"/>
                <w:sz w:val="21"/>
                <w:szCs w:val="21"/>
              </w:rPr>
              <w:t>表时按权益法调整后进行合并；对合营企业和联营企业投资采用权益法核算。</w:t>
            </w:r>
          </w:p>
        </w:tc>
      </w:tr>
      <w:tr>
        <w:trPr>
          <w:trHeight w:val="272" w:hRule="exact"/>
        </w:trPr>
        <w:tc>
          <w:tcPr>
            <w:tcW w:w="722"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sz w:val="21"/>
              </w:rPr>
              <w:t>(a)</w:t>
            </w:r>
          </w:p>
        </w:tc>
        <w:tc>
          <w:tcPr>
            <w:tcW w:w="8391" w:type="dxa"/>
            <w:tcBorders>
              <w:top w:val="nil" w:sz="6" w:space="0" w:color="auto"/>
              <w:left w:val="nil" w:sz="6" w:space="0" w:color="auto"/>
              <w:bottom w:val="nil" w:sz="6" w:space="0" w:color="auto"/>
              <w:right w:val="nil" w:sz="6" w:space="0" w:color="auto"/>
            </w:tcBorders>
          </w:tcPr>
          <w:p>
            <w:pPr>
              <w:pStyle w:val="TableParagraph"/>
              <w:spacing w:line="242" w:lineRule="exact"/>
              <w:ind w:left="205" w:right="0"/>
              <w:jc w:val="left"/>
              <w:rPr>
                <w:rFonts w:ascii="宋体" w:hAnsi="宋体" w:cs="宋体" w:eastAsia="宋体" w:hint="default"/>
                <w:sz w:val="21"/>
                <w:szCs w:val="21"/>
              </w:rPr>
            </w:pPr>
            <w:r>
              <w:rPr>
                <w:rFonts w:ascii="宋体" w:hAnsi="宋体" w:cs="宋体" w:eastAsia="宋体" w:hint="default"/>
                <w:sz w:val="21"/>
                <w:szCs w:val="21"/>
              </w:rPr>
              <w:t>投资成本确定</w:t>
            </w:r>
          </w:p>
        </w:tc>
      </w:tr>
      <w:tr>
        <w:trPr>
          <w:trHeight w:val="2147" w:hRule="exact"/>
        </w:trPr>
        <w:tc>
          <w:tcPr>
            <w:tcW w:w="722" w:type="dxa"/>
            <w:tcBorders>
              <w:top w:val="nil" w:sz="6" w:space="0" w:color="auto"/>
              <w:left w:val="nil" w:sz="6" w:space="0" w:color="auto"/>
              <w:bottom w:val="nil" w:sz="6" w:space="0" w:color="auto"/>
              <w:right w:val="nil" w:sz="6" w:space="0" w:color="auto"/>
            </w:tcBorders>
          </w:tcPr>
          <w:p>
            <w:pPr/>
          </w:p>
        </w:tc>
        <w:tc>
          <w:tcPr>
            <w:tcW w:w="8391" w:type="dxa"/>
            <w:tcBorders>
              <w:top w:val="nil" w:sz="6" w:space="0" w:color="auto"/>
              <w:left w:val="nil" w:sz="6" w:space="0" w:color="auto"/>
              <w:bottom w:val="nil" w:sz="6" w:space="0" w:color="auto"/>
              <w:right w:val="nil" w:sz="6" w:space="0" w:color="auto"/>
            </w:tcBorders>
          </w:tcPr>
          <w:p>
            <w:pPr>
              <w:pStyle w:val="TableParagraph"/>
              <w:spacing w:line="239" w:lineRule="exact"/>
              <w:ind w:left="205" w:right="0"/>
              <w:jc w:val="both"/>
              <w:rPr>
                <w:rFonts w:ascii="宋体" w:hAnsi="宋体" w:cs="宋体" w:eastAsia="宋体" w:hint="default"/>
                <w:sz w:val="21"/>
                <w:szCs w:val="21"/>
              </w:rPr>
            </w:pPr>
            <w:r>
              <w:rPr>
                <w:rFonts w:ascii="宋体" w:hAnsi="宋体" w:cs="宋体" w:eastAsia="宋体" w:hint="default"/>
                <w:spacing w:val="-4"/>
                <w:sz w:val="21"/>
                <w:szCs w:val="21"/>
              </w:rPr>
              <w:t>对于企业合并形成的长期股权投资：同一控制下企业合并取得的长期股权投资，在合并</w:t>
            </w:r>
          </w:p>
          <w:p>
            <w:pPr>
              <w:pStyle w:val="TableParagraph"/>
              <w:spacing w:line="237" w:lineRule="auto"/>
              <w:ind w:left="205" w:right="198"/>
              <w:jc w:val="both"/>
              <w:rPr>
                <w:rFonts w:ascii="宋体" w:hAnsi="宋体" w:cs="宋体" w:eastAsia="宋体" w:hint="default"/>
                <w:sz w:val="21"/>
                <w:szCs w:val="21"/>
              </w:rPr>
            </w:pPr>
            <w:r>
              <w:rPr>
                <w:rFonts w:ascii="宋体" w:hAnsi="宋体" w:cs="宋体" w:eastAsia="宋体" w:hint="default"/>
                <w:spacing w:val="2"/>
                <w:sz w:val="21"/>
                <w:szCs w:val="21"/>
              </w:rPr>
              <w:t>日按照被合并方所有者权益在最终控制方合并财务报表中的账面价值的份额作为投资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成本；非同一控制下企业合并取得的长期股权投资，按照合并成本作为长期股权投资的</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投资成本。</w:t>
            </w: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205" w:right="198"/>
              <w:jc w:val="both"/>
              <w:rPr>
                <w:rFonts w:ascii="宋体" w:hAnsi="宋体" w:cs="宋体" w:eastAsia="宋体" w:hint="default"/>
                <w:sz w:val="21"/>
                <w:szCs w:val="21"/>
              </w:rPr>
            </w:pPr>
            <w:r>
              <w:rPr>
                <w:rFonts w:ascii="宋体" w:hAnsi="宋体" w:cs="宋体" w:eastAsia="宋体" w:hint="default"/>
                <w:spacing w:val="-2"/>
                <w:sz w:val="21"/>
                <w:szCs w:val="21"/>
              </w:rPr>
              <w:t>对于以企业合并以外的其他方式取得的长期股权投资：支付现金取得的长期股权投资，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按照实际支付的购买价款作为初始投资成本；发行权益性证券取得的长期股权投资，以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发行权益性证券的公允价值作为初始投资成本。</w:t>
            </w:r>
          </w:p>
        </w:tc>
      </w:tr>
    </w:tbl>
    <w:p>
      <w:pPr>
        <w:spacing w:after="0" w:line="237" w:lineRule="auto"/>
        <w:jc w:val="both"/>
        <w:rPr>
          <w:rFonts w:ascii="宋体" w:hAnsi="宋体" w:cs="宋体" w:eastAsia="宋体" w:hint="default"/>
          <w:sz w:val="21"/>
          <w:szCs w:val="21"/>
        </w:rPr>
        <w:sectPr>
          <w:pgSz w:w="11910" w:h="16840"/>
          <w:pgMar w:header="882" w:footer="1195" w:top="1120" w:bottom="1380" w:left="140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702"/>
        <w:gridCol w:w="8608"/>
      </w:tblGrid>
      <w:tr>
        <w:trPr>
          <w:trHeight w:val="241"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(b)</w:t>
            </w:r>
          </w:p>
        </w:tc>
        <w:tc>
          <w:tcPr>
            <w:tcW w:w="8608" w:type="dxa"/>
            <w:tcBorders>
              <w:top w:val="nil" w:sz="6" w:space="0" w:color="auto"/>
              <w:left w:val="nil" w:sz="6" w:space="0" w:color="auto"/>
              <w:bottom w:val="nil" w:sz="6" w:space="0" w:color="auto"/>
              <w:right w:val="nil" w:sz="6" w:space="0" w:color="auto"/>
            </w:tcBorders>
          </w:tcPr>
          <w:p>
            <w:pPr>
              <w:pStyle w:val="TableParagraph"/>
              <w:spacing w:line="211" w:lineRule="exact"/>
              <w:ind w:left="211" w:right="0"/>
              <w:jc w:val="left"/>
              <w:rPr>
                <w:rFonts w:ascii="宋体" w:hAnsi="宋体" w:cs="宋体" w:eastAsia="宋体" w:hint="default"/>
                <w:sz w:val="21"/>
                <w:szCs w:val="21"/>
              </w:rPr>
            </w:pPr>
            <w:r>
              <w:rPr>
                <w:rFonts w:ascii="宋体" w:hAnsi="宋体" w:cs="宋体" w:eastAsia="宋体" w:hint="default"/>
                <w:sz w:val="21"/>
                <w:szCs w:val="21"/>
              </w:rPr>
              <w:t>后续计量及损益确认方法</w:t>
            </w:r>
          </w:p>
        </w:tc>
      </w:tr>
      <w:tr>
        <w:trPr>
          <w:trHeight w:val="545" w:hRule="exact"/>
        </w:trPr>
        <w:tc>
          <w:tcPr>
            <w:tcW w:w="702" w:type="dxa"/>
            <w:tcBorders>
              <w:top w:val="nil" w:sz="6" w:space="0" w:color="auto"/>
              <w:left w:val="nil" w:sz="6" w:space="0" w:color="auto"/>
              <w:bottom w:val="nil" w:sz="6" w:space="0" w:color="auto"/>
              <w:right w:val="nil" w:sz="6" w:space="0" w:color="auto"/>
            </w:tcBorders>
          </w:tcPr>
          <w:p>
            <w:pPr/>
          </w:p>
        </w:tc>
        <w:tc>
          <w:tcPr>
            <w:tcW w:w="8608" w:type="dxa"/>
            <w:tcBorders>
              <w:top w:val="nil" w:sz="6" w:space="0" w:color="auto"/>
              <w:left w:val="nil" w:sz="6" w:space="0" w:color="auto"/>
              <w:bottom w:val="nil" w:sz="6" w:space="0" w:color="auto"/>
              <w:right w:val="nil" w:sz="6" w:space="0" w:color="auto"/>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采用成本法核算的长期股权投资，按照初始投资成本计量，被投资单位宣告分派的现金</w:t>
            </w:r>
          </w:p>
          <w:p>
            <w:pPr>
              <w:pStyle w:val="TableParagraph"/>
              <w:spacing w:line="274" w:lineRule="exact"/>
              <w:ind w:left="211" w:right="0"/>
              <w:jc w:val="left"/>
              <w:rPr>
                <w:rFonts w:ascii="宋体" w:hAnsi="宋体" w:cs="宋体" w:eastAsia="宋体" w:hint="default"/>
                <w:sz w:val="21"/>
                <w:szCs w:val="21"/>
              </w:rPr>
            </w:pPr>
            <w:r>
              <w:rPr>
                <w:rFonts w:ascii="宋体" w:hAnsi="宋体" w:cs="宋体" w:eastAsia="宋体" w:hint="default"/>
                <w:sz w:val="21"/>
                <w:szCs w:val="21"/>
              </w:rPr>
              <w:t>股利或利润，确认为投资收益计入当期损益。</w:t>
            </w:r>
          </w:p>
        </w:tc>
      </w:tr>
      <w:tr>
        <w:trPr>
          <w:trHeight w:val="1090" w:hRule="exact"/>
        </w:trPr>
        <w:tc>
          <w:tcPr>
            <w:tcW w:w="702" w:type="dxa"/>
            <w:tcBorders>
              <w:top w:val="nil" w:sz="6" w:space="0" w:color="auto"/>
              <w:left w:val="nil" w:sz="6" w:space="0" w:color="auto"/>
              <w:bottom w:val="nil" w:sz="6" w:space="0" w:color="auto"/>
              <w:right w:val="nil" w:sz="6" w:space="0" w:color="auto"/>
            </w:tcBorders>
          </w:tcPr>
          <w:p>
            <w:pPr/>
          </w:p>
        </w:tc>
        <w:tc>
          <w:tcPr>
            <w:tcW w:w="8608" w:type="dxa"/>
            <w:tcBorders>
              <w:top w:val="nil" w:sz="6" w:space="0" w:color="auto"/>
              <w:left w:val="nil" w:sz="6" w:space="0" w:color="auto"/>
              <w:bottom w:val="nil" w:sz="6" w:space="0" w:color="auto"/>
              <w:right w:val="nil" w:sz="6" w:space="0" w:color="auto"/>
            </w:tcBorders>
          </w:tcPr>
          <w:p>
            <w:pPr>
              <w:pStyle w:val="TableParagraph"/>
              <w:spacing w:line="240" w:lineRule="exact"/>
              <w:ind w:left="211" w:right="0"/>
              <w:jc w:val="both"/>
              <w:rPr>
                <w:rFonts w:ascii="宋体" w:hAnsi="宋体" w:cs="宋体" w:eastAsia="宋体" w:hint="default"/>
                <w:sz w:val="21"/>
                <w:szCs w:val="21"/>
              </w:rPr>
            </w:pPr>
            <w:r>
              <w:rPr>
                <w:rFonts w:ascii="宋体" w:hAnsi="宋体" w:cs="宋体" w:eastAsia="宋体" w:hint="default"/>
                <w:sz w:val="21"/>
                <w:szCs w:val="21"/>
              </w:rPr>
              <w:t>采用权益法核算的长期股权投资，初始投资成本大于投资时应享有被投资单位可辨认净</w:t>
            </w:r>
          </w:p>
          <w:p>
            <w:pPr>
              <w:pStyle w:val="TableParagraph"/>
              <w:spacing w:line="237" w:lineRule="auto" w:before="2"/>
              <w:ind w:left="211" w:right="316"/>
              <w:jc w:val="both"/>
              <w:rPr>
                <w:rFonts w:ascii="宋体" w:hAnsi="宋体" w:cs="宋体" w:eastAsia="宋体" w:hint="default"/>
                <w:sz w:val="21"/>
                <w:szCs w:val="21"/>
              </w:rPr>
            </w:pPr>
            <w:r>
              <w:rPr>
                <w:rFonts w:ascii="宋体" w:hAnsi="宋体" w:cs="宋体" w:eastAsia="宋体" w:hint="default"/>
                <w:sz w:val="21"/>
                <w:szCs w:val="21"/>
              </w:rPr>
              <w:t>资产公允价值份额的，以初始投资成本作为长期股权投资成本；初始投资成本小于投资</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时应享有被投资单位可辨认净资产公允价值份额的，其差额计入当期损益，并相应调增</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长期股权投资成本。</w:t>
            </w:r>
          </w:p>
        </w:tc>
      </w:tr>
      <w:tr>
        <w:trPr>
          <w:trHeight w:val="2725" w:hRule="exact"/>
        </w:trPr>
        <w:tc>
          <w:tcPr>
            <w:tcW w:w="702" w:type="dxa"/>
            <w:tcBorders>
              <w:top w:val="nil" w:sz="6" w:space="0" w:color="auto"/>
              <w:left w:val="nil" w:sz="6" w:space="0" w:color="auto"/>
              <w:bottom w:val="nil" w:sz="6" w:space="0" w:color="auto"/>
              <w:right w:val="nil" w:sz="6" w:space="0" w:color="auto"/>
            </w:tcBorders>
          </w:tcPr>
          <w:p>
            <w:pPr/>
          </w:p>
        </w:tc>
        <w:tc>
          <w:tcPr>
            <w:tcW w:w="8608" w:type="dxa"/>
            <w:tcBorders>
              <w:top w:val="nil" w:sz="6" w:space="0" w:color="auto"/>
              <w:left w:val="nil" w:sz="6" w:space="0" w:color="auto"/>
              <w:bottom w:val="nil" w:sz="6" w:space="0" w:color="auto"/>
              <w:right w:val="nil" w:sz="6" w:space="0" w:color="auto"/>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采用权益法核算的长期股权投资，本集团按应享有或应分担的被投资单位的净损益份额</w:t>
            </w:r>
          </w:p>
          <w:p>
            <w:pPr>
              <w:pStyle w:val="TableParagraph"/>
              <w:spacing w:line="237" w:lineRule="auto" w:before="2"/>
              <w:ind w:left="211" w:right="206"/>
              <w:jc w:val="left"/>
              <w:rPr>
                <w:rFonts w:ascii="宋体" w:hAnsi="宋体" w:cs="宋体" w:eastAsia="宋体" w:hint="default"/>
                <w:sz w:val="21"/>
                <w:szCs w:val="21"/>
              </w:rPr>
            </w:pPr>
            <w:r>
              <w:rPr>
                <w:rFonts w:ascii="宋体" w:hAnsi="宋体" w:cs="宋体" w:eastAsia="宋体" w:hint="default"/>
                <w:sz w:val="21"/>
                <w:szCs w:val="21"/>
              </w:rPr>
              <w:t>确认当期投资损益。确认被投资单位发生的净亏损，以长期股权投资的账面价值以及其</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他实质上构成对被投资单位净投资的长期权益减记至零为限，但本集团负有承担额外损</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失义务且符合预计负债确认条件的，继续确认预计将承担的损失金额。被投资单位除净</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损益、其他综合收益和利润分配以外所有者权益的其他变动，调整长期股权投资的账面</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价值并计入资本公积。被投资单位分派的利润或现金股利于宣告分派时按照本集团应分</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得的部分，相应减少长期股权投资的账面价值。本集团与被投资单位之间未实现的内部</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2"/>
                <w:sz w:val="21"/>
                <w:szCs w:val="21"/>
              </w:rPr>
              <w:t>交易损益按照持股比例计算归属于本集团的部分，予以抵销，在此基础上确认投资损益。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本集团与被投资单位发生的内部交易损失，其中属于资产减值损失的部分，相应的未实</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现损失不予抵销。</w:t>
            </w:r>
          </w:p>
        </w:tc>
      </w:tr>
      <w:tr>
        <w:trPr>
          <w:trHeight w:val="271"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color w:val="0000FF"/>
                <w:sz w:val="21"/>
              </w:rPr>
              <w:t>(c)</w:t>
            </w:r>
            <w:r>
              <w:rPr>
                <w:rFonts w:ascii="宋体"/>
                <w:sz w:val="21"/>
              </w:rPr>
            </w:r>
          </w:p>
        </w:tc>
        <w:tc>
          <w:tcPr>
            <w:tcW w:w="8608" w:type="dxa"/>
            <w:tcBorders>
              <w:top w:val="nil" w:sz="6" w:space="0" w:color="auto"/>
              <w:left w:val="nil" w:sz="6" w:space="0" w:color="auto"/>
              <w:bottom w:val="nil" w:sz="6" w:space="0" w:color="auto"/>
              <w:right w:val="nil" w:sz="6" w:space="0" w:color="auto"/>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确定对被投资单位具有控制、共同控制、重大影响的依据</w:t>
            </w:r>
          </w:p>
        </w:tc>
      </w:tr>
      <w:tr>
        <w:trPr>
          <w:trHeight w:val="545" w:hRule="exact"/>
        </w:trPr>
        <w:tc>
          <w:tcPr>
            <w:tcW w:w="702" w:type="dxa"/>
            <w:tcBorders>
              <w:top w:val="nil" w:sz="6" w:space="0" w:color="auto"/>
              <w:left w:val="nil" w:sz="6" w:space="0" w:color="auto"/>
              <w:bottom w:val="nil" w:sz="6" w:space="0" w:color="auto"/>
              <w:right w:val="nil" w:sz="6" w:space="0" w:color="auto"/>
            </w:tcBorders>
          </w:tcPr>
          <w:p>
            <w:pPr/>
          </w:p>
        </w:tc>
        <w:tc>
          <w:tcPr>
            <w:tcW w:w="8608" w:type="dxa"/>
            <w:tcBorders>
              <w:top w:val="nil" w:sz="6" w:space="0" w:color="auto"/>
              <w:left w:val="nil" w:sz="6" w:space="0" w:color="auto"/>
              <w:bottom w:val="nil" w:sz="6" w:space="0" w:color="auto"/>
              <w:right w:val="nil" w:sz="6" w:space="0" w:color="auto"/>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控制是指拥有对被投资单位的权力，通过参与被投资单位的相关活动而享有可变回报，</w:t>
            </w:r>
          </w:p>
          <w:p>
            <w:pPr>
              <w:pStyle w:val="TableParagraph"/>
              <w:spacing w:line="274" w:lineRule="exact"/>
              <w:ind w:left="211" w:right="0"/>
              <w:jc w:val="left"/>
              <w:rPr>
                <w:rFonts w:ascii="宋体" w:hAnsi="宋体" w:cs="宋体" w:eastAsia="宋体" w:hint="default"/>
                <w:sz w:val="21"/>
                <w:szCs w:val="21"/>
              </w:rPr>
            </w:pPr>
            <w:r>
              <w:rPr>
                <w:rFonts w:ascii="宋体" w:hAnsi="宋体" w:cs="宋体" w:eastAsia="宋体" w:hint="default"/>
                <w:sz w:val="21"/>
                <w:szCs w:val="21"/>
              </w:rPr>
              <w:t>并且有能力运用对被投资单位的权力影响其回报金额。</w:t>
            </w:r>
          </w:p>
        </w:tc>
      </w:tr>
      <w:tr>
        <w:trPr>
          <w:trHeight w:val="545" w:hRule="exact"/>
        </w:trPr>
        <w:tc>
          <w:tcPr>
            <w:tcW w:w="702" w:type="dxa"/>
            <w:tcBorders>
              <w:top w:val="nil" w:sz="6" w:space="0" w:color="auto"/>
              <w:left w:val="nil" w:sz="6" w:space="0" w:color="auto"/>
              <w:bottom w:val="nil" w:sz="6" w:space="0" w:color="auto"/>
              <w:right w:val="nil" w:sz="6" w:space="0" w:color="auto"/>
            </w:tcBorders>
          </w:tcPr>
          <w:p>
            <w:pPr/>
          </w:p>
        </w:tc>
        <w:tc>
          <w:tcPr>
            <w:tcW w:w="8608" w:type="dxa"/>
            <w:tcBorders>
              <w:top w:val="nil" w:sz="6" w:space="0" w:color="auto"/>
              <w:left w:val="nil" w:sz="6" w:space="0" w:color="auto"/>
              <w:bottom w:val="nil" w:sz="6" w:space="0" w:color="auto"/>
              <w:right w:val="nil" w:sz="6" w:space="0" w:color="auto"/>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共同控制是指按照相关约定对某项安排所共有的控制，并且该安排的相关活动必须经过</w:t>
            </w:r>
          </w:p>
          <w:p>
            <w:pPr>
              <w:pStyle w:val="TableParagraph"/>
              <w:spacing w:line="274" w:lineRule="exact"/>
              <w:ind w:left="211" w:right="0"/>
              <w:jc w:val="left"/>
              <w:rPr>
                <w:rFonts w:ascii="宋体" w:hAnsi="宋体" w:cs="宋体" w:eastAsia="宋体" w:hint="default"/>
                <w:sz w:val="21"/>
                <w:szCs w:val="21"/>
              </w:rPr>
            </w:pPr>
            <w:r>
              <w:rPr>
                <w:rFonts w:ascii="宋体" w:hAnsi="宋体" w:cs="宋体" w:eastAsia="宋体" w:hint="default"/>
                <w:sz w:val="21"/>
                <w:szCs w:val="21"/>
              </w:rPr>
              <w:t>本集团及分享控制权的其他参与方一致同意后才能决策。</w:t>
            </w:r>
          </w:p>
        </w:tc>
      </w:tr>
      <w:tr>
        <w:trPr>
          <w:trHeight w:val="545" w:hRule="exact"/>
        </w:trPr>
        <w:tc>
          <w:tcPr>
            <w:tcW w:w="702" w:type="dxa"/>
            <w:tcBorders>
              <w:top w:val="nil" w:sz="6" w:space="0" w:color="auto"/>
              <w:left w:val="nil" w:sz="6" w:space="0" w:color="auto"/>
              <w:bottom w:val="nil" w:sz="6" w:space="0" w:color="auto"/>
              <w:right w:val="nil" w:sz="6" w:space="0" w:color="auto"/>
            </w:tcBorders>
          </w:tcPr>
          <w:p>
            <w:pPr/>
          </w:p>
        </w:tc>
        <w:tc>
          <w:tcPr>
            <w:tcW w:w="8608" w:type="dxa"/>
            <w:tcBorders>
              <w:top w:val="nil" w:sz="6" w:space="0" w:color="auto"/>
              <w:left w:val="nil" w:sz="6" w:space="0" w:color="auto"/>
              <w:bottom w:val="nil" w:sz="6" w:space="0" w:color="auto"/>
              <w:right w:val="nil" w:sz="6" w:space="0" w:color="auto"/>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重大影响是指对被投资单位的财务和经营政策有参与决策的权力，但并不能够控制或者</w:t>
            </w:r>
          </w:p>
          <w:p>
            <w:pPr>
              <w:pStyle w:val="TableParagraph"/>
              <w:spacing w:line="274" w:lineRule="exact"/>
              <w:ind w:left="211" w:right="0"/>
              <w:jc w:val="left"/>
              <w:rPr>
                <w:rFonts w:ascii="宋体" w:hAnsi="宋体" w:cs="宋体" w:eastAsia="宋体" w:hint="default"/>
                <w:sz w:val="21"/>
                <w:szCs w:val="21"/>
              </w:rPr>
            </w:pPr>
            <w:r>
              <w:rPr>
                <w:rFonts w:ascii="宋体" w:hAnsi="宋体" w:cs="宋体" w:eastAsia="宋体" w:hint="default"/>
                <w:sz w:val="21"/>
                <w:szCs w:val="21"/>
              </w:rPr>
              <w:t>与其他方一起共同控制这些政策的制定。</w:t>
            </w:r>
          </w:p>
        </w:tc>
      </w:tr>
      <w:tr>
        <w:trPr>
          <w:trHeight w:val="272"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sz w:val="21"/>
              </w:rPr>
              <w:t>(d)</w:t>
            </w:r>
          </w:p>
        </w:tc>
        <w:tc>
          <w:tcPr>
            <w:tcW w:w="8608" w:type="dxa"/>
            <w:tcBorders>
              <w:top w:val="nil" w:sz="6" w:space="0" w:color="auto"/>
              <w:left w:val="nil" w:sz="6" w:space="0" w:color="auto"/>
              <w:bottom w:val="nil" w:sz="6" w:space="0" w:color="auto"/>
              <w:right w:val="nil" w:sz="6" w:space="0" w:color="auto"/>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长期股权投资减值</w:t>
            </w:r>
          </w:p>
        </w:tc>
      </w:tr>
      <w:tr>
        <w:trPr>
          <w:trHeight w:val="514" w:hRule="exact"/>
        </w:trPr>
        <w:tc>
          <w:tcPr>
            <w:tcW w:w="702" w:type="dxa"/>
            <w:tcBorders>
              <w:top w:val="nil" w:sz="6" w:space="0" w:color="auto"/>
              <w:left w:val="nil" w:sz="6" w:space="0" w:color="auto"/>
              <w:bottom w:val="nil" w:sz="6" w:space="0" w:color="auto"/>
              <w:right w:val="nil" w:sz="6" w:space="0" w:color="auto"/>
            </w:tcBorders>
          </w:tcPr>
          <w:p>
            <w:pPr/>
          </w:p>
        </w:tc>
        <w:tc>
          <w:tcPr>
            <w:tcW w:w="8608" w:type="dxa"/>
            <w:tcBorders>
              <w:top w:val="nil" w:sz="6" w:space="0" w:color="auto"/>
              <w:left w:val="nil" w:sz="6" w:space="0" w:color="auto"/>
              <w:bottom w:val="nil" w:sz="6" w:space="0" w:color="auto"/>
              <w:right w:val="nil" w:sz="6" w:space="0" w:color="auto"/>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对子公司、合营企业、联营企业的长期股权投资，当其可收回金额低于其账面价值时，账</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面价值减记至可收回金额。</w:t>
            </w:r>
          </w:p>
        </w:tc>
      </w:tr>
    </w:tbl>
    <w:p>
      <w:pPr>
        <w:spacing w:line="240" w:lineRule="auto" w:before="1"/>
        <w:rPr>
          <w:rFonts w:ascii="宋体" w:hAnsi="宋体" w:cs="宋体" w:eastAsia="宋体" w:hint="default"/>
          <w:sz w:val="20"/>
          <w:szCs w:val="20"/>
        </w:rPr>
      </w:pPr>
    </w:p>
    <w:p>
      <w:pPr>
        <w:pStyle w:val="Heading4"/>
        <w:spacing w:line="290" w:lineRule="auto"/>
        <w:ind w:left="398" w:right="6175"/>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28" w:lineRule="exact"/>
        <w:ind w:left="398" w:right="0"/>
        <w:jc w:val="both"/>
      </w:pPr>
      <w:r>
        <w:rPr/>
        <w:t>投资性房地产包括已出租的土地使用权和以出租为目的的建筑物以及正在建造或开发过程中将用</w:t>
      </w:r>
    </w:p>
    <w:p>
      <w:pPr>
        <w:pStyle w:val="BodyText"/>
        <w:spacing w:line="237" w:lineRule="auto"/>
        <w:ind w:left="398" w:right="308"/>
        <w:jc w:val="both"/>
      </w:pPr>
      <w:r>
        <w:rPr>
          <w:spacing w:val="-1"/>
        </w:rPr>
        <w:t>于出租的建筑物，以成本进行初始计量。与投资性房地产有关的后续支出，在相关的经济利益很</w:t>
      </w:r>
      <w:r>
        <w:rPr>
          <w:spacing w:val="-55"/>
        </w:rPr>
        <w:t> </w:t>
      </w:r>
      <w:r>
        <w:rPr>
          <w:spacing w:val="-55"/>
        </w:rPr>
      </w:r>
      <w:r>
        <w:rPr>
          <w:spacing w:val="-1"/>
        </w:rPr>
        <w:t>可能流入本集团且其成本能够可靠的计量时，计入投资性房地产成本；否则，于发生时计入当期</w:t>
      </w:r>
      <w:r>
        <w:rPr>
          <w:spacing w:val="-55"/>
        </w:rPr>
        <w:t> </w:t>
      </w:r>
      <w:r>
        <w:rPr>
          <w:spacing w:val="-55"/>
        </w:rPr>
      </w:r>
      <w:r>
        <w:rPr/>
        <w:t>损益。</w:t>
      </w:r>
    </w:p>
    <w:p>
      <w:pPr>
        <w:spacing w:line="240" w:lineRule="auto" w:before="11"/>
        <w:rPr>
          <w:rFonts w:ascii="宋体" w:hAnsi="宋体" w:cs="宋体" w:eastAsia="宋体" w:hint="default"/>
          <w:sz w:val="20"/>
          <w:szCs w:val="20"/>
        </w:rPr>
      </w:pPr>
    </w:p>
    <w:p>
      <w:pPr>
        <w:pStyle w:val="BodyText"/>
        <w:spacing w:line="237" w:lineRule="auto"/>
        <w:ind w:left="398" w:right="308"/>
        <w:jc w:val="both"/>
      </w:pPr>
      <w:r>
        <w:rPr>
          <w:spacing w:val="-1"/>
        </w:rPr>
        <w:t>本集团采用成本模式对所有投资性房地产进行后续计量，按其预计使用寿命及净残值率对房屋及</w:t>
      </w:r>
      <w:r>
        <w:rPr>
          <w:spacing w:val="-55"/>
        </w:rPr>
        <w:t> </w:t>
      </w:r>
      <w:r>
        <w:rPr>
          <w:spacing w:val="-55"/>
        </w:rPr>
      </w:r>
      <w:r>
        <w:rPr>
          <w:spacing w:val="-1"/>
        </w:rPr>
        <w:t>建筑物、土地使用权和港务设施计提折旧或摊销。投资性房地产的预计使用寿命、净残值率及年</w:t>
      </w:r>
      <w:r>
        <w:rPr>
          <w:spacing w:val="-56"/>
        </w:rPr>
        <w:t> </w:t>
      </w:r>
      <w:r>
        <w:rPr>
          <w:spacing w:val="-56"/>
        </w:rPr>
      </w:r>
      <w:r>
        <w:rPr/>
        <w:t>折旧</w:t>
      </w:r>
      <w:r>
        <w:rPr>
          <w:rFonts w:ascii="宋体" w:hAnsi="宋体" w:cs="宋体" w:eastAsia="宋体" w:hint="default"/>
        </w:rPr>
        <w:t>(</w:t>
      </w:r>
      <w:r>
        <w:rPr/>
        <w:t>摊销</w:t>
      </w:r>
      <w:r>
        <w:rPr>
          <w:rFonts w:ascii="宋体" w:hAnsi="宋体" w:cs="宋体" w:eastAsia="宋体" w:hint="default"/>
        </w:rPr>
        <w:t>)</w:t>
      </w:r>
      <w:r>
        <w:rPr/>
        <w:t>率与房屋及建筑物、土地使用权或港务设施的政策一致。</w:t>
      </w:r>
    </w:p>
    <w:p>
      <w:pPr>
        <w:spacing w:line="240" w:lineRule="auto" w:before="11"/>
        <w:rPr>
          <w:rFonts w:ascii="宋体" w:hAnsi="宋体" w:cs="宋体" w:eastAsia="宋体" w:hint="default"/>
          <w:sz w:val="4"/>
          <w:szCs w:val="4"/>
        </w:rPr>
      </w:pPr>
    </w:p>
    <w:tbl>
      <w:tblPr>
        <w:tblW w:w="0" w:type="auto"/>
        <w:jc w:val="left"/>
        <w:tblInd w:w="198" w:type="dxa"/>
        <w:tblLayout w:type="fixed"/>
        <w:tblCellMar>
          <w:top w:w="0" w:type="dxa"/>
          <w:left w:w="0" w:type="dxa"/>
          <w:bottom w:w="0" w:type="dxa"/>
          <w:right w:w="0" w:type="dxa"/>
        </w:tblCellMar>
        <w:tblLook w:val="01E0"/>
      </w:tblPr>
      <w:tblGrid>
        <w:gridCol w:w="9229"/>
      </w:tblGrid>
      <w:tr>
        <w:trPr>
          <w:trHeight w:val="786" w:hRule="exact"/>
        </w:trPr>
        <w:tc>
          <w:tcPr>
            <w:tcW w:w="9229"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投资性房地产的用途改变为自用时，自改变之日起，将该投资性房地产转换为固定资产或无形资</w:t>
            </w:r>
          </w:p>
          <w:p>
            <w:pPr>
              <w:pStyle w:val="TableParagraph"/>
              <w:spacing w:line="240" w:lineRule="auto"/>
              <w:ind w:left="200" w:right="198"/>
              <w:jc w:val="left"/>
              <w:rPr>
                <w:rFonts w:ascii="宋体" w:hAnsi="宋体" w:cs="宋体" w:eastAsia="宋体" w:hint="default"/>
                <w:sz w:val="21"/>
                <w:szCs w:val="21"/>
              </w:rPr>
            </w:pPr>
            <w:r>
              <w:rPr>
                <w:rFonts w:ascii="宋体" w:hAnsi="宋体" w:cs="宋体" w:eastAsia="宋体" w:hint="default"/>
                <w:spacing w:val="-2"/>
                <w:sz w:val="21"/>
                <w:szCs w:val="21"/>
              </w:rPr>
              <w:t>产。自用房地产的用途改变为赚取租金或资本增值时，自改变之日起，将固定资产或无形资产转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换为投资性房地产。发生转换时，以转换前的账面价值作为转换后的入账价值。</w:t>
            </w:r>
          </w:p>
        </w:tc>
      </w:tr>
      <w:tr>
        <w:trPr>
          <w:trHeight w:val="515" w:hRule="exact"/>
        </w:trPr>
        <w:tc>
          <w:tcPr>
            <w:tcW w:w="9229"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1"/>
                <w:szCs w:val="21"/>
              </w:rPr>
            </w:pPr>
            <w:r>
              <w:rPr>
                <w:rFonts w:ascii="宋体" w:hAnsi="宋体" w:cs="宋体" w:eastAsia="宋体" w:hint="default"/>
                <w:sz w:val="21"/>
                <w:szCs w:val="21"/>
              </w:rPr>
              <w:t>对投资性房地产的预计使用寿命、预计净残值和折旧</w:t>
            </w:r>
            <w:r>
              <w:rPr>
                <w:rFonts w:ascii="Times New Roman" w:hAnsi="Times New Roman" w:cs="Times New Roman" w:eastAsia="Times New Roman" w:hint="default"/>
                <w:sz w:val="21"/>
                <w:szCs w:val="21"/>
              </w:rPr>
              <w:t>(</w:t>
            </w:r>
            <w:r>
              <w:rPr>
                <w:rFonts w:ascii="宋体" w:hAnsi="宋体" w:cs="宋体" w:eastAsia="宋体" w:hint="default"/>
                <w:sz w:val="21"/>
                <w:szCs w:val="21"/>
              </w:rPr>
              <w:t>摊销</w:t>
            </w:r>
            <w:r>
              <w:rPr>
                <w:rFonts w:ascii="Times New Roman" w:hAnsi="Times New Roman" w:cs="Times New Roman" w:eastAsia="Times New Roman" w:hint="default"/>
                <w:sz w:val="21"/>
                <w:szCs w:val="21"/>
              </w:rPr>
              <w:t>)</w:t>
            </w:r>
            <w:r>
              <w:rPr>
                <w:rFonts w:ascii="宋体" w:hAnsi="宋体" w:cs="宋体" w:eastAsia="宋体" w:hint="default"/>
                <w:sz w:val="21"/>
                <w:szCs w:val="21"/>
              </w:rPr>
              <w:t>方法于每年年度终了进行复核并作适</w:t>
            </w:r>
          </w:p>
          <w:p>
            <w:pPr>
              <w:pStyle w:val="TableParagraph"/>
              <w:spacing w:line="266" w:lineRule="exact"/>
              <w:ind w:left="200" w:right="0"/>
              <w:jc w:val="left"/>
              <w:rPr>
                <w:rFonts w:ascii="宋体" w:hAnsi="宋体" w:cs="宋体" w:eastAsia="宋体" w:hint="default"/>
                <w:sz w:val="21"/>
                <w:szCs w:val="21"/>
              </w:rPr>
            </w:pPr>
            <w:r>
              <w:rPr>
                <w:rFonts w:ascii="宋体" w:hAnsi="宋体" w:cs="宋体" w:eastAsia="宋体" w:hint="default"/>
                <w:sz w:val="21"/>
                <w:szCs w:val="21"/>
              </w:rPr>
              <w:t>当调整。</w:t>
            </w:r>
          </w:p>
        </w:tc>
      </w:tr>
    </w:tbl>
    <w:p>
      <w:pPr>
        <w:spacing w:line="240" w:lineRule="auto" w:before="11"/>
        <w:rPr>
          <w:rFonts w:ascii="宋体" w:hAnsi="宋体" w:cs="宋体" w:eastAsia="宋体" w:hint="default"/>
          <w:sz w:val="8"/>
          <w:szCs w:val="8"/>
        </w:rPr>
      </w:pPr>
    </w:p>
    <w:p>
      <w:pPr>
        <w:pStyle w:val="BodyText"/>
        <w:spacing w:line="237" w:lineRule="auto" w:before="38"/>
        <w:ind w:left="398" w:right="138"/>
        <w:jc w:val="left"/>
      </w:pPr>
      <w:r>
        <w:rPr>
          <w:spacing w:val="-1"/>
        </w:rPr>
        <w:t>当投资性房地产被处置、或者永久退出使用且预计不能从其处置中取得经济利益时，终止确认该</w:t>
      </w:r>
      <w:r>
        <w:rPr>
          <w:spacing w:val="-55"/>
        </w:rPr>
        <w:t> </w:t>
      </w:r>
      <w:r>
        <w:rPr>
          <w:spacing w:val="-55"/>
        </w:rPr>
      </w:r>
      <w:r>
        <w:rPr>
          <w:spacing w:val="-1"/>
        </w:rPr>
        <w:t>项投资性房地产。投资性房地产出售、转让、报废或毁损的处置收入扣除其账面价值和相关税费</w:t>
      </w:r>
      <w:r>
        <w:rPr>
          <w:spacing w:val="-56"/>
        </w:rPr>
        <w:t> </w:t>
      </w:r>
      <w:r>
        <w:rPr>
          <w:spacing w:val="-56"/>
        </w:rPr>
      </w:r>
      <w:r>
        <w:rPr/>
        <w:t>后计入当期损益。</w:t>
      </w:r>
      <w:r>
        <w:rPr>
          <w:w w:val="100"/>
        </w:rPr>
        <w:t> </w:t>
      </w:r>
      <w:r>
        <w:rPr/>
        <w:t>当投资性房地产的可收回金额低于其账面价值时，账面价值减记至可收回金额。</w:t>
      </w:r>
    </w:p>
    <w:p>
      <w:pPr>
        <w:spacing w:after="0" w:line="237" w:lineRule="auto"/>
        <w:jc w:val="left"/>
        <w:sectPr>
          <w:pgSz w:w="11910" w:h="16840"/>
          <w:pgMar w:header="882" w:footer="1195" w:top="1120" w:bottom="1380" w:left="14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290" w:lineRule="auto"/>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35" w:lineRule="auto" w:before="19"/>
        <w:ind w:right="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6"/>
        </w:rPr>
        <w:t>固定资产包括房屋及建筑物、港务设施、油罐油管、装卸机械、运输设备、港作船舶、库场设施、</w:t>
      </w:r>
      <w:r>
        <w:rPr>
          <w:spacing w:val="-47"/>
        </w:rPr>
        <w:t> </w:t>
      </w:r>
      <w:r>
        <w:rPr>
          <w:spacing w:val="-47"/>
        </w:rPr>
      </w:r>
      <w:r>
        <w:rPr/>
        <w:t>机器设备及其他设备等。</w:t>
      </w:r>
      <w:r>
        <w:rPr>
          <w:w w:val="100"/>
        </w:rPr>
        <w:t> </w:t>
      </w:r>
      <w:r>
        <w:rPr/>
        <w:t>固定资产在与其有关的经济利益很可能流入本集团、且其成本能够可靠计量时予以确认。购置或</w:t>
      </w:r>
      <w:r>
        <w:rPr>
          <w:spacing w:val="-97"/>
        </w:rPr>
        <w:t> </w:t>
      </w:r>
      <w:r>
        <w:rPr>
          <w:spacing w:val="-97"/>
        </w:rPr>
      </w:r>
      <w:r>
        <w:rPr/>
        <w:t>新建的固定资产按取得时的成本进行初始计量。公司制改建时国有股股东投入的固定资产，按国</w:t>
      </w:r>
      <w:r>
        <w:rPr>
          <w:spacing w:val="-98"/>
        </w:rPr>
        <w:t> </w:t>
      </w:r>
      <w:r>
        <w:rPr>
          <w:spacing w:val="-98"/>
        </w:rPr>
      </w:r>
      <w:r>
        <w:rPr/>
        <w:t>有资产管理部门确认的评估值作为入账价值。</w:t>
      </w:r>
      <w:r>
        <w:rPr>
          <w:w w:val="100"/>
        </w:rPr>
        <w:t> </w:t>
      </w:r>
      <w:r>
        <w:rPr>
          <w:spacing w:val="-4"/>
          <w:w w:val="100"/>
        </w:rPr>
        <w:t>与固定资产有关的后续支出，在与其有关的经济利益很可能流入本集团且其成本能够可靠计量时，</w:t>
      </w:r>
      <w:r>
        <w:rPr>
          <w:spacing w:val="-83"/>
          <w:w w:val="100"/>
        </w:rPr>
        <w:t> </w:t>
      </w:r>
      <w:r>
        <w:rPr>
          <w:spacing w:val="-83"/>
          <w:w w:val="100"/>
        </w:rPr>
      </w:r>
      <w:r>
        <w:rPr/>
        <w:t>计入固定资产成本；对于被替换的部分，终止确认其账面价值；所有其他后续支出于发生时计入</w:t>
      </w:r>
      <w:r>
        <w:rPr>
          <w:spacing w:val="-97"/>
        </w:rPr>
        <w:t> </w:t>
      </w:r>
      <w:r>
        <w:rPr>
          <w:spacing w:val="-97"/>
        </w:rPr>
      </w:r>
      <w:r>
        <w:rPr/>
        <w:t>当期损益。</w:t>
      </w:r>
    </w:p>
    <w:p>
      <w:pPr>
        <w:spacing w:line="240" w:lineRule="auto" w:before="1"/>
        <w:rPr>
          <w:rFonts w:ascii="宋体" w:hAnsi="宋体" w:cs="宋体" w:eastAsia="宋体" w:hint="default"/>
          <w:sz w:val="23"/>
          <w:szCs w:val="23"/>
        </w:rPr>
      </w:pPr>
    </w:p>
    <w:p>
      <w:pPr>
        <w:pStyle w:val="Heading4"/>
        <w:spacing w:line="240" w:lineRule="auto" w:before="0"/>
        <w:ind w:right="2699"/>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1716"/>
        <w:gridCol w:w="1834"/>
        <w:gridCol w:w="1834"/>
        <w:gridCol w:w="1834"/>
        <w:gridCol w:w="1834"/>
      </w:tblGrid>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1"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20-45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4.8%</w:t>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1.9%</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油罐油管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18-28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5.3%</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10-20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9.5%</w:t>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9.0%</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13.6%</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港作船舶</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w:t>
            </w:r>
          </w:p>
        </w:tc>
      </w:tr>
      <w:tr>
        <w:trPr>
          <w:trHeight w:val="284"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0%</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2.5%</w:t>
            </w:r>
          </w:p>
        </w:tc>
      </w:tr>
      <w:tr>
        <w:trPr>
          <w:trHeight w:val="281"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7.9%</w:t>
            </w:r>
          </w:p>
        </w:tc>
      </w:tr>
      <w:tr>
        <w:trPr>
          <w:trHeight w:val="283" w:hRule="exact"/>
        </w:trPr>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宋体" w:hAnsi="宋体" w:cs="宋体" w:eastAsia="宋体" w:hint="default"/>
                <w:sz w:val="21"/>
                <w:szCs w:val="21"/>
              </w:rPr>
              <w:t>19.2%</w:t>
            </w:r>
          </w:p>
        </w:tc>
      </w:tr>
    </w:tbl>
    <w:p>
      <w:pPr>
        <w:pStyle w:val="BodyText"/>
        <w:spacing w:line="255" w:lineRule="exact"/>
        <w:ind w:right="65"/>
        <w:jc w:val="left"/>
      </w:pPr>
      <w:r>
        <w:rPr/>
        <w:t>固定资产折旧采用年限平均法并按其入账价值减去预计净残值后在预计使用寿命内计提。对计提</w:t>
      </w:r>
    </w:p>
    <w:p>
      <w:pPr>
        <w:pStyle w:val="BodyText"/>
        <w:spacing w:line="357" w:lineRule="auto" w:before="133"/>
        <w:ind w:right="65"/>
        <w:jc w:val="left"/>
      </w:pPr>
      <w:r>
        <w:rPr>
          <w:spacing w:val="-1"/>
        </w:rPr>
        <w:t>了减值准备的固定资产，则在未来期间按扣除减值准备后的账面价值及依据尚可使用年限确定折</w:t>
      </w:r>
      <w:r>
        <w:rPr>
          <w:spacing w:val="-55"/>
        </w:rPr>
        <w:t> </w:t>
      </w:r>
      <w:r>
        <w:rPr>
          <w:spacing w:val="-55"/>
        </w:rPr>
      </w:r>
      <w:r>
        <w:rPr/>
        <w:t>旧额。</w:t>
      </w:r>
      <w:r>
        <w:rPr>
          <w:spacing w:val="-102"/>
        </w:rPr>
        <w:t> </w:t>
      </w:r>
      <w:r>
        <w:rPr/>
        <w:t>对固定资产的预计使用寿命、预计净残值和折旧方法于每年年度终了进行复核并作适当调整。</w:t>
      </w:r>
      <w:r>
        <w:rPr>
          <w:w w:val="100"/>
        </w:rPr>
        <w:t> </w:t>
      </w:r>
      <w:r>
        <w:rPr/>
        <w:t>当固定资产的可收回金额低于其账面价值时，账面价值减记至可收回金额。</w:t>
      </w:r>
    </w:p>
    <w:p>
      <w:pPr>
        <w:spacing w:line="240" w:lineRule="auto" w:before="6"/>
        <w:rPr>
          <w:rFonts w:ascii="宋体" w:hAnsi="宋体" w:cs="宋体" w:eastAsia="宋体" w:hint="default"/>
          <w:sz w:val="25"/>
          <w:szCs w:val="25"/>
        </w:rPr>
      </w:pPr>
    </w:p>
    <w:p>
      <w:pPr>
        <w:pStyle w:val="Heading4"/>
        <w:spacing w:line="240" w:lineRule="auto" w:before="0"/>
        <w:ind w:right="2699"/>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964" w:val="left" w:leader="none"/>
        </w:tabs>
        <w:spacing w:line="274" w:lineRule="exact" w:before="82"/>
        <w:ind w:right="2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实质上转移了与资产所有权有关的全部风险和报酬的租赁为融资租赁。融资租入固定资产以租赁</w:t>
      </w:r>
    </w:p>
    <w:p>
      <w:pPr>
        <w:pStyle w:val="BodyText"/>
        <w:spacing w:line="357" w:lineRule="auto" w:before="108"/>
        <w:ind w:right="65"/>
        <w:jc w:val="left"/>
      </w:pPr>
      <w:r>
        <w:rPr>
          <w:spacing w:val="-1"/>
        </w:rPr>
        <w:t>资产的公允价值与最低租赁付款额的现值两者中的较低者作为租入资产的入账价值。租入资产的</w:t>
      </w:r>
      <w:r>
        <w:rPr>
          <w:spacing w:val="-55"/>
        </w:rPr>
        <w:t> </w:t>
      </w:r>
      <w:r>
        <w:rPr>
          <w:spacing w:val="-55"/>
        </w:rPr>
      </w:r>
      <w:r>
        <w:rPr/>
        <w:t>入账价值与最低租赁付款额之间的差额作为未确认融资费用。</w:t>
      </w:r>
      <w:r>
        <w:rPr>
          <w:w w:val="100"/>
        </w:rPr>
        <w:t> </w:t>
      </w:r>
      <w:r>
        <w:rPr>
          <w:spacing w:val="-1"/>
        </w:rPr>
        <w:t>融资租入的固定资产采用与自有固定资产相一致的折旧政策。能够合理确定租赁期届满时将取得</w:t>
      </w:r>
      <w:r>
        <w:rPr>
          <w:spacing w:val="-55"/>
        </w:rPr>
        <w:t> </w:t>
      </w:r>
      <w:r>
        <w:rPr>
          <w:spacing w:val="-55"/>
        </w:rPr>
      </w:r>
      <w:r>
        <w:rPr>
          <w:spacing w:val="-1"/>
        </w:rPr>
        <w:t>租入资产所有权的，租入固定资产在其预计使用寿命内计提折旧；否则，租入固定资产在租赁期</w:t>
      </w:r>
      <w:r>
        <w:rPr>
          <w:spacing w:val="-55"/>
        </w:rPr>
        <w:t> </w:t>
      </w:r>
      <w:r>
        <w:rPr>
          <w:spacing w:val="-55"/>
        </w:rPr>
      </w:r>
      <w:r>
        <w:rPr/>
        <w:t>与该资产预计使用寿命两者中较短的期间内计提折旧。</w:t>
      </w:r>
    </w:p>
    <w:p>
      <w:pPr>
        <w:pStyle w:val="Heading4"/>
        <w:spacing w:line="240" w:lineRule="auto" w:before="30"/>
        <w:ind w:right="2699"/>
        <w:jc w:val="left"/>
        <w:rPr>
          <w:b w:val="0"/>
          <w:bCs w:val="0"/>
        </w:rPr>
      </w:pPr>
      <w:r>
        <w:rPr/>
        <w:t>（</w:t>
      </w:r>
      <w:r>
        <w:rPr>
          <w:rFonts w:ascii="宋体" w:hAnsi="宋体" w:cs="宋体" w:eastAsia="宋体" w:hint="default"/>
        </w:rPr>
        <w:t>4</w:t>
      </w:r>
      <w:r>
        <w:rPr/>
        <w:t>）固定资产的处置</w:t>
      </w:r>
      <w:r>
        <w:rPr>
          <w:b w:val="0"/>
          <w:bCs w:val="0"/>
        </w:rPr>
      </w:r>
    </w:p>
    <w:p>
      <w:pPr>
        <w:spacing w:after="0" w:line="240" w:lineRule="auto"/>
        <w:jc w:val="left"/>
        <w:sectPr>
          <w:footerReference w:type="default" r:id="rId46"/>
          <w:pgSz w:w="11910" w:h="16840"/>
          <w:pgMar w:footer="1195" w:header="882" w:top="1120" w:bottom="1380" w:left="1580" w:right="1040"/>
        </w:sectPr>
      </w:pPr>
    </w:p>
    <w:p>
      <w:pPr>
        <w:spacing w:line="240" w:lineRule="auto" w:before="1"/>
        <w:rPr>
          <w:rFonts w:ascii="宋体" w:hAnsi="宋体" w:cs="宋体" w:eastAsia="宋体" w:hint="default"/>
          <w:b/>
          <w:bCs/>
          <w:sz w:val="25"/>
          <w:szCs w:val="25"/>
        </w:rPr>
      </w:pPr>
    </w:p>
    <w:p>
      <w:pPr>
        <w:pStyle w:val="BodyText"/>
        <w:spacing w:line="357" w:lineRule="auto" w:before="36"/>
        <w:ind w:left="438" w:right="128"/>
        <w:jc w:val="left"/>
      </w:pPr>
      <w:r>
        <w:rPr>
          <w:spacing w:val="-1"/>
        </w:rPr>
        <w:t>当固定资产被处置、或者预期通过使用或处置不能产生经济利益时，终止确认该固定资产。固定</w:t>
      </w:r>
      <w:r>
        <w:rPr>
          <w:spacing w:val="-55"/>
        </w:rPr>
        <w:t> </w:t>
      </w:r>
      <w:r>
        <w:rPr>
          <w:spacing w:val="-55"/>
        </w:rPr>
      </w:r>
      <w:r>
        <w:rPr/>
        <w:t>资产出售、转让、报废或毁损的处置收入扣除其账面价值和相关税费后的金额计入当期损益。</w:t>
      </w:r>
    </w:p>
    <w:p>
      <w:pPr>
        <w:pStyle w:val="Heading4"/>
        <w:spacing w:line="240" w:lineRule="auto" w:before="90"/>
        <w:ind w:left="438" w:right="347"/>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184" w:val="left" w:leader="none"/>
        </w:tabs>
        <w:spacing w:line="274" w:lineRule="exact" w:before="82"/>
        <w:ind w:left="438" w:right="12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1"/>
        </w:rPr>
        <w:t>在建工程按实际发生的成本计量。实际成本包括建筑成本、安装成本、符合资本化条件的借款费</w:t>
      </w:r>
    </w:p>
    <w:p>
      <w:pPr>
        <w:pStyle w:val="BodyText"/>
        <w:spacing w:line="355" w:lineRule="auto" w:before="108"/>
        <w:ind w:left="438" w:right="128"/>
        <w:jc w:val="both"/>
      </w:pPr>
      <w:r>
        <w:rPr>
          <w:spacing w:val="-1"/>
        </w:rPr>
        <w:t>用以及其他为使在建工程达到预定可使用状态所发生的必要支出。在建工程在达到预定可使用状</w:t>
      </w:r>
      <w:r>
        <w:rPr>
          <w:spacing w:val="-55"/>
        </w:rPr>
        <w:t> </w:t>
      </w:r>
      <w:r>
        <w:rPr>
          <w:spacing w:val="-55"/>
        </w:rPr>
      </w:r>
      <w:r>
        <w:rPr>
          <w:spacing w:val="-1"/>
        </w:rPr>
        <w:t>态时，转入固定资产并自次月起开始计提折旧。当在建工程的可收回金额低于其账面价值时，账</w:t>
      </w:r>
      <w:r>
        <w:rPr>
          <w:spacing w:val="-55"/>
        </w:rPr>
        <w:t> </w:t>
      </w:r>
      <w:r>
        <w:rPr>
          <w:spacing w:val="-55"/>
        </w:rPr>
      </w:r>
      <w:r>
        <w:rPr/>
        <w:t>面价值减记至可收回金额。</w:t>
      </w:r>
    </w:p>
    <w:p>
      <w:pPr>
        <w:spacing w:line="240" w:lineRule="auto" w:before="8"/>
        <w:rPr>
          <w:rFonts w:ascii="宋体" w:hAnsi="宋体" w:cs="宋体" w:eastAsia="宋体" w:hint="default"/>
          <w:sz w:val="25"/>
          <w:szCs w:val="25"/>
        </w:rPr>
      </w:pPr>
    </w:p>
    <w:p>
      <w:pPr>
        <w:pStyle w:val="Heading4"/>
        <w:spacing w:line="240" w:lineRule="auto" w:before="0"/>
        <w:ind w:left="438" w:right="347"/>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spacing w:line="272" w:lineRule="exact" w:before="86"/>
        <w:ind w:left="438" w:right="12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本集团发生的可直接归属于需要经过相当长时间的购建活动才能达到预定可使用状态之资产的购</w:t>
      </w:r>
    </w:p>
    <w:p>
      <w:pPr>
        <w:pStyle w:val="BodyText"/>
        <w:spacing w:line="357" w:lineRule="auto" w:before="108"/>
        <w:ind w:left="438" w:right="128"/>
        <w:jc w:val="left"/>
      </w:pPr>
      <w:r>
        <w:rPr>
          <w:spacing w:val="-1"/>
        </w:rPr>
        <w:t>建的借款费用，在资产支出及借款费用已经发生、为使资产达到预定可使用状态所必要的购建活</w:t>
      </w:r>
      <w:r>
        <w:rPr>
          <w:spacing w:val="-55"/>
        </w:rPr>
        <w:t> </w:t>
      </w:r>
      <w:r>
        <w:rPr>
          <w:spacing w:val="-55"/>
        </w:rPr>
      </w:r>
      <w:r>
        <w:rPr>
          <w:spacing w:val="-1"/>
        </w:rPr>
        <w:t>动已经开始时，开始资本化并计入该资产的成本。当购建的资产达到预定可使用状态时停止资本</w:t>
      </w:r>
      <w:r>
        <w:rPr>
          <w:spacing w:val="-55"/>
        </w:rPr>
        <w:t> </w:t>
      </w:r>
      <w:r>
        <w:rPr>
          <w:spacing w:val="-55"/>
        </w:rPr>
      </w:r>
      <w:r>
        <w:rPr>
          <w:spacing w:val="-1"/>
        </w:rPr>
        <w:t>化，其后发生的借款费用计入当期损益。如果资产的购建活动发生非正常中断，并且中断时间连</w:t>
      </w:r>
      <w:r>
        <w:rPr>
          <w:spacing w:val="-55"/>
        </w:rPr>
        <w:t> </w:t>
      </w:r>
      <w:r>
        <w:rPr>
          <w:spacing w:val="-55"/>
        </w:rPr>
      </w:r>
      <w:r>
        <w:rPr/>
        <w:t>续超过</w:t>
      </w:r>
      <w:r>
        <w:rPr>
          <w:spacing w:val="-54"/>
        </w:rPr>
        <w:t> </w:t>
      </w:r>
      <w:r>
        <w:rPr>
          <w:rFonts w:ascii="宋体" w:hAnsi="宋体" w:cs="宋体" w:eastAsia="宋体" w:hint="default"/>
        </w:rPr>
        <w:t>3</w:t>
      </w:r>
      <w:r>
        <w:rPr>
          <w:rFonts w:ascii="宋体" w:hAnsi="宋体" w:cs="宋体" w:eastAsia="宋体" w:hint="default"/>
          <w:spacing w:val="-54"/>
        </w:rPr>
        <w:t> </w:t>
      </w:r>
      <w:r>
        <w:rPr/>
        <w:t>个月，暂停借款费用的资本化，直至资产的购建活动重新开始。</w:t>
      </w:r>
      <w:r>
        <w:rPr>
          <w:w w:val="100"/>
        </w:rPr>
        <w:t> </w:t>
      </w:r>
      <w:r>
        <w:rPr>
          <w:spacing w:val="-1"/>
        </w:rPr>
        <w:t>对于为购建符合资本化条件的资产而借入的专门借款，以专门借款当期实际发生的利息费用减去</w:t>
      </w:r>
      <w:r>
        <w:rPr>
          <w:spacing w:val="-55"/>
        </w:rPr>
        <w:t> </w:t>
      </w:r>
      <w:r>
        <w:rPr>
          <w:spacing w:val="-55"/>
        </w:rPr>
      </w:r>
      <w:r>
        <w:rPr>
          <w:spacing w:val="-1"/>
        </w:rPr>
        <w:t>尚未动用的借款资金存入银行取得的利息收入或进行暂时性投资取得的投资收益后的金额确定专</w:t>
      </w:r>
      <w:r>
        <w:rPr>
          <w:spacing w:val="-55"/>
        </w:rPr>
        <w:t> </w:t>
      </w:r>
      <w:r>
        <w:rPr>
          <w:spacing w:val="-55"/>
        </w:rPr>
      </w:r>
      <w:r>
        <w:rPr/>
        <w:t>门借款借款费用的资本化金额。</w:t>
      </w:r>
      <w:r>
        <w:rPr>
          <w:w w:val="100"/>
        </w:rPr>
        <w:t> </w:t>
      </w:r>
      <w:r>
        <w:rPr>
          <w:spacing w:val="-1"/>
        </w:rPr>
        <w:t>对于为购建符合资本化条件的资产而占用的一般借款，按照累计资产支出超过专门借款部分的资</w:t>
      </w:r>
      <w:r>
        <w:rPr>
          <w:spacing w:val="-56"/>
        </w:rPr>
        <w:t> </w:t>
      </w:r>
      <w:r>
        <w:rPr>
          <w:spacing w:val="-56"/>
        </w:rPr>
      </w:r>
      <w:r>
        <w:rPr>
          <w:spacing w:val="-1"/>
        </w:rPr>
        <w:t>本支出加权平均数乘以所占用一般借款的加权平均实际利率计算确定一般借款借款费用的资本化</w:t>
      </w:r>
      <w:r>
        <w:rPr>
          <w:spacing w:val="-55"/>
        </w:rPr>
        <w:t> </w:t>
      </w:r>
      <w:r>
        <w:rPr>
          <w:spacing w:val="-55"/>
        </w:rPr>
      </w:r>
      <w:r>
        <w:rPr>
          <w:spacing w:val="-1"/>
        </w:rPr>
        <w:t>金额。实际利率为将借款在预期存续期间或适用的更短期间内的未来现金流量折现为该借款初始</w:t>
      </w:r>
      <w:r>
        <w:rPr>
          <w:spacing w:val="-55"/>
        </w:rPr>
        <w:t> </w:t>
      </w:r>
      <w:r>
        <w:rPr>
          <w:spacing w:val="-55"/>
        </w:rPr>
      </w:r>
      <w:r>
        <w:rPr/>
        <w:t>确认金额所使用的利率。</w:t>
      </w:r>
    </w:p>
    <w:p>
      <w:pPr>
        <w:spacing w:line="240" w:lineRule="auto" w:before="3"/>
        <w:rPr>
          <w:rFonts w:ascii="宋体" w:hAnsi="宋体" w:cs="宋体" w:eastAsia="宋体" w:hint="default"/>
          <w:sz w:val="25"/>
          <w:szCs w:val="25"/>
        </w:rPr>
      </w:pPr>
    </w:p>
    <w:p>
      <w:pPr>
        <w:pStyle w:val="Heading4"/>
        <w:spacing w:line="240" w:lineRule="auto" w:before="0"/>
        <w:ind w:left="438" w:right="347"/>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spacing w:line="240" w:lineRule="auto" w:before="58"/>
        <w:ind w:left="438"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left="438" w:right="347"/>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spacing w:line="240" w:lineRule="auto" w:before="56"/>
        <w:ind w:left="438" w:right="347"/>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438" w:right="347"/>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b w:val="0"/>
          <w:bCs w:val="0"/>
        </w:rPr>
      </w:r>
    </w:p>
    <w:p>
      <w:pPr>
        <w:pStyle w:val="Heading4"/>
        <w:spacing w:line="240" w:lineRule="auto" w:before="56"/>
        <w:ind w:left="438" w:right="347"/>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40" w:lineRule="auto" w:before="58"/>
        <w:ind w:left="438" w:right="3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723"/>
        <w:gridCol w:w="8419"/>
      </w:tblGrid>
      <w:tr>
        <w:trPr>
          <w:trHeight w:val="923" w:hRule="exact"/>
        </w:trPr>
        <w:tc>
          <w:tcPr>
            <w:tcW w:w="9142"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pacing w:val="-4"/>
                <w:sz w:val="21"/>
                <w:szCs w:val="21"/>
              </w:rPr>
              <w:t>无形资产包括土地使用权、集装箱平车使用权、软件、高尔夫会员证、海域使用权、泊位配套使</w:t>
            </w:r>
          </w:p>
          <w:p>
            <w:pPr>
              <w:pStyle w:val="TableParagraph"/>
              <w:spacing w:line="240" w:lineRule="auto"/>
              <w:ind w:left="200" w:right="198"/>
              <w:jc w:val="left"/>
              <w:rPr>
                <w:rFonts w:ascii="宋体" w:hAnsi="宋体" w:cs="宋体" w:eastAsia="宋体" w:hint="default"/>
                <w:sz w:val="21"/>
                <w:szCs w:val="21"/>
              </w:rPr>
            </w:pPr>
            <w:r>
              <w:rPr>
                <w:rFonts w:ascii="宋体" w:hAnsi="宋体" w:cs="宋体" w:eastAsia="宋体" w:hint="default"/>
                <w:spacing w:val="-4"/>
                <w:sz w:val="21"/>
                <w:szCs w:val="21"/>
              </w:rPr>
              <w:t>用权、客户关系、港口信息平台等，以成本计量。公司制改建时国有股股东投入的无形资产，按</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国有资产管理部门确认的评估值作为入账价值。</w:t>
            </w:r>
          </w:p>
        </w:tc>
      </w:tr>
      <w:tr>
        <w:trPr>
          <w:trHeight w:val="408" w:hRule="exact"/>
        </w:trPr>
        <w:tc>
          <w:tcPr>
            <w:tcW w:w="91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外购土地及建筑物的价款难以在土地使用权与建筑物之间合理分配的，全部作为固定资产。</w:t>
            </w:r>
          </w:p>
        </w:tc>
      </w:tr>
      <w:tr>
        <w:trPr>
          <w:trHeight w:val="241"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sz w:val="21"/>
              </w:rPr>
              <w:t>(a)</w:t>
            </w:r>
          </w:p>
        </w:tc>
        <w:tc>
          <w:tcPr>
            <w:tcW w:w="8419" w:type="dxa"/>
            <w:tcBorders>
              <w:top w:val="nil" w:sz="6" w:space="0" w:color="auto"/>
              <w:left w:val="nil" w:sz="6" w:space="0" w:color="auto"/>
              <w:bottom w:val="nil" w:sz="6" w:space="0" w:color="auto"/>
              <w:right w:val="nil" w:sz="6" w:space="0" w:color="auto"/>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无形资产的预计使用寿命列示如下：</w:t>
            </w:r>
          </w:p>
        </w:tc>
      </w:tr>
    </w:tbl>
    <w:p>
      <w:pPr>
        <w:spacing w:after="0" w:line="241" w:lineRule="exact"/>
        <w:jc w:val="left"/>
        <w:rPr>
          <w:rFonts w:ascii="宋体" w:hAnsi="宋体" w:cs="宋体" w:eastAsia="宋体" w:hint="default"/>
          <w:sz w:val="21"/>
          <w:szCs w:val="21"/>
        </w:rPr>
        <w:sectPr>
          <w:footerReference w:type="default" r:id="rId47"/>
          <w:pgSz w:w="11910" w:h="16840"/>
          <w:pgMar w:footer="1195" w:header="882" w:top="1120" w:bottom="1380" w:left="1360" w:right="1140"/>
          <w:pgNumType w:start="1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840" w:type="dxa"/>
        <w:tblLayout w:type="fixed"/>
        <w:tblCellMar>
          <w:top w:w="0" w:type="dxa"/>
          <w:left w:w="0" w:type="dxa"/>
          <w:bottom w:w="0" w:type="dxa"/>
          <w:right w:w="0" w:type="dxa"/>
        </w:tblCellMar>
        <w:tblLook w:val="01E0"/>
      </w:tblPr>
      <w:tblGrid>
        <w:gridCol w:w="4631"/>
        <w:gridCol w:w="3738"/>
      </w:tblGrid>
      <w:tr>
        <w:trPr>
          <w:trHeight w:val="378" w:hRule="exact"/>
        </w:trPr>
        <w:tc>
          <w:tcPr>
            <w:tcW w:w="4631"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pacing w:val="-1"/>
                <w:sz w:val="21"/>
                <w:szCs w:val="21"/>
              </w:rPr>
              <w:t>预计使用寿命</w:t>
            </w:r>
          </w:p>
        </w:tc>
      </w:tr>
      <w:tr>
        <w:trPr>
          <w:trHeight w:val="408"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8"/>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72"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集装箱平车使用权</w:t>
            </w:r>
          </w:p>
        </w:tc>
        <w:tc>
          <w:tcPr>
            <w:tcW w:w="3738"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72"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738"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72"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高尔夫会员证</w:t>
            </w:r>
          </w:p>
        </w:tc>
        <w:tc>
          <w:tcPr>
            <w:tcW w:w="3738"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21"/>
                <w:szCs w:val="21"/>
              </w:rPr>
            </w:pPr>
            <w:r>
              <w:rPr>
                <w:rFonts w:ascii="宋体" w:hAnsi="宋体" w:cs="宋体" w:eastAsia="宋体" w:hint="default"/>
                <w:sz w:val="21"/>
                <w:szCs w:val="21"/>
              </w:rPr>
              <w:t>10-46</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72"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海域使用权</w:t>
            </w:r>
          </w:p>
        </w:tc>
        <w:tc>
          <w:tcPr>
            <w:tcW w:w="3738"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z w:val="21"/>
                <w:szCs w:val="21"/>
              </w:rPr>
              <w:t>10-50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72"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泊位配套使用权</w:t>
            </w:r>
          </w:p>
        </w:tc>
        <w:tc>
          <w:tcPr>
            <w:tcW w:w="3738"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72"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客户关系</w:t>
            </w:r>
          </w:p>
        </w:tc>
        <w:tc>
          <w:tcPr>
            <w:tcW w:w="3738"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241" w:hRule="exact"/>
        </w:trPr>
        <w:tc>
          <w:tcPr>
            <w:tcW w:w="4631"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港口信息平台</w:t>
            </w:r>
          </w:p>
        </w:tc>
        <w:tc>
          <w:tcPr>
            <w:tcW w:w="3738" w:type="dxa"/>
            <w:tcBorders>
              <w:top w:val="nil" w:sz="6" w:space="0" w:color="auto"/>
              <w:left w:val="nil" w:sz="6" w:space="0" w:color="auto"/>
              <w:bottom w:val="nil" w:sz="6" w:space="0" w:color="auto"/>
              <w:right w:val="nil" w:sz="6" w:space="0" w:color="auto"/>
            </w:tcBorders>
          </w:tcPr>
          <w:p>
            <w:pPr>
              <w:pStyle w:val="TableParagraph"/>
              <w:spacing w:line="241" w:lineRule="exact"/>
              <w:ind w:right="198"/>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7"/>
        <w:rPr>
          <w:rFonts w:ascii="宋体" w:hAnsi="宋体" w:cs="宋体" w:eastAsia="宋体"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716"/>
        <w:gridCol w:w="8388"/>
      </w:tblGrid>
      <w:tr>
        <w:trPr>
          <w:trHeight w:val="378"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11" w:lineRule="exact"/>
              <w:ind w:right="197"/>
              <w:jc w:val="right"/>
              <w:rPr>
                <w:rFonts w:ascii="宋体" w:hAnsi="宋体" w:cs="宋体" w:eastAsia="宋体" w:hint="default"/>
                <w:sz w:val="21"/>
                <w:szCs w:val="21"/>
              </w:rPr>
            </w:pPr>
            <w:r>
              <w:rPr>
                <w:rFonts w:ascii="宋体"/>
                <w:sz w:val="21"/>
              </w:rPr>
              <w:t>(b)</w:t>
            </w:r>
          </w:p>
        </w:tc>
        <w:tc>
          <w:tcPr>
            <w:tcW w:w="8388" w:type="dxa"/>
            <w:tcBorders>
              <w:top w:val="nil" w:sz="6" w:space="0" w:color="auto"/>
              <w:left w:val="nil" w:sz="6" w:space="0" w:color="auto"/>
              <w:bottom w:val="nil" w:sz="6" w:space="0" w:color="auto"/>
              <w:right w:val="nil" w:sz="6" w:space="0" w:color="auto"/>
            </w:tcBorders>
          </w:tcPr>
          <w:p>
            <w:pPr>
              <w:pStyle w:val="TableParagraph"/>
              <w:spacing w:line="211" w:lineRule="exact"/>
              <w:ind w:left="199" w:right="0"/>
              <w:jc w:val="left"/>
              <w:rPr>
                <w:rFonts w:ascii="宋体" w:hAnsi="宋体" w:cs="宋体" w:eastAsia="宋体" w:hint="default"/>
                <w:sz w:val="21"/>
                <w:szCs w:val="21"/>
              </w:rPr>
            </w:pPr>
            <w:r>
              <w:rPr>
                <w:rFonts w:ascii="宋体" w:hAnsi="宋体" w:cs="宋体" w:eastAsia="宋体" w:hint="default"/>
                <w:sz w:val="21"/>
                <w:szCs w:val="21"/>
              </w:rPr>
              <w:t>定期复核使用寿命和摊销方法</w:t>
            </w:r>
          </w:p>
        </w:tc>
      </w:tr>
      <w:tr>
        <w:trPr>
          <w:trHeight w:val="818" w:hRule="exact"/>
        </w:trPr>
        <w:tc>
          <w:tcPr>
            <w:tcW w:w="716" w:type="dxa"/>
            <w:tcBorders>
              <w:top w:val="nil" w:sz="6" w:space="0" w:color="auto"/>
              <w:left w:val="nil" w:sz="6" w:space="0" w:color="auto"/>
              <w:bottom w:val="nil" w:sz="6" w:space="0" w:color="auto"/>
              <w:right w:val="nil" w:sz="6" w:space="0" w:color="auto"/>
            </w:tcBorders>
          </w:tcPr>
          <w:p>
            <w:pPr/>
          </w:p>
        </w:tc>
        <w:tc>
          <w:tcPr>
            <w:tcW w:w="838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9" w:right="198"/>
              <w:jc w:val="left"/>
              <w:rPr>
                <w:rFonts w:ascii="宋体" w:hAnsi="宋体" w:cs="宋体" w:eastAsia="宋体" w:hint="default"/>
                <w:sz w:val="21"/>
                <w:szCs w:val="21"/>
              </w:rPr>
            </w:pPr>
            <w:r>
              <w:rPr>
                <w:rFonts w:ascii="宋体" w:hAnsi="宋体" w:cs="宋体" w:eastAsia="宋体" w:hint="default"/>
                <w:spacing w:val="-2"/>
                <w:sz w:val="21"/>
                <w:szCs w:val="21"/>
              </w:rPr>
              <w:t>对使用寿命有限的无形资产的预计使用寿命及摊销方法于每年年度终了进行复核并作适</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当调整。</w:t>
            </w:r>
          </w:p>
        </w:tc>
      </w:tr>
      <w:tr>
        <w:trPr>
          <w:trHeight w:val="544"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7"/>
              <w:jc w:val="right"/>
              <w:rPr>
                <w:rFonts w:ascii="宋体" w:hAnsi="宋体" w:cs="宋体" w:eastAsia="宋体" w:hint="default"/>
                <w:sz w:val="21"/>
                <w:szCs w:val="21"/>
              </w:rPr>
            </w:pPr>
            <w:r>
              <w:rPr>
                <w:rFonts w:ascii="宋体"/>
                <w:sz w:val="21"/>
              </w:rPr>
              <w:t>(c)</w:t>
            </w:r>
          </w:p>
        </w:tc>
        <w:tc>
          <w:tcPr>
            <w:tcW w:w="838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9" w:right="0"/>
              <w:jc w:val="left"/>
              <w:rPr>
                <w:rFonts w:ascii="宋体" w:hAnsi="宋体" w:cs="宋体" w:eastAsia="宋体" w:hint="default"/>
                <w:sz w:val="21"/>
                <w:szCs w:val="21"/>
              </w:rPr>
            </w:pPr>
            <w:r>
              <w:rPr>
                <w:rFonts w:ascii="宋体" w:hAnsi="宋体" w:cs="宋体" w:eastAsia="宋体" w:hint="default"/>
                <w:sz w:val="21"/>
                <w:szCs w:val="21"/>
              </w:rPr>
              <w:t>无形资产减值</w:t>
            </w:r>
          </w:p>
        </w:tc>
      </w:tr>
      <w:tr>
        <w:trPr>
          <w:trHeight w:val="377" w:hRule="exact"/>
        </w:trPr>
        <w:tc>
          <w:tcPr>
            <w:tcW w:w="716" w:type="dxa"/>
            <w:tcBorders>
              <w:top w:val="nil" w:sz="6" w:space="0" w:color="auto"/>
              <w:left w:val="nil" w:sz="6" w:space="0" w:color="auto"/>
              <w:bottom w:val="nil" w:sz="6" w:space="0" w:color="auto"/>
              <w:right w:val="nil" w:sz="6" w:space="0" w:color="auto"/>
            </w:tcBorders>
          </w:tcPr>
          <w:p>
            <w:pPr/>
          </w:p>
        </w:tc>
        <w:tc>
          <w:tcPr>
            <w:tcW w:w="838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当无形资产的可收回金额低于其账面价值时，账面价值减记至可收回金额。</w:t>
            </w:r>
          </w:p>
        </w:tc>
      </w:tr>
    </w:tbl>
    <w:p>
      <w:pPr>
        <w:spacing w:line="240" w:lineRule="auto" w:before="3"/>
        <w:rPr>
          <w:rFonts w:ascii="宋体" w:hAnsi="宋体" w:cs="宋体" w:eastAsia="宋体" w:hint="default"/>
          <w:sz w:val="20"/>
          <w:szCs w:val="20"/>
        </w:rPr>
      </w:pPr>
    </w:p>
    <w:p>
      <w:pPr>
        <w:pStyle w:val="Heading4"/>
        <w:spacing w:line="240" w:lineRule="auto"/>
        <w:ind w:left="438" w:right="0"/>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spacing w:line="276" w:lineRule="auto" w:before="56"/>
        <w:ind w:left="438" w:right="729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22.</w:t>
      </w:r>
      <w:r>
        <w:rPr>
          <w:rFonts w:ascii="宋体" w:hAnsi="宋体" w:cs="宋体" w:eastAsia="宋体" w:hint="default"/>
          <w:b/>
          <w:bCs/>
          <w:spacing w:val="3"/>
          <w:sz w:val="21"/>
          <w:szCs w:val="21"/>
        </w:rPr>
        <w:t> </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240" w:lineRule="auto" w:before="25"/>
        <w:ind w:left="4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9226"/>
      </w:tblGrid>
      <w:tr>
        <w:trPr>
          <w:trHeight w:val="3601"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固定资产、在建工程、使用寿命有限的无形资产、以成本模式计量的投资性房地产及对子公司、</w:t>
            </w:r>
          </w:p>
          <w:p>
            <w:pPr>
              <w:pStyle w:val="TableParagraph"/>
              <w:spacing w:line="237" w:lineRule="auto" w:before="2"/>
              <w:ind w:left="200" w:right="198"/>
              <w:jc w:val="both"/>
              <w:rPr>
                <w:rFonts w:ascii="宋体" w:hAnsi="宋体" w:cs="宋体" w:eastAsia="宋体" w:hint="default"/>
                <w:sz w:val="21"/>
                <w:szCs w:val="21"/>
              </w:rPr>
            </w:pPr>
            <w:r>
              <w:rPr>
                <w:rFonts w:ascii="宋体" w:hAnsi="宋体" w:cs="宋体" w:eastAsia="宋体" w:hint="default"/>
                <w:spacing w:val="-4"/>
                <w:sz w:val="21"/>
                <w:szCs w:val="21"/>
              </w:rPr>
              <w:t>合营企业、联营企业的长期股权投资等，于资产负债表日存在减值迹象的，进行减值测试；尚未</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4"/>
                <w:sz w:val="21"/>
                <w:szCs w:val="21"/>
              </w:rPr>
              <w:t>达到可使用状态的无形资产，无论是否存在减值迹象，至少每年进行减值测试。减值测试结果表</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4"/>
                <w:sz w:val="21"/>
                <w:szCs w:val="21"/>
              </w:rPr>
              <w:t>明资产的可收回金额低于其账面价值的，按其差额计提减值准备并计入减值损失。可收回金额为</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w w:val="100"/>
                <w:sz w:val="21"/>
                <w:szCs w:val="21"/>
              </w:rPr>
              <w:t>资产的公允价值减去处置费用后的净额与资产预计未来现金流量的现值两者之间的较高者。资产</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4"/>
                <w:sz w:val="21"/>
                <w:szCs w:val="21"/>
              </w:rPr>
              <w:t>减值准备按单项资产为基础计算并确认，如果难以对单项资产的可收回金额进行估计的，以该资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产所属的资产组确定资产组的可收回金额。资产组是能够独立产生现金流入的最小资产组合。</w:t>
            </w:r>
          </w:p>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00" w:right="198"/>
              <w:jc w:val="left"/>
              <w:rPr>
                <w:rFonts w:ascii="宋体" w:hAnsi="宋体" w:cs="宋体" w:eastAsia="宋体" w:hint="default"/>
                <w:sz w:val="21"/>
                <w:szCs w:val="21"/>
              </w:rPr>
            </w:pPr>
            <w:r>
              <w:rPr>
                <w:rFonts w:ascii="宋体" w:hAnsi="宋体" w:cs="宋体" w:eastAsia="宋体" w:hint="default"/>
                <w:spacing w:val="-2"/>
                <w:sz w:val="21"/>
                <w:szCs w:val="21"/>
              </w:rPr>
              <w:t>在财务报表中单独列示的商誉，无论是否存在减值迹象，至少每年进行减值测试。减值测试时，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w w:val="100"/>
                <w:sz w:val="21"/>
                <w:szCs w:val="21"/>
              </w:rPr>
              <w:t>商誉的账面价值分摊至预期从企业合并的协同效应中受益的资产组或资产组组合。测试结果表明</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包含分摊的商誉的资产组或资产组组合的可收回金额低于其账面价值的，确认相应的减值损失。</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w w:val="100"/>
                <w:sz w:val="21"/>
                <w:szCs w:val="21"/>
              </w:rPr>
              <w:t>减值损失金额先抵减分摊至该资产组或资产组组合的商誉的账面价值，再根据资产组或资产组组</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合中除商誉以外的其他各项资产的账面价值所占比重，按比例抵减其他各项资产的账面价值。</w:t>
            </w:r>
          </w:p>
        </w:tc>
      </w:tr>
      <w:tr>
        <w:trPr>
          <w:trHeight w:val="362"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上述资产减值损失一经确认，以后期间不予转回价值得以恢复的部分。</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spacing w:line="240" w:lineRule="auto"/>
        <w:ind w:left="438" w:right="0"/>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spacing w:line="235" w:lineRule="auto" w:before="61"/>
        <w:ind w:left="4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长期待摊费用包括经营租入固定资产改良及其他已经发生但应由本期和以后各期负担的、分摊期</w:t>
      </w:r>
      <w:r>
        <w:rPr>
          <w:spacing w:val="-55"/>
        </w:rPr>
        <w:t> </w:t>
      </w:r>
      <w:r>
        <w:rPr>
          <w:spacing w:val="-55"/>
        </w:rPr>
      </w:r>
      <w:r>
        <w:rPr>
          <w:spacing w:val="-1"/>
        </w:rPr>
        <w:t>限在一年以上的各项费用，按预计受益期间分期平均摊销，并以实际支出减去累计摊销后的净额</w:t>
      </w:r>
      <w:r>
        <w:rPr>
          <w:spacing w:val="-55"/>
        </w:rPr>
        <w:t> </w:t>
      </w:r>
      <w:r>
        <w:rPr>
          <w:spacing w:val="-55"/>
        </w:rPr>
      </w:r>
      <w:r>
        <w:rPr/>
        <w:t>列示。</w:t>
      </w:r>
    </w:p>
    <w:p>
      <w:pPr>
        <w:spacing w:after="0" w:line="235" w:lineRule="auto"/>
        <w:jc w:val="left"/>
        <w:sectPr>
          <w:pgSz w:w="11910" w:h="16840"/>
          <w:pgMar w:header="882" w:footer="1195" w:top="1120" w:bottom="1380" w:left="1360" w:right="1100"/>
        </w:sectPr>
      </w:pPr>
    </w:p>
    <w:p>
      <w:pPr>
        <w:spacing w:line="240" w:lineRule="auto" w:before="1"/>
        <w:rPr>
          <w:rFonts w:ascii="宋体" w:hAnsi="宋体" w:cs="宋体" w:eastAsia="宋体" w:hint="default"/>
          <w:sz w:val="25"/>
          <w:szCs w:val="25"/>
        </w:rPr>
      </w:pPr>
    </w:p>
    <w:p>
      <w:pPr>
        <w:pStyle w:val="Heading4"/>
        <w:spacing w:line="240" w:lineRule="auto"/>
        <w:ind w:left="198" w:right="347"/>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b w:val="0"/>
          <w:bCs w:val="0"/>
        </w:rPr>
      </w:r>
    </w:p>
    <w:p>
      <w:pPr>
        <w:pStyle w:val="BodyText"/>
        <w:spacing w:line="272" w:lineRule="exact" w:before="86"/>
        <w:ind w:left="198" w:right="347"/>
        <w:jc w:val="left"/>
      </w:pPr>
      <w:r>
        <w:rPr>
          <w:spacing w:val="-1"/>
        </w:rPr>
        <w:t>职工薪酬是本集团为获得职工提供的服务或解除劳动关系而给予的各种形式的报酬或补偿，包括</w:t>
      </w:r>
      <w:r>
        <w:rPr>
          <w:spacing w:val="-55"/>
        </w:rPr>
        <w:t> </w:t>
      </w:r>
      <w:r>
        <w:rPr>
          <w:spacing w:val="-55"/>
        </w:rPr>
      </w:r>
      <w:r>
        <w:rPr/>
        <w:t>短期薪酬、离职后福利和辞退福利等。</w:t>
      </w:r>
    </w:p>
    <w:p>
      <w:pPr>
        <w:pStyle w:val="Heading4"/>
        <w:spacing w:line="240" w:lineRule="auto" w:before="34"/>
        <w:ind w:left="198" w:right="347"/>
        <w:jc w:val="left"/>
        <w:rPr>
          <w:b w:val="0"/>
          <w:bCs w:val="0"/>
        </w:rPr>
      </w:pPr>
      <w:r>
        <w:rPr>
          <w:rFonts w:ascii="宋体" w:hAnsi="宋体" w:cs="宋体" w:eastAsia="宋体" w:hint="default"/>
        </w:rPr>
        <w:t>(1)</w:t>
      </w:r>
      <w:r>
        <w:rPr/>
        <w:t>、短期薪酬的会计处理方法</w:t>
      </w:r>
      <w:r>
        <w:rPr>
          <w:b w:val="0"/>
          <w:bCs w:val="0"/>
        </w:rPr>
      </w:r>
    </w:p>
    <w:p>
      <w:pPr>
        <w:pStyle w:val="BodyText"/>
        <w:spacing w:line="232" w:lineRule="auto" w:before="63"/>
        <w:ind w:left="198" w:right="3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短期薪酬包括工资、奖金、津贴和补贴、职工福利费、医疗保险费、工伤保险费、生育保险费、</w:t>
      </w:r>
      <w:r>
        <w:rPr>
          <w:spacing w:val="-55"/>
        </w:rPr>
        <w:t> </w:t>
      </w:r>
      <w:r>
        <w:rPr>
          <w:spacing w:val="-55"/>
        </w:rPr>
      </w:r>
      <w:r>
        <w:rPr>
          <w:spacing w:val="-1"/>
        </w:rPr>
        <w:t>住房公积金、工会和教育经费等。本集团在职工提供服务的会计期间，将实际发生的短期薪酬确</w:t>
      </w:r>
      <w:r>
        <w:rPr>
          <w:spacing w:val="-55"/>
        </w:rPr>
        <w:t> </w:t>
      </w:r>
      <w:r>
        <w:rPr>
          <w:spacing w:val="-55"/>
        </w:rPr>
      </w:r>
      <w:r>
        <w:rPr/>
        <w:t>认为负债，并计入当期损益或相关资产成本。其中，非货币性福利按照公允价值计量。</w:t>
      </w:r>
    </w:p>
    <w:p>
      <w:pPr>
        <w:spacing w:line="240" w:lineRule="auto" w:before="12"/>
        <w:rPr>
          <w:rFonts w:ascii="宋体" w:hAnsi="宋体" w:cs="宋体" w:eastAsia="宋体" w:hint="default"/>
          <w:sz w:val="22"/>
          <w:szCs w:val="22"/>
        </w:rPr>
      </w:pPr>
    </w:p>
    <w:p>
      <w:pPr>
        <w:pStyle w:val="Heading4"/>
        <w:spacing w:line="240" w:lineRule="auto" w:before="0"/>
        <w:ind w:left="198" w:right="347"/>
        <w:jc w:val="left"/>
        <w:rPr>
          <w:b w:val="0"/>
          <w:bCs w:val="0"/>
        </w:rPr>
      </w:pPr>
      <w:r>
        <w:rPr>
          <w:rFonts w:ascii="宋体" w:hAnsi="宋体" w:cs="宋体" w:eastAsia="宋体" w:hint="default"/>
        </w:rPr>
        <w:t>(2)</w:t>
      </w:r>
      <w:r>
        <w:rPr/>
        <w:t>、离职后福利的会计处理方法</w:t>
      </w:r>
      <w:r>
        <w:rPr>
          <w:b w:val="0"/>
          <w:bCs w:val="0"/>
        </w:rPr>
      </w:r>
    </w:p>
    <w:p>
      <w:pPr>
        <w:pStyle w:val="BodyText"/>
        <w:spacing w:line="240" w:lineRule="auto" w:before="56"/>
        <w:ind w:left="198" w:right="3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9062"/>
      </w:tblGrid>
      <w:tr>
        <w:trPr>
          <w:trHeight w:val="1181" w:hRule="exact"/>
        </w:trPr>
        <w:tc>
          <w:tcPr>
            <w:tcW w:w="9062"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both"/>
              <w:rPr>
                <w:rFonts w:ascii="宋体" w:hAnsi="宋体" w:cs="宋体" w:eastAsia="宋体" w:hint="default"/>
                <w:sz w:val="21"/>
                <w:szCs w:val="21"/>
              </w:rPr>
            </w:pPr>
            <w:r>
              <w:rPr>
                <w:rFonts w:ascii="宋体" w:hAnsi="宋体" w:cs="宋体" w:eastAsia="宋体" w:hint="default"/>
                <w:sz w:val="21"/>
                <w:szCs w:val="21"/>
              </w:rPr>
              <w:t>本集团将离职后福利计划分类为设定提存计划和设定受益计划。设定提存计划是本集团向独立</w:t>
            </w:r>
          </w:p>
          <w:p>
            <w:pPr>
              <w:pStyle w:val="TableParagraph"/>
              <w:spacing w:line="237" w:lineRule="auto" w:before="2"/>
              <w:ind w:left="200" w:right="198"/>
              <w:jc w:val="both"/>
              <w:rPr>
                <w:rFonts w:ascii="宋体" w:hAnsi="宋体" w:cs="宋体" w:eastAsia="宋体" w:hint="default"/>
                <w:sz w:val="21"/>
                <w:szCs w:val="21"/>
              </w:rPr>
            </w:pPr>
            <w:r>
              <w:rPr>
                <w:rFonts w:ascii="宋体" w:hAnsi="宋体" w:cs="宋体" w:eastAsia="宋体" w:hint="default"/>
                <w:sz w:val="21"/>
                <w:szCs w:val="21"/>
              </w:rPr>
              <w:t>的基金缴存固定费用后，不再承担进一步支付义务的离职后福利计划；设定受益计划是除设定</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提存计划以外的离职后福利计划。于报告期内，本集团的离职后福利主要是为员工缴纳的基本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养老保险和失业保险，均属于设定提存计划。</w:t>
            </w:r>
          </w:p>
        </w:tc>
      </w:tr>
      <w:tr>
        <w:trPr>
          <w:trHeight w:val="514" w:hRule="exact"/>
        </w:trPr>
        <w:tc>
          <w:tcPr>
            <w:tcW w:w="906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基本养老保险</w:t>
            </w:r>
          </w:p>
        </w:tc>
      </w:tr>
      <w:tr>
        <w:trPr>
          <w:trHeight w:val="1452" w:hRule="exact"/>
        </w:trPr>
        <w:tc>
          <w:tcPr>
            <w:tcW w:w="9062"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00" w:right="198"/>
              <w:jc w:val="both"/>
              <w:rPr>
                <w:rFonts w:ascii="宋体" w:hAnsi="宋体" w:cs="宋体" w:eastAsia="宋体" w:hint="default"/>
                <w:sz w:val="21"/>
                <w:szCs w:val="21"/>
              </w:rPr>
            </w:pPr>
            <w:r>
              <w:rPr>
                <w:rFonts w:ascii="宋体" w:hAnsi="宋体" w:cs="宋体" w:eastAsia="宋体" w:hint="default"/>
                <w:sz w:val="21"/>
                <w:szCs w:val="21"/>
              </w:rPr>
              <w:t>本集团职工参加了由当地劳动和社会保障部门组织实施的社会基本养老保险。本集团以当地规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定的社会基本养老保险缴纳基数和比例，按月向当地社会基本养老保险经办机构缴纳养老保险</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费。职工退休后，当地劳动及社会保障部门有责任向已退休员工支付社会基本养老金。本集团</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在职工提供服务的会计期间，将根据上述社保规定计算应缴纳的金额确认为负债，并计入当期</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损益或相关资产成本。</w:t>
            </w:r>
          </w:p>
        </w:tc>
      </w:tr>
    </w:tbl>
    <w:p>
      <w:pPr>
        <w:spacing w:line="240" w:lineRule="auto" w:before="1"/>
        <w:rPr>
          <w:rFonts w:ascii="宋体" w:hAnsi="宋体" w:cs="宋体" w:eastAsia="宋体" w:hint="default"/>
          <w:sz w:val="20"/>
          <w:szCs w:val="20"/>
        </w:rPr>
      </w:pPr>
    </w:p>
    <w:p>
      <w:pPr>
        <w:pStyle w:val="Heading4"/>
        <w:spacing w:line="240" w:lineRule="auto"/>
        <w:ind w:left="198" w:right="347"/>
        <w:jc w:val="left"/>
        <w:rPr>
          <w:b w:val="0"/>
          <w:bCs w:val="0"/>
        </w:rPr>
      </w:pPr>
      <w:r>
        <w:rPr>
          <w:rFonts w:ascii="宋体" w:hAnsi="宋体" w:cs="宋体" w:eastAsia="宋体" w:hint="default"/>
        </w:rPr>
        <w:t>(3)</w:t>
      </w:r>
      <w:r>
        <w:rPr/>
        <w:t>、辞退福利的会计处理方法</w:t>
      </w:r>
      <w:r>
        <w:rPr>
          <w:b w:val="0"/>
          <w:bCs w:val="0"/>
        </w:rPr>
      </w:r>
    </w:p>
    <w:p>
      <w:pPr>
        <w:pStyle w:val="BodyText"/>
        <w:spacing w:line="240" w:lineRule="auto" w:before="58"/>
        <w:ind w:left="198" w:right="3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39" w:type="dxa"/>
        <w:tblLayout w:type="fixed"/>
        <w:tblCellMar>
          <w:top w:w="0" w:type="dxa"/>
          <w:left w:w="0" w:type="dxa"/>
          <w:bottom w:w="0" w:type="dxa"/>
          <w:right w:w="0" w:type="dxa"/>
        </w:tblCellMar>
        <w:tblLook w:val="01E0"/>
      </w:tblPr>
      <w:tblGrid>
        <w:gridCol w:w="9157"/>
      </w:tblGrid>
      <w:tr>
        <w:trPr>
          <w:trHeight w:val="1178" w:hRule="exact"/>
        </w:trPr>
        <w:tc>
          <w:tcPr>
            <w:tcW w:w="9157"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本集团在职工劳动合同到期之前解除与职工的劳动关系、或者为鼓励职工自愿接受裁减而提出</w:t>
            </w:r>
          </w:p>
          <w:p>
            <w:pPr>
              <w:pStyle w:val="TableParagraph"/>
              <w:spacing w:line="237" w:lineRule="auto"/>
              <w:ind w:left="200" w:right="198"/>
              <w:jc w:val="left"/>
              <w:rPr>
                <w:rFonts w:ascii="宋体" w:hAnsi="宋体" w:cs="宋体" w:eastAsia="宋体" w:hint="default"/>
                <w:sz w:val="21"/>
                <w:szCs w:val="21"/>
              </w:rPr>
            </w:pPr>
            <w:r>
              <w:rPr>
                <w:rFonts w:ascii="宋体" w:hAnsi="宋体" w:cs="宋体" w:eastAsia="宋体" w:hint="default"/>
                <w:sz w:val="21"/>
                <w:szCs w:val="21"/>
              </w:rPr>
              <w:t>给予补偿，在本集团不能单方面撤回解除劳动关系计划或裁减建议时和确认与涉及支付辞退福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3"/>
                <w:sz w:val="21"/>
                <w:szCs w:val="21"/>
              </w:rPr>
              <w:t>利的重组相关的成本费用时两者孰早日，确认因解除与职工的劳动关系给予补偿而产生的负债，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同时计入当期损益。</w:t>
            </w:r>
          </w:p>
        </w:tc>
      </w:tr>
      <w:tr>
        <w:trPr>
          <w:trHeight w:val="362" w:hRule="exact"/>
        </w:trPr>
        <w:tc>
          <w:tcPr>
            <w:tcW w:w="915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预期在资产负债表日起一年内需支付的辞退福利，列示为流动负债。</w:t>
            </w:r>
          </w:p>
        </w:tc>
      </w:tr>
    </w:tbl>
    <w:p>
      <w:pPr>
        <w:spacing w:line="240" w:lineRule="auto" w:before="1"/>
        <w:rPr>
          <w:rFonts w:ascii="宋体" w:hAnsi="宋体" w:cs="宋体" w:eastAsia="宋体" w:hint="default"/>
          <w:sz w:val="20"/>
          <w:szCs w:val="20"/>
        </w:rPr>
      </w:pPr>
    </w:p>
    <w:p>
      <w:pPr>
        <w:pStyle w:val="Heading4"/>
        <w:spacing w:line="240" w:lineRule="auto"/>
        <w:ind w:left="198" w:right="347"/>
        <w:jc w:val="left"/>
        <w:rPr>
          <w:b w:val="0"/>
          <w:bCs w:val="0"/>
        </w:rPr>
      </w:pPr>
      <w:r>
        <w:rPr>
          <w:rFonts w:ascii="宋体" w:hAnsi="宋体" w:cs="宋体" w:eastAsia="宋体" w:hint="default"/>
        </w:rPr>
        <w:t>(4)</w:t>
      </w:r>
      <w:r>
        <w:rPr/>
        <w:t>、其他长期职工福利的会计处理方法</w:t>
      </w:r>
      <w:r>
        <w:rPr>
          <w:b w:val="0"/>
          <w:bCs w:val="0"/>
        </w:rPr>
      </w:r>
    </w:p>
    <w:p>
      <w:pPr>
        <w:spacing w:line="273" w:lineRule="auto" w:before="58"/>
        <w:ind w:left="198" w:right="779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29"/>
        <w:ind w:left="198" w:right="3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37" w:type="dxa"/>
        <w:tblLayout w:type="fixed"/>
        <w:tblCellMar>
          <w:top w:w="0" w:type="dxa"/>
          <w:left w:w="0" w:type="dxa"/>
          <w:bottom w:w="0" w:type="dxa"/>
          <w:right w:w="0" w:type="dxa"/>
        </w:tblCellMar>
        <w:tblLook w:val="01E0"/>
      </w:tblPr>
      <w:tblGrid>
        <w:gridCol w:w="9043"/>
      </w:tblGrid>
      <w:tr>
        <w:trPr>
          <w:trHeight w:val="694" w:hRule="exact"/>
        </w:trPr>
        <w:tc>
          <w:tcPr>
            <w:tcW w:w="9043"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pacing w:val="-4"/>
                <w:sz w:val="21"/>
                <w:szCs w:val="21"/>
              </w:rPr>
              <w:t>因产品质量保证、亏损合同等形成的现时义务，当履行该义务很可能导致经济利益的流出，且</w:t>
            </w:r>
          </w:p>
          <w:p>
            <w:pPr>
              <w:pStyle w:val="TableParagraph"/>
              <w:spacing w:line="273" w:lineRule="exact"/>
              <w:ind w:left="200" w:right="0"/>
              <w:jc w:val="left"/>
              <w:rPr>
                <w:rFonts w:ascii="宋体" w:hAnsi="宋体" w:cs="宋体" w:eastAsia="宋体" w:hint="default"/>
                <w:sz w:val="21"/>
                <w:szCs w:val="21"/>
              </w:rPr>
            </w:pPr>
            <w:r>
              <w:rPr>
                <w:rFonts w:ascii="宋体" w:hAnsi="宋体" w:cs="宋体" w:eastAsia="宋体" w:hint="default"/>
                <w:sz w:val="21"/>
                <w:szCs w:val="21"/>
              </w:rPr>
              <w:t>其金额能够可靠计量时，确认为预计负债。</w:t>
            </w:r>
          </w:p>
        </w:tc>
      </w:tr>
      <w:tr>
        <w:trPr>
          <w:trHeight w:val="1392" w:hRule="exact"/>
        </w:trPr>
        <w:tc>
          <w:tcPr>
            <w:tcW w:w="9043" w:type="dxa"/>
            <w:tcBorders>
              <w:top w:val="nil" w:sz="6" w:space="0" w:color="auto"/>
              <w:left w:val="nil" w:sz="6" w:space="0" w:color="auto"/>
              <w:bottom w:val="nil" w:sz="6" w:space="0" w:color="auto"/>
              <w:right w:val="nil" w:sz="6" w:space="0" w:color="auto"/>
            </w:tcBorders>
          </w:tcPr>
          <w:p>
            <w:pPr>
              <w:pStyle w:val="TableParagraph"/>
              <w:spacing w:line="237" w:lineRule="auto" w:before="150"/>
              <w:ind w:left="200" w:right="198"/>
              <w:jc w:val="both"/>
              <w:rPr>
                <w:rFonts w:ascii="宋体" w:hAnsi="宋体" w:cs="宋体" w:eastAsia="宋体" w:hint="default"/>
                <w:sz w:val="21"/>
                <w:szCs w:val="21"/>
              </w:rPr>
            </w:pPr>
            <w:r>
              <w:rPr>
                <w:rFonts w:ascii="宋体" w:hAnsi="宋体" w:cs="宋体" w:eastAsia="宋体" w:hint="default"/>
                <w:spacing w:val="-1"/>
                <w:sz w:val="21"/>
                <w:szCs w:val="21"/>
              </w:rPr>
              <w:t>预计负债按照履行相关现时义务所需支出的最佳估计数进行初始计量，并综合考虑与或有事项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有关的风险、不确定性和货币时间价值等因素。货币时间价值影响重大的，通过对相关未来现</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
                <w:sz w:val="21"/>
                <w:szCs w:val="21"/>
              </w:rPr>
              <w:t>金流出进行折现后确定最佳估计数；因随着时间推移所进行的折现还原而导致的预计负债账面</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价值的增加金额，确认为利息费用。</w:t>
            </w:r>
          </w:p>
        </w:tc>
      </w:tr>
      <w:tr>
        <w:trPr>
          <w:trHeight w:val="362" w:hRule="exact"/>
        </w:trPr>
        <w:tc>
          <w:tcPr>
            <w:tcW w:w="904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tc>
      </w:tr>
    </w:tbl>
    <w:p>
      <w:pPr>
        <w:spacing w:after="0" w:line="240" w:lineRule="auto"/>
        <w:jc w:val="left"/>
        <w:rPr>
          <w:rFonts w:ascii="宋体" w:hAnsi="宋体" w:cs="宋体" w:eastAsia="宋体" w:hint="default"/>
          <w:sz w:val="21"/>
          <w:szCs w:val="21"/>
        </w:rPr>
        <w:sectPr>
          <w:pgSz w:w="11910" w:h="16840"/>
          <w:pgMar w:header="882" w:footer="1195" w:top="1120" w:bottom="1380" w:left="1600" w:right="9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6"/>
        <w:ind w:left="357" w:right="0"/>
        <w:jc w:val="left"/>
      </w:pPr>
      <w:r>
        <w:rPr/>
        <w:t>预期在资产负债表日起一年内需支付的预计负债，列示为流动负债。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0"/>
        <w:ind w:right="0"/>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0"/>
        <w:jc w:val="left"/>
        <w:rPr>
          <w:b w:val="0"/>
          <w:bCs w:val="0"/>
        </w:rPr>
      </w:pPr>
      <w:r>
        <w:rPr>
          <w:rFonts w:ascii="宋体" w:hAnsi="宋体" w:cs="宋体" w:eastAsia="宋体" w:hint="default"/>
        </w:rPr>
        <w:t>27. </w:t>
      </w:r>
      <w:r>
        <w:rPr/>
        <w:t>优先股、永续债等其他金融工具</w:t>
      </w:r>
      <w:r>
        <w:rPr>
          <w:b w:val="0"/>
          <w:bCs w:val="0"/>
        </w:rPr>
      </w:r>
    </w:p>
    <w:p>
      <w:pPr>
        <w:pStyle w:val="BodyText"/>
        <w:spacing w:line="240" w:lineRule="auto" w:before="56"/>
        <w:ind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0"/>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9093"/>
      </w:tblGrid>
      <w:tr>
        <w:trPr>
          <w:trHeight w:val="923" w:hRule="exact"/>
        </w:trPr>
        <w:tc>
          <w:tcPr>
            <w:tcW w:w="9093"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收入的金额按照本集团在日常经营活动中销售商品和提供劳务时，已收或应收合同或协议价款</w:t>
            </w:r>
          </w:p>
          <w:p>
            <w:pPr>
              <w:pStyle w:val="TableParagraph"/>
              <w:spacing w:line="240" w:lineRule="auto" w:before="133"/>
              <w:ind w:left="216" w:right="0"/>
              <w:jc w:val="left"/>
              <w:rPr>
                <w:rFonts w:ascii="宋体" w:hAnsi="宋体" w:cs="宋体" w:eastAsia="宋体" w:hint="default"/>
                <w:sz w:val="21"/>
                <w:szCs w:val="21"/>
              </w:rPr>
            </w:pPr>
            <w:r>
              <w:rPr>
                <w:rFonts w:ascii="宋体" w:hAnsi="宋体" w:cs="宋体" w:eastAsia="宋体" w:hint="default"/>
                <w:sz w:val="21"/>
                <w:szCs w:val="21"/>
              </w:rPr>
              <w:t>的公允价值确定。收入按扣除销售折让及销售退回的净额列示。</w:t>
            </w:r>
          </w:p>
        </w:tc>
      </w:tr>
      <w:tr>
        <w:trPr>
          <w:trHeight w:val="923" w:hRule="exact"/>
        </w:trPr>
        <w:tc>
          <w:tcPr>
            <w:tcW w:w="9093" w:type="dxa"/>
            <w:tcBorders>
              <w:top w:val="nil" w:sz="6" w:space="0" w:color="auto"/>
              <w:left w:val="nil" w:sz="6" w:space="0" w:color="auto"/>
              <w:bottom w:val="nil" w:sz="6" w:space="0" w:color="auto"/>
              <w:right w:val="nil" w:sz="6" w:space="0" w:color="auto"/>
            </w:tcBorders>
          </w:tcPr>
          <w:p>
            <w:pPr>
              <w:pStyle w:val="TableParagraph"/>
              <w:spacing w:line="400" w:lineRule="atLeast" w:before="114"/>
              <w:ind w:left="216" w:right="198" w:hanging="17"/>
              <w:jc w:val="left"/>
              <w:rPr>
                <w:rFonts w:ascii="宋体" w:hAnsi="宋体" w:cs="宋体" w:eastAsia="宋体" w:hint="default"/>
                <w:sz w:val="21"/>
                <w:szCs w:val="21"/>
              </w:rPr>
            </w:pPr>
            <w:r>
              <w:rPr>
                <w:rFonts w:ascii="宋体" w:hAnsi="宋体" w:cs="宋体" w:eastAsia="宋体" w:hint="default"/>
                <w:sz w:val="21"/>
                <w:szCs w:val="21"/>
              </w:rPr>
              <w:t>与交易相关的经济利益很可能流入本集团，相关的收入能够可靠计量且满足下列各项经营活动</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的特定收入确认标准时，确认相关的收入：</w:t>
            </w:r>
          </w:p>
        </w:tc>
      </w:tr>
    </w:tbl>
    <w:p>
      <w:pPr>
        <w:spacing w:line="240" w:lineRule="auto" w:before="5"/>
        <w:rPr>
          <w:rFonts w:ascii="宋体" w:hAnsi="宋体" w:cs="宋体" w:eastAsia="宋体" w:hint="default"/>
          <w:sz w:val="7"/>
          <w:szCs w:val="7"/>
        </w:rPr>
      </w:pPr>
    </w:p>
    <w:p>
      <w:pPr>
        <w:pStyle w:val="BodyText"/>
        <w:spacing w:line="357" w:lineRule="auto" w:before="36"/>
        <w:ind w:right="244"/>
        <w:jc w:val="left"/>
      </w:pPr>
      <w:r>
        <w:rPr>
          <w:rFonts w:ascii="宋体" w:hAnsi="宋体" w:cs="宋体" w:eastAsia="宋体" w:hint="default"/>
        </w:rPr>
        <w:t>(a)</w:t>
      </w:r>
      <w:r>
        <w:rPr/>
        <w:t>销售商品</w:t>
      </w:r>
      <w:r>
        <w:rPr>
          <w:w w:val="100"/>
        </w:rPr>
        <w:t> </w:t>
      </w:r>
      <w:r>
        <w:rPr>
          <w:spacing w:val="-1"/>
        </w:rPr>
        <w:t>本集团已将商品所有权上的主要风险和报酬转移给购货方，并不再对该商品保留通常与所有权相</w:t>
      </w:r>
      <w:r>
        <w:rPr>
          <w:spacing w:val="-55"/>
        </w:rPr>
        <w:t> </w:t>
      </w:r>
      <w:r>
        <w:rPr>
          <w:spacing w:val="-55"/>
        </w:rPr>
      </w:r>
      <w:r>
        <w:rPr>
          <w:spacing w:val="-1"/>
        </w:rPr>
        <w:t>联系的继续管理权和实施有效控制，且相关的已发生或将发生的成本能够可靠地计量，确认为收</w:t>
      </w:r>
      <w:r>
        <w:rPr>
          <w:spacing w:val="-55"/>
        </w:rPr>
        <w:t> </w:t>
      </w:r>
      <w:r>
        <w:rPr>
          <w:spacing w:val="-55"/>
        </w:rPr>
      </w:r>
      <w:r>
        <w:rPr>
          <w:spacing w:val="-1"/>
        </w:rPr>
        <w:t>入的实现。销售商品收入金额，按照从购货方已收或应收的合同或协议价款确定，但已收或应收</w:t>
      </w:r>
      <w:r>
        <w:rPr>
          <w:spacing w:val="-55"/>
        </w:rPr>
        <w:t> </w:t>
      </w:r>
      <w:r>
        <w:rPr>
          <w:spacing w:val="-55"/>
        </w:rPr>
      </w:r>
      <w:r>
        <w:rPr>
          <w:spacing w:val="-6"/>
          <w:w w:val="100"/>
        </w:rPr>
        <w:t>的合同或协议价款不公允的除外；合同或协议价款的收取采用递延方式，实质上具有融资性质的，</w:t>
      </w:r>
      <w:r>
        <w:rPr>
          <w:w w:val="100"/>
        </w:rPr>
        <w:t> </w:t>
      </w:r>
      <w:r>
        <w:rPr/>
        <w:t>按照应收的合同或协议价款的公允价值确定</w:t>
      </w:r>
    </w:p>
    <w:p>
      <w:pPr>
        <w:pStyle w:val="BodyText"/>
        <w:spacing w:line="357" w:lineRule="auto" w:before="30"/>
        <w:ind w:left="201" w:right="0" w:firstLine="16"/>
        <w:jc w:val="left"/>
      </w:pPr>
      <w:r>
        <w:rPr>
          <w:rFonts w:ascii="宋体" w:hAnsi="宋体" w:cs="宋体" w:eastAsia="宋体" w:hint="default"/>
        </w:rPr>
        <w:t>(b)</w:t>
      </w:r>
      <w:r>
        <w:rPr/>
        <w:t>提供劳务</w:t>
      </w:r>
      <w:r>
        <w:rPr>
          <w:w w:val="100"/>
        </w:rPr>
        <w:t> </w:t>
      </w:r>
      <w:r>
        <w:rPr/>
        <w:t>于资产负债表日，在提供劳务交易的结果能够可靠估计的情况下，按完工百分比法确认提供劳务</w:t>
      </w:r>
      <w:r>
        <w:rPr>
          <w:spacing w:val="-76"/>
        </w:rPr>
        <w:t> </w:t>
      </w:r>
      <w:r>
        <w:rPr>
          <w:spacing w:val="-76"/>
        </w:rPr>
      </w:r>
      <w:r>
        <w:rPr/>
        <w:t>收入；否则按已经发生并预计能够得到补偿的劳务成本金额确认收入。提供劳务交易的结果能够</w:t>
      </w:r>
      <w:r>
        <w:rPr>
          <w:spacing w:val="-97"/>
        </w:rPr>
        <w:t> </w:t>
      </w:r>
      <w:r>
        <w:rPr>
          <w:spacing w:val="-97"/>
        </w:rPr>
      </w:r>
      <w:r>
        <w:rPr/>
        <w:t>可靠估计，是指同时满足下列条件：收入的金额能够可靠地计量，相关的经济利益很可能流入本</w:t>
      </w:r>
      <w:r>
        <w:rPr>
          <w:spacing w:val="-97"/>
        </w:rPr>
        <w:t> </w:t>
      </w:r>
      <w:r>
        <w:rPr>
          <w:spacing w:val="-97"/>
        </w:rPr>
      </w:r>
      <w:r>
        <w:rPr/>
        <w:t>集团，交易的完工进度能够可靠地确定，交易中已发生和将发生的成本能够可靠地计量。本集团</w:t>
      </w:r>
      <w:r>
        <w:rPr>
          <w:spacing w:val="-97"/>
        </w:rPr>
        <w:t> </w:t>
      </w:r>
      <w:r>
        <w:rPr>
          <w:spacing w:val="-97"/>
        </w:rPr>
      </w:r>
      <w:r>
        <w:rPr/>
        <w:t>以已经发生的成本占估计总成本的比例确定提供劳务交易的完工进度。提供劳务收入总额，按照</w:t>
      </w:r>
      <w:r>
        <w:rPr>
          <w:spacing w:val="-97"/>
        </w:rPr>
        <w:t> </w:t>
      </w:r>
      <w:r>
        <w:rPr>
          <w:spacing w:val="-97"/>
        </w:rPr>
      </w:r>
      <w:r>
        <w:rPr>
          <w:spacing w:val="-4"/>
          <w:w w:val="100"/>
        </w:rPr>
        <w:t>从接受劳务方已收或应收的合同或协议价款确定，但已收或应收的合同或协议价款不公允的除外。</w:t>
      </w:r>
    </w:p>
    <w:p>
      <w:pPr>
        <w:spacing w:line="240" w:lineRule="auto" w:before="0"/>
        <w:rPr>
          <w:rFonts w:ascii="宋体" w:hAnsi="宋体" w:cs="宋体" w:eastAsia="宋体" w:hint="default"/>
          <w:sz w:val="20"/>
          <w:szCs w:val="20"/>
        </w:rPr>
      </w:pPr>
    </w:p>
    <w:p>
      <w:pPr>
        <w:pStyle w:val="BodyText"/>
        <w:spacing w:line="355" w:lineRule="auto" w:before="176"/>
        <w:ind w:right="248"/>
        <w:jc w:val="both"/>
      </w:pPr>
      <w:r>
        <w:rPr>
          <w:spacing w:val="-1"/>
        </w:rPr>
        <w:t>本集团与其他企业签订的合同或协议包括销售商品和提供劳务时，如销售商品部分和提供劳务部</w:t>
      </w:r>
      <w:r>
        <w:rPr>
          <w:spacing w:val="-55"/>
        </w:rPr>
        <w:t> </w:t>
      </w:r>
      <w:r>
        <w:rPr>
          <w:spacing w:val="-55"/>
        </w:rPr>
      </w:r>
      <w:r>
        <w:rPr>
          <w:spacing w:val="-1"/>
        </w:rPr>
        <w:t>分能够区分并单独计量的，将销售商品部分和提供劳务部分分别处理；如销售商品部分和提供劳</w:t>
      </w:r>
      <w:r>
        <w:rPr>
          <w:spacing w:val="-55"/>
        </w:rPr>
        <w:t> </w:t>
      </w:r>
      <w:r>
        <w:rPr>
          <w:spacing w:val="-55"/>
        </w:rPr>
      </w:r>
      <w:r>
        <w:rPr/>
        <w:t>务部分不能够区分，或虽能区分但不能够单独计量的，将该合同全部作为销售商品处理。</w:t>
      </w:r>
    </w:p>
    <w:p>
      <w:pPr>
        <w:spacing w:after="0" w:line="355" w:lineRule="auto"/>
        <w:jc w:val="both"/>
        <w:sectPr>
          <w:pgSz w:w="11910" w:h="16840"/>
          <w:pgMar w:header="882" w:footer="1195" w:top="1120" w:bottom="1380" w:left="1580" w:right="1020"/>
        </w:sectPr>
      </w:pPr>
    </w:p>
    <w:p>
      <w:pPr>
        <w:spacing w:line="240" w:lineRule="auto" w:before="1"/>
        <w:rPr>
          <w:rFonts w:ascii="宋体" w:hAnsi="宋体" w:cs="宋体" w:eastAsia="宋体" w:hint="default"/>
          <w:sz w:val="25"/>
          <w:szCs w:val="25"/>
        </w:rPr>
      </w:pPr>
    </w:p>
    <w:p>
      <w:pPr>
        <w:pStyle w:val="Heading4"/>
        <w:spacing w:line="290" w:lineRule="auto"/>
        <w:ind w:left="358" w:right="3274"/>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40" w:lineRule="auto" w:before="12"/>
        <w:ind w:left="358" w:right="327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249" w:type="dxa"/>
        <w:tblLayout w:type="fixed"/>
        <w:tblCellMar>
          <w:top w:w="0" w:type="dxa"/>
          <w:left w:w="0" w:type="dxa"/>
          <w:bottom w:w="0" w:type="dxa"/>
          <w:right w:w="0" w:type="dxa"/>
        </w:tblCellMar>
        <w:tblLook w:val="01E0"/>
      </w:tblPr>
      <w:tblGrid>
        <w:gridCol w:w="9248"/>
      </w:tblGrid>
      <w:tr>
        <w:trPr>
          <w:trHeight w:val="364" w:hRule="exact"/>
        </w:trPr>
        <w:tc>
          <w:tcPr>
            <w:tcW w:w="924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政府补助为本集团从政府无偿取得的货币性资产或非货币性资产，包括税费返还、财政补贴等。</w:t>
            </w:r>
          </w:p>
        </w:tc>
      </w:tr>
      <w:tr>
        <w:trPr>
          <w:trHeight w:val="1060" w:hRule="exact"/>
        </w:trPr>
        <w:tc>
          <w:tcPr>
            <w:tcW w:w="9248" w:type="dxa"/>
            <w:tcBorders>
              <w:top w:val="nil" w:sz="6" w:space="0" w:color="auto"/>
              <w:left w:val="nil" w:sz="6" w:space="0" w:color="auto"/>
              <w:bottom w:val="nil" w:sz="6" w:space="0" w:color="auto"/>
              <w:right w:val="nil" w:sz="6" w:space="0" w:color="auto"/>
            </w:tcBorders>
          </w:tcPr>
          <w:p>
            <w:pPr>
              <w:pStyle w:val="TableParagraph"/>
              <w:spacing w:line="237" w:lineRule="auto" w:before="91"/>
              <w:ind w:left="216" w:right="198" w:hanging="17"/>
              <w:jc w:val="left"/>
              <w:rPr>
                <w:rFonts w:ascii="宋体" w:hAnsi="宋体" w:cs="宋体" w:eastAsia="宋体" w:hint="default"/>
                <w:sz w:val="21"/>
                <w:szCs w:val="21"/>
              </w:rPr>
            </w:pPr>
            <w:r>
              <w:rPr>
                <w:rFonts w:ascii="宋体" w:hAnsi="宋体" w:cs="宋体" w:eastAsia="宋体" w:hint="default"/>
                <w:spacing w:val="-6"/>
                <w:w w:val="100"/>
                <w:sz w:val="21"/>
                <w:szCs w:val="21"/>
              </w:rPr>
              <w:t>政府补助在本集团能够满足其所附的条件并且能够收到时，予以确认。政府补助为货币性资产的，</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4"/>
                <w:sz w:val="21"/>
                <w:szCs w:val="21"/>
              </w:rPr>
              <w:t>按照收到或应收的金额计量。政府补助为非货币性资产的，按照公允价值计量；公允价值不能可</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靠取得的，按照名义金额计量。</w:t>
            </w:r>
          </w:p>
        </w:tc>
      </w:tr>
      <w:tr>
        <w:trPr>
          <w:trHeight w:val="785" w:hRule="exact"/>
        </w:trPr>
        <w:tc>
          <w:tcPr>
            <w:tcW w:w="9248"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16" w:right="202"/>
              <w:jc w:val="left"/>
              <w:rPr>
                <w:rFonts w:ascii="宋体" w:hAnsi="宋体" w:cs="宋体" w:eastAsia="宋体" w:hint="default"/>
                <w:sz w:val="21"/>
                <w:szCs w:val="21"/>
              </w:rPr>
            </w:pPr>
            <w:r>
              <w:rPr>
                <w:rFonts w:ascii="宋体" w:hAnsi="宋体" w:cs="宋体" w:eastAsia="宋体" w:hint="default"/>
                <w:spacing w:val="-2"/>
                <w:sz w:val="21"/>
                <w:szCs w:val="21"/>
              </w:rPr>
              <w:t>与资产相关的政府补助，是指本集团取得的、用于购建或以其他方式形成长期资产的政府补助。</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与收益相关的政府补助，是指除与资产相关的政府补助之外的政府补助。</w:t>
            </w:r>
          </w:p>
        </w:tc>
      </w:tr>
      <w:tr>
        <w:trPr>
          <w:trHeight w:val="636" w:hRule="exact"/>
        </w:trPr>
        <w:tc>
          <w:tcPr>
            <w:tcW w:w="92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16" w:right="303" w:hanging="17"/>
              <w:jc w:val="left"/>
              <w:rPr>
                <w:rFonts w:ascii="宋体" w:hAnsi="宋体" w:cs="宋体" w:eastAsia="宋体" w:hint="default"/>
                <w:sz w:val="21"/>
                <w:szCs w:val="21"/>
              </w:rPr>
            </w:pPr>
            <w:r>
              <w:rPr>
                <w:rFonts w:ascii="宋体" w:hAnsi="宋体" w:cs="宋体" w:eastAsia="宋体" w:hint="default"/>
                <w:spacing w:val="-4"/>
                <w:sz w:val="21"/>
                <w:szCs w:val="21"/>
              </w:rPr>
              <w:t>与资产相关的政府补助，冲减相关资产的账面价值，或确认为递延收益并在相关资产使用寿命内</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按照合理、系统的方法分摊计入损益。</w:t>
            </w:r>
          </w:p>
        </w:tc>
      </w:tr>
    </w:tbl>
    <w:p>
      <w:pPr>
        <w:spacing w:line="240" w:lineRule="auto" w:before="1"/>
        <w:rPr>
          <w:rFonts w:ascii="宋体" w:hAnsi="宋体" w:cs="宋体" w:eastAsia="宋体" w:hint="default"/>
          <w:sz w:val="20"/>
          <w:szCs w:val="20"/>
        </w:rPr>
      </w:pPr>
    </w:p>
    <w:p>
      <w:pPr>
        <w:pStyle w:val="Heading4"/>
        <w:spacing w:line="240" w:lineRule="auto"/>
        <w:ind w:left="358" w:right="3274"/>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35" w:lineRule="auto" w:before="61"/>
        <w:ind w:left="341" w:right="0" w:firstLine="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与收益相关的政府补助，用于补偿以后期间的相关成本费用或损失的，确认为递延收益，并在确</w:t>
      </w:r>
      <w:r>
        <w:rPr>
          <w:spacing w:val="-34"/>
        </w:rPr>
        <w:t> </w:t>
      </w:r>
      <w:r>
        <w:rPr>
          <w:spacing w:val="-34"/>
        </w:rPr>
      </w:r>
      <w:r>
        <w:rPr>
          <w:spacing w:val="-1"/>
        </w:rPr>
        <w:t>认相关成本费用或损失的期间，计入当期损益或冲减相关成本，用于补偿已发生的相关费用或损</w:t>
      </w:r>
      <w:r>
        <w:rPr>
          <w:spacing w:val="-55"/>
        </w:rPr>
        <w:t> </w:t>
      </w:r>
      <w:r>
        <w:rPr>
          <w:spacing w:val="-55"/>
        </w:rPr>
      </w:r>
      <w:r>
        <w:rPr>
          <w:spacing w:val="-1"/>
        </w:rPr>
        <w:t>失的，直接计入当期损益或冲减相关成本。本集团对同类政府补助采用相同的列报方式。与日常</w:t>
      </w:r>
      <w:r>
        <w:rPr>
          <w:spacing w:val="-55"/>
        </w:rPr>
        <w:t> </w:t>
      </w:r>
      <w:r>
        <w:rPr>
          <w:spacing w:val="-55"/>
        </w:rPr>
      </w:r>
      <w:r>
        <w:rPr>
          <w:spacing w:val="-1"/>
        </w:rPr>
        <w:t>活动相关的政府补助纳入营业利润，与日常活动无关的政府补助计入营业外收支。本集团收到的</w:t>
      </w:r>
      <w:r>
        <w:rPr>
          <w:spacing w:val="-55"/>
        </w:rPr>
        <w:t> </w:t>
      </w:r>
      <w:r>
        <w:rPr>
          <w:spacing w:val="-55"/>
        </w:rPr>
      </w:r>
      <w:r>
        <w:rPr>
          <w:spacing w:val="-1"/>
        </w:rPr>
        <w:t>政策性优惠利率贷款，以实际收到的借款金额作为借款的入账价值，按照借款本金和该政策性优</w:t>
      </w:r>
      <w:r>
        <w:rPr>
          <w:spacing w:val="-55"/>
        </w:rPr>
        <w:t> </w:t>
      </w:r>
      <w:r>
        <w:rPr>
          <w:spacing w:val="-55"/>
        </w:rPr>
      </w:r>
      <w:r>
        <w:rPr/>
        <w:t>惠利率计算相关借款费用。本集团直接收取的财政贴息，冲减相关借款费用。</w:t>
      </w:r>
    </w:p>
    <w:p>
      <w:pPr>
        <w:spacing w:line="240" w:lineRule="auto" w:before="12"/>
        <w:rPr>
          <w:rFonts w:ascii="宋体" w:hAnsi="宋体" w:cs="宋体" w:eastAsia="宋体" w:hint="default"/>
          <w:sz w:val="22"/>
          <w:szCs w:val="22"/>
        </w:rPr>
      </w:pPr>
    </w:p>
    <w:p>
      <w:pPr>
        <w:pStyle w:val="Heading4"/>
        <w:spacing w:line="240" w:lineRule="auto" w:before="0"/>
        <w:ind w:left="358" w:right="3274"/>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32"/>
        <w:ind w:left="358" w:right="327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9346"/>
      </w:tblGrid>
      <w:tr>
        <w:trPr>
          <w:trHeight w:val="1739" w:hRule="exact"/>
        </w:trPr>
        <w:tc>
          <w:tcPr>
            <w:tcW w:w="9346"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递延所得税资产和递延所得税负债根据资产和负债的计税基础与其账面价值的差额</w:t>
            </w:r>
            <w:r>
              <w:rPr>
                <w:rFonts w:ascii="宋体" w:hAnsi="宋体" w:cs="宋体" w:eastAsia="宋体" w:hint="default"/>
                <w:sz w:val="21"/>
                <w:szCs w:val="21"/>
              </w:rPr>
              <w:t>(</w:t>
            </w:r>
            <w:r>
              <w:rPr>
                <w:rFonts w:ascii="宋体" w:hAnsi="宋体" w:cs="宋体" w:eastAsia="宋体" w:hint="default"/>
                <w:sz w:val="21"/>
                <w:szCs w:val="21"/>
              </w:rPr>
              <w:t>暂时性差异</w:t>
            </w:r>
            <w:r>
              <w:rPr>
                <w:rFonts w:ascii="宋体" w:hAnsi="宋体" w:cs="宋体" w:eastAsia="宋体" w:hint="default"/>
                <w:sz w:val="21"/>
                <w:szCs w:val="21"/>
              </w:rPr>
              <w:t>)</w:t>
            </w:r>
          </w:p>
          <w:p>
            <w:pPr>
              <w:pStyle w:val="TableParagraph"/>
              <w:spacing w:line="237" w:lineRule="auto"/>
              <w:ind w:left="200" w:right="198"/>
              <w:jc w:val="left"/>
              <w:rPr>
                <w:rFonts w:ascii="宋体" w:hAnsi="宋体" w:cs="宋体" w:eastAsia="宋体" w:hint="default"/>
                <w:sz w:val="21"/>
                <w:szCs w:val="21"/>
              </w:rPr>
            </w:pPr>
            <w:r>
              <w:rPr>
                <w:rFonts w:ascii="宋体" w:hAnsi="宋体" w:cs="宋体" w:eastAsia="宋体" w:hint="default"/>
                <w:sz w:val="21"/>
                <w:szCs w:val="21"/>
              </w:rPr>
              <w:t>计算确认。对于按照税法规定能够于以后年度抵减应纳税所得额的可抵扣亏损，确认相应的递延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所得税资产。对于商誉的初始确认产生的暂时性差异，不确认相应的递延所得税负债。对于既不</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影响会计利润也不影响应纳税所得额</w:t>
            </w:r>
            <w:r>
              <w:rPr>
                <w:rFonts w:ascii="宋体" w:hAnsi="宋体" w:cs="宋体" w:eastAsia="宋体" w:hint="default"/>
                <w:sz w:val="21"/>
                <w:szCs w:val="21"/>
              </w:rPr>
              <w:t>(</w:t>
            </w:r>
            <w:r>
              <w:rPr>
                <w:rFonts w:ascii="宋体" w:hAnsi="宋体" w:cs="宋体" w:eastAsia="宋体" w:hint="default"/>
                <w:sz w:val="21"/>
                <w:szCs w:val="21"/>
              </w:rPr>
              <w:t>或可抵扣亏损</w:t>
            </w:r>
            <w:r>
              <w:rPr>
                <w:rFonts w:ascii="宋体" w:hAnsi="宋体" w:cs="宋体" w:eastAsia="宋体" w:hint="default"/>
                <w:sz w:val="21"/>
                <w:szCs w:val="21"/>
              </w:rPr>
              <w:t>)</w:t>
            </w:r>
            <w:r>
              <w:rPr>
                <w:rFonts w:ascii="宋体" w:hAnsi="宋体" w:cs="宋体" w:eastAsia="宋体" w:hint="default"/>
                <w:sz w:val="21"/>
                <w:szCs w:val="21"/>
              </w:rPr>
              <w:t>的非企业合并的交易中产生的资产或负债的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初始确认形成的暂时性差异，不确认相应的递延所得税资产和递延所得税负债。于资产负债表日，</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递延所得税资产和递延所得税负债，按照预期收回该资产或清偿该负债期间的适用税率计量。</w:t>
            </w:r>
          </w:p>
        </w:tc>
      </w:tr>
      <w:tr>
        <w:trPr>
          <w:trHeight w:val="819" w:hRule="exact"/>
        </w:trPr>
        <w:tc>
          <w:tcPr>
            <w:tcW w:w="934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306"/>
              <w:jc w:val="left"/>
              <w:rPr>
                <w:rFonts w:ascii="宋体" w:hAnsi="宋体" w:cs="宋体" w:eastAsia="宋体" w:hint="default"/>
                <w:sz w:val="21"/>
                <w:szCs w:val="21"/>
              </w:rPr>
            </w:pPr>
            <w:r>
              <w:rPr>
                <w:rFonts w:ascii="宋体" w:hAnsi="宋体" w:cs="宋体" w:eastAsia="宋体" w:hint="default"/>
                <w:spacing w:val="-1"/>
                <w:sz w:val="21"/>
                <w:szCs w:val="21"/>
              </w:rPr>
              <w:t>递延所得税资产的确认以很可能取得用来抵扣可抵扣暂时性差异、可抵扣亏损和税款抵减的应纳</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税所得额为限。</w:t>
            </w:r>
          </w:p>
        </w:tc>
      </w:tr>
      <w:tr>
        <w:trPr>
          <w:trHeight w:val="1361" w:hRule="exact"/>
        </w:trPr>
        <w:tc>
          <w:tcPr>
            <w:tcW w:w="9346"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200" w:right="305"/>
              <w:jc w:val="both"/>
              <w:rPr>
                <w:rFonts w:ascii="宋体" w:hAnsi="宋体" w:cs="宋体" w:eastAsia="宋体" w:hint="default"/>
                <w:sz w:val="21"/>
                <w:szCs w:val="21"/>
              </w:rPr>
            </w:pPr>
            <w:r>
              <w:rPr>
                <w:rFonts w:ascii="宋体" w:hAnsi="宋体" w:cs="宋体" w:eastAsia="宋体" w:hint="default"/>
                <w:spacing w:val="-1"/>
                <w:sz w:val="21"/>
                <w:szCs w:val="21"/>
              </w:rPr>
              <w:t>对与子公司、联营企业及合营企业投资相关的应纳税暂时性差异，确认递延所得税负债，除非本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
                <w:sz w:val="21"/>
                <w:szCs w:val="21"/>
              </w:rPr>
              <w:t>集团能够控制该暂时性差异转回的时间且该暂时性差异在可预见的未来很可能不会转回。对与子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
                <w:sz w:val="21"/>
                <w:szCs w:val="21"/>
              </w:rPr>
              <w:t>公司、联营企业及合营企业投资相关的可抵扣暂时性差异，当该暂时性差异在可预见的未来很可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能转回且未来很可能获得用来抵扣可抵扣暂时性差异的应纳税所得额时，确认递延所得税资产。</w:t>
            </w:r>
          </w:p>
        </w:tc>
      </w:tr>
      <w:tr>
        <w:trPr>
          <w:trHeight w:val="545" w:hRule="exact"/>
        </w:trPr>
        <w:tc>
          <w:tcPr>
            <w:tcW w:w="934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同时满足下列条件的递延所得税资产和递延所得税负债以抵销后的净额列示：</w:t>
            </w:r>
          </w:p>
        </w:tc>
      </w:tr>
      <w:tr>
        <w:trPr>
          <w:trHeight w:val="931" w:hRule="exact"/>
        </w:trPr>
        <w:tc>
          <w:tcPr>
            <w:tcW w:w="9346"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509" w:right="304" w:hanging="286"/>
              <w:jc w:val="left"/>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31"/>
                <w:sz w:val="21"/>
                <w:szCs w:val="21"/>
              </w:rPr>
              <w:t></w:t>
            </w:r>
            <w:r>
              <w:rPr>
                <w:rFonts w:ascii="Times New Roman" w:hAnsi="Times New Roman" w:cs="Times New Roman" w:eastAsia="Times New Roman" w:hint="default"/>
                <w:spacing w:val="31"/>
                <w:sz w:val="21"/>
                <w:szCs w:val="21"/>
              </w:rPr>
            </w:r>
            <w:r>
              <w:rPr>
                <w:rFonts w:ascii="宋体" w:hAnsi="宋体" w:cs="宋体" w:eastAsia="宋体" w:hint="default"/>
                <w:sz w:val="21"/>
                <w:szCs w:val="21"/>
              </w:rPr>
              <w:t>递延所得税资产和递延所得税负债与同一税收征管部门对本集团内同一纳税主体征收的所得</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税相关；</w:t>
            </w:r>
          </w:p>
          <w:p>
            <w:pPr>
              <w:pStyle w:val="TableParagraph"/>
              <w:spacing w:line="266" w:lineRule="exact"/>
              <w:ind w:left="224" w:right="0"/>
              <w:jc w:val="left"/>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27"/>
                <w:sz w:val="21"/>
                <w:szCs w:val="21"/>
              </w:rPr>
              <w:t></w:t>
            </w:r>
            <w:r>
              <w:rPr>
                <w:rFonts w:ascii="Times New Roman" w:hAnsi="Times New Roman" w:cs="Times New Roman" w:eastAsia="Times New Roman" w:hint="default"/>
                <w:spacing w:val="27"/>
                <w:sz w:val="21"/>
                <w:szCs w:val="21"/>
              </w:rPr>
            </w:r>
            <w:r>
              <w:rPr>
                <w:rFonts w:ascii="宋体" w:hAnsi="宋体" w:cs="宋体" w:eastAsia="宋体" w:hint="default"/>
                <w:sz w:val="21"/>
                <w:szCs w:val="21"/>
              </w:rPr>
              <w:t>本集团内该纳税主体拥有以净额结算当期所得税资产及当期所得税负债的法定权利。</w:t>
            </w:r>
          </w:p>
        </w:tc>
      </w:tr>
    </w:tbl>
    <w:p>
      <w:pPr>
        <w:spacing w:after="0" w:line="266" w:lineRule="exact"/>
        <w:jc w:val="left"/>
        <w:rPr>
          <w:rFonts w:ascii="宋体" w:hAnsi="宋体" w:cs="宋体" w:eastAsia="宋体" w:hint="default"/>
          <w:sz w:val="21"/>
          <w:szCs w:val="21"/>
        </w:rPr>
        <w:sectPr>
          <w:pgSz w:w="11910" w:h="16840"/>
          <w:pgMar w:header="882" w:footer="1195" w:top="1120" w:bottom="1380" w:left="1440" w:right="860"/>
        </w:sectPr>
      </w:pPr>
    </w:p>
    <w:p>
      <w:pPr>
        <w:spacing w:line="240" w:lineRule="auto" w:before="1"/>
        <w:rPr>
          <w:rFonts w:ascii="宋体" w:hAnsi="宋体" w:cs="宋体" w:eastAsia="宋体" w:hint="default"/>
          <w:sz w:val="25"/>
          <w:szCs w:val="25"/>
        </w:rPr>
      </w:pPr>
    </w:p>
    <w:p>
      <w:pPr>
        <w:spacing w:line="290" w:lineRule="auto"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pacing w:val="2"/>
          <w:sz w:val="21"/>
          <w:szCs w:val="21"/>
        </w:rPr>
        <w:t> </w:t>
      </w:r>
      <w:r>
        <w:rPr>
          <w:rFonts w:ascii="宋体" w:hAnsi="宋体" w:cs="宋体" w:eastAsia="宋体" w:hint="default"/>
          <w:b/>
          <w:bCs/>
          <w:sz w:val="21"/>
          <w:szCs w:val="21"/>
        </w:rPr>
        <w:t>租赁</w:t>
      </w:r>
      <w:r>
        <w:rPr>
          <w:rFonts w:ascii="宋体" w:hAnsi="宋体" w:cs="宋体" w:eastAsia="宋体" w:hint="default"/>
          <w:b/>
          <w:bCs/>
          <w:w w:val="100"/>
          <w:sz w:val="21"/>
          <w:szCs w:val="21"/>
        </w:rPr>
        <w:t> </w:t>
      </w:r>
      <w:r>
        <w:rPr>
          <w:rFonts w:ascii="宋体" w:hAnsi="宋体" w:cs="宋体" w:eastAsia="宋体" w:hint="default"/>
          <w:spacing w:val="-2"/>
          <w:sz w:val="21"/>
          <w:szCs w:val="21"/>
        </w:rPr>
        <w:t>实质上转移了与资产所有权有关的全部风险和报酬的租赁为融资租赁。其他的租赁为经营租赁。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pStyle w:val="BodyText"/>
        <w:spacing w:line="272" w:lineRule="exact" w:before="42"/>
        <w:ind w:left="138" w:right="84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经营租赁的租金支出在租赁期内按照直线法计入相关资产成本或当期损益。</w:t>
      </w:r>
    </w:p>
    <w:p>
      <w:pPr>
        <w:spacing w:line="240" w:lineRule="auto" w:before="5"/>
        <w:rPr>
          <w:rFonts w:ascii="宋体" w:hAnsi="宋体" w:cs="宋体" w:eastAsia="宋体" w:hint="default"/>
          <w:sz w:val="16"/>
          <w:szCs w:val="16"/>
        </w:rPr>
      </w:pPr>
    </w:p>
    <w:p>
      <w:pPr>
        <w:pStyle w:val="BodyText"/>
        <w:spacing w:line="240" w:lineRule="auto"/>
        <w:ind w:left="138" w:right="0"/>
        <w:jc w:val="left"/>
      </w:pPr>
      <w:r>
        <w:rPr/>
        <w:t>经营租赁的租金收入在租赁期内按照直线法确认。</w:t>
      </w:r>
    </w:p>
    <w:p>
      <w:pPr>
        <w:spacing w:line="240" w:lineRule="auto" w:before="0"/>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(2)</w:t>
      </w:r>
      <w:r>
        <w:rPr/>
        <w:t>、融资租赁的会计处理方法</w:t>
      </w:r>
      <w:r>
        <w:rPr>
          <w:b w:val="0"/>
          <w:bCs w:val="0"/>
        </w:rPr>
      </w:r>
    </w:p>
    <w:p>
      <w:pPr>
        <w:pStyle w:val="BodyText"/>
        <w:spacing w:line="232" w:lineRule="auto" w:before="63"/>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以租赁资产的公允价值与最低租赁付款额的现值两者中较低者作为租入资产的入账价值，租入资</w:t>
      </w:r>
      <w:r>
        <w:rPr>
          <w:spacing w:val="-97"/>
        </w:rPr>
        <w:t> </w:t>
      </w:r>
      <w:r>
        <w:rPr>
          <w:spacing w:val="-97"/>
        </w:rPr>
      </w:r>
      <w:r>
        <w:rPr>
          <w:spacing w:val="-4"/>
          <w:w w:val="100"/>
        </w:rPr>
        <w:t>产的入账价值与最低租赁付款额之间的差额作为未确认融资费用，在租赁期内按实际利率法摊销。</w:t>
      </w:r>
      <w:r>
        <w:rPr>
          <w:spacing w:val="-83"/>
          <w:w w:val="100"/>
        </w:rPr>
        <w:t> </w:t>
      </w:r>
      <w:r>
        <w:rPr>
          <w:spacing w:val="-83"/>
          <w:w w:val="100"/>
        </w:rPr>
      </w:r>
      <w:r>
        <w:rPr/>
        <w:t>最低租赁付款额扣除未确认融资费用后的余额作为长期应付款列示。</w:t>
      </w:r>
    </w:p>
    <w:p>
      <w:pPr>
        <w:spacing w:line="240" w:lineRule="auto" w:before="1"/>
        <w:rPr>
          <w:rFonts w:ascii="宋体" w:hAnsi="宋体" w:cs="宋体" w:eastAsia="宋体" w:hint="default"/>
          <w:sz w:val="23"/>
          <w:szCs w:val="23"/>
        </w:rPr>
      </w:pPr>
    </w:p>
    <w:p>
      <w:pPr>
        <w:pStyle w:val="Heading4"/>
        <w:spacing w:line="240" w:lineRule="auto" w:before="0"/>
        <w:ind w:left="138" w:right="0"/>
        <w:jc w:val="left"/>
        <w:rPr>
          <w:b w:val="0"/>
          <w:bCs w:val="0"/>
        </w:rPr>
      </w:pPr>
      <w:r>
        <w:rPr>
          <w:rFonts w:ascii="宋体" w:hAnsi="宋体" w:cs="宋体" w:eastAsia="宋体" w:hint="default"/>
        </w:rPr>
        <w:t>32. </w:t>
      </w:r>
      <w:r>
        <w:rPr/>
        <w:t>其他重要的会计政策和会计估计</w:t>
      </w:r>
      <w:r>
        <w:rPr>
          <w:b w:val="0"/>
          <w:bCs w:val="0"/>
        </w:rPr>
      </w:r>
    </w:p>
    <w:p>
      <w:pPr>
        <w:pStyle w:val="BodyText"/>
        <w:spacing w:line="230" w:lineRule="auto" w:before="66"/>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1"/>
        </w:rPr>
        <w:t>本集团根据历史经验和其他因素，包括对未来事项的合理预期，对所采用的重要会计估计和关键</w:t>
      </w:r>
      <w:r>
        <w:rPr>
          <w:spacing w:val="-55"/>
        </w:rPr>
        <w:t> </w:t>
      </w:r>
      <w:r>
        <w:rPr>
          <w:spacing w:val="-55"/>
        </w:rPr>
      </w:r>
      <w:r>
        <w:rPr/>
        <w:t>判断进行持续的评价。</w:t>
      </w:r>
    </w:p>
    <w:p>
      <w:pPr>
        <w:spacing w:line="240" w:lineRule="auto" w:before="9"/>
        <w:rPr>
          <w:rFonts w:ascii="宋体" w:hAnsi="宋体" w:cs="宋体" w:eastAsia="宋体" w:hint="default"/>
          <w:sz w:val="4"/>
          <w:szCs w:val="4"/>
        </w:rPr>
      </w:pPr>
    </w:p>
    <w:tbl>
      <w:tblPr>
        <w:tblW w:w="0" w:type="auto"/>
        <w:jc w:val="left"/>
        <w:tblInd w:w="581" w:type="dxa"/>
        <w:tblLayout w:type="fixed"/>
        <w:tblCellMar>
          <w:top w:w="0" w:type="dxa"/>
          <w:left w:w="0" w:type="dxa"/>
          <w:bottom w:w="0" w:type="dxa"/>
          <w:right w:w="0" w:type="dxa"/>
        </w:tblCellMar>
        <w:tblLook w:val="01E0"/>
      </w:tblPr>
      <w:tblGrid>
        <w:gridCol w:w="8542"/>
      </w:tblGrid>
      <w:tr>
        <w:trPr>
          <w:trHeight w:val="378" w:hRule="exact"/>
        </w:trPr>
        <w:tc>
          <w:tcPr>
            <w:tcW w:w="854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1"/>
                <w:sz w:val="21"/>
                <w:szCs w:val="21"/>
              </w:rPr>
              <w:t> </w:t>
            </w:r>
            <w:r>
              <w:rPr>
                <w:rFonts w:ascii="宋体" w:hAnsi="宋体" w:cs="宋体" w:eastAsia="宋体" w:hint="default"/>
                <w:sz w:val="21"/>
                <w:szCs w:val="21"/>
              </w:rPr>
              <w:t>重要会计估计及其关键假设</w:t>
            </w:r>
          </w:p>
        </w:tc>
      </w:tr>
      <w:tr>
        <w:trPr>
          <w:trHeight w:val="819" w:hRule="exact"/>
        </w:trPr>
        <w:tc>
          <w:tcPr>
            <w:tcW w:w="854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306"/>
              <w:jc w:val="left"/>
              <w:rPr>
                <w:rFonts w:ascii="宋体" w:hAnsi="宋体" w:cs="宋体" w:eastAsia="宋体" w:hint="default"/>
                <w:sz w:val="21"/>
                <w:szCs w:val="21"/>
              </w:rPr>
            </w:pPr>
            <w:r>
              <w:rPr>
                <w:rFonts w:ascii="宋体" w:hAnsi="宋体" w:cs="宋体" w:eastAsia="宋体" w:hint="default"/>
                <w:sz w:val="21"/>
                <w:szCs w:val="21"/>
              </w:rPr>
              <w:t>下列重要会计估计及关键假设存在会导致下一会计年度资产和负债的账面价值出现重大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调整的重要风险：</w:t>
            </w:r>
          </w:p>
        </w:tc>
      </w:tr>
      <w:tr>
        <w:trPr>
          <w:trHeight w:val="545" w:hRule="exact"/>
        </w:trPr>
        <w:tc>
          <w:tcPr>
            <w:tcW w:w="854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(i)</w:t>
            </w:r>
            <w:r>
              <w:rPr>
                <w:rFonts w:ascii="宋体" w:hAnsi="宋体" w:cs="宋体" w:eastAsia="宋体" w:hint="default"/>
                <w:spacing w:val="3"/>
                <w:sz w:val="21"/>
                <w:szCs w:val="21"/>
              </w:rPr>
              <w:t> </w:t>
            </w:r>
            <w:r>
              <w:rPr>
                <w:rFonts w:ascii="宋体" w:hAnsi="宋体" w:cs="宋体" w:eastAsia="宋体" w:hint="default"/>
                <w:sz w:val="21"/>
                <w:szCs w:val="21"/>
              </w:rPr>
              <w:t>所得税</w:t>
            </w:r>
          </w:p>
        </w:tc>
      </w:tr>
      <w:tr>
        <w:trPr>
          <w:trHeight w:val="1361" w:hRule="exact"/>
        </w:trPr>
        <w:tc>
          <w:tcPr>
            <w:tcW w:w="8542"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200" w:right="304"/>
              <w:jc w:val="both"/>
              <w:rPr>
                <w:rFonts w:ascii="宋体" w:hAnsi="宋体" w:cs="宋体" w:eastAsia="宋体" w:hint="default"/>
                <w:sz w:val="21"/>
                <w:szCs w:val="21"/>
              </w:rPr>
            </w:pPr>
            <w:r>
              <w:rPr>
                <w:rFonts w:ascii="宋体" w:hAnsi="宋体" w:cs="宋体" w:eastAsia="宋体" w:hint="default"/>
                <w:sz w:val="21"/>
                <w:szCs w:val="21"/>
              </w:rPr>
              <w:t>本集团在多个地区缴纳企业所得税。在正常的经营活动中，部分交易和事项的最终税务</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处理存在不确定性。在计提各个地区的所得税费用时，本集团需要作出重大判断。如果</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这些税务事项的最终认定结果与最初入账的金额存在差异，该差异将对作出上述最终认</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定期间的所得税费用和递延所得税的金额产生影响。</w:t>
            </w:r>
          </w:p>
        </w:tc>
      </w:tr>
      <w:tr>
        <w:trPr>
          <w:trHeight w:val="545" w:hRule="exact"/>
        </w:trPr>
        <w:tc>
          <w:tcPr>
            <w:tcW w:w="854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(ii)</w:t>
            </w:r>
            <w:r>
              <w:rPr>
                <w:rFonts w:ascii="宋体" w:hAnsi="宋体" w:cs="宋体" w:eastAsia="宋体" w:hint="default"/>
                <w:sz w:val="21"/>
                <w:szCs w:val="21"/>
              </w:rPr>
              <w:t>应收款项减值</w:t>
            </w:r>
          </w:p>
        </w:tc>
      </w:tr>
      <w:tr>
        <w:trPr>
          <w:trHeight w:val="4737" w:hRule="exact"/>
        </w:trPr>
        <w:tc>
          <w:tcPr>
            <w:tcW w:w="8542" w:type="dxa"/>
            <w:tcBorders>
              <w:top w:val="nil" w:sz="6" w:space="0" w:color="auto"/>
              <w:left w:val="nil" w:sz="6" w:space="0" w:color="auto"/>
              <w:bottom w:val="nil" w:sz="6" w:space="0" w:color="auto"/>
              <w:right w:val="nil" w:sz="6" w:space="0" w:color="auto"/>
            </w:tcBorders>
          </w:tcPr>
          <w:p>
            <w:pPr>
              <w:pStyle w:val="TableParagraph"/>
              <w:spacing w:line="230" w:lineRule="auto" w:before="113"/>
              <w:ind w:left="200" w:right="305"/>
              <w:jc w:val="both"/>
              <w:rPr>
                <w:rFonts w:ascii="宋体" w:hAnsi="宋体" w:cs="宋体" w:eastAsia="宋体" w:hint="default"/>
                <w:sz w:val="21"/>
                <w:szCs w:val="21"/>
              </w:rPr>
            </w:pPr>
            <w:r>
              <w:rPr>
                <w:rFonts w:ascii="宋体" w:hAnsi="宋体" w:cs="宋体" w:eastAsia="宋体" w:hint="default"/>
                <w:sz w:val="21"/>
                <w:szCs w:val="21"/>
              </w:rPr>
              <w:t>根据五、重要会计政策和会计估计（</w:t>
            </w:r>
            <w:r>
              <w:rPr>
                <w:rFonts w:ascii="Times New Roman" w:hAnsi="Times New Roman" w:cs="Times New Roman" w:eastAsia="Times New Roman" w:hint="default"/>
                <w:sz w:val="21"/>
                <w:szCs w:val="21"/>
              </w:rPr>
              <w:t>10</w:t>
            </w:r>
            <w:r>
              <w:rPr>
                <w:rFonts w:ascii="宋体" w:hAnsi="宋体" w:cs="宋体" w:eastAsia="宋体" w:hint="default"/>
                <w:sz w:val="21"/>
                <w:szCs w:val="21"/>
              </w:rPr>
              <w:t>）和五、重要会计政策和会计估计（</w:t>
            </w:r>
            <w:r>
              <w:rPr>
                <w:rFonts w:ascii="Times New Roman" w:hAnsi="Times New Roman" w:cs="Times New Roman" w:eastAsia="Times New Roman" w:hint="default"/>
                <w:sz w:val="21"/>
                <w:szCs w:val="21"/>
              </w:rPr>
              <w:t>11</w:t>
            </w:r>
            <w:r>
              <w:rPr>
                <w:rFonts w:ascii="宋体" w:hAnsi="宋体" w:cs="宋体" w:eastAsia="宋体" w:hint="default"/>
                <w:sz w:val="21"/>
                <w:szCs w:val="21"/>
              </w:rPr>
              <w:t>）中所述</w:t>
            </w:r>
            <w:r>
              <w:rPr>
                <w:rFonts w:ascii="宋体" w:hAnsi="宋体" w:cs="宋体" w:eastAsia="宋体" w:hint="default"/>
                <w:spacing w:val="-55"/>
                <w:sz w:val="21"/>
                <w:szCs w:val="21"/>
              </w:rPr>
              <w:t> </w:t>
            </w:r>
            <w:r>
              <w:rPr>
                <w:rFonts w:ascii="宋体" w:hAnsi="宋体" w:cs="宋体" w:eastAsia="宋体" w:hint="default"/>
                <w:sz w:val="21"/>
                <w:szCs w:val="21"/>
              </w:rPr>
              <w:t>的会计政策，本集团每年测试应收款项是否出现减值并据此对估计的坏账准备进行检查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及修订</w:t>
            </w:r>
            <w:r>
              <w:rPr>
                <w:rFonts w:ascii="宋体" w:hAnsi="宋体" w:cs="宋体" w:eastAsia="宋体" w:hint="default"/>
                <w:sz w:val="21"/>
                <w:szCs w:val="21"/>
              </w:rPr>
              <w:t>(</w:t>
            </w:r>
            <w:r>
              <w:rPr>
                <w:rFonts w:ascii="宋体" w:hAnsi="宋体" w:cs="宋体" w:eastAsia="宋体" w:hint="default"/>
                <w:sz w:val="21"/>
                <w:szCs w:val="21"/>
              </w:rPr>
              <w:t>如需要</w:t>
            </w:r>
            <w:r>
              <w:rPr>
                <w:rFonts w:ascii="宋体" w:hAnsi="宋体" w:cs="宋体" w:eastAsia="宋体" w:hint="default"/>
                <w:sz w:val="21"/>
                <w:szCs w:val="21"/>
              </w:rPr>
              <w:t>)</w:t>
            </w:r>
            <w:r>
              <w:rPr>
                <w:rFonts w:ascii="宋体" w:hAnsi="宋体" w:cs="宋体" w:eastAsia="宋体" w:hint="default"/>
                <w:sz w:val="21"/>
                <w:szCs w:val="21"/>
              </w:rPr>
              <w:t>。不同的估计可能会影响应收款项减值准备的金额及当期损益。</w:t>
            </w:r>
          </w:p>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200" w:right="306"/>
              <w:jc w:val="both"/>
              <w:rPr>
                <w:rFonts w:ascii="宋体" w:hAnsi="宋体" w:cs="宋体" w:eastAsia="宋体" w:hint="default"/>
                <w:sz w:val="21"/>
                <w:szCs w:val="21"/>
              </w:rPr>
            </w:pPr>
            <w:r>
              <w:rPr>
                <w:rFonts w:ascii="宋体" w:hAnsi="宋体" w:cs="宋体" w:eastAsia="宋体" w:hint="default"/>
                <w:sz w:val="21"/>
                <w:szCs w:val="21"/>
              </w:rPr>
              <w:t>本集团定期对应收款项的减值损失情况进行评估。在对应收款项进行减值损失测算时，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本集团进行判断和假设，以确定是否需要计提减值准备。这些减值准备反映了单笔应收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款项或类似应收款项的组合，其账面价值与未来现金流现值之间的差异。对于金额重大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的应收款项，本集团采用单独评估的方式进行测算，对于金额不重大的相似应收款项的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组合，采用组合评估的方式进行测算。</w:t>
            </w: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200" w:right="198"/>
              <w:jc w:val="left"/>
              <w:rPr>
                <w:rFonts w:ascii="宋体" w:hAnsi="宋体" w:cs="宋体" w:eastAsia="宋体" w:hint="default"/>
                <w:sz w:val="21"/>
                <w:szCs w:val="21"/>
              </w:rPr>
            </w:pPr>
            <w:r>
              <w:rPr>
                <w:rFonts w:ascii="宋体" w:hAnsi="宋体" w:cs="宋体" w:eastAsia="宋体" w:hint="default"/>
                <w:sz w:val="21"/>
                <w:szCs w:val="21"/>
              </w:rPr>
              <w:t>对组合评估减值损失的测算需要高度依赖判断，对于在单独测试中未发现现金流减少的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应收款项组合，本集团对该组合是否存在预计未来现金流减少的迹象进行判断。预计未</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来现金流减少的减值迹象包括有可观察数据表明该组合中债务人的支付状况发生了不利</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的变化</w:t>
            </w:r>
            <w:r>
              <w:rPr>
                <w:rFonts w:ascii="宋体" w:hAnsi="宋体" w:cs="宋体" w:eastAsia="宋体" w:hint="default"/>
                <w:sz w:val="21"/>
                <w:szCs w:val="21"/>
              </w:rPr>
              <w:t>(</w:t>
            </w:r>
            <w:r>
              <w:rPr>
                <w:rFonts w:ascii="宋体" w:hAnsi="宋体" w:cs="宋体" w:eastAsia="宋体" w:hint="default"/>
                <w:sz w:val="21"/>
                <w:szCs w:val="21"/>
              </w:rPr>
              <w:t>例如，债务人不按规定还款</w:t>
            </w:r>
            <w:r>
              <w:rPr>
                <w:rFonts w:ascii="宋体" w:hAnsi="宋体" w:cs="宋体" w:eastAsia="宋体" w:hint="default"/>
                <w:sz w:val="21"/>
                <w:szCs w:val="21"/>
              </w:rPr>
              <w:t>)</w:t>
            </w:r>
            <w:r>
              <w:rPr>
                <w:rFonts w:ascii="宋体" w:hAnsi="宋体" w:cs="宋体" w:eastAsia="宋体" w:hint="default"/>
                <w:sz w:val="21"/>
                <w:szCs w:val="21"/>
              </w:rPr>
              <w:t>，或出现了可能导致组合内应收款项违约的国家或</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3"/>
                <w:sz w:val="21"/>
                <w:szCs w:val="21"/>
              </w:rPr>
              <w:t>地方经济状况的不利变化等，对具有类似信用风险特征和客观减值证据的应收款项组合，</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管理层采用与此类似资产的历史损失经验作为测算该应收款项组合未来现金流的基础。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本集团会定期审阅对未来现金流的金额和时间进行估计所使用的方法和假设，以减少估</w:t>
            </w:r>
          </w:p>
        </w:tc>
      </w:tr>
    </w:tbl>
    <w:p>
      <w:pPr>
        <w:spacing w:after="0" w:line="237" w:lineRule="auto"/>
        <w:jc w:val="left"/>
        <w:rPr>
          <w:rFonts w:ascii="宋体" w:hAnsi="宋体" w:cs="宋体" w:eastAsia="宋体" w:hint="default"/>
          <w:sz w:val="21"/>
          <w:szCs w:val="21"/>
        </w:rPr>
        <w:sectPr>
          <w:pgSz w:w="11910" w:h="16840"/>
          <w:pgMar w:header="882" w:footer="1195" w:top="1120" w:bottom="1380" w:left="1660" w:right="1020"/>
        </w:sectPr>
      </w:pPr>
    </w:p>
    <w:p>
      <w:pPr>
        <w:spacing w:line="240" w:lineRule="auto" w:before="1"/>
        <w:rPr>
          <w:rFonts w:ascii="宋体" w:hAnsi="宋体" w:cs="宋体" w:eastAsia="宋体" w:hint="default"/>
          <w:sz w:val="25"/>
          <w:szCs w:val="25"/>
        </w:rPr>
      </w:pPr>
    </w:p>
    <w:p>
      <w:pPr>
        <w:pStyle w:val="BodyText"/>
        <w:spacing w:line="274" w:lineRule="exact" w:before="36"/>
        <w:ind w:left="861" w:right="138"/>
        <w:jc w:val="left"/>
      </w:pPr>
      <w:r>
        <w:rPr/>
        <w:t>计应收款项减值损失和实际应收款项减值损失之间的差异。</w:t>
      </w:r>
    </w:p>
    <w:p>
      <w:pPr>
        <w:pStyle w:val="BodyText"/>
        <w:spacing w:line="235" w:lineRule="auto" w:before="4"/>
        <w:ind w:left="861" w:right="138"/>
        <w:jc w:val="left"/>
      </w:pPr>
      <w:r>
        <w:rPr/>
        <w:t>（</w:t>
      </w:r>
      <w:r>
        <w:rPr>
          <w:rFonts w:ascii="Times New Roman" w:hAnsi="Times New Roman" w:cs="Times New Roman" w:eastAsia="Times New Roman" w:hint="default"/>
        </w:rPr>
        <w:t>iii</w:t>
      </w:r>
      <w:r>
        <w:rPr/>
        <w:t>）递延所得税</w:t>
      </w:r>
      <w:r>
        <w:rPr>
          <w:w w:val="100"/>
        </w:rPr>
        <w:t> </w:t>
      </w:r>
      <w:r>
        <w:rPr/>
        <w:t>递延所得税资产和递延所得税负债按照预期该递延所得税资产变现或递延所得税负债清</w:t>
      </w:r>
      <w:r>
        <w:rPr>
          <w:spacing w:val="-52"/>
        </w:rPr>
        <w:t> </w:t>
      </w:r>
      <w:r>
        <w:rPr>
          <w:spacing w:val="-52"/>
        </w:rPr>
      </w:r>
      <w:r>
        <w:rPr/>
        <w:t>偿时的使用税率进行计量。递延所得税资产的确认以本集团很可能取得用来抵扣可抵扣</w:t>
      </w:r>
      <w:r>
        <w:rPr>
          <w:spacing w:val="-52"/>
        </w:rPr>
        <w:t> </w:t>
      </w:r>
      <w:r>
        <w:rPr>
          <w:spacing w:val="-52"/>
        </w:rPr>
      </w:r>
      <w:r>
        <w:rPr/>
        <w:t>暂时性差异、可抵扣亏损和税款抵减的应纳税所得额为限。</w:t>
      </w:r>
      <w:r>
        <w:rPr>
          <w:w w:val="100"/>
        </w:rPr>
        <w:t> </w:t>
      </w:r>
      <w:r>
        <w:rPr/>
        <w:t>本集团的管理层按已生效或实际上已生效的税收法律，以及预期递延所得税资产可变现</w:t>
      </w:r>
      <w:r>
        <w:rPr>
          <w:spacing w:val="-52"/>
        </w:rPr>
        <w:t> </w:t>
      </w:r>
      <w:r>
        <w:rPr>
          <w:spacing w:val="-52"/>
        </w:rPr>
      </w:r>
      <w:r>
        <w:rPr/>
        <w:t>的未来年度本集团的盈利情况的最佳估计来确认递延所得税资产。但估计未来盈利或未</w:t>
      </w:r>
      <w:r>
        <w:rPr>
          <w:spacing w:val="-52"/>
        </w:rPr>
        <w:t> </w:t>
      </w:r>
      <w:r>
        <w:rPr>
          <w:spacing w:val="-52"/>
        </w:rPr>
      </w:r>
      <w:r>
        <w:rPr/>
        <w:t>来应纳税所得额需要进行大量的判断和估计，并同时结合税务筹划策略。不同的判断及</w:t>
      </w:r>
      <w:r>
        <w:rPr>
          <w:spacing w:val="-52"/>
        </w:rPr>
        <w:t> </w:t>
      </w:r>
      <w:r>
        <w:rPr>
          <w:spacing w:val="-52"/>
        </w:rPr>
      </w:r>
      <w:r>
        <w:rPr/>
        <w:t>估计会影响递延所得税资产确认的金额。管理层将于每个资产负债表日对其作出的盈利</w:t>
      </w:r>
      <w:r>
        <w:rPr>
          <w:spacing w:val="-52"/>
        </w:rPr>
        <w:t> </w:t>
      </w:r>
      <w:r>
        <w:rPr>
          <w:spacing w:val="-52"/>
        </w:rPr>
      </w:r>
      <w:r>
        <w:rPr/>
        <w:t>情况的估计及其他估计进行重新评定。</w:t>
      </w:r>
    </w:p>
    <w:p>
      <w:pPr>
        <w:pStyle w:val="BodyText"/>
        <w:spacing w:line="274" w:lineRule="exact" w:before="23"/>
        <w:ind w:left="861" w:right="3250"/>
        <w:jc w:val="left"/>
      </w:pPr>
      <w:r>
        <w:rPr>
          <w:rFonts w:ascii="宋体" w:hAnsi="宋体" w:cs="宋体" w:eastAsia="宋体" w:hint="default"/>
        </w:rPr>
        <w:t>(b) </w:t>
      </w:r>
      <w:r>
        <w:rPr/>
        <w:t>采用会计政策的关键判断</w:t>
      </w:r>
      <w:r>
        <w:rPr>
          <w:spacing w:val="-104"/>
        </w:rPr>
        <w:t> </w:t>
      </w:r>
      <w:r>
        <w:rPr>
          <w:spacing w:val="-104"/>
        </w:rPr>
      </w:r>
      <w:r>
        <w:rPr>
          <w:rFonts w:ascii="宋体" w:hAnsi="宋体" w:cs="宋体" w:eastAsia="宋体" w:hint="default"/>
          <w:spacing w:val="-2"/>
        </w:rPr>
        <w:t>(i)</w:t>
      </w:r>
      <w:r>
        <w:rPr>
          <w:spacing w:val="-2"/>
        </w:rPr>
        <w:t>合并范围－本集团持有被投资方半数或以下的股权</w:t>
      </w:r>
    </w:p>
    <w:p>
      <w:pPr>
        <w:pStyle w:val="BodyText"/>
        <w:spacing w:line="246" w:lineRule="exact"/>
        <w:ind w:left="861" w:right="138"/>
        <w:jc w:val="left"/>
      </w:pPr>
      <w:r>
        <w:rPr/>
        <w:t>本集团认为，即使仅拥有半数或不足半数的股权，本集团也控制了大连海嘉汽车码头有</w:t>
      </w:r>
    </w:p>
    <w:p>
      <w:pPr>
        <w:pStyle w:val="BodyText"/>
        <w:spacing w:line="237" w:lineRule="auto" w:before="2"/>
        <w:ind w:left="861" w:right="641"/>
        <w:jc w:val="both"/>
      </w:pPr>
      <w:r>
        <w:rPr/>
        <w:t>限公司、大连港隆科技有限公司、大连金港湾粮食物流有限公司、大连泓洋国际物流有</w:t>
      </w:r>
      <w:r>
        <w:rPr>
          <w:spacing w:val="-52"/>
        </w:rPr>
        <w:t> </w:t>
      </w:r>
      <w:r>
        <w:rPr>
          <w:spacing w:val="-52"/>
        </w:rPr>
      </w:r>
      <w:r>
        <w:rPr/>
        <w:t>限公司及大连集装箱码头有限公司。这是因为根据本公司与大连海嘉汽车码头有限公司</w:t>
      </w:r>
      <w:r>
        <w:rPr>
          <w:spacing w:val="-52"/>
        </w:rPr>
        <w:t> </w:t>
      </w:r>
      <w:r>
        <w:rPr>
          <w:spacing w:val="-52"/>
        </w:rPr>
      </w:r>
      <w:r>
        <w:rPr/>
        <w:t>其他股东及大连泓洋国际物流有限公司其他股东签订的合资合同，其他股东在重大经营</w:t>
      </w:r>
      <w:r>
        <w:rPr>
          <w:spacing w:val="-52"/>
        </w:rPr>
        <w:t> </w:t>
      </w:r>
      <w:r>
        <w:rPr>
          <w:spacing w:val="-52"/>
        </w:rPr>
      </w:r>
      <w:r>
        <w:rPr/>
        <w:t>事项上与本公司的决策保持一致，本公司实际上对其实施控制；本公司在大连港隆科技</w:t>
      </w:r>
      <w:r>
        <w:rPr>
          <w:spacing w:val="-52"/>
        </w:rPr>
        <w:t> </w:t>
      </w:r>
      <w:r>
        <w:rPr>
          <w:spacing w:val="-52"/>
        </w:rPr>
      </w:r>
      <w:r>
        <w:rPr/>
        <w:t>有限公司董事会中拥有多数表决权，本公司实际上对其实施控制；本公司与大连金港湾</w:t>
      </w:r>
      <w:r>
        <w:rPr>
          <w:spacing w:val="-52"/>
        </w:rPr>
        <w:t> </w:t>
      </w:r>
      <w:r>
        <w:rPr>
          <w:spacing w:val="-52"/>
        </w:rPr>
      </w:r>
      <w:r>
        <w:rPr/>
        <w:t>粮食物流有限公司另一股东</w:t>
      </w:r>
      <w:r>
        <w:rPr>
          <w:rFonts w:ascii="宋体" w:hAnsi="宋体" w:cs="宋体" w:eastAsia="宋体" w:hint="default"/>
        </w:rPr>
        <w:t>(</w:t>
      </w:r>
      <w:r>
        <w:rPr/>
        <w:t>持股</w:t>
      </w:r>
      <w:r>
        <w:rPr>
          <w:spacing w:val="45"/>
        </w:rPr>
        <w:t> </w:t>
      </w:r>
      <w:r>
        <w:rPr>
          <w:rFonts w:ascii="宋体" w:hAnsi="宋体" w:cs="宋体" w:eastAsia="宋体" w:hint="default"/>
        </w:rPr>
        <w:t>25%)</w:t>
      </w:r>
      <w:r>
        <w:rPr/>
        <w:t>签署的一致行动协议，该股东与本公司决策保持</w:t>
      </w:r>
      <w:r>
        <w:rPr>
          <w:spacing w:val="-99"/>
        </w:rPr>
        <w:t> </w:t>
      </w:r>
      <w:r>
        <w:rPr>
          <w:spacing w:val="-99"/>
        </w:rPr>
      </w:r>
      <w:r>
        <w:rPr>
          <w:spacing w:val="2"/>
        </w:rPr>
        <w:t>一致，本公司实际上对其实施控制；本集团与大连集装箱码头有限公司另一股东</w:t>
      </w:r>
      <w:r>
        <w:rPr>
          <w:rFonts w:ascii="宋体" w:hAnsi="宋体" w:cs="宋体" w:eastAsia="宋体" w:hint="default"/>
          <w:spacing w:val="2"/>
        </w:rPr>
        <w:t>(</w:t>
      </w:r>
      <w:r>
        <w:rPr>
          <w:spacing w:val="2"/>
        </w:rPr>
        <w:t>持股</w:t>
      </w:r>
      <w:r>
        <w:rPr>
          <w:spacing w:val="-27"/>
        </w:rPr>
        <w:t> </w:t>
      </w:r>
      <w:r>
        <w:rPr>
          <w:rFonts w:ascii="宋体" w:hAnsi="宋体" w:cs="宋体" w:eastAsia="宋体" w:hint="default"/>
        </w:rPr>
        <w:t>6.85%)</w:t>
      </w:r>
      <w:r>
        <w:rPr/>
        <w:t>签署的一致行动协议，该股东与本集团决策保持一致，本集团实际上对其实施控</w:t>
      </w:r>
      <w:r>
        <w:rPr>
          <w:spacing w:val="-55"/>
        </w:rPr>
        <w:t> </w:t>
      </w:r>
      <w:r>
        <w:rPr>
          <w:spacing w:val="-55"/>
        </w:rPr>
      </w:r>
      <w:r>
        <w:rPr/>
        <w:t>制。</w:t>
      </w:r>
    </w:p>
    <w:p>
      <w:pPr>
        <w:pStyle w:val="BodyText"/>
        <w:spacing w:line="237" w:lineRule="auto" w:before="1"/>
        <w:ind w:left="861" w:right="138"/>
        <w:jc w:val="left"/>
      </w:pPr>
      <w:r>
        <w:rPr>
          <w:rFonts w:ascii="宋体" w:hAnsi="宋体" w:cs="宋体" w:eastAsia="宋体" w:hint="default"/>
        </w:rPr>
        <w:t>(ii)</w:t>
      </w:r>
      <w:r>
        <w:rPr/>
        <w:t>投资性房地产和自用房地产的划分</w:t>
      </w:r>
      <w:r>
        <w:rPr>
          <w:w w:val="100"/>
        </w:rPr>
        <w:t> </w:t>
      </w:r>
      <w:r>
        <w:rPr/>
        <w:t>本集团决定房地产</w:t>
      </w:r>
      <w:r>
        <w:rPr>
          <w:rFonts w:ascii="宋体" w:hAnsi="宋体" w:cs="宋体" w:eastAsia="宋体" w:hint="default"/>
        </w:rPr>
        <w:t>(</w:t>
      </w:r>
      <w:r>
        <w:rPr/>
        <w:t>包括相关码头设施</w:t>
      </w:r>
      <w:r>
        <w:rPr>
          <w:rFonts w:ascii="宋体" w:hAnsi="宋体" w:cs="宋体" w:eastAsia="宋体" w:hint="default"/>
        </w:rPr>
        <w:t>)</w:t>
      </w:r>
      <w:r>
        <w:rPr/>
        <w:t>是否符合投资性房地产的确认条件，并制定出此</w:t>
      </w:r>
      <w:r>
        <w:rPr>
          <w:spacing w:val="-52"/>
        </w:rPr>
        <w:t> </w:t>
      </w:r>
      <w:r>
        <w:rPr>
          <w:spacing w:val="-52"/>
        </w:rPr>
      </w:r>
      <w:r>
        <w:rPr/>
        <w:t>类判断的标准。投资性房地产指为赚取租金或资本升值或同时为这两个目的而持有的房</w:t>
      </w:r>
      <w:r>
        <w:rPr>
          <w:spacing w:val="-52"/>
        </w:rPr>
        <w:t> </w:t>
      </w:r>
      <w:r>
        <w:rPr>
          <w:spacing w:val="-52"/>
        </w:rPr>
      </w:r>
      <w:r>
        <w:rPr/>
        <w:t>地产。凭此，本集团考虑一项房地产产生的现金流是否能很大程度上地独立于本集团持</w:t>
      </w:r>
      <w:r>
        <w:rPr>
          <w:spacing w:val="-52"/>
        </w:rPr>
        <w:t> </w:t>
      </w:r>
      <w:r>
        <w:rPr>
          <w:spacing w:val="-52"/>
        </w:rPr>
      </w:r>
      <w:r>
        <w:rPr/>
        <w:t>有的其他资产。有些房地产的一部分是为赚取租金或资本升值而持有，而另一部分是为</w:t>
      </w:r>
      <w:r>
        <w:rPr>
          <w:spacing w:val="-51"/>
        </w:rPr>
        <w:t> </w:t>
      </w:r>
      <w:r>
        <w:rPr>
          <w:spacing w:val="-51"/>
        </w:rPr>
      </w:r>
      <w:r>
        <w:rPr/>
        <w:t>用于生产或提供商品或服务或行政用途而持有。如果该等部分可以分开出售，则本集团</w:t>
      </w:r>
      <w:r>
        <w:rPr>
          <w:spacing w:val="-52"/>
        </w:rPr>
        <w:t> </w:t>
      </w:r>
      <w:r>
        <w:rPr>
          <w:spacing w:val="-52"/>
        </w:rPr>
      </w:r>
      <w:r>
        <w:rPr/>
        <w:t>对该等部分分开进行会计处理。如果该等部分不能分开出售，则只有在为用于生产或提</w:t>
      </w:r>
      <w:r>
        <w:rPr>
          <w:spacing w:val="-52"/>
        </w:rPr>
        <w:t> </w:t>
      </w:r>
      <w:r>
        <w:rPr>
          <w:spacing w:val="-52"/>
        </w:rPr>
      </w:r>
      <w:r>
        <w:rPr/>
        <w:t>供商品或服务或行政用途而持有的部分不重大的情况下，该房地产才是投资性房地产。</w:t>
      </w:r>
      <w:r>
        <w:rPr>
          <w:spacing w:val="-52"/>
        </w:rPr>
        <w:t> </w:t>
      </w:r>
      <w:r>
        <w:rPr>
          <w:spacing w:val="-52"/>
        </w:rPr>
      </w:r>
      <w:r>
        <w:rPr/>
        <w:t>该判断是对各单项房地产做出。</w:t>
      </w:r>
    </w:p>
    <w:p>
      <w:pPr>
        <w:spacing w:line="240" w:lineRule="auto" w:before="11"/>
        <w:rPr>
          <w:rFonts w:ascii="宋体" w:hAnsi="宋体" w:cs="宋体" w:eastAsia="宋体" w:hint="default"/>
          <w:sz w:val="22"/>
          <w:szCs w:val="22"/>
        </w:rPr>
      </w:pPr>
    </w:p>
    <w:p>
      <w:pPr>
        <w:pStyle w:val="Heading4"/>
        <w:spacing w:line="290" w:lineRule="auto" w:before="0"/>
        <w:ind w:right="593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right="13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955"/>
        <w:gridCol w:w="3056"/>
        <w:gridCol w:w="3315"/>
      </w:tblGrid>
      <w:tr>
        <w:trPr>
          <w:trHeight w:val="554"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5"/>
                <w:sz w:val="21"/>
                <w:szCs w:val="21"/>
              </w:rPr>
              <w:t>备注（受重要影响的报表项目名称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和金额）</w:t>
            </w:r>
          </w:p>
        </w:tc>
      </w:tr>
      <w:tr>
        <w:trPr>
          <w:trHeight w:val="1373"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本集团将递延收益中与资产相</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关的政府补助于</w:t>
            </w:r>
            <w:r>
              <w:rPr>
                <w:rFonts w:ascii="宋体" w:hAnsi="宋体" w:cs="宋体" w:eastAsia="宋体" w:hint="default"/>
                <w:spacing w:val="-62"/>
                <w:sz w:val="21"/>
                <w:szCs w:val="21"/>
              </w:rPr>
              <w:t> </w:t>
            </w: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日的账面余额冲减相关资产的</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账面余额。</w:t>
            </w:r>
            <w:r>
              <w:rPr>
                <w:rFonts w:ascii="宋体" w:hAnsi="宋体" w:cs="宋体" w:eastAsia="宋体" w:hint="default"/>
                <w:spacing w:val="-6"/>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的比较财务报表未重列。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99"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本集团将 </w:t>
            </w:r>
            <w:r>
              <w:rPr>
                <w:rFonts w:ascii="宋体" w:hAnsi="宋体" w:cs="宋体" w:eastAsia="宋体" w:hint="default"/>
                <w:sz w:val="21"/>
                <w:szCs w:val="21"/>
              </w:rPr>
              <w:t>2017</w:t>
            </w:r>
            <w:r>
              <w:rPr>
                <w:rFonts w:ascii="宋体" w:hAnsi="宋体" w:cs="宋体" w:eastAsia="宋体" w:hint="default"/>
                <w:spacing w:val="8"/>
                <w:sz w:val="21"/>
                <w:szCs w:val="21"/>
              </w:rPr>
              <w:t> </w:t>
            </w:r>
            <w:r>
              <w:rPr>
                <w:rFonts w:ascii="宋体" w:hAnsi="宋体" w:cs="宋体" w:eastAsia="宋体" w:hint="default"/>
                <w:sz w:val="21"/>
                <w:szCs w:val="21"/>
              </w:rPr>
              <w:t>年度获得的增</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值税返还计入其他收益项目。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2016</w:t>
            </w:r>
            <w:r>
              <w:rPr>
                <w:rFonts w:ascii="宋体" w:hAnsi="宋体" w:cs="宋体" w:eastAsia="宋体" w:hint="default"/>
                <w:spacing w:val="37"/>
                <w:sz w:val="21"/>
                <w:szCs w:val="21"/>
              </w:rPr>
              <w:t> </w:t>
            </w:r>
            <w:r>
              <w:rPr>
                <w:rFonts w:ascii="宋体" w:hAnsi="宋体" w:cs="宋体" w:eastAsia="宋体" w:hint="default"/>
                <w:spacing w:val="7"/>
                <w:sz w:val="21"/>
                <w:szCs w:val="21"/>
              </w:rPr>
              <w:t>年度的比较财务报表未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重列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6"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本集团将 </w:t>
            </w:r>
            <w:r>
              <w:rPr>
                <w:rFonts w:ascii="宋体" w:hAnsi="宋体" w:cs="宋体" w:eastAsia="宋体" w:hint="default"/>
                <w:sz w:val="21"/>
                <w:szCs w:val="21"/>
              </w:rPr>
              <w:t>2017</w:t>
            </w:r>
            <w:r>
              <w:rPr>
                <w:rFonts w:ascii="宋体" w:hAnsi="宋体" w:cs="宋体" w:eastAsia="宋体" w:hint="default"/>
                <w:spacing w:val="8"/>
                <w:sz w:val="21"/>
                <w:szCs w:val="21"/>
              </w:rPr>
              <w:t> </w:t>
            </w:r>
            <w:r>
              <w:rPr>
                <w:rFonts w:ascii="宋体" w:hAnsi="宋体" w:cs="宋体" w:eastAsia="宋体" w:hint="default"/>
                <w:sz w:val="21"/>
                <w:szCs w:val="21"/>
              </w:rPr>
              <w:t>年度发生的与</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收益相关的政府补助直接冲减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5"/>
                <w:sz w:val="21"/>
                <w:szCs w:val="21"/>
              </w:rPr>
              <w:t>相关成本费用或损失。</w:t>
            </w:r>
            <w:r>
              <w:rPr>
                <w:rFonts w:ascii="宋体" w:hAnsi="宋体" w:cs="宋体" w:eastAsia="宋体" w:hint="default"/>
                <w:spacing w:val="-5"/>
                <w:sz w:val="21"/>
                <w:szCs w:val="21"/>
              </w:rPr>
              <w:t>2016</w:t>
            </w:r>
            <w:r>
              <w:rPr>
                <w:rFonts w:ascii="宋体" w:hAnsi="宋体" w:cs="宋体" w:eastAsia="宋体" w:hint="default"/>
                <w:spacing w:val="-29"/>
                <w:sz w:val="21"/>
                <w:szCs w:val="21"/>
              </w:rPr>
              <w:t> </w:t>
            </w:r>
            <w:r>
              <w:rPr>
                <w:rFonts w:ascii="宋体" w:hAnsi="宋体" w:cs="宋体" w:eastAsia="宋体" w:hint="default"/>
                <w:sz w:val="21"/>
                <w:szCs w:val="21"/>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2955"/>
        <w:gridCol w:w="3056"/>
        <w:gridCol w:w="3315"/>
      </w:tblGrid>
      <w:tr>
        <w:trPr>
          <w:trHeight w:val="284"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度的比较财务报表未重列。</w:t>
            </w:r>
          </w:p>
        </w:tc>
        <w:tc>
          <w:tcPr>
            <w:tcW w:w="3056" w:type="dxa"/>
            <w:tcBorders>
              <w:top w:val="single" w:sz="4" w:space="0" w:color="000000"/>
              <w:left w:val="single" w:sz="4" w:space="0" w:color="000000"/>
              <w:bottom w:val="single" w:sz="4" w:space="0" w:color="000000"/>
              <w:right w:val="single" w:sz="4" w:space="0" w:color="000000"/>
            </w:tcBorders>
          </w:tcPr>
          <w:p>
            <w:pPr/>
          </w:p>
        </w:tc>
        <w:tc>
          <w:tcPr>
            <w:tcW w:w="3315"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本集团将 </w:t>
            </w:r>
            <w:r>
              <w:rPr>
                <w:rFonts w:ascii="宋体" w:hAnsi="宋体" w:cs="宋体" w:eastAsia="宋体" w:hint="default"/>
                <w:sz w:val="21"/>
                <w:szCs w:val="21"/>
              </w:rPr>
              <w:t>2017</w:t>
            </w:r>
            <w:r>
              <w:rPr>
                <w:rFonts w:ascii="宋体" w:hAnsi="宋体" w:cs="宋体" w:eastAsia="宋体" w:hint="default"/>
                <w:spacing w:val="8"/>
                <w:sz w:val="21"/>
                <w:szCs w:val="21"/>
              </w:rPr>
              <w:t> </w:t>
            </w:r>
            <w:r>
              <w:rPr>
                <w:rFonts w:ascii="宋体" w:hAnsi="宋体" w:cs="宋体" w:eastAsia="宋体" w:hint="default"/>
                <w:sz w:val="21"/>
                <w:szCs w:val="21"/>
              </w:rPr>
              <w:t>年度处置固定</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资产和无形资产产生的利得和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损失计入资产处置收益项目。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2016</w:t>
            </w:r>
            <w:r>
              <w:rPr>
                <w:rFonts w:ascii="宋体" w:hAnsi="宋体" w:cs="宋体" w:eastAsia="宋体" w:hint="default"/>
                <w:spacing w:val="37"/>
                <w:sz w:val="21"/>
                <w:szCs w:val="21"/>
              </w:rPr>
              <w:t> </w:t>
            </w:r>
            <w:r>
              <w:rPr>
                <w:rFonts w:ascii="宋体" w:hAnsi="宋体" w:cs="宋体" w:eastAsia="宋体" w:hint="default"/>
                <w:spacing w:val="7"/>
                <w:sz w:val="21"/>
                <w:szCs w:val="21"/>
              </w:rPr>
              <w:t>年度的比较财务报表已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相应调整。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r>
              <w:rPr>
                <w:rFonts w:ascii="宋体" w:hAnsi="宋体" w:cs="宋体" w:eastAsia="宋体" w:hint="default"/>
                <w:spacing w:val="-2"/>
                <w:sz w:val="21"/>
                <w:szCs w:val="21"/>
              </w:rPr>
              <w:t> </w:t>
            </w:r>
            <w:r>
              <w:rPr>
                <w:rFonts w:ascii="宋体" w:hAnsi="宋体" w:cs="宋体" w:eastAsia="宋体" w:hint="default"/>
                <w:sz w:val="21"/>
                <w:szCs w:val="21"/>
              </w:rPr>
              <w:t>12,709,515.62</w:t>
            </w:r>
          </w:p>
          <w:p>
            <w:pPr>
              <w:pStyle w:val="TableParagraph"/>
              <w:tabs>
                <w:tab w:pos="1366"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营业外收入</w:t>
              <w:tab/>
            </w:r>
            <w:r>
              <w:rPr>
                <w:rFonts w:ascii="宋体" w:hAnsi="宋体" w:cs="宋体" w:eastAsia="宋体" w:hint="default"/>
                <w:spacing w:val="-1"/>
                <w:sz w:val="21"/>
                <w:szCs w:val="21"/>
              </w:rPr>
              <w:t>-13,014,646.47</w:t>
            </w:r>
          </w:p>
          <w:p>
            <w:pPr>
              <w:pStyle w:val="TableParagraph"/>
              <w:tabs>
                <w:tab w:pos="1471" w:val="left" w:leader="none"/>
              </w:tabs>
              <w:spacing w:line="274"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营业外支出</w:t>
              <w:tab/>
            </w:r>
            <w:r>
              <w:rPr>
                <w:rFonts w:ascii="宋体" w:hAnsi="宋体" w:cs="宋体" w:eastAsia="宋体" w:hint="default"/>
                <w:spacing w:val="-1"/>
                <w:sz w:val="21"/>
                <w:szCs w:val="21"/>
              </w:rPr>
              <w:t>305,130.85</w:t>
            </w:r>
          </w:p>
        </w:tc>
      </w:tr>
      <w:tr>
        <w:trPr>
          <w:trHeight w:val="1644" w:hRule="exact"/>
        </w:trPr>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本集团 </w:t>
            </w:r>
            <w:r>
              <w:rPr>
                <w:rFonts w:ascii="宋体" w:hAnsi="宋体" w:cs="宋体" w:eastAsia="宋体" w:hint="default"/>
                <w:sz w:val="21"/>
                <w:szCs w:val="21"/>
              </w:rPr>
              <w:t>2017</w:t>
            </w:r>
            <w:r>
              <w:rPr>
                <w:rFonts w:ascii="宋体" w:hAnsi="宋体" w:cs="宋体" w:eastAsia="宋体" w:hint="default"/>
                <w:spacing w:val="9"/>
                <w:sz w:val="21"/>
                <w:szCs w:val="21"/>
              </w:rPr>
              <w:t> </w:t>
            </w:r>
            <w:r>
              <w:rPr>
                <w:rFonts w:ascii="宋体" w:hAnsi="宋体" w:cs="宋体" w:eastAsia="宋体" w:hint="default"/>
                <w:sz w:val="21"/>
                <w:szCs w:val="21"/>
              </w:rPr>
              <w:t>年度发生的终止</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经营按照准则的列报要求，对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2016</w:t>
            </w:r>
            <w:r>
              <w:rPr>
                <w:rFonts w:ascii="宋体" w:hAnsi="宋体" w:cs="宋体" w:eastAsia="宋体" w:hint="default"/>
                <w:spacing w:val="-38"/>
                <w:sz w:val="21"/>
                <w:szCs w:val="21"/>
              </w:rPr>
              <w:t> </w:t>
            </w:r>
            <w:r>
              <w:rPr>
                <w:rFonts w:ascii="宋体" w:hAnsi="宋体" w:cs="宋体" w:eastAsia="宋体" w:hint="default"/>
                <w:spacing w:val="-6"/>
                <w:sz w:val="21"/>
                <w:szCs w:val="21"/>
              </w:rPr>
              <w:t>年度利润表进行重述，并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增加右述两行报表项目。除此</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之外，</w:t>
            </w:r>
            <w:r>
              <w:rPr>
                <w:rFonts w:ascii="宋体" w:hAnsi="宋体" w:cs="宋体" w:eastAsia="宋体" w:hint="default"/>
                <w:spacing w:val="-8"/>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年度的比较报表未</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重列。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p>
            <w:pPr>
              <w:pStyle w:val="TableParagraph"/>
              <w:spacing w:line="240" w:lineRule="auto"/>
              <w:ind w:left="103" w:right="151"/>
              <w:jc w:val="left"/>
              <w:rPr>
                <w:rFonts w:ascii="宋体" w:hAnsi="宋体" w:cs="宋体" w:eastAsia="宋体" w:hint="default"/>
                <w:sz w:val="21"/>
                <w:szCs w:val="21"/>
              </w:rPr>
            </w:pPr>
            <w:r>
              <w:rPr>
                <w:rFonts w:ascii="宋体" w:hAnsi="宋体" w:cs="宋体" w:eastAsia="宋体" w:hint="default"/>
                <w:sz w:val="21"/>
                <w:szCs w:val="21"/>
              </w:rPr>
              <w:t>持续经营净利润</w:t>
            </w:r>
            <w:r>
              <w:rPr>
                <w:rFonts w:ascii="宋体" w:hAnsi="宋体" w:cs="宋体" w:eastAsia="宋体" w:hint="default"/>
                <w:spacing w:val="-1"/>
                <w:sz w:val="21"/>
                <w:szCs w:val="21"/>
              </w:rPr>
              <w:t> </w:t>
            </w:r>
            <w:r>
              <w:rPr>
                <w:rFonts w:ascii="宋体" w:hAnsi="宋体" w:cs="宋体" w:eastAsia="宋体" w:hint="default"/>
                <w:sz w:val="21"/>
                <w:szCs w:val="21"/>
              </w:rPr>
              <w:t>612,682,943.46</w:t>
            </w:r>
            <w:r>
              <w:rPr>
                <w:rFonts w:ascii="宋体" w:hAnsi="宋体" w:cs="宋体" w:eastAsia="宋体" w:hint="default"/>
                <w:w w:val="100"/>
                <w:sz w:val="21"/>
                <w:szCs w:val="21"/>
              </w:rPr>
              <w:t> </w:t>
            </w:r>
            <w:r>
              <w:rPr>
                <w:rFonts w:ascii="宋体" w:hAnsi="宋体" w:cs="宋体" w:eastAsia="宋体" w:hint="default"/>
                <w:sz w:val="21"/>
                <w:szCs w:val="21"/>
              </w:rPr>
              <w:t>终止经营净利润</w:t>
            </w:r>
            <w:r>
              <w:rPr>
                <w:rFonts w:ascii="宋体" w:hAnsi="宋体" w:cs="宋体" w:eastAsia="宋体" w:hint="default"/>
                <w:spacing w:val="1"/>
                <w:sz w:val="21"/>
                <w:szCs w:val="21"/>
              </w:rPr>
              <w:t> </w:t>
            </w:r>
            <w:r>
              <w:rPr>
                <w:rFonts w:ascii="宋体" w:hAnsi="宋体" w:cs="宋体" w:eastAsia="宋体" w:hint="default"/>
                <w:sz w:val="21"/>
                <w:szCs w:val="21"/>
              </w:rPr>
              <w:t>-</w:t>
            </w:r>
          </w:p>
        </w:tc>
      </w:tr>
    </w:tbl>
    <w:p>
      <w:pPr>
        <w:spacing w:line="240" w:lineRule="auto" w:before="0"/>
        <w:rPr>
          <w:rFonts w:ascii="宋体" w:hAnsi="宋体" w:cs="宋体" w:eastAsia="宋体" w:hint="default"/>
          <w:sz w:val="13"/>
          <w:szCs w:val="13"/>
        </w:rPr>
      </w:pPr>
    </w:p>
    <w:p>
      <w:pPr>
        <w:pStyle w:val="BodyText"/>
        <w:spacing w:line="274" w:lineRule="exact" w:before="36"/>
        <w:ind w:left="318" w:right="0"/>
        <w:jc w:val="left"/>
      </w:pPr>
      <w:r>
        <w:rPr/>
        <w:t>其他说明</w:t>
      </w:r>
    </w:p>
    <w:p>
      <w:pPr>
        <w:pStyle w:val="BodyText"/>
        <w:spacing w:line="272" w:lineRule="exact"/>
        <w:ind w:left="318" w:right="0"/>
        <w:jc w:val="left"/>
      </w:pPr>
      <w:r>
        <w:rPr>
          <w:w w:val="100"/>
        </w:rPr>
        <w:t>财政</w:t>
      </w:r>
      <w:r>
        <w:rPr>
          <w:spacing w:val="-3"/>
          <w:w w:val="100"/>
        </w:rPr>
        <w:t>部</w:t>
      </w:r>
      <w:r>
        <w:rPr>
          <w:w w:val="100"/>
        </w:rPr>
        <w:t>于</w:t>
      </w:r>
      <w:r>
        <w:rPr>
          <w:spacing w:val="-7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74"/>
        </w:rPr>
        <w:t> </w:t>
      </w:r>
      <w:r>
        <w:rPr>
          <w:spacing w:val="-3"/>
          <w:w w:val="100"/>
        </w:rPr>
        <w:t>年</w:t>
      </w:r>
      <w:r>
        <w:rPr>
          <w:w w:val="100"/>
        </w:rPr>
        <w:t>颁</w:t>
      </w:r>
      <w:r>
        <w:rPr>
          <w:spacing w:val="-3"/>
          <w:w w:val="100"/>
        </w:rPr>
        <w:t>布</w:t>
      </w:r>
      <w:r>
        <w:rPr>
          <w:spacing w:val="-106"/>
          <w:w w:val="100"/>
        </w:rPr>
        <w:t>了</w:t>
      </w:r>
      <w:r>
        <w:rPr>
          <w:spacing w:val="-3"/>
          <w:w w:val="100"/>
        </w:rPr>
        <w:t>《</w:t>
      </w:r>
      <w:r>
        <w:rPr>
          <w:w w:val="100"/>
        </w:rPr>
        <w:t>企业</w:t>
      </w:r>
      <w:r>
        <w:rPr>
          <w:spacing w:val="-3"/>
          <w:w w:val="100"/>
        </w:rPr>
        <w:t>会</w:t>
      </w:r>
      <w:r>
        <w:rPr>
          <w:w w:val="100"/>
        </w:rPr>
        <w:t>计</w:t>
      </w:r>
      <w:r>
        <w:rPr>
          <w:spacing w:val="-3"/>
          <w:w w:val="100"/>
        </w:rPr>
        <w:t>准则</w:t>
      </w:r>
      <w:r>
        <w:rPr>
          <w:w w:val="100"/>
        </w:rPr>
        <w:t>第</w:t>
      </w:r>
      <w:r>
        <w:rPr>
          <w:spacing w:val="-74"/>
        </w:rPr>
        <w:t> </w:t>
      </w:r>
      <w:r>
        <w:rPr>
          <w:rFonts w:ascii="宋体" w:hAnsi="宋体" w:cs="宋体" w:eastAsia="宋体" w:hint="default"/>
          <w:spacing w:val="-3"/>
          <w:w w:val="100"/>
        </w:rPr>
        <w:t>4</w:t>
      </w:r>
      <w:r>
        <w:rPr>
          <w:rFonts w:ascii="宋体" w:hAnsi="宋体" w:cs="宋体" w:eastAsia="宋体" w:hint="default"/>
          <w:w w:val="100"/>
        </w:rPr>
        <w:t>2</w:t>
      </w:r>
      <w:r>
        <w:rPr>
          <w:rFonts w:ascii="宋体" w:hAnsi="宋体" w:cs="宋体" w:eastAsia="宋体" w:hint="default"/>
          <w:spacing w:val="-74"/>
        </w:rPr>
        <w:t> </w:t>
      </w:r>
      <w:r>
        <w:rPr>
          <w:spacing w:val="-3"/>
          <w:w w:val="100"/>
        </w:rPr>
        <w:t>号</w:t>
      </w:r>
      <w:r>
        <w:rPr>
          <w:w w:val="100"/>
        </w:rPr>
        <w:t>—</w:t>
      </w:r>
      <w:r>
        <w:rPr>
          <w:spacing w:val="-2"/>
          <w:w w:val="100"/>
        </w:rPr>
        <w:t>—</w:t>
      </w:r>
      <w:r>
        <w:rPr>
          <w:w w:val="100"/>
        </w:rPr>
        <w:t>持有</w:t>
      </w:r>
      <w:r>
        <w:rPr>
          <w:spacing w:val="-3"/>
          <w:w w:val="100"/>
        </w:rPr>
        <w:t>待</w:t>
      </w:r>
      <w:r>
        <w:rPr>
          <w:w w:val="100"/>
        </w:rPr>
        <w:t>售</w:t>
      </w:r>
      <w:r>
        <w:rPr>
          <w:spacing w:val="-3"/>
          <w:w w:val="100"/>
        </w:rPr>
        <w:t>的</w:t>
      </w:r>
      <w:r>
        <w:rPr>
          <w:w w:val="100"/>
        </w:rPr>
        <w:t>非</w:t>
      </w:r>
      <w:r>
        <w:rPr>
          <w:spacing w:val="-3"/>
          <w:w w:val="100"/>
        </w:rPr>
        <w:t>流</w:t>
      </w:r>
      <w:r>
        <w:rPr>
          <w:w w:val="100"/>
        </w:rPr>
        <w:t>动</w:t>
      </w:r>
      <w:r>
        <w:rPr>
          <w:spacing w:val="-3"/>
          <w:w w:val="100"/>
        </w:rPr>
        <w:t>资</w:t>
      </w:r>
      <w:r>
        <w:rPr>
          <w:w w:val="100"/>
        </w:rPr>
        <w:t>产</w:t>
      </w:r>
      <w:r>
        <w:rPr>
          <w:spacing w:val="-108"/>
          <w:w w:val="100"/>
        </w:rPr>
        <w:t>、</w:t>
      </w:r>
      <w:r>
        <w:rPr>
          <w:spacing w:val="-3"/>
          <w:w w:val="100"/>
        </w:rPr>
        <w:t>处</w:t>
      </w:r>
      <w:r>
        <w:rPr>
          <w:w w:val="100"/>
        </w:rPr>
        <w:t>置组</w:t>
      </w:r>
      <w:r>
        <w:rPr>
          <w:spacing w:val="-3"/>
          <w:w w:val="100"/>
        </w:rPr>
        <w:t>和</w:t>
      </w:r>
      <w:r>
        <w:rPr>
          <w:w w:val="100"/>
        </w:rPr>
        <w:t>终</w:t>
      </w:r>
      <w:r>
        <w:rPr>
          <w:spacing w:val="-3"/>
          <w:w w:val="100"/>
        </w:rPr>
        <w:t>止</w:t>
      </w:r>
      <w:r>
        <w:rPr>
          <w:w w:val="100"/>
        </w:rPr>
        <w:t>经</w:t>
      </w:r>
      <w:r>
        <w:rPr>
          <w:spacing w:val="-3"/>
          <w:w w:val="100"/>
        </w:rPr>
        <w:t>营</w:t>
      </w:r>
      <w:r>
        <w:rPr>
          <w:spacing w:val="-106"/>
          <w:w w:val="100"/>
        </w:rPr>
        <w:t>》</w:t>
      </w:r>
      <w:r>
        <w:rPr>
          <w:w w:val="100"/>
        </w:rPr>
        <w:t>、</w:t>
      </w:r>
    </w:p>
    <w:p>
      <w:pPr>
        <w:pStyle w:val="BodyText"/>
        <w:spacing w:line="240" w:lineRule="auto"/>
        <w:ind w:left="318" w:right="483"/>
        <w:jc w:val="left"/>
      </w:pPr>
      <w:r>
        <w:rPr>
          <w:spacing w:val="-10"/>
          <w:w w:val="100"/>
        </w:rPr>
        <w:t>修订后的《企业会计准则第</w:t>
      </w:r>
      <w:r>
        <w:rPr>
          <w:spacing w:val="-53"/>
          <w:w w:val="100"/>
        </w:rPr>
        <w:t> </w:t>
      </w:r>
      <w:r>
        <w:rPr>
          <w:rFonts w:ascii="宋体" w:hAnsi="宋体" w:cs="宋体" w:eastAsia="宋体" w:hint="default"/>
          <w:w w:val="100"/>
        </w:rPr>
        <w:t>16</w:t>
      </w:r>
      <w:r>
        <w:rPr>
          <w:rFonts w:ascii="宋体" w:hAnsi="宋体" w:cs="宋体" w:eastAsia="宋体" w:hint="default"/>
          <w:spacing w:val="-55"/>
          <w:w w:val="100"/>
        </w:rPr>
        <w:t> </w:t>
      </w:r>
      <w:r>
        <w:rPr>
          <w:spacing w:val="-8"/>
          <w:w w:val="100"/>
        </w:rPr>
        <w:t>号——政府补助》和《关于修订印发一般企业财务报表格式的通知》</w:t>
      </w:r>
      <w:r>
        <w:rPr>
          <w:w w:val="100"/>
        </w:rPr>
        <w:t> </w:t>
      </w:r>
      <w:r>
        <w:rPr>
          <w:rFonts w:ascii="宋体" w:hAnsi="宋体" w:cs="宋体" w:eastAsia="宋体" w:hint="default"/>
        </w:rPr>
        <w:t>(</w:t>
      </w:r>
      <w:r>
        <w:rPr/>
        <w:t>财会〔</w:t>
      </w:r>
      <w:r>
        <w:rPr>
          <w:rFonts w:ascii="宋体" w:hAnsi="宋体" w:cs="宋体" w:eastAsia="宋体" w:hint="default"/>
        </w:rPr>
        <w:t>2017</w:t>
      </w:r>
      <w:r>
        <w:rPr/>
        <w:t>〕</w:t>
      </w:r>
      <w:r>
        <w:rPr>
          <w:rFonts w:ascii="宋体" w:hAnsi="宋体" w:cs="宋体" w:eastAsia="宋体" w:hint="default"/>
        </w:rPr>
        <w:t>30</w:t>
      </w:r>
      <w:r>
        <w:rPr>
          <w:rFonts w:ascii="宋体" w:hAnsi="宋体" w:cs="宋体" w:eastAsia="宋体" w:hint="default"/>
          <w:spacing w:val="-57"/>
        </w:rPr>
        <w:t> </w:t>
      </w:r>
      <w:r>
        <w:rPr/>
        <w:t>号</w:t>
      </w:r>
      <w:r>
        <w:rPr>
          <w:rFonts w:ascii="宋体" w:hAnsi="宋体" w:cs="宋体" w:eastAsia="宋体" w:hint="default"/>
        </w:rPr>
        <w:t>)</w:t>
      </w:r>
      <w:r>
        <w:rPr/>
        <w:t>，本集团已采用上述准则和通知编制</w:t>
      </w:r>
      <w:r>
        <w:rPr>
          <w:spacing w:val="-57"/>
        </w:rPr>
        <w:t> </w:t>
      </w:r>
      <w:r>
        <w:rPr>
          <w:rFonts w:ascii="宋体" w:hAnsi="宋体" w:cs="宋体" w:eastAsia="宋体" w:hint="default"/>
        </w:rPr>
        <w:t>2017</w:t>
      </w:r>
      <w:r>
        <w:rPr>
          <w:rFonts w:ascii="宋体" w:hAnsi="宋体" w:cs="宋体" w:eastAsia="宋体" w:hint="default"/>
          <w:spacing w:val="-57"/>
        </w:rPr>
        <w:t> </w:t>
      </w:r>
      <w:r>
        <w:rPr/>
        <w:t>年度财务报表。</w:t>
      </w:r>
    </w:p>
    <w:p>
      <w:pPr>
        <w:spacing w:line="240" w:lineRule="auto" w:before="11"/>
        <w:rPr>
          <w:rFonts w:ascii="宋体" w:hAnsi="宋体" w:cs="宋体" w:eastAsia="宋体" w:hint="default"/>
          <w:sz w:val="22"/>
          <w:szCs w:val="22"/>
        </w:rPr>
      </w:pPr>
    </w:p>
    <w:p>
      <w:pPr>
        <w:pStyle w:val="Heading4"/>
        <w:spacing w:line="240" w:lineRule="auto" w:before="0"/>
        <w:ind w:left="318" w:right="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left="3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318" w:right="0"/>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spacing w:line="272" w:lineRule="exact" w:before="84"/>
        <w:ind w:left="318" w:right="791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rFonts w:ascii="宋体" w:hAnsi="宋体" w:cs="宋体" w:eastAsia="宋体" w:hint="default"/>
        </w:rPr>
        <w:t>(a)</w:t>
      </w:r>
      <w:r>
        <w:rPr>
          <w:rFonts w:ascii="宋体" w:hAnsi="宋体" w:cs="宋体" w:eastAsia="宋体" w:hint="default"/>
          <w:spacing w:val="1"/>
        </w:rPr>
        <w:t> </w:t>
      </w:r>
      <w:r>
        <w:rPr/>
        <w:t>股利分配</w:t>
      </w:r>
    </w:p>
    <w:p>
      <w:pPr>
        <w:pStyle w:val="BodyText"/>
        <w:spacing w:line="272" w:lineRule="exact" w:before="1"/>
        <w:ind w:left="318" w:right="4665"/>
        <w:jc w:val="left"/>
      </w:pPr>
      <w:r>
        <w:rPr>
          <w:spacing w:val="-2"/>
        </w:rPr>
        <w:t>现金股利于股东大会批准的当期，确认为负债。</w:t>
      </w:r>
      <w:r>
        <w:rPr>
          <w:spacing w:val="-65"/>
        </w:rPr>
        <w:t> </w:t>
      </w:r>
      <w:r>
        <w:rPr>
          <w:spacing w:val="-65"/>
        </w:rPr>
      </w:r>
      <w:r>
        <w:rPr>
          <w:rFonts w:ascii="宋体" w:hAnsi="宋体" w:cs="宋体" w:eastAsia="宋体" w:hint="default"/>
        </w:rPr>
        <w:t>(b)</w:t>
      </w:r>
      <w:r>
        <w:rPr>
          <w:rFonts w:ascii="宋体" w:hAnsi="宋体" w:cs="宋体" w:eastAsia="宋体" w:hint="default"/>
          <w:spacing w:val="1"/>
        </w:rPr>
        <w:t> </w:t>
      </w:r>
      <w:r>
        <w:rPr/>
        <w:t>分部信息</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9298"/>
      </w:tblGrid>
      <w:tr>
        <w:trPr>
          <w:trHeight w:val="649" w:hRule="exact"/>
        </w:trPr>
        <w:tc>
          <w:tcPr>
            <w:tcW w:w="9298"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本集团以内部组织结构、管理要求、内部报告制度为依据确定经营分部，以经营分部为基础确定</w:t>
            </w:r>
          </w:p>
          <w:p>
            <w:pPr>
              <w:pStyle w:val="TableParagraph"/>
              <w:spacing w:line="273" w:lineRule="exact"/>
              <w:ind w:left="200" w:right="0"/>
              <w:jc w:val="left"/>
              <w:rPr>
                <w:rFonts w:ascii="宋体" w:hAnsi="宋体" w:cs="宋体" w:eastAsia="宋体" w:hint="default"/>
                <w:sz w:val="21"/>
                <w:szCs w:val="21"/>
              </w:rPr>
            </w:pPr>
            <w:r>
              <w:rPr>
                <w:rFonts w:ascii="宋体" w:hAnsi="宋体" w:cs="宋体" w:eastAsia="宋体" w:hint="default"/>
                <w:sz w:val="21"/>
                <w:szCs w:val="21"/>
              </w:rPr>
              <w:t>报告分部并披露分部信息。</w:t>
            </w:r>
          </w:p>
        </w:tc>
      </w:tr>
      <w:tr>
        <w:trPr>
          <w:trHeight w:val="1196" w:hRule="exact"/>
        </w:trPr>
        <w:tc>
          <w:tcPr>
            <w:tcW w:w="9298"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200" w:right="198"/>
              <w:jc w:val="both"/>
              <w:rPr>
                <w:rFonts w:ascii="宋体" w:hAnsi="宋体" w:cs="宋体" w:eastAsia="宋体" w:hint="default"/>
                <w:sz w:val="21"/>
                <w:szCs w:val="21"/>
              </w:rPr>
            </w:pPr>
            <w:r>
              <w:rPr>
                <w:rFonts w:ascii="宋体" w:hAnsi="宋体" w:cs="宋体" w:eastAsia="宋体" w:hint="default"/>
                <w:spacing w:val="2"/>
                <w:sz w:val="21"/>
                <w:szCs w:val="21"/>
              </w:rPr>
              <w:t>经营分部是指本集团内同时满足下列条件的组成部分：</w:t>
            </w:r>
            <w:r>
              <w:rPr>
                <w:rFonts w:ascii="宋体" w:hAnsi="宋体" w:cs="宋体" w:eastAsia="宋体" w:hint="default"/>
                <w:spacing w:val="2"/>
                <w:sz w:val="21"/>
                <w:szCs w:val="21"/>
              </w:rPr>
              <w:t>(1)</w:t>
            </w:r>
            <w:r>
              <w:rPr>
                <w:rFonts w:ascii="宋体" w:hAnsi="宋体" w:cs="宋体" w:eastAsia="宋体" w:hint="default"/>
                <w:spacing w:val="2"/>
                <w:sz w:val="21"/>
                <w:szCs w:val="21"/>
              </w:rPr>
              <w:t>该组成部分能够在日常活动中产生收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入、发生费用；</w:t>
            </w:r>
            <w:r>
              <w:rPr>
                <w:rFonts w:ascii="宋体" w:hAnsi="宋体" w:cs="宋体" w:eastAsia="宋体" w:hint="default"/>
                <w:spacing w:val="-3"/>
                <w:sz w:val="21"/>
                <w:szCs w:val="21"/>
              </w:rPr>
              <w:t>(2)</w:t>
            </w:r>
            <w:r>
              <w:rPr>
                <w:rFonts w:ascii="宋体" w:hAnsi="宋体" w:cs="宋体" w:eastAsia="宋体" w:hint="default"/>
                <w:spacing w:val="-3"/>
                <w:sz w:val="21"/>
                <w:szCs w:val="21"/>
              </w:rPr>
              <w:t>本集团管理层能够定期评价该组成部分的经营成果，以决定向其配置资源、评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价其业绩；</w:t>
            </w:r>
            <w:r>
              <w:rPr>
                <w:rFonts w:ascii="宋体" w:hAnsi="宋体" w:cs="宋体" w:eastAsia="宋体" w:hint="default"/>
                <w:spacing w:val="-3"/>
                <w:sz w:val="21"/>
                <w:szCs w:val="21"/>
              </w:rPr>
              <w:t>(3)</w:t>
            </w:r>
            <w:r>
              <w:rPr>
                <w:rFonts w:ascii="宋体" w:hAnsi="宋体" w:cs="宋体" w:eastAsia="宋体" w:hint="default"/>
                <w:spacing w:val="-3"/>
                <w:sz w:val="21"/>
                <w:szCs w:val="21"/>
              </w:rPr>
              <w:t>本集团能够取得该组成部分的财务状况、经营成果和现金流量等有关会计信息。两</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个或多个经营分部具有相似的经济特征，并且满足一定条件的，则可合并为一个经营分部。</w:t>
            </w:r>
          </w:p>
        </w:tc>
      </w:tr>
    </w:tbl>
    <w:p>
      <w:pPr>
        <w:pStyle w:val="BodyText"/>
        <w:spacing w:line="237" w:lineRule="auto"/>
        <w:ind w:left="318" w:right="0"/>
        <w:jc w:val="left"/>
      </w:pPr>
      <w:r>
        <w:rPr>
          <w:rFonts w:ascii="宋体" w:hAnsi="宋体" w:cs="宋体" w:eastAsia="宋体" w:hint="default"/>
        </w:rPr>
        <w:t>(c) </w:t>
      </w:r>
      <w:r>
        <w:rPr/>
        <w:t>安全生产费</w:t>
      </w:r>
      <w:r>
        <w:rPr>
          <w:spacing w:val="-103"/>
        </w:rPr>
        <w:t> </w:t>
      </w:r>
      <w:r>
        <w:rPr>
          <w:spacing w:val="-103"/>
        </w:rPr>
      </w:r>
      <w:r>
        <w:rPr>
          <w:spacing w:val="-1"/>
        </w:rPr>
        <w:t>按照规定提取的安全生产费，计入相关产品的成本或当期损益，同时计入专项储备；使用时区分</w:t>
      </w:r>
      <w:r>
        <w:rPr>
          <w:spacing w:val="-55"/>
        </w:rPr>
        <w:t> </w:t>
      </w:r>
      <w:r>
        <w:rPr>
          <w:spacing w:val="-55"/>
        </w:rPr>
      </w:r>
      <w:r>
        <w:rPr>
          <w:spacing w:val="-1"/>
        </w:rPr>
        <w:t>是否形成固定资产分别进行处理：属于费用性支出的，直接冲减专项储备；形成固定资产的，归</w:t>
      </w:r>
      <w:r>
        <w:rPr>
          <w:spacing w:val="-55"/>
        </w:rPr>
        <w:t> </w:t>
      </w:r>
      <w:r>
        <w:rPr>
          <w:spacing w:val="-55"/>
        </w:rPr>
      </w:r>
      <w:r>
        <w:rPr>
          <w:spacing w:val="-1"/>
        </w:rPr>
        <w:t>集所发生的支出，于达到预定可使用状态时确认固定资产，同时冲减等值专项储备并确认等值累</w:t>
      </w:r>
      <w:r>
        <w:rPr>
          <w:spacing w:val="-55"/>
        </w:rPr>
        <w:t> </w:t>
      </w:r>
      <w:r>
        <w:rPr>
          <w:spacing w:val="-55"/>
        </w:rPr>
      </w:r>
      <w:r>
        <w:rPr/>
        <w:t>计折旧。</w:t>
      </w:r>
    </w:p>
    <w:p>
      <w:pPr>
        <w:pStyle w:val="Heading4"/>
        <w:spacing w:line="240" w:lineRule="auto" w:before="59"/>
        <w:ind w:left="318" w:right="0"/>
        <w:jc w:val="left"/>
        <w:rPr>
          <w:b w:val="0"/>
          <w:bCs w:val="0"/>
        </w:rPr>
      </w:pPr>
      <w:r>
        <w:rPr/>
        <w:t>六、税项</w:t>
      </w:r>
      <w:r>
        <w:rPr>
          <w:b w:val="0"/>
          <w:bCs w:val="0"/>
        </w:rPr>
      </w:r>
    </w:p>
    <w:p>
      <w:pPr>
        <w:tabs>
          <w:tab w:pos="742" w:val="left" w:leader="none"/>
        </w:tabs>
        <w:spacing w:line="290" w:lineRule="auto" w:before="56"/>
        <w:ind w:left="318" w:right="742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43" w:lineRule="exact"/>
        <w:ind w:left="3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205" w:type="dxa"/>
        <w:tblLayout w:type="fixed"/>
        <w:tblCellMar>
          <w:top w:w="0" w:type="dxa"/>
          <w:left w:w="0" w:type="dxa"/>
          <w:bottom w:w="0" w:type="dxa"/>
          <w:right w:w="0" w:type="dxa"/>
        </w:tblCellMar>
        <w:tblLook w:val="01E0"/>
      </w:tblPr>
      <w:tblGrid>
        <w:gridCol w:w="2782"/>
        <w:gridCol w:w="3147"/>
        <w:gridCol w:w="3123"/>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10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应纳税增值额</w:t>
            </w:r>
            <w:r>
              <w:rPr>
                <w:rFonts w:ascii="宋体" w:hAnsi="宋体" w:cs="宋体" w:eastAsia="宋体" w:hint="default"/>
                <w:spacing w:val="4"/>
                <w:sz w:val="21"/>
                <w:szCs w:val="21"/>
              </w:rPr>
              <w:t>(</w:t>
            </w:r>
            <w:r>
              <w:rPr>
                <w:rFonts w:ascii="宋体" w:hAnsi="宋体" w:cs="宋体" w:eastAsia="宋体" w:hint="default"/>
                <w:spacing w:val="4"/>
                <w:sz w:val="21"/>
                <w:szCs w:val="21"/>
              </w:rPr>
              <w:t>应纳税额按应纳</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12"/>
                <w:sz w:val="21"/>
                <w:szCs w:val="21"/>
              </w:rPr>
              <w:t>税销售额乘以适用税率扣除当</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2"/>
                <w:sz w:val="21"/>
                <w:szCs w:val="21"/>
              </w:rPr>
              <w:t>期允许抵扣的进项税后的余额</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计算</w:t>
            </w:r>
            <w:r>
              <w:rPr>
                <w:rFonts w:ascii="宋体" w:hAnsi="宋体" w:cs="宋体" w:eastAsia="宋体" w:hint="default"/>
                <w:sz w:val="21"/>
                <w:szCs w:val="21"/>
              </w:rPr>
              <w:t>)</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及</w:t>
            </w:r>
            <w:r>
              <w:rPr>
                <w:rFonts w:ascii="宋体" w:hAnsi="宋体" w:cs="宋体" w:eastAsia="宋体" w:hint="default"/>
                <w:spacing w:val="-53"/>
                <w:sz w:val="21"/>
                <w:szCs w:val="21"/>
              </w:rPr>
              <w:t> </w:t>
            </w:r>
            <w:r>
              <w:rPr>
                <w:rFonts w:ascii="宋体" w:hAnsi="宋体" w:cs="宋体" w:eastAsia="宋体" w:hint="default"/>
                <w:sz w:val="21"/>
                <w:szCs w:val="21"/>
              </w:rPr>
              <w:t>17%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或</w:t>
            </w:r>
            <w:r>
              <w:rPr>
                <w:rFonts w:ascii="宋体" w:hAnsi="宋体" w:cs="宋体" w:eastAsia="宋体" w:hint="default"/>
                <w:spacing w:val="-50"/>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缴纳的增值税及营业税税额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w:t>
            </w:r>
          </w:p>
        </w:tc>
      </w:tr>
    </w:tbl>
    <w:p>
      <w:pPr>
        <w:spacing w:after="0" w:line="241" w:lineRule="exact"/>
        <w:jc w:val="left"/>
        <w:rPr>
          <w:rFonts w:ascii="宋体" w:hAnsi="宋体" w:cs="宋体" w:eastAsia="宋体" w:hint="default"/>
          <w:sz w:val="21"/>
          <w:szCs w:val="21"/>
        </w:rPr>
        <w:sectPr>
          <w:pgSz w:w="11910" w:h="16840"/>
          <w:pgMar w:header="882" w:footer="1195" w:top="1120" w:bottom="1380" w:left="148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2782"/>
        <w:gridCol w:w="3147"/>
        <w:gridCol w:w="3123"/>
      </w:tblGrid>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或</w:t>
            </w:r>
            <w:r>
              <w:rPr>
                <w:rFonts w:ascii="宋体" w:hAnsi="宋体" w:cs="宋体" w:eastAsia="宋体" w:hint="default"/>
                <w:spacing w:val="-51"/>
                <w:sz w:val="21"/>
                <w:szCs w:val="21"/>
              </w:rPr>
              <w:t> </w:t>
            </w:r>
            <w:r>
              <w:rPr>
                <w:rFonts w:ascii="宋体" w:hAnsi="宋体" w:cs="宋体" w:eastAsia="宋体" w:hint="default"/>
                <w:sz w:val="21"/>
                <w:szCs w:val="21"/>
              </w:rPr>
              <w:t>25%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缴纳的增值税及营业税税额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r>
        <w:trPr>
          <w:trHeight w:val="826"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以房产原值的</w:t>
            </w:r>
            <w:r>
              <w:rPr>
                <w:rFonts w:ascii="宋体" w:hAnsi="宋体" w:cs="宋体" w:eastAsia="宋体" w:hint="default"/>
                <w:spacing w:val="-11"/>
                <w:sz w:val="21"/>
                <w:szCs w:val="21"/>
              </w:rPr>
              <w:t> </w:t>
            </w:r>
            <w:r>
              <w:rPr>
                <w:rFonts w:ascii="宋体" w:hAnsi="宋体" w:cs="宋体" w:eastAsia="宋体" w:hint="default"/>
                <w:sz w:val="21"/>
                <w:szCs w:val="21"/>
              </w:rPr>
              <w:t>70%</w:t>
            </w:r>
            <w:r>
              <w:rPr>
                <w:rFonts w:ascii="宋体" w:hAnsi="宋体" w:cs="宋体" w:eastAsia="宋体" w:hint="default"/>
                <w:sz w:val="21"/>
                <w:szCs w:val="21"/>
              </w:rPr>
              <w:t>为纳税基准，</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12"/>
                <w:sz w:val="21"/>
                <w:szCs w:val="21"/>
              </w:rPr>
              <w:t>或以房产出租的租金收入为纳</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税基准</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或</w:t>
            </w:r>
            <w:r>
              <w:rPr>
                <w:rFonts w:ascii="宋体" w:hAnsi="宋体" w:cs="宋体" w:eastAsia="宋体" w:hint="default"/>
                <w:spacing w:val="-51"/>
                <w:sz w:val="21"/>
                <w:szCs w:val="21"/>
              </w:rPr>
              <w:t> </w:t>
            </w:r>
            <w:r>
              <w:rPr>
                <w:rFonts w:ascii="宋体" w:hAnsi="宋体" w:cs="宋体" w:eastAsia="宋体" w:hint="default"/>
                <w:sz w:val="21"/>
                <w:szCs w:val="21"/>
              </w:rPr>
              <w:t>12%</w:t>
            </w:r>
          </w:p>
        </w:tc>
      </w:tr>
    </w:tbl>
    <w:p>
      <w:pPr>
        <w:pStyle w:val="BodyText"/>
        <w:spacing w:line="240" w:lineRule="exact"/>
        <w:ind w:left="318" w:right="0"/>
        <w:jc w:val="both"/>
      </w:pPr>
      <w:r>
        <w:rPr/>
        <w:t>根据财政部、国家税务总局颁布的《财政部、国家税务总局关于全面推开营业税改征增值税试点</w:t>
      </w:r>
    </w:p>
    <w:p>
      <w:pPr>
        <w:pStyle w:val="BodyText"/>
        <w:spacing w:line="237" w:lineRule="auto" w:before="2"/>
        <w:ind w:left="318" w:right="388"/>
        <w:jc w:val="both"/>
      </w:pPr>
      <w:r>
        <w:rPr>
          <w:spacing w:val="-4"/>
        </w:rPr>
        <w:t>的通知》</w:t>
      </w:r>
      <w:r>
        <w:rPr>
          <w:rFonts w:ascii="宋体" w:hAnsi="宋体" w:cs="宋体" w:eastAsia="宋体" w:hint="default"/>
          <w:spacing w:val="-4"/>
        </w:rPr>
        <w:t>(</w:t>
      </w:r>
      <w:r>
        <w:rPr>
          <w:spacing w:val="-4"/>
        </w:rPr>
        <w:t>财税</w:t>
      </w:r>
      <w:r>
        <w:rPr>
          <w:rFonts w:ascii="宋体" w:hAnsi="宋体" w:cs="宋体" w:eastAsia="宋体" w:hint="default"/>
          <w:spacing w:val="-4"/>
        </w:rPr>
        <w:t>[2016]36</w:t>
      </w:r>
      <w:r>
        <w:rPr>
          <w:rFonts w:ascii="宋体" w:hAnsi="宋体" w:cs="宋体" w:eastAsia="宋体" w:hint="default"/>
          <w:spacing w:val="-46"/>
        </w:rPr>
        <w:t> </w:t>
      </w:r>
      <w:r>
        <w:rPr>
          <w:spacing w:val="-6"/>
        </w:rPr>
        <w:t>号</w:t>
      </w:r>
      <w:r>
        <w:rPr>
          <w:rFonts w:ascii="宋体" w:hAnsi="宋体" w:cs="宋体" w:eastAsia="宋体" w:hint="default"/>
          <w:spacing w:val="-6"/>
        </w:rPr>
        <w:t>)</w:t>
      </w:r>
      <w:r>
        <w:rPr>
          <w:spacing w:val="-6"/>
        </w:rPr>
        <w:t>及相关规定，自</w:t>
      </w:r>
      <w:r>
        <w:rPr>
          <w:spacing w:val="-44"/>
        </w:rPr>
        <w:t> </w:t>
      </w:r>
      <w:r>
        <w:rPr>
          <w:rFonts w:ascii="宋体" w:hAnsi="宋体" w:cs="宋体" w:eastAsia="宋体" w:hint="default"/>
        </w:rPr>
        <w:t>2016</w:t>
      </w:r>
      <w:r>
        <w:rPr>
          <w:rFonts w:ascii="宋体" w:hAnsi="宋体" w:cs="宋体" w:eastAsia="宋体" w:hint="default"/>
          <w:spacing w:val="-44"/>
        </w:rPr>
        <w:t> </w:t>
      </w:r>
      <w:r>
        <w:rPr/>
        <w:t>年</w:t>
      </w:r>
      <w:r>
        <w:rPr>
          <w:spacing w:val="-46"/>
        </w:rPr>
        <w:t> </w:t>
      </w:r>
      <w:r>
        <w:rPr>
          <w:rFonts w:ascii="宋体" w:hAnsi="宋体" w:cs="宋体" w:eastAsia="宋体" w:hint="default"/>
        </w:rPr>
        <w:t>5</w:t>
      </w:r>
      <w:r>
        <w:rPr>
          <w:rFonts w:ascii="宋体" w:hAnsi="宋体" w:cs="宋体" w:eastAsia="宋体" w:hint="default"/>
          <w:spacing w:val="-44"/>
        </w:rPr>
        <w:t> </w:t>
      </w:r>
      <w:r>
        <w:rPr/>
        <w:t>月</w:t>
      </w:r>
      <w:r>
        <w:rPr>
          <w:spacing w:val="-44"/>
        </w:rPr>
        <w:t> </w:t>
      </w:r>
      <w:r>
        <w:rPr>
          <w:rFonts w:ascii="宋体" w:hAnsi="宋体" w:cs="宋体" w:eastAsia="宋体" w:hint="default"/>
        </w:rPr>
        <w:t>1</w:t>
      </w:r>
      <w:r>
        <w:rPr>
          <w:rFonts w:ascii="宋体" w:hAnsi="宋体" w:cs="宋体" w:eastAsia="宋体" w:hint="default"/>
          <w:spacing w:val="-46"/>
        </w:rPr>
        <w:t> </w:t>
      </w:r>
      <w:r>
        <w:rPr>
          <w:spacing w:val="-6"/>
        </w:rPr>
        <w:t>日起，本集团的委托贷款、建筑施工、</w:t>
      </w:r>
      <w:r>
        <w:rPr>
          <w:spacing w:val="-101"/>
        </w:rPr>
        <w:t> </w:t>
      </w:r>
      <w:r>
        <w:rPr>
          <w:spacing w:val="-101"/>
        </w:rPr>
      </w:r>
      <w:r>
        <w:rPr/>
        <w:t>租赁不动产、劳务派遣等业务适用增值税，税率分别为</w:t>
      </w:r>
      <w:r>
        <w:rPr>
          <w:spacing w:val="-51"/>
        </w:rPr>
        <w:t> </w:t>
      </w:r>
      <w:r>
        <w:rPr>
          <w:rFonts w:ascii="宋体" w:hAnsi="宋体" w:cs="宋体" w:eastAsia="宋体" w:hint="default"/>
        </w:rPr>
        <w:t>6%</w:t>
      </w:r>
      <w:r>
        <w:rPr/>
        <w:t>、</w:t>
      </w:r>
      <w:r>
        <w:rPr>
          <w:rFonts w:ascii="宋体" w:hAnsi="宋体" w:cs="宋体" w:eastAsia="宋体" w:hint="default"/>
        </w:rPr>
        <w:t>11%</w:t>
      </w:r>
      <w:r>
        <w:rPr/>
        <w:t>、</w:t>
      </w:r>
      <w:r>
        <w:rPr>
          <w:rFonts w:ascii="宋体" w:hAnsi="宋体" w:cs="宋体" w:eastAsia="宋体" w:hint="default"/>
        </w:rPr>
        <w:t>5%</w:t>
      </w:r>
      <w:r>
        <w:rPr/>
        <w:t>、</w:t>
      </w:r>
      <w:r>
        <w:rPr>
          <w:rFonts w:ascii="宋体" w:hAnsi="宋体" w:cs="宋体" w:eastAsia="宋体" w:hint="default"/>
        </w:rPr>
        <w:t>6%</w:t>
      </w:r>
      <w:r>
        <w:rPr/>
        <w:t>等，</w:t>
      </w:r>
      <w:r>
        <w:rPr>
          <w:rFonts w:ascii="宋体" w:hAnsi="宋体" w:cs="宋体" w:eastAsia="宋体" w:hint="default"/>
        </w:rPr>
        <w:t>2016</w:t>
      </w:r>
      <w:r>
        <w:rPr>
          <w:rFonts w:ascii="宋体" w:hAnsi="宋体" w:cs="宋体" w:eastAsia="宋体" w:hint="default"/>
          <w:spacing w:val="-51"/>
        </w:rPr>
        <w:t> </w:t>
      </w:r>
      <w:r>
        <w:rPr/>
        <w:t>年</w:t>
      </w:r>
      <w:r>
        <w:rPr>
          <w:spacing w:val="-51"/>
        </w:rPr>
        <w:t> </w:t>
      </w:r>
      <w:r>
        <w:rPr>
          <w:rFonts w:ascii="宋体" w:hAnsi="宋体" w:cs="宋体" w:eastAsia="宋体" w:hint="default"/>
        </w:rPr>
        <w:t>5</w:t>
      </w:r>
      <w:r>
        <w:rPr>
          <w:rFonts w:ascii="宋体" w:hAnsi="宋体" w:cs="宋体" w:eastAsia="宋体" w:hint="default"/>
          <w:spacing w:val="-53"/>
        </w:rPr>
        <w:t> </w:t>
      </w:r>
      <w:r>
        <w:rPr/>
        <w:t>月</w:t>
      </w:r>
      <w:r>
        <w:rPr>
          <w:spacing w:val="-51"/>
        </w:rPr>
        <w:t> </w:t>
      </w:r>
      <w:r>
        <w:rPr>
          <w:rFonts w:ascii="宋体" w:hAnsi="宋体" w:cs="宋体" w:eastAsia="宋体" w:hint="default"/>
        </w:rPr>
        <w:t>1</w:t>
      </w:r>
      <w:r>
        <w:rPr>
          <w:rFonts w:ascii="宋体" w:hAnsi="宋体" w:cs="宋体" w:eastAsia="宋体" w:hint="default"/>
          <w:spacing w:val="-53"/>
        </w:rPr>
        <w:t> </w:t>
      </w:r>
      <w:r>
        <w:rPr>
          <w:spacing w:val="-3"/>
        </w:rPr>
        <w:t>日前</w:t>
      </w:r>
      <w:r>
        <w:rPr>
          <w:spacing w:val="-3"/>
          <w:w w:val="100"/>
        </w:rPr>
        <w:t> </w:t>
      </w:r>
      <w:r>
        <w:rPr>
          <w:spacing w:val="-2"/>
        </w:rPr>
        <w:t>该业务适用营业税，税率分别为</w:t>
      </w:r>
      <w:r>
        <w:rPr>
          <w:spacing w:val="-8"/>
        </w:rPr>
        <w:t> </w:t>
      </w:r>
      <w:r>
        <w:rPr>
          <w:rFonts w:ascii="宋体" w:hAnsi="宋体" w:cs="宋体" w:eastAsia="宋体" w:hint="default"/>
          <w:spacing w:val="-2"/>
        </w:rPr>
        <w:t>5%</w:t>
      </w: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5%</w:t>
      </w:r>
      <w:r>
        <w:rPr>
          <w:spacing w:val="-2"/>
        </w:rPr>
        <w:t>、</w:t>
      </w:r>
      <w:r>
        <w:rPr>
          <w:rFonts w:ascii="宋体" w:hAnsi="宋体" w:cs="宋体" w:eastAsia="宋体" w:hint="default"/>
          <w:spacing w:val="-2"/>
        </w:rPr>
        <w:t>5%</w:t>
      </w:r>
      <w:r>
        <w:rPr>
          <w:spacing w:val="-2"/>
        </w:rPr>
        <w:t>等。</w:t>
      </w:r>
      <w:r>
        <w:rPr/>
      </w:r>
    </w:p>
    <w:p>
      <w:pPr>
        <w:spacing w:line="240" w:lineRule="auto" w:before="11"/>
        <w:rPr>
          <w:rFonts w:ascii="宋体" w:hAnsi="宋体" w:cs="宋体" w:eastAsia="宋体" w:hint="default"/>
          <w:sz w:val="20"/>
          <w:szCs w:val="20"/>
        </w:rPr>
      </w:pPr>
    </w:p>
    <w:p>
      <w:pPr>
        <w:pStyle w:val="BodyText"/>
        <w:spacing w:line="237" w:lineRule="auto"/>
        <w:ind w:left="318" w:right="388"/>
        <w:jc w:val="both"/>
      </w:pPr>
      <w:r>
        <w:rPr/>
        <w:t>根据财政部、国家税务总局颁布的《财政部</w:t>
      </w:r>
      <w:r>
        <w:rPr>
          <w:spacing w:val="7"/>
        </w:rPr>
        <w:t> </w:t>
      </w:r>
      <w:r>
        <w:rPr/>
        <w:t>税务总局关于简并增值税税率有关政策的通知》</w:t>
      </w:r>
      <w:r>
        <w:rPr>
          <w:rFonts w:ascii="宋体" w:hAnsi="宋体" w:cs="宋体" w:eastAsia="宋体" w:hint="default"/>
        </w:rPr>
        <w:t>(</w:t>
      </w:r>
      <w:r>
        <w:rPr/>
        <w:t>财</w:t>
      </w:r>
      <w:r>
        <w:rPr>
          <w:w w:val="100"/>
        </w:rPr>
        <w:t> </w:t>
      </w:r>
      <w:r>
        <w:rPr>
          <w:spacing w:val="-3"/>
        </w:rPr>
        <w:t>税〔</w:t>
      </w:r>
      <w:r>
        <w:rPr>
          <w:rFonts w:ascii="宋体" w:hAnsi="宋体" w:cs="宋体" w:eastAsia="宋体" w:hint="default"/>
          <w:spacing w:val="-3"/>
        </w:rPr>
        <w:t>2017</w:t>
      </w:r>
      <w:r>
        <w:rPr>
          <w:spacing w:val="-3"/>
        </w:rPr>
        <w:t>〕</w:t>
      </w:r>
      <w:r>
        <w:rPr>
          <w:rFonts w:ascii="宋体" w:hAnsi="宋体" w:cs="宋体" w:eastAsia="宋体" w:hint="default"/>
          <w:spacing w:val="-3"/>
        </w:rPr>
        <w:t>37</w:t>
      </w:r>
      <w:r>
        <w:rPr>
          <w:rFonts w:ascii="宋体" w:hAnsi="宋体" w:cs="宋体" w:eastAsia="宋体" w:hint="default"/>
          <w:spacing w:val="-49"/>
        </w:rPr>
        <w:t> </w:t>
      </w:r>
      <w:r>
        <w:rPr/>
        <w:t>号</w:t>
      </w:r>
      <w:r>
        <w:rPr>
          <w:rFonts w:ascii="宋体" w:hAnsi="宋体" w:cs="宋体" w:eastAsia="宋体" w:hint="default"/>
        </w:rPr>
        <w:t>)</w:t>
      </w:r>
      <w:r>
        <w:rPr/>
        <w:t>及相关规定，自</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spacing w:val="-47"/>
        </w:rPr>
        <w:t> </w:t>
      </w:r>
      <w:r>
        <w:rPr>
          <w:rFonts w:ascii="宋体" w:hAnsi="宋体" w:cs="宋体" w:eastAsia="宋体" w:hint="default"/>
        </w:rPr>
        <w:t>7</w:t>
      </w:r>
      <w:r>
        <w:rPr>
          <w:rFonts w:ascii="宋体" w:hAnsi="宋体" w:cs="宋体" w:eastAsia="宋体" w:hint="default"/>
          <w:spacing w:val="-49"/>
        </w:rPr>
        <w:t> </w:t>
      </w:r>
      <w:r>
        <w:rPr/>
        <w:t>月</w:t>
      </w:r>
      <w:r>
        <w:rPr>
          <w:spacing w:val="-47"/>
        </w:rPr>
        <w:t> </w:t>
      </w:r>
      <w:r>
        <w:rPr>
          <w:rFonts w:ascii="宋体" w:hAnsi="宋体" w:cs="宋体" w:eastAsia="宋体" w:hint="default"/>
        </w:rPr>
        <w:t>1</w:t>
      </w:r>
      <w:r>
        <w:rPr>
          <w:rFonts w:ascii="宋体" w:hAnsi="宋体" w:cs="宋体" w:eastAsia="宋体" w:hint="default"/>
          <w:spacing w:val="-49"/>
        </w:rPr>
        <w:t> </w:t>
      </w:r>
      <w:r>
        <w:rPr>
          <w:spacing w:val="-3"/>
        </w:rPr>
        <w:t>日起，本集团提供蒸汽、供水、销售天然气等业</w:t>
      </w:r>
      <w:r>
        <w:rPr>
          <w:spacing w:val="-102"/>
        </w:rPr>
        <w:t> </w:t>
      </w:r>
      <w:r>
        <w:rPr>
          <w:spacing w:val="-102"/>
        </w:rPr>
      </w:r>
      <w:r>
        <w:rPr/>
        <w:t>务适用</w:t>
      </w:r>
      <w:r>
        <w:rPr>
          <w:spacing w:val="-54"/>
        </w:rPr>
        <w:t> </w:t>
      </w:r>
      <w:r>
        <w:rPr>
          <w:rFonts w:ascii="宋体" w:hAnsi="宋体" w:cs="宋体" w:eastAsia="宋体" w:hint="default"/>
        </w:rPr>
        <w:t>11%</w:t>
      </w:r>
      <w:r>
        <w:rPr/>
        <w:t>税率的增值税，</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日前该业务适用</w:t>
      </w:r>
      <w:r>
        <w:rPr>
          <w:spacing w:val="-54"/>
        </w:rPr>
        <w:t> </w:t>
      </w:r>
      <w:r>
        <w:rPr>
          <w:rFonts w:ascii="宋体" w:hAnsi="宋体" w:cs="宋体" w:eastAsia="宋体" w:hint="default"/>
        </w:rPr>
        <w:t>13%</w:t>
      </w:r>
      <w:r>
        <w:rPr/>
        <w:t>税率的增值税。</w:t>
      </w:r>
    </w:p>
    <w:p>
      <w:pPr>
        <w:spacing w:line="240" w:lineRule="auto" w:before="4"/>
        <w:rPr>
          <w:rFonts w:ascii="宋体" w:hAnsi="宋体" w:cs="宋体" w:eastAsia="宋体" w:hint="default"/>
          <w:sz w:val="18"/>
          <w:szCs w:val="18"/>
        </w:rPr>
      </w:pPr>
    </w:p>
    <w:p>
      <w:pPr>
        <w:pStyle w:val="BodyText"/>
        <w:spacing w:line="273" w:lineRule="exact"/>
        <w:ind w:left="318" w:right="0"/>
        <w:jc w:val="both"/>
      </w:pPr>
      <w:r>
        <w:rPr/>
        <w:t>存在不同企业所得税税率纳税主体的，披露情况说明</w:t>
      </w:r>
    </w:p>
    <w:p>
      <w:pPr>
        <w:tabs>
          <w:tab w:pos="742" w:val="left" w:leader="none"/>
        </w:tabs>
        <w:spacing w:line="276" w:lineRule="auto" w:before="0"/>
        <w:ind w:left="318" w:right="782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240" w:lineRule="auto" w:before="25"/>
        <w:ind w:left="31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9332"/>
      </w:tblGrid>
      <w:tr>
        <w:trPr>
          <w:trHeight w:val="242" w:hRule="exact"/>
        </w:trPr>
        <w:tc>
          <w:tcPr>
            <w:tcW w:w="933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企业所得税</w:t>
            </w:r>
          </w:p>
        </w:tc>
      </w:tr>
      <w:tr>
        <w:trPr>
          <w:trHeight w:val="817" w:hRule="exact"/>
        </w:trPr>
        <w:tc>
          <w:tcPr>
            <w:tcW w:w="933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29</w:t>
            </w:r>
            <w:r>
              <w:rPr>
                <w:rFonts w:ascii="宋体" w:hAnsi="宋体" w:cs="宋体" w:eastAsia="宋体" w:hint="default"/>
                <w:spacing w:val="-42"/>
                <w:sz w:val="21"/>
                <w:szCs w:val="21"/>
              </w:rPr>
              <w:t> </w:t>
            </w:r>
            <w:r>
              <w:rPr>
                <w:rFonts w:ascii="宋体" w:hAnsi="宋体" w:cs="宋体" w:eastAsia="宋体" w:hint="default"/>
                <w:spacing w:val="-3"/>
                <w:sz w:val="21"/>
                <w:szCs w:val="21"/>
              </w:rPr>
              <w:t>日，本集团的子公司大连港隆科技有限公司取得了大连市科学技术局、大连市财</w:t>
            </w:r>
          </w:p>
          <w:p>
            <w:pPr>
              <w:pStyle w:val="TableParagraph"/>
              <w:spacing w:line="240" w:lineRule="auto"/>
              <w:ind w:left="200" w:right="301"/>
              <w:jc w:val="left"/>
              <w:rPr>
                <w:rFonts w:ascii="宋体" w:hAnsi="宋体" w:cs="宋体" w:eastAsia="宋体" w:hint="default"/>
                <w:sz w:val="21"/>
                <w:szCs w:val="21"/>
              </w:rPr>
            </w:pPr>
            <w:r>
              <w:rPr>
                <w:rFonts w:ascii="宋体" w:hAnsi="宋体" w:cs="宋体" w:eastAsia="宋体" w:hint="default"/>
                <w:spacing w:val="12"/>
                <w:sz w:val="21"/>
                <w:szCs w:val="21"/>
              </w:rPr>
              <w:t>政局、</w:t>
            </w:r>
            <w:r>
              <w:rPr>
                <w:rFonts w:ascii="宋体" w:hAnsi="宋体" w:cs="宋体" w:eastAsia="宋体" w:hint="default"/>
                <w:spacing w:val="-29"/>
                <w:sz w:val="21"/>
                <w:szCs w:val="21"/>
              </w:rPr>
              <w:t> </w:t>
            </w:r>
            <w:r>
              <w:rPr>
                <w:rFonts w:ascii="宋体" w:hAnsi="宋体" w:cs="宋体" w:eastAsia="宋体" w:hint="default"/>
                <w:spacing w:val="16"/>
                <w:sz w:val="21"/>
                <w:szCs w:val="21"/>
              </w:rPr>
              <w:t>大连市国家税务局及大连市地方税务局颁发的《高新技术企业证书》</w:t>
            </w:r>
            <w:r>
              <w:rPr>
                <w:rFonts w:ascii="宋体" w:hAnsi="宋体" w:cs="宋体" w:eastAsia="宋体" w:hint="default"/>
                <w:spacing w:val="16"/>
                <w:sz w:val="21"/>
                <w:szCs w:val="21"/>
              </w:rPr>
              <w:t>(</w:t>
            </w:r>
            <w:r>
              <w:rPr>
                <w:rFonts w:ascii="宋体" w:hAnsi="宋体" w:cs="宋体" w:eastAsia="宋体" w:hint="default"/>
                <w:spacing w:val="16"/>
                <w:sz w:val="21"/>
                <w:szCs w:val="21"/>
              </w:rPr>
              <w:t>证书编号为</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GR201721200282)</w:t>
            </w:r>
            <w:r>
              <w:rPr>
                <w:rFonts w:ascii="宋体" w:hAnsi="宋体" w:cs="宋体" w:eastAsia="宋体" w:hint="default"/>
                <w:sz w:val="21"/>
                <w:szCs w:val="21"/>
              </w:rPr>
              <w:t>，该证书的有效期为</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r>
      <w:tr>
        <w:trPr>
          <w:trHeight w:val="818" w:hRule="exact"/>
        </w:trPr>
        <w:tc>
          <w:tcPr>
            <w:tcW w:w="933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29</w:t>
            </w:r>
            <w:r>
              <w:rPr>
                <w:rFonts w:ascii="宋体" w:hAnsi="宋体" w:cs="宋体" w:eastAsia="宋体" w:hint="default"/>
                <w:spacing w:val="-42"/>
                <w:sz w:val="21"/>
                <w:szCs w:val="21"/>
              </w:rPr>
              <w:t> </w:t>
            </w:r>
            <w:r>
              <w:rPr>
                <w:rFonts w:ascii="宋体" w:hAnsi="宋体" w:cs="宋体" w:eastAsia="宋体" w:hint="default"/>
                <w:spacing w:val="-3"/>
                <w:sz w:val="21"/>
                <w:szCs w:val="21"/>
              </w:rPr>
              <w:t>日，本集团的子公司大连口岸物流网股份有限公司取得了大连市科学技术局、大</w:t>
            </w:r>
          </w:p>
          <w:p>
            <w:pPr>
              <w:pStyle w:val="TableParagraph"/>
              <w:spacing w:line="272" w:lineRule="exact" w:before="27"/>
              <w:ind w:left="200" w:right="299"/>
              <w:jc w:val="left"/>
              <w:rPr>
                <w:rFonts w:ascii="宋体" w:hAnsi="宋体" w:cs="宋体" w:eastAsia="宋体" w:hint="default"/>
                <w:sz w:val="21"/>
                <w:szCs w:val="21"/>
              </w:rPr>
            </w:pPr>
            <w:r>
              <w:rPr>
                <w:rFonts w:ascii="宋体" w:hAnsi="宋体" w:cs="宋体" w:eastAsia="宋体" w:hint="default"/>
                <w:sz w:val="21"/>
                <w:szCs w:val="21"/>
              </w:rPr>
              <w:t>连市财政局、大连市国家税务局及大连市地方税务局颁发的《高新技术企业证书》</w:t>
            </w:r>
            <w:r>
              <w:rPr>
                <w:rFonts w:ascii="宋体" w:hAnsi="宋体" w:cs="宋体" w:eastAsia="宋体" w:hint="default"/>
                <w:sz w:val="21"/>
                <w:szCs w:val="21"/>
              </w:rPr>
              <w:t>(</w:t>
            </w:r>
            <w:r>
              <w:rPr>
                <w:rFonts w:ascii="宋体" w:hAnsi="宋体" w:cs="宋体" w:eastAsia="宋体" w:hint="default"/>
                <w:sz w:val="21"/>
                <w:szCs w:val="21"/>
              </w:rPr>
              <w:t>证书编号为</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GR201721200058)</w:t>
            </w:r>
            <w:r>
              <w:rPr>
                <w:rFonts w:ascii="宋体" w:hAnsi="宋体" w:cs="宋体" w:eastAsia="宋体" w:hint="default"/>
                <w:sz w:val="21"/>
                <w:szCs w:val="21"/>
              </w:rPr>
              <w:t>，该证书的有效期为</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r>
      <w:tr>
        <w:trPr>
          <w:trHeight w:val="817" w:hRule="exact"/>
        </w:trPr>
        <w:tc>
          <w:tcPr>
            <w:tcW w:w="933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21</w:t>
            </w:r>
            <w:r>
              <w:rPr>
                <w:rFonts w:ascii="宋体" w:hAnsi="宋体" w:cs="宋体" w:eastAsia="宋体" w:hint="default"/>
                <w:spacing w:val="-42"/>
                <w:sz w:val="21"/>
                <w:szCs w:val="21"/>
              </w:rPr>
              <w:t> </w:t>
            </w:r>
            <w:r>
              <w:rPr>
                <w:rFonts w:ascii="宋体" w:hAnsi="宋体" w:cs="宋体" w:eastAsia="宋体" w:hint="default"/>
                <w:sz w:val="21"/>
                <w:szCs w:val="21"/>
              </w:rPr>
              <w:t>日，本集团的子公司大连口岸物流科技有限公司取得了大连市科学技术局、大连</w:t>
            </w:r>
          </w:p>
          <w:p>
            <w:pPr>
              <w:pStyle w:val="TableParagraph"/>
              <w:spacing w:line="240" w:lineRule="auto"/>
              <w:ind w:left="200" w:right="295"/>
              <w:jc w:val="left"/>
              <w:rPr>
                <w:rFonts w:ascii="宋体" w:hAnsi="宋体" w:cs="宋体" w:eastAsia="宋体" w:hint="default"/>
                <w:sz w:val="21"/>
                <w:szCs w:val="21"/>
              </w:rPr>
            </w:pPr>
            <w:r>
              <w:rPr>
                <w:rFonts w:ascii="宋体" w:hAnsi="宋体" w:cs="宋体" w:eastAsia="宋体" w:hint="default"/>
                <w:spacing w:val="5"/>
                <w:sz w:val="21"/>
                <w:szCs w:val="21"/>
              </w:rPr>
              <w:t>市财政局、大连市国家税务局及大连市地方税务局颁发的《高新技术企业证书》</w:t>
            </w:r>
            <w:r>
              <w:rPr>
                <w:rFonts w:ascii="宋体" w:hAnsi="宋体" w:cs="宋体" w:eastAsia="宋体" w:hint="default"/>
                <w:spacing w:val="5"/>
                <w:sz w:val="21"/>
                <w:szCs w:val="21"/>
              </w:rPr>
              <w:t>(</w:t>
            </w:r>
            <w:r>
              <w:rPr>
                <w:rFonts w:ascii="宋体" w:hAnsi="宋体" w:cs="宋体" w:eastAsia="宋体" w:hint="default"/>
                <w:spacing w:val="5"/>
                <w:sz w:val="21"/>
                <w:szCs w:val="21"/>
              </w:rPr>
              <w:t>证书编号为</w:t>
            </w:r>
            <w:r>
              <w:rPr>
                <w:rFonts w:ascii="宋体" w:hAnsi="宋体" w:cs="宋体" w:eastAsia="宋体" w:hint="default"/>
                <w:spacing w:val="8"/>
                <w:sz w:val="21"/>
                <w:szCs w:val="21"/>
              </w:rPr>
              <w:t> </w:t>
            </w:r>
            <w:r>
              <w:rPr>
                <w:rFonts w:ascii="宋体" w:hAnsi="宋体" w:cs="宋体" w:eastAsia="宋体" w:hint="default"/>
                <w:sz w:val="21"/>
                <w:szCs w:val="21"/>
              </w:rPr>
              <w:t>GR201521200005)</w:t>
            </w:r>
            <w:r>
              <w:rPr>
                <w:rFonts w:ascii="宋体" w:hAnsi="宋体" w:cs="宋体" w:eastAsia="宋体" w:hint="default"/>
                <w:sz w:val="21"/>
                <w:szCs w:val="21"/>
              </w:rPr>
              <w:t>，该证书的有效期为</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r>
      <w:tr>
        <w:trPr>
          <w:trHeight w:val="545" w:hRule="exact"/>
        </w:trPr>
        <w:tc>
          <w:tcPr>
            <w:tcW w:w="933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pacing w:val="-3"/>
                <w:sz w:val="21"/>
                <w:szCs w:val="21"/>
              </w:rPr>
              <w:t>根据《中华人民共和国企业所得税法》第二十八条的有关规定，</w:t>
            </w:r>
            <w:r>
              <w:rPr>
                <w:rFonts w:ascii="宋体" w:hAnsi="宋体" w:cs="宋体" w:eastAsia="宋体" w:hint="default"/>
                <w:spacing w:val="-3"/>
                <w:sz w:val="21"/>
                <w:szCs w:val="21"/>
              </w:rPr>
              <w:t>2017</w:t>
            </w:r>
            <w:r>
              <w:rPr>
                <w:rFonts w:ascii="宋体" w:hAnsi="宋体" w:cs="宋体" w:eastAsia="宋体" w:hint="default"/>
                <w:spacing w:val="-41"/>
                <w:sz w:val="21"/>
                <w:szCs w:val="21"/>
              </w:rPr>
              <w:t> </w:t>
            </w:r>
            <w:r>
              <w:rPr>
                <w:rFonts w:ascii="宋体" w:hAnsi="宋体" w:cs="宋体" w:eastAsia="宋体" w:hint="default"/>
                <w:sz w:val="21"/>
                <w:szCs w:val="21"/>
              </w:rPr>
              <w:t>年度上述</w:t>
            </w:r>
            <w:r>
              <w:rPr>
                <w:rFonts w:ascii="宋体" w:hAnsi="宋体" w:cs="宋体" w:eastAsia="宋体" w:hint="default"/>
                <w:spacing w:val="-37"/>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家公司适用的企</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业所得税税率为</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w:t>
            </w:r>
          </w:p>
        </w:tc>
      </w:tr>
      <w:tr>
        <w:trPr>
          <w:trHeight w:val="272" w:hRule="exact"/>
        </w:trPr>
        <w:tc>
          <w:tcPr>
            <w:tcW w:w="933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土地使用税</w:t>
            </w:r>
          </w:p>
        </w:tc>
      </w:tr>
      <w:tr>
        <w:trPr>
          <w:trHeight w:val="817" w:hRule="exact"/>
        </w:trPr>
        <w:tc>
          <w:tcPr>
            <w:tcW w:w="933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w w:val="100"/>
                <w:sz w:val="21"/>
                <w:szCs w:val="21"/>
              </w:rPr>
              <w:t>依据</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华</w:t>
            </w:r>
            <w:r>
              <w:rPr>
                <w:rFonts w:ascii="宋体" w:hAnsi="宋体" w:cs="宋体" w:eastAsia="宋体" w:hint="default"/>
                <w:w w:val="100"/>
                <w:sz w:val="21"/>
                <w:szCs w:val="21"/>
              </w:rPr>
              <w:t>人民</w:t>
            </w:r>
            <w:r>
              <w:rPr>
                <w:rFonts w:ascii="宋体" w:hAnsi="宋体" w:cs="宋体" w:eastAsia="宋体" w:hint="default"/>
                <w:spacing w:val="-3"/>
                <w:w w:val="100"/>
                <w:sz w:val="21"/>
                <w:szCs w:val="21"/>
              </w:rPr>
              <w:t>共</w:t>
            </w:r>
            <w:r>
              <w:rPr>
                <w:rFonts w:ascii="宋体" w:hAnsi="宋体" w:cs="宋体" w:eastAsia="宋体" w:hint="default"/>
                <w:w w:val="100"/>
                <w:sz w:val="21"/>
                <w:szCs w:val="21"/>
              </w:rPr>
              <w:t>和</w:t>
            </w:r>
            <w:r>
              <w:rPr>
                <w:rFonts w:ascii="宋体" w:hAnsi="宋体" w:cs="宋体" w:eastAsia="宋体" w:hint="default"/>
                <w:spacing w:val="-3"/>
                <w:w w:val="100"/>
                <w:sz w:val="21"/>
                <w:szCs w:val="21"/>
              </w:rPr>
              <w:t>国城</w:t>
            </w:r>
            <w:r>
              <w:rPr>
                <w:rFonts w:ascii="宋体" w:hAnsi="宋体" w:cs="宋体" w:eastAsia="宋体" w:hint="default"/>
                <w:w w:val="100"/>
                <w:sz w:val="21"/>
                <w:szCs w:val="21"/>
              </w:rPr>
              <w:t>镇土</w:t>
            </w:r>
            <w:r>
              <w:rPr>
                <w:rFonts w:ascii="宋体" w:hAnsi="宋体" w:cs="宋体" w:eastAsia="宋体" w:hint="default"/>
                <w:spacing w:val="-3"/>
                <w:w w:val="100"/>
                <w:sz w:val="21"/>
                <w:szCs w:val="21"/>
              </w:rPr>
              <w:t>地</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税暂</w:t>
            </w:r>
            <w:r>
              <w:rPr>
                <w:rFonts w:ascii="宋体" w:hAnsi="宋体" w:cs="宋体" w:eastAsia="宋体" w:hint="default"/>
                <w:spacing w:val="-3"/>
                <w:w w:val="100"/>
                <w:sz w:val="21"/>
                <w:szCs w:val="21"/>
              </w:rPr>
              <w:t>行</w:t>
            </w:r>
            <w:r>
              <w:rPr>
                <w:rFonts w:ascii="宋体" w:hAnsi="宋体" w:cs="宋体" w:eastAsia="宋体" w:hint="default"/>
                <w:w w:val="100"/>
                <w:sz w:val="21"/>
                <w:szCs w:val="21"/>
              </w:rPr>
              <w:t>条例</w:t>
            </w:r>
            <w:r>
              <w:rPr>
                <w:rFonts w:ascii="宋体" w:hAnsi="宋体" w:cs="宋体" w:eastAsia="宋体" w:hint="default"/>
                <w:spacing w:val="-108"/>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对</w:t>
            </w:r>
            <w:r>
              <w:rPr>
                <w:rFonts w:ascii="宋体" w:hAnsi="宋体" w:cs="宋体" w:eastAsia="宋体" w:hint="default"/>
                <w:spacing w:val="-3"/>
                <w:w w:val="100"/>
                <w:sz w:val="21"/>
                <w:szCs w:val="21"/>
              </w:rPr>
              <w:t>交</w:t>
            </w:r>
            <w:r>
              <w:rPr>
                <w:rFonts w:ascii="宋体" w:hAnsi="宋体" w:cs="宋体" w:eastAsia="宋体" w:hint="default"/>
                <w:w w:val="100"/>
                <w:sz w:val="21"/>
                <w:szCs w:val="21"/>
              </w:rPr>
              <w:t>通部</w:t>
            </w:r>
            <w:r>
              <w:rPr>
                <w:rFonts w:ascii="宋体" w:hAnsi="宋体" w:cs="宋体" w:eastAsia="宋体" w:hint="default"/>
                <w:spacing w:val="-3"/>
                <w:w w:val="100"/>
                <w:sz w:val="21"/>
                <w:szCs w:val="21"/>
              </w:rPr>
              <w:t>门</w:t>
            </w:r>
            <w:r>
              <w:rPr>
                <w:rFonts w:ascii="宋体" w:hAnsi="宋体" w:cs="宋体" w:eastAsia="宋体" w:hint="default"/>
                <w:w w:val="100"/>
                <w:sz w:val="21"/>
                <w:szCs w:val="21"/>
              </w:rPr>
              <w:t>的</w:t>
            </w:r>
            <w:r>
              <w:rPr>
                <w:rFonts w:ascii="宋体" w:hAnsi="宋体" w:cs="宋体" w:eastAsia="宋体" w:hint="default"/>
                <w:spacing w:val="-3"/>
                <w:w w:val="100"/>
                <w:sz w:val="21"/>
                <w:szCs w:val="21"/>
              </w:rPr>
              <w:t>港口</w:t>
            </w:r>
            <w:r>
              <w:rPr>
                <w:rFonts w:ascii="宋体" w:hAnsi="宋体" w:cs="宋体" w:eastAsia="宋体" w:hint="default"/>
                <w:w w:val="100"/>
                <w:sz w:val="21"/>
                <w:szCs w:val="21"/>
              </w:rPr>
              <w:t>用地</w:t>
            </w:r>
            <w:r>
              <w:rPr>
                <w:rFonts w:ascii="宋体" w:hAnsi="宋体" w:cs="宋体" w:eastAsia="宋体" w:hint="default"/>
                <w:spacing w:val="-3"/>
                <w:w w:val="100"/>
                <w:sz w:val="21"/>
                <w:szCs w:val="21"/>
              </w:rPr>
              <w:t>免</w:t>
            </w:r>
            <w:r>
              <w:rPr>
                <w:rFonts w:ascii="宋体" w:hAnsi="宋体" w:cs="宋体" w:eastAsia="宋体" w:hint="default"/>
                <w:w w:val="100"/>
                <w:sz w:val="21"/>
                <w:szCs w:val="21"/>
              </w:rPr>
              <w:t>征</w:t>
            </w:r>
            <w:r>
              <w:rPr>
                <w:rFonts w:ascii="宋体" w:hAnsi="宋体" w:cs="宋体" w:eastAsia="宋体" w:hint="default"/>
                <w:spacing w:val="-3"/>
                <w:w w:val="100"/>
                <w:sz w:val="21"/>
                <w:szCs w:val="21"/>
              </w:rPr>
              <w:t>土</w:t>
            </w:r>
            <w:r>
              <w:rPr>
                <w:rFonts w:ascii="宋体" w:hAnsi="宋体" w:cs="宋体" w:eastAsia="宋体" w:hint="default"/>
                <w:w w:val="100"/>
                <w:sz w:val="21"/>
                <w:szCs w:val="21"/>
              </w:rPr>
              <w:t>地使</w:t>
            </w:r>
            <w:r>
              <w:rPr>
                <w:rFonts w:ascii="宋体" w:hAnsi="宋体" w:cs="宋体" w:eastAsia="宋体" w:hint="default"/>
                <w:spacing w:val="-3"/>
                <w:w w:val="100"/>
                <w:sz w:val="21"/>
                <w:szCs w:val="21"/>
              </w:rPr>
              <w:t>用</w:t>
            </w:r>
            <w:r>
              <w:rPr>
                <w:rFonts w:ascii="宋体" w:hAnsi="宋体" w:cs="宋体" w:eastAsia="宋体" w:hint="default"/>
                <w:w w:val="100"/>
                <w:sz w:val="21"/>
                <w:szCs w:val="21"/>
              </w:rPr>
              <w:t>税</w:t>
            </w:r>
          </w:p>
          <w:p>
            <w:pPr>
              <w:pStyle w:val="TableParagraph"/>
              <w:spacing w:line="240" w:lineRule="auto"/>
              <w:ind w:left="200" w:right="298"/>
              <w:jc w:val="left"/>
              <w:rPr>
                <w:rFonts w:ascii="宋体" w:hAnsi="宋体" w:cs="宋体" w:eastAsia="宋体" w:hint="default"/>
                <w:sz w:val="21"/>
                <w:szCs w:val="21"/>
              </w:rPr>
            </w:pPr>
            <w:r>
              <w:rPr>
                <w:rFonts w:ascii="宋体" w:hAnsi="宋体" w:cs="宋体" w:eastAsia="宋体" w:hint="default"/>
                <w:sz w:val="21"/>
                <w:szCs w:val="21"/>
              </w:rPr>
              <w:t>问题的规定》</w:t>
            </w:r>
            <w:r>
              <w:rPr>
                <w:rFonts w:ascii="宋体" w:hAnsi="宋体" w:cs="宋体" w:eastAsia="宋体" w:hint="default"/>
                <w:sz w:val="21"/>
                <w:szCs w:val="21"/>
              </w:rPr>
              <w:t>(</w:t>
            </w:r>
            <w:r>
              <w:rPr>
                <w:rFonts w:ascii="宋体" w:hAnsi="宋体" w:cs="宋体" w:eastAsia="宋体" w:hint="default"/>
                <w:sz w:val="21"/>
                <w:szCs w:val="21"/>
              </w:rPr>
              <w:t>国税地</w:t>
            </w:r>
            <w:r>
              <w:rPr>
                <w:rFonts w:ascii="宋体" w:hAnsi="宋体" w:cs="宋体" w:eastAsia="宋体" w:hint="default"/>
                <w:sz w:val="21"/>
                <w:szCs w:val="21"/>
              </w:rPr>
              <w:t>[1989]123</w:t>
            </w:r>
            <w:r>
              <w:rPr>
                <w:rFonts w:ascii="宋体" w:hAnsi="宋体" w:cs="宋体" w:eastAsia="宋体" w:hint="default"/>
                <w:spacing w:val="-2"/>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，港口的码头用地，部分免征土地使用税。本集团所持有的</w:t>
            </w:r>
            <w:r>
              <w:rPr>
                <w:rFonts w:ascii="宋体" w:hAnsi="宋体" w:cs="宋体" w:eastAsia="宋体" w:hint="default"/>
                <w:w w:val="100"/>
                <w:sz w:val="21"/>
                <w:szCs w:val="21"/>
              </w:rPr>
              <w:t> </w:t>
            </w:r>
            <w:r>
              <w:rPr>
                <w:rFonts w:ascii="宋体" w:hAnsi="宋体" w:cs="宋体" w:eastAsia="宋体" w:hint="default"/>
                <w:sz w:val="21"/>
                <w:szCs w:val="21"/>
              </w:rPr>
              <w:t>码头用地均免征土地使用税。</w:t>
            </w:r>
          </w:p>
        </w:tc>
      </w:tr>
      <w:tr>
        <w:trPr>
          <w:trHeight w:val="273" w:hRule="exact"/>
        </w:trPr>
        <w:tc>
          <w:tcPr>
            <w:tcW w:w="933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增值税</w:t>
            </w:r>
          </w:p>
        </w:tc>
      </w:tr>
      <w:tr>
        <w:trPr>
          <w:trHeight w:val="1603" w:hRule="exact"/>
        </w:trPr>
        <w:tc>
          <w:tcPr>
            <w:tcW w:w="933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根据《财政部国家税务总局海关总署关于鼓励软件产业和集成电路产业发展有关税收政策问题的</w:t>
            </w:r>
          </w:p>
          <w:p>
            <w:pPr>
              <w:pStyle w:val="TableParagraph"/>
              <w:spacing w:line="237" w:lineRule="auto"/>
              <w:ind w:left="200" w:right="198"/>
              <w:jc w:val="left"/>
              <w:rPr>
                <w:rFonts w:ascii="宋体" w:hAnsi="宋体" w:cs="宋体" w:eastAsia="宋体" w:hint="default"/>
                <w:sz w:val="21"/>
                <w:szCs w:val="21"/>
              </w:rPr>
            </w:pPr>
            <w:r>
              <w:rPr>
                <w:rFonts w:ascii="宋体" w:hAnsi="宋体" w:cs="宋体" w:eastAsia="宋体" w:hint="default"/>
                <w:sz w:val="21"/>
                <w:szCs w:val="21"/>
              </w:rPr>
              <w:t>通知》</w:t>
            </w:r>
            <w:r>
              <w:rPr>
                <w:rFonts w:ascii="宋体" w:hAnsi="宋体" w:cs="宋体" w:eastAsia="宋体" w:hint="default"/>
                <w:sz w:val="21"/>
                <w:szCs w:val="21"/>
              </w:rPr>
              <w:t>(</w:t>
            </w:r>
            <w:r>
              <w:rPr>
                <w:rFonts w:ascii="宋体" w:hAnsi="宋体" w:cs="宋体" w:eastAsia="宋体" w:hint="default"/>
                <w:sz w:val="21"/>
                <w:szCs w:val="21"/>
              </w:rPr>
              <w:t>财税</w:t>
            </w:r>
            <w:r>
              <w:rPr>
                <w:rFonts w:ascii="宋体" w:hAnsi="宋体" w:cs="宋体" w:eastAsia="宋体" w:hint="default"/>
                <w:sz w:val="21"/>
                <w:szCs w:val="21"/>
              </w:rPr>
              <w:t>[2000]</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号文件</w:t>
            </w:r>
            <w:r>
              <w:rPr>
                <w:rFonts w:ascii="宋体" w:hAnsi="宋体" w:cs="宋体" w:eastAsia="宋体" w:hint="default"/>
                <w:sz w:val="21"/>
                <w:szCs w:val="21"/>
              </w:rPr>
              <w:t>)</w:t>
            </w:r>
            <w:r>
              <w:rPr>
                <w:rFonts w:ascii="宋体" w:hAnsi="宋体" w:cs="宋体" w:eastAsia="宋体" w:hint="default"/>
                <w:sz w:val="21"/>
                <w:szCs w:val="21"/>
              </w:rPr>
              <w:t>及《进一步鼓励软件产业和集成电路产业发展若干政策的通知》</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国发</w:t>
            </w:r>
            <w:r>
              <w:rPr>
                <w:rFonts w:ascii="宋体" w:hAnsi="宋体" w:cs="宋体" w:eastAsia="宋体" w:hint="default"/>
                <w:sz w:val="21"/>
                <w:szCs w:val="21"/>
              </w:rPr>
              <w:t>[2011]4</w:t>
            </w:r>
            <w:r>
              <w:rPr>
                <w:rFonts w:ascii="宋体" w:hAnsi="宋体" w:cs="宋体" w:eastAsia="宋体" w:hint="default"/>
                <w:spacing w:val="-1"/>
                <w:sz w:val="21"/>
                <w:szCs w:val="21"/>
              </w:rPr>
              <w:t> </w:t>
            </w:r>
            <w:r>
              <w:rPr>
                <w:rFonts w:ascii="宋体" w:hAnsi="宋体" w:cs="宋体" w:eastAsia="宋体" w:hint="default"/>
                <w:sz w:val="21"/>
                <w:szCs w:val="21"/>
              </w:rPr>
              <w:t>号第一条第一款</w:t>
            </w:r>
            <w:r>
              <w:rPr>
                <w:rFonts w:ascii="宋体" w:hAnsi="宋体" w:cs="宋体" w:eastAsia="宋体" w:hint="default"/>
                <w:sz w:val="21"/>
                <w:szCs w:val="21"/>
              </w:rPr>
              <w:t>)</w:t>
            </w:r>
            <w:r>
              <w:rPr>
                <w:rFonts w:ascii="宋体" w:hAnsi="宋体" w:cs="宋体" w:eastAsia="宋体" w:hint="default"/>
                <w:sz w:val="21"/>
                <w:szCs w:val="21"/>
              </w:rPr>
              <w:t>规定：对增值税一般纳税人销售其自行开发生产的软件产品，按</w:t>
            </w:r>
            <w:r>
              <w:rPr>
                <w:rFonts w:ascii="宋体" w:hAnsi="宋体" w:cs="宋体" w:eastAsia="宋体" w:hint="default"/>
                <w:w w:val="100"/>
                <w:sz w:val="21"/>
                <w:szCs w:val="21"/>
              </w:rPr>
              <w:t> </w:t>
            </w:r>
            <w:r>
              <w:rPr>
                <w:rFonts w:ascii="宋体" w:hAnsi="宋体" w:cs="宋体" w:eastAsia="宋体" w:hint="default"/>
                <w:sz w:val="21"/>
                <w:szCs w:val="21"/>
              </w:rPr>
              <w:t>17%</w:t>
            </w:r>
            <w:r>
              <w:rPr>
                <w:rFonts w:ascii="宋体" w:hAnsi="宋体" w:cs="宋体" w:eastAsia="宋体" w:hint="default"/>
                <w:sz w:val="21"/>
                <w:szCs w:val="21"/>
              </w:rPr>
              <w:t>的法定税率征收增值税后，对其增值税实际税负超过</w:t>
            </w:r>
            <w:r>
              <w:rPr>
                <w:rFonts w:ascii="宋体" w:hAnsi="宋体" w:cs="宋体" w:eastAsia="宋体" w:hint="default"/>
                <w:spacing w:val="-1"/>
                <w:sz w:val="21"/>
                <w:szCs w:val="21"/>
              </w:rPr>
              <w:t> </w:t>
            </w:r>
            <w:r>
              <w:rPr>
                <w:rFonts w:ascii="宋体" w:hAnsi="宋体" w:cs="宋体" w:eastAsia="宋体" w:hint="default"/>
                <w:sz w:val="21"/>
                <w:szCs w:val="21"/>
              </w:rPr>
              <w:t>3%</w:t>
            </w:r>
            <w:r>
              <w:rPr>
                <w:rFonts w:ascii="宋体" w:hAnsi="宋体" w:cs="宋体" w:eastAsia="宋体" w:hint="default"/>
                <w:sz w:val="21"/>
                <w:szCs w:val="21"/>
              </w:rPr>
              <w:t>的部分实行即征即退政策，所退税款</w:t>
            </w:r>
            <w:r>
              <w:rPr>
                <w:rFonts w:ascii="宋体" w:hAnsi="宋体" w:cs="宋体" w:eastAsia="宋体" w:hint="default"/>
                <w:w w:val="100"/>
                <w:sz w:val="21"/>
                <w:szCs w:val="21"/>
              </w:rPr>
              <w:t> </w:t>
            </w:r>
            <w:r>
              <w:rPr>
                <w:rFonts w:ascii="宋体" w:hAnsi="宋体" w:cs="宋体" w:eastAsia="宋体" w:hint="default"/>
                <w:sz w:val="21"/>
                <w:szCs w:val="21"/>
              </w:rPr>
              <w:t>由企业用于研究开发软件产品和扩大再生产，不作为企业所得税应税收入，不予征收所得税。本</w:t>
            </w:r>
            <w:r>
              <w:rPr>
                <w:rFonts w:ascii="宋体" w:hAnsi="宋体" w:cs="宋体" w:eastAsia="宋体" w:hint="default"/>
                <w:w w:val="100"/>
                <w:sz w:val="21"/>
                <w:szCs w:val="21"/>
              </w:rPr>
              <w:t> </w:t>
            </w:r>
            <w:r>
              <w:rPr>
                <w:rFonts w:ascii="宋体" w:hAnsi="宋体" w:cs="宋体" w:eastAsia="宋体" w:hint="default"/>
                <w:sz w:val="21"/>
                <w:szCs w:val="21"/>
              </w:rPr>
              <w:t>公司的子公司大连口岸物流科技有限公司和大连港隆科技有限公司均享受上述税收优惠。</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tabs>
          <w:tab w:pos="742" w:val="left" w:leader="none"/>
        </w:tabs>
        <w:spacing w:line="240" w:lineRule="auto"/>
        <w:ind w:left="318" w:right="138"/>
        <w:jc w:val="left"/>
        <w:rPr>
          <w:b w:val="0"/>
          <w:bCs w:val="0"/>
        </w:rPr>
      </w:pPr>
      <w:r>
        <w:rPr>
          <w:rFonts w:ascii="宋体" w:hAnsi="宋体" w:cs="宋体" w:eastAsia="宋体" w:hint="default"/>
          <w:w w:val="95"/>
        </w:rPr>
        <w:t>3.</w:t>
        <w:tab/>
      </w:r>
      <w:r>
        <w:rPr/>
        <w:t>其他</w:t>
      </w:r>
      <w:r>
        <w:rPr>
          <w:b w:val="0"/>
          <w:bCs w:val="0"/>
        </w:rPr>
      </w:r>
    </w:p>
    <w:p>
      <w:pPr>
        <w:pStyle w:val="BodyText"/>
        <w:tabs>
          <w:tab w:pos="1076" w:val="left" w:leader="none"/>
        </w:tabs>
        <w:spacing w:line="240" w:lineRule="auto" w:before="58"/>
        <w:ind w:left="318" w:right="13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882" w:footer="1195" w:top="1120" w:bottom="1380" w:left="1480" w:right="8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8"/>
          <w:pgSz w:w="11910" w:h="16840"/>
          <w:pgMar w:footer="1195" w:header="882" w:top="1120" w:bottom="1380" w:left="1480" w:right="1000"/>
        </w:sectPr>
      </w:pPr>
    </w:p>
    <w:p>
      <w:pPr>
        <w:pStyle w:val="Heading4"/>
        <w:spacing w:line="290" w:lineRule="auto"/>
        <w:ind w:left="31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left="31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69" w:val="left" w:leader="none"/>
        </w:tabs>
        <w:spacing w:line="240" w:lineRule="auto"/>
        <w:ind w:left="318" w:right="0"/>
        <w:jc w:val="left"/>
      </w:pPr>
      <w:r>
        <w:rPr>
          <w:spacing w:val="-1"/>
        </w:rPr>
        <w:t>单位：元</w:t>
        <w:tab/>
      </w:r>
      <w:r>
        <w:rPr>
          <w:spacing w:val="-2"/>
        </w:rPr>
        <w:t>币种：人民币</w:t>
      </w:r>
    </w:p>
    <w:p>
      <w:pPr>
        <w:spacing w:after="0" w:line="240" w:lineRule="auto"/>
        <w:jc w:val="left"/>
        <w:sectPr>
          <w:type w:val="continuous"/>
          <w:pgSz w:w="11910" w:h="16840"/>
          <w:pgMar w:top="1060" w:bottom="1380" w:left="1480" w:right="1000"/>
          <w:cols w:num="2" w:equalWidth="0">
            <w:col w:w="2853" w:space="3671"/>
            <w:col w:w="2906"/>
          </w:cols>
        </w:sectPr>
      </w:pPr>
    </w:p>
    <w:p>
      <w:pPr>
        <w:spacing w:line="240" w:lineRule="auto" w:before="4"/>
        <w:rPr>
          <w:rFonts w:ascii="宋体" w:hAnsi="宋体" w:cs="宋体" w:eastAsia="宋体" w:hint="default"/>
          <w:sz w:val="2"/>
          <w:szCs w:val="2"/>
        </w:rPr>
      </w:pPr>
    </w:p>
    <w:tbl>
      <w:tblPr>
        <w:tblW w:w="0" w:type="auto"/>
        <w:jc w:val="left"/>
        <w:tblInd w:w="308" w:type="dxa"/>
        <w:tblLayout w:type="fixed"/>
        <w:tblCellMar>
          <w:top w:w="0" w:type="dxa"/>
          <w:left w:w="0" w:type="dxa"/>
          <w:bottom w:w="0" w:type="dxa"/>
          <w:right w:w="0" w:type="dxa"/>
        </w:tblCellMar>
        <w:tblLook w:val="01E0"/>
      </w:tblPr>
      <w:tblGrid>
        <w:gridCol w:w="2223"/>
        <w:gridCol w:w="3298"/>
        <w:gridCol w:w="3325"/>
      </w:tblGrid>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732,794.91</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100,184.43</w:t>
            </w:r>
          </w:p>
        </w:tc>
      </w:tr>
      <w:tr>
        <w:trPr>
          <w:trHeight w:val="28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7,482,527,341.22</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6,659,440,199.17</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24,657,030.46</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81,738,740.24</w:t>
            </w:r>
          </w:p>
        </w:tc>
      </w:tr>
      <w:tr>
        <w:trPr>
          <w:trHeight w:val="283"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7,507,917,166.59</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6,741,279,123.84</w:t>
            </w:r>
          </w:p>
        </w:tc>
      </w:tr>
      <w:tr>
        <w:trPr>
          <w:trHeight w:val="761" w:hRule="exact"/>
        </w:trPr>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3"/>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1"/>
                <w:w w:val="100"/>
                <w:sz w:val="21"/>
                <w:szCs w:val="21"/>
              </w:rPr>
              <w:t>：</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在</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款</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3"/>
              <w:jc w:val="right"/>
              <w:rPr>
                <w:rFonts w:ascii="宋体" w:hAnsi="宋体" w:cs="宋体" w:eastAsia="宋体" w:hint="default"/>
                <w:sz w:val="21"/>
                <w:szCs w:val="21"/>
              </w:rPr>
            </w:pPr>
            <w:r>
              <w:rPr>
                <w:rFonts w:ascii="宋体"/>
                <w:spacing w:val="-1"/>
                <w:sz w:val="21"/>
              </w:rPr>
              <w:t>895,794,099.50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644,652,741.93</w:t>
            </w:r>
          </w:p>
        </w:tc>
      </w:tr>
    </w:tbl>
    <w:p>
      <w:pPr>
        <w:spacing w:line="240" w:lineRule="auto" w:before="2"/>
        <w:rPr>
          <w:rFonts w:ascii="宋体" w:hAnsi="宋体" w:cs="宋体" w:eastAsia="宋体" w:hint="default"/>
          <w:sz w:val="13"/>
          <w:szCs w:val="13"/>
        </w:rPr>
      </w:pPr>
    </w:p>
    <w:p>
      <w:pPr>
        <w:pStyle w:val="BodyText"/>
        <w:spacing w:line="273" w:lineRule="exact" w:before="36"/>
        <w:ind w:left="318" w:right="0"/>
        <w:jc w:val="left"/>
      </w:pPr>
      <w:r>
        <w:rPr/>
        <w:t>其他说明</w:t>
      </w:r>
    </w:p>
    <w:p>
      <w:pPr>
        <w:pStyle w:val="BodyText"/>
        <w:spacing w:line="272" w:lineRule="exact"/>
        <w:ind w:left="318" w:right="0"/>
        <w:jc w:val="left"/>
      </w:pPr>
      <w:r>
        <w:rPr>
          <w:rFonts w:ascii="宋体" w:hAnsi="宋体" w:cs="宋体" w:eastAsia="宋体" w:hint="default"/>
        </w:rPr>
        <w:t>(i)</w:t>
      </w:r>
      <w:r>
        <w:rPr/>
        <w:t>于</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日，本集团以</w:t>
      </w:r>
      <w:r>
        <w:rPr>
          <w:spacing w:val="-52"/>
        </w:rPr>
        <w:t> </w:t>
      </w:r>
      <w:r>
        <w:rPr>
          <w:rFonts w:ascii="宋体" w:hAnsi="宋体" w:cs="宋体" w:eastAsia="宋体" w:hint="default"/>
        </w:rPr>
        <w:t>1,620,759.65</w:t>
      </w:r>
      <w:r>
        <w:rPr>
          <w:rFonts w:ascii="宋体" w:hAnsi="宋体" w:cs="宋体" w:eastAsia="宋体" w:hint="default"/>
          <w:spacing w:val="-54"/>
        </w:rPr>
        <w:t> </w:t>
      </w:r>
      <w:r>
        <w:rPr/>
        <w:t>元</w:t>
      </w: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1,189,648.73</w:t>
      </w:r>
      <w:r>
        <w:rPr>
          <w:rFonts w:ascii="宋体" w:hAnsi="宋体" w:cs="宋体" w:eastAsia="宋体" w:hint="default"/>
          <w:spacing w:val="-54"/>
        </w:rPr>
        <w:t> </w:t>
      </w:r>
      <w:r>
        <w:rPr/>
        <w:t>元</w:t>
      </w:r>
      <w:r>
        <w:rPr>
          <w:rFonts w:ascii="宋体" w:hAnsi="宋体" w:cs="宋体" w:eastAsia="宋体" w:hint="default"/>
        </w:rPr>
        <w:t>)</w:t>
      </w:r>
      <w:r>
        <w:rPr/>
        <w:t>的</w:t>
      </w:r>
    </w:p>
    <w:p>
      <w:pPr>
        <w:pStyle w:val="BodyText"/>
        <w:spacing w:line="272" w:lineRule="exact" w:before="27"/>
        <w:ind w:left="318" w:right="0"/>
        <w:jc w:val="left"/>
      </w:pPr>
      <w:r>
        <w:rPr>
          <w:spacing w:val="-3"/>
        </w:rPr>
        <w:t>银行存款作为保证金，开立工程付款保函</w:t>
      </w:r>
      <w:r>
        <w:rPr>
          <w:spacing w:val="-51"/>
        </w:rPr>
        <w:t> </w:t>
      </w:r>
      <w:r>
        <w:rPr>
          <w:rFonts w:ascii="宋体" w:hAnsi="宋体" w:cs="宋体" w:eastAsia="宋体" w:hint="default"/>
        </w:rPr>
        <w:t>16,207,596.53</w:t>
      </w:r>
      <w:r>
        <w:rPr>
          <w:rFonts w:ascii="宋体" w:hAnsi="宋体" w:cs="宋体" w:eastAsia="宋体" w:hint="default"/>
          <w:spacing w:val="-54"/>
        </w:rPr>
        <w:t> </w:t>
      </w:r>
      <w:r>
        <w:rPr/>
        <w:t>元</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10,885,852.70</w:t>
      </w:r>
      <w:r>
        <w:rPr>
          <w:rFonts w:ascii="宋体" w:hAnsi="宋体" w:cs="宋体" w:eastAsia="宋体" w:hint="default"/>
          <w:w w:val="100"/>
        </w:rPr>
        <w:t> </w:t>
      </w:r>
      <w:r>
        <w:rPr/>
        <w:t>元</w:t>
      </w:r>
      <w:r>
        <w:rPr>
          <w:rFonts w:ascii="宋体" w:hAnsi="宋体" w:cs="宋体" w:eastAsia="宋体" w:hint="default"/>
        </w:rPr>
        <w:t>)</w:t>
      </w:r>
      <w:r>
        <w:rPr/>
        <w:t>。</w:t>
      </w:r>
    </w:p>
    <w:p>
      <w:pPr>
        <w:spacing w:line="240" w:lineRule="auto" w:before="3"/>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9207"/>
      </w:tblGrid>
      <w:tr>
        <w:trPr>
          <w:trHeight w:val="652" w:hRule="exact"/>
        </w:trPr>
        <w:tc>
          <w:tcPr>
            <w:tcW w:w="9207" w:type="dxa"/>
            <w:tcBorders>
              <w:top w:val="nil" w:sz="6" w:space="0" w:color="auto"/>
              <w:left w:val="nil" w:sz="6" w:space="0" w:color="auto"/>
              <w:bottom w:val="nil" w:sz="6" w:space="0" w:color="auto"/>
              <w:right w:val="nil" w:sz="6" w:space="0" w:color="auto"/>
            </w:tcBorders>
          </w:tcPr>
          <w:p>
            <w:pPr>
              <w:pStyle w:val="TableParagraph"/>
              <w:spacing w:line="210" w:lineRule="exact"/>
              <w:ind w:left="216"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6"/>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5"/>
                <w:sz w:val="21"/>
                <w:szCs w:val="21"/>
              </w:rPr>
              <w:t>日，本集团以</w:t>
            </w:r>
            <w:r>
              <w:rPr>
                <w:rFonts w:ascii="宋体" w:hAnsi="宋体" w:cs="宋体" w:eastAsia="宋体" w:hint="default"/>
                <w:spacing w:val="-45"/>
                <w:sz w:val="21"/>
                <w:szCs w:val="21"/>
              </w:rPr>
              <w:t> </w:t>
            </w:r>
            <w:r>
              <w:rPr>
                <w:rFonts w:ascii="宋体" w:hAnsi="宋体" w:cs="宋体" w:eastAsia="宋体" w:hint="default"/>
                <w:sz w:val="21"/>
                <w:szCs w:val="21"/>
              </w:rPr>
              <w:t>125,000.00</w:t>
            </w:r>
            <w:r>
              <w:rPr>
                <w:rFonts w:ascii="宋体" w:hAnsi="宋体" w:cs="宋体" w:eastAsia="宋体" w:hint="default"/>
                <w:spacing w:val="-48"/>
                <w:sz w:val="21"/>
                <w:szCs w:val="21"/>
              </w:rPr>
              <w:t> </w:t>
            </w:r>
            <w:r>
              <w:rPr>
                <w:rFonts w:ascii="宋体" w:hAnsi="宋体" w:cs="宋体" w:eastAsia="宋体" w:hint="default"/>
                <w:spacing w:val="-3"/>
                <w:sz w:val="21"/>
                <w:szCs w:val="21"/>
              </w:rPr>
              <w:t>元的银行存款作为保证金，开立应付银行承兑汇票</w:t>
            </w:r>
          </w:p>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1,250,000.00</w:t>
            </w:r>
            <w:r>
              <w:rPr>
                <w:rFonts w:ascii="宋体" w:hAnsi="宋体" w:cs="宋体" w:eastAsia="宋体" w:hint="default"/>
                <w:spacing w:val="-55"/>
                <w:sz w:val="21"/>
                <w:szCs w:val="21"/>
              </w:rPr>
              <w:t> </w:t>
            </w:r>
            <w:r>
              <w:rPr>
                <w:rFonts w:ascii="宋体" w:hAnsi="宋体" w:cs="宋体" w:eastAsia="宋体" w:hint="default"/>
                <w:sz w:val="21"/>
                <w:szCs w:val="21"/>
              </w:rPr>
              <w:t>元，于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日，无此类事项。</w:t>
            </w:r>
          </w:p>
        </w:tc>
      </w:tr>
      <w:tr>
        <w:trPr>
          <w:trHeight w:val="816" w:hRule="exact"/>
        </w:trPr>
        <w:tc>
          <w:tcPr>
            <w:tcW w:w="9207" w:type="dxa"/>
            <w:tcBorders>
              <w:top w:val="nil" w:sz="6" w:space="0" w:color="auto"/>
              <w:left w:val="nil" w:sz="6" w:space="0" w:color="auto"/>
              <w:bottom w:val="nil" w:sz="6" w:space="0" w:color="auto"/>
              <w:right w:val="nil" w:sz="6" w:space="0" w:color="auto"/>
            </w:tcBorders>
          </w:tcPr>
          <w:p>
            <w:pPr>
              <w:pStyle w:val="TableParagraph"/>
              <w:spacing w:line="273" w:lineRule="exact" w:before="103"/>
              <w:ind w:left="200" w:right="0"/>
              <w:jc w:val="left"/>
              <w:rPr>
                <w:rFonts w:ascii="宋体" w:hAnsi="宋体" w:cs="宋体" w:eastAsia="宋体" w:hint="default"/>
                <w:sz w:val="21"/>
                <w:szCs w:val="21"/>
              </w:rPr>
            </w:pPr>
            <w:r>
              <w:rPr>
                <w:rFonts w:ascii="宋体" w:hAnsi="宋体" w:cs="宋体" w:eastAsia="宋体" w:hint="default"/>
                <w:sz w:val="21"/>
                <w:szCs w:val="21"/>
              </w:rPr>
              <w:t>(ii)</w:t>
            </w:r>
            <w:r>
              <w:rPr>
                <w:rFonts w:ascii="宋体" w:hAnsi="宋体" w:cs="宋体" w:eastAsia="宋体" w:hint="default"/>
                <w:sz w:val="21"/>
                <w:szCs w:val="21"/>
              </w:rPr>
              <w:t>于</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12"/>
                <w:sz w:val="21"/>
                <w:szCs w:val="21"/>
              </w:rPr>
              <w:t>日，本集团以</w:t>
            </w:r>
            <w:r>
              <w:rPr>
                <w:rFonts w:ascii="宋体" w:hAnsi="宋体" w:cs="宋体" w:eastAsia="宋体" w:hint="default"/>
                <w:spacing w:val="-51"/>
                <w:sz w:val="21"/>
                <w:szCs w:val="21"/>
              </w:rPr>
              <w:t> </w:t>
            </w:r>
            <w:r>
              <w:rPr>
                <w:rFonts w:ascii="宋体" w:hAnsi="宋体" w:cs="宋体" w:eastAsia="宋体" w:hint="default"/>
                <w:sz w:val="21"/>
                <w:szCs w:val="21"/>
              </w:rPr>
              <w:t>15,835,713.14</w:t>
            </w:r>
            <w:r>
              <w:rPr>
                <w:rFonts w:ascii="宋体" w:hAnsi="宋体" w:cs="宋体" w:eastAsia="宋体" w:hint="default"/>
                <w:spacing w:val="-51"/>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5"/>
                <w:sz w:val="21"/>
                <w:szCs w:val="21"/>
              </w:rPr>
              <w:t>日：</w:t>
            </w:r>
            <w:r>
              <w:rPr>
                <w:rFonts w:ascii="宋体" w:hAnsi="宋体" w:cs="宋体" w:eastAsia="宋体" w:hint="default"/>
                <w:spacing w:val="-5"/>
                <w:sz w:val="21"/>
                <w:szCs w:val="21"/>
              </w:rPr>
              <w:t>73,636,387.45</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3" w:lineRule="exact"/>
              <w:ind w:left="216" w:right="0"/>
              <w:jc w:val="left"/>
              <w:rPr>
                <w:rFonts w:ascii="宋体" w:hAnsi="宋体" w:cs="宋体" w:eastAsia="宋体" w:hint="default"/>
                <w:sz w:val="21"/>
                <w:szCs w:val="21"/>
              </w:rPr>
            </w:pPr>
            <w:r>
              <w:rPr>
                <w:rFonts w:ascii="宋体" w:hAnsi="宋体" w:cs="宋体" w:eastAsia="宋体" w:hint="default"/>
                <w:sz w:val="21"/>
                <w:szCs w:val="21"/>
              </w:rPr>
              <w:t>的其他货币资金作为保证金，开立不可撤销的信用证。</w:t>
            </w:r>
          </w:p>
        </w:tc>
      </w:tr>
      <w:tr>
        <w:trPr>
          <w:trHeight w:val="817" w:hRule="exact"/>
        </w:trPr>
        <w:tc>
          <w:tcPr>
            <w:tcW w:w="9207" w:type="dxa"/>
            <w:tcBorders>
              <w:top w:val="nil" w:sz="6" w:space="0" w:color="auto"/>
              <w:left w:val="nil" w:sz="6" w:space="0" w:color="auto"/>
              <w:bottom w:val="nil" w:sz="6" w:space="0" w:color="auto"/>
              <w:right w:val="nil" w:sz="6" w:space="0" w:color="auto"/>
            </w:tcBorders>
          </w:tcPr>
          <w:p>
            <w:pPr>
              <w:pStyle w:val="TableParagraph"/>
              <w:spacing w:line="274" w:lineRule="exact" w:before="103"/>
              <w:ind w:left="216"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日，本集团以</w:t>
            </w:r>
            <w:r>
              <w:rPr>
                <w:rFonts w:ascii="宋体" w:hAnsi="宋体" w:cs="宋体" w:eastAsia="宋体" w:hint="default"/>
                <w:spacing w:val="-49"/>
                <w:sz w:val="21"/>
                <w:szCs w:val="21"/>
              </w:rPr>
              <w:t> </w:t>
            </w:r>
            <w:r>
              <w:rPr>
                <w:rFonts w:ascii="宋体" w:hAnsi="宋体" w:cs="宋体" w:eastAsia="宋体" w:hint="default"/>
                <w:sz w:val="21"/>
                <w:szCs w:val="21"/>
              </w:rPr>
              <w:t>4,115,000.00</w:t>
            </w:r>
            <w:r>
              <w:rPr>
                <w:rFonts w:ascii="宋体" w:hAnsi="宋体" w:cs="宋体" w:eastAsia="宋体" w:hint="default"/>
                <w:spacing w:val="-49"/>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4,740,000.00</w:t>
            </w:r>
            <w:r>
              <w:rPr>
                <w:rFonts w:ascii="宋体" w:hAnsi="宋体" w:cs="宋体" w:eastAsia="宋体" w:hint="default"/>
                <w:spacing w:val="-49"/>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的其</w:t>
            </w:r>
          </w:p>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他货币资金作为工程履约保证金。</w:t>
            </w:r>
          </w:p>
        </w:tc>
      </w:tr>
      <w:tr>
        <w:trPr>
          <w:trHeight w:val="650" w:hRule="exact"/>
        </w:trPr>
        <w:tc>
          <w:tcPr>
            <w:tcW w:w="9207" w:type="dxa"/>
            <w:tcBorders>
              <w:top w:val="nil" w:sz="6" w:space="0" w:color="auto"/>
              <w:left w:val="nil" w:sz="6" w:space="0" w:color="auto"/>
              <w:bottom w:val="nil" w:sz="6" w:space="0" w:color="auto"/>
              <w:right w:val="nil" w:sz="6" w:space="0" w:color="auto"/>
            </w:tcBorders>
          </w:tcPr>
          <w:p>
            <w:pPr>
              <w:pStyle w:val="TableParagraph"/>
              <w:spacing w:line="274" w:lineRule="exact" w:before="102"/>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31</w:t>
            </w:r>
            <w:r>
              <w:rPr>
                <w:rFonts w:ascii="宋体" w:hAnsi="宋体" w:cs="宋体" w:eastAsia="宋体" w:hint="default"/>
                <w:spacing w:val="-50"/>
                <w:sz w:val="21"/>
                <w:szCs w:val="21"/>
              </w:rPr>
              <w:t> </w:t>
            </w:r>
            <w:r>
              <w:rPr>
                <w:rFonts w:ascii="宋体" w:hAnsi="宋体" w:cs="宋体" w:eastAsia="宋体" w:hint="default"/>
                <w:spacing w:val="-8"/>
                <w:sz w:val="21"/>
                <w:szCs w:val="21"/>
              </w:rPr>
              <w:t>日，本集团以</w:t>
            </w:r>
            <w:r>
              <w:rPr>
                <w:rFonts w:ascii="宋体" w:hAnsi="宋体" w:cs="宋体" w:eastAsia="宋体" w:hint="default"/>
                <w:spacing w:val="-47"/>
                <w:sz w:val="21"/>
                <w:szCs w:val="21"/>
              </w:rPr>
              <w:t> </w:t>
            </w:r>
            <w:r>
              <w:rPr>
                <w:rFonts w:ascii="宋体" w:hAnsi="宋体" w:cs="宋体" w:eastAsia="宋体" w:hint="default"/>
                <w:sz w:val="21"/>
                <w:szCs w:val="21"/>
              </w:rPr>
              <w:t>2,000,000.00</w:t>
            </w:r>
            <w:r>
              <w:rPr>
                <w:rFonts w:ascii="宋体" w:hAnsi="宋体" w:cs="宋体" w:eastAsia="宋体" w:hint="default"/>
                <w:spacing w:val="-48"/>
                <w:sz w:val="21"/>
                <w:szCs w:val="21"/>
              </w:rPr>
              <w:t> </w:t>
            </w:r>
            <w:r>
              <w:rPr>
                <w:rFonts w:ascii="宋体" w:hAnsi="宋体" w:cs="宋体" w:eastAsia="宋体" w:hint="default"/>
                <w:spacing w:val="-4"/>
                <w:sz w:val="21"/>
                <w:szCs w:val="21"/>
              </w:rPr>
              <w:t>元的其他货币资金作为购电资金保证金，于</w:t>
            </w:r>
            <w:r>
              <w:rPr>
                <w:rFonts w:ascii="宋体" w:hAnsi="宋体" w:cs="宋体" w:eastAsia="宋体" w:hint="default"/>
                <w:spacing w:val="-47"/>
                <w:sz w:val="21"/>
                <w:szCs w:val="21"/>
              </w:rPr>
              <w:t> </w:t>
            </w:r>
            <w:r>
              <w:rPr>
                <w:rFonts w:ascii="宋体" w:hAnsi="宋体" w:cs="宋体" w:eastAsia="宋体" w:hint="default"/>
                <w:sz w:val="21"/>
                <w:szCs w:val="21"/>
              </w:rPr>
              <w:t>2016</w:t>
            </w:r>
          </w:p>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日，无此类事项。</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480" w:right="1000"/>
        </w:sectPr>
      </w:pPr>
    </w:p>
    <w:p>
      <w:pPr>
        <w:pStyle w:val="Heading4"/>
        <w:spacing w:line="240" w:lineRule="auto"/>
        <w:ind w:left="318"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8"/>
        <w:ind w:left="3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69" w:val="left" w:leader="none"/>
        </w:tabs>
        <w:spacing w:line="240" w:lineRule="auto"/>
        <w:ind w:left="318" w:right="0"/>
        <w:jc w:val="left"/>
      </w:pPr>
      <w:r>
        <w:rPr>
          <w:spacing w:val="-1"/>
        </w:rPr>
        <w:t>单位：元</w:t>
        <w:tab/>
      </w:r>
      <w:r>
        <w:rPr>
          <w:spacing w:val="-2"/>
        </w:rPr>
        <w:t>币种：人民币</w:t>
      </w:r>
    </w:p>
    <w:p>
      <w:pPr>
        <w:spacing w:after="0" w:line="240" w:lineRule="auto"/>
        <w:jc w:val="left"/>
        <w:sectPr>
          <w:type w:val="continuous"/>
          <w:pgSz w:w="11910" w:h="16840"/>
          <w:pgMar w:top="1060" w:bottom="1380" w:left="1480" w:right="1000"/>
          <w:cols w:num="2" w:equalWidth="0">
            <w:col w:w="5378" w:space="1146"/>
            <w:col w:w="2906"/>
          </w:cols>
        </w:sectPr>
      </w:pP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3135"/>
        <w:gridCol w:w="2897"/>
        <w:gridCol w:w="3020"/>
      </w:tblGrid>
      <w:tr>
        <w:trPr>
          <w:trHeight w:val="28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5,050,497.50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7,304,407.50</w:t>
            </w:r>
          </w:p>
        </w:tc>
      </w:tr>
      <w:tr>
        <w:trPr>
          <w:trHeight w:val="28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6"/>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5,050,497.50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5,425,002.50</w:t>
            </w: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6"/>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1,879,405.00</w:t>
            </w:r>
          </w:p>
        </w:tc>
      </w:tr>
      <w:tr>
        <w:trPr>
          <w:trHeight w:val="554"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指定以公允价值计量且其变动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6"/>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5,050,497.50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7,304,407.50</w:t>
            </w:r>
          </w:p>
        </w:tc>
      </w:tr>
    </w:tbl>
    <w:p>
      <w:pPr>
        <w:spacing w:line="240" w:lineRule="auto" w:before="2"/>
        <w:rPr>
          <w:rFonts w:ascii="宋体" w:hAnsi="宋体" w:cs="宋体" w:eastAsia="宋体" w:hint="default"/>
          <w:sz w:val="13"/>
          <w:szCs w:val="13"/>
        </w:rPr>
      </w:pPr>
    </w:p>
    <w:p>
      <w:pPr>
        <w:pStyle w:val="BodyText"/>
        <w:spacing w:line="237" w:lineRule="auto" w:before="38"/>
        <w:ind w:left="318" w:right="0"/>
        <w:jc w:val="left"/>
      </w:pPr>
      <w:r>
        <w:rPr/>
        <w:t>其他说明：</w:t>
      </w:r>
      <w:r>
        <w:rPr>
          <w:spacing w:val="-103"/>
        </w:rPr>
        <w:t> </w:t>
      </w:r>
      <w:r>
        <w:rPr>
          <w:spacing w:val="-103"/>
        </w:rPr>
      </w:r>
      <w:r>
        <w:rPr>
          <w:spacing w:val="-1"/>
        </w:rPr>
        <w:t>交易性权益工具投资的公允价值根据上海证券交易所及深圳证券交易所年度最后一个交易日收盘</w:t>
      </w:r>
      <w:r>
        <w:rPr>
          <w:spacing w:val="-55"/>
        </w:rPr>
        <w:t> </w:t>
      </w:r>
      <w:r>
        <w:rPr>
          <w:spacing w:val="-55"/>
        </w:rPr>
      </w:r>
      <w:r>
        <w:rPr/>
        <w:t>价确定。</w:t>
      </w:r>
    </w:p>
    <w:p>
      <w:pPr>
        <w:spacing w:after="0" w:line="237" w:lineRule="auto"/>
        <w:jc w:val="left"/>
        <w:sectPr>
          <w:type w:val="continuous"/>
          <w:pgSz w:w="11910" w:h="16840"/>
          <w:pgMar w:top="1060" w:bottom="1380" w:left="1480" w:right="1000"/>
        </w:sectPr>
      </w:pPr>
    </w:p>
    <w:p>
      <w:pPr>
        <w:spacing w:line="240" w:lineRule="auto" w:before="1"/>
        <w:rPr>
          <w:rFonts w:ascii="宋体" w:hAnsi="宋体" w:cs="宋体" w:eastAsia="宋体" w:hint="default"/>
          <w:sz w:val="25"/>
          <w:szCs w:val="25"/>
        </w:rPr>
      </w:pPr>
    </w:p>
    <w:p>
      <w:pPr>
        <w:pStyle w:val="Heading4"/>
        <w:spacing w:line="240" w:lineRule="auto"/>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left="2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9"/>
          <w:pgSz w:w="11910" w:h="16840"/>
          <w:pgMar w:footer="1195" w:header="882" w:top="1120" w:bottom="1380" w:left="1540" w:right="1040"/>
          <w:pgNumType w:start="121"/>
        </w:sectPr>
      </w:pPr>
    </w:p>
    <w:p>
      <w:pPr>
        <w:pStyle w:val="Heading4"/>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5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060" w:bottom="1380" w:left="1540" w:right="1040"/>
          <w:cols w:num="2" w:equalWidth="0">
            <w:col w:w="2476" w:space="4048"/>
            <w:col w:w="28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65"/>
        <w:gridCol w:w="3149"/>
        <w:gridCol w:w="289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174,562,684.29</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158,645,593.12</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900,000.00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5"/>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175,462,684.29</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37" w:right="0"/>
              <w:jc w:val="left"/>
              <w:rPr>
                <w:rFonts w:ascii="Times New Roman" w:hAnsi="Times New Roman" w:cs="Times New Roman" w:eastAsia="Times New Roman" w:hint="default"/>
                <w:sz w:val="21"/>
                <w:szCs w:val="21"/>
              </w:rPr>
            </w:pPr>
            <w:r>
              <w:rPr>
                <w:rFonts w:ascii="Times New Roman"/>
                <w:sz w:val="21"/>
              </w:rPr>
              <w:t>158,645,593.12</w:t>
            </w:r>
          </w:p>
        </w:tc>
      </w:tr>
      <w:tr>
        <w:trPr>
          <w:trHeight w:val="25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3149"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40" w:right="1040"/>
        </w:sectPr>
      </w:pPr>
    </w:p>
    <w:p>
      <w:pPr>
        <w:pStyle w:val="Heading4"/>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left="258" w:right="-1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5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03" w:val="left" w:leader="none"/>
        </w:tabs>
        <w:spacing w:line="240" w:lineRule="auto"/>
        <w:ind w:left="51" w:right="0"/>
        <w:jc w:val="left"/>
      </w:pPr>
      <w:r>
        <w:rPr>
          <w:spacing w:val="-1"/>
        </w:rPr>
        <w:t>单位：元</w:t>
        <w:tab/>
      </w:r>
      <w:r>
        <w:rPr>
          <w:spacing w:val="-2"/>
        </w:rPr>
        <w:t>币种：人民币</w:t>
      </w:r>
    </w:p>
    <w:p>
      <w:pPr>
        <w:spacing w:after="0" w:line="240" w:lineRule="auto"/>
        <w:jc w:val="left"/>
        <w:sectPr>
          <w:type w:val="continuous"/>
          <w:pgSz w:w="11910" w:h="16840"/>
          <w:pgMar w:top="1060" w:bottom="1380" w:left="1540" w:right="1040"/>
          <w:cols w:num="2" w:equalWidth="0">
            <w:col w:w="6691" w:space="40"/>
            <w:col w:w="2599"/>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3"/>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9"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9"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51,950,634.95</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0"/>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51,950,634.95</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pStyle w:val="Heading4"/>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4" w:lineRule="exact" w:before="82"/>
        <w:ind w:left="258"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2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40" w:right="1040"/>
        </w:sectPr>
      </w:pPr>
    </w:p>
    <w:p>
      <w:pPr>
        <w:pStyle w:val="Heading4"/>
        <w:spacing w:line="240" w:lineRule="auto"/>
        <w:ind w:left="25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pStyle w:val="BodyText"/>
        <w:spacing w:line="240" w:lineRule="auto" w:before="58"/>
        <w:ind w:left="258"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060" w:bottom="1380" w:left="1540" w:right="1040"/>
          <w:cols w:num="2" w:equalWidth="0">
            <w:col w:w="2522" w:space="3899"/>
            <w:col w:w="2909"/>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308"/>
        <w:gridCol w:w="566"/>
        <w:gridCol w:w="569"/>
        <w:gridCol w:w="852"/>
        <w:gridCol w:w="852"/>
        <w:gridCol w:w="992"/>
        <w:gridCol w:w="1135"/>
        <w:gridCol w:w="425"/>
        <w:gridCol w:w="853"/>
        <w:gridCol w:w="569"/>
        <w:gridCol w:w="778"/>
      </w:tblGrid>
      <w:tr>
        <w:trPr>
          <w:trHeight w:val="281"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08" w:type="dxa"/>
            <w:vMerge/>
            <w:tcBorders>
              <w:left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278" w:right="27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172" w:right="17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7" w:hRule="exact"/>
        </w:trPr>
        <w:tc>
          <w:tcPr>
            <w:tcW w:w="1308"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22" w:right="0"/>
              <w:jc w:val="left"/>
              <w:rPr>
                <w:rFonts w:ascii="Times New Roman" w:hAnsi="Times New Roman" w:cs="Times New Roman" w:eastAsia="Times New Roman" w:hint="default"/>
                <w:sz w:val="21"/>
                <w:szCs w:val="21"/>
              </w:rPr>
            </w:pPr>
            <w:r>
              <w:rPr>
                <w:rFonts w:ascii="Times New Roman"/>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158" w:right="10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92"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4"/>
              <w:ind w:left="50" w:right="0"/>
              <w:jc w:val="left"/>
              <w:rPr>
                <w:rFonts w:ascii="Times New Roman" w:hAnsi="Times New Roman" w:cs="Times New Roman" w:eastAsia="Times New Roman" w:hint="default"/>
                <w:sz w:val="21"/>
                <w:szCs w:val="21"/>
              </w:rPr>
            </w:pPr>
            <w:r>
              <w:rPr>
                <w:rFonts w:ascii="Times New Roman"/>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22" w:right="0"/>
              <w:jc w:val="left"/>
              <w:rPr>
                <w:rFonts w:ascii="Times New Roman" w:hAnsi="Times New Roman" w:cs="Times New Roman" w:eastAsia="Times New Roman" w:hint="default"/>
                <w:sz w:val="21"/>
                <w:szCs w:val="21"/>
              </w:rPr>
            </w:pPr>
            <w:r>
              <w:rPr>
                <w:rFonts w:ascii="Times New Roman"/>
                <w:sz w:val="21"/>
              </w:rPr>
              <w:t>(%)</w:t>
            </w:r>
          </w:p>
        </w:tc>
        <w:tc>
          <w:tcPr>
            <w:tcW w:w="778" w:type="dxa"/>
            <w:vMerge/>
            <w:tcBorders>
              <w:left w:val="single" w:sz="4" w:space="0" w:color="000000"/>
              <w:bottom w:val="single" w:sz="4" w:space="0" w:color="000000"/>
              <w:right w:val="single" w:sz="4" w:space="0" w:color="000000"/>
            </w:tcBorders>
          </w:tcPr>
          <w:p>
            <w:pPr/>
          </w:p>
        </w:tc>
      </w:tr>
      <w:tr>
        <w:trPr>
          <w:trHeight w:val="1099"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37"/>
                <w:sz w:val="21"/>
                <w:szCs w:val="21"/>
              </w:rPr>
              <w:t>单项金额重</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37" w:lineRule="auto"/>
              <w:ind w:left="26" w:right="-25"/>
              <w:jc w:val="both"/>
              <w:rPr>
                <w:rFonts w:ascii="宋体" w:hAnsi="宋体" w:cs="宋体" w:eastAsia="宋体" w:hint="default"/>
                <w:sz w:val="21"/>
                <w:szCs w:val="21"/>
              </w:rPr>
            </w:pPr>
            <w:r>
              <w:rPr>
                <w:rFonts w:ascii="宋体" w:hAnsi="宋体" w:cs="宋体" w:eastAsia="宋体" w:hint="default"/>
                <w:spacing w:val="37"/>
                <w:sz w:val="21"/>
                <w:szCs w:val="21"/>
              </w:rPr>
              <w:t>大并单独计</w:t>
            </w:r>
            <w:r>
              <w:rPr>
                <w:rFonts w:ascii="宋体" w:hAnsi="宋体" w:cs="宋体" w:eastAsia="宋体" w:hint="default"/>
                <w:spacing w:val="-93"/>
                <w:sz w:val="21"/>
                <w:szCs w:val="21"/>
              </w:rPr>
              <w:t> </w:t>
            </w:r>
            <w:r>
              <w:rPr>
                <w:rFonts w:ascii="宋体" w:hAnsi="宋体" w:cs="宋体" w:eastAsia="宋体" w:hint="default"/>
                <w:spacing w:val="37"/>
                <w:sz w:val="21"/>
                <w:szCs w:val="21"/>
              </w:rPr>
              <w:t>提坏账准备</w:t>
            </w:r>
            <w:r>
              <w:rPr>
                <w:rFonts w:ascii="宋体" w:hAnsi="宋体" w:cs="宋体" w:eastAsia="宋体" w:hint="default"/>
                <w:spacing w:val="-93"/>
                <w:sz w:val="21"/>
                <w:szCs w:val="21"/>
              </w:rPr>
              <w:t> </w:t>
            </w:r>
            <w:r>
              <w:rPr>
                <w:rFonts w:ascii="宋体" w:hAnsi="宋体" w:cs="宋体" w:eastAsia="宋体" w:hint="default"/>
                <w:sz w:val="21"/>
                <w:szCs w:val="21"/>
              </w:rPr>
              <w:t>的应收账款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60,6</w:t>
            </w:r>
          </w:p>
          <w:p>
            <w:pPr>
              <w:pStyle w:val="TableParagraph"/>
              <w:spacing w:line="272" w:lineRule="exact"/>
              <w:ind w:left="110" w:right="0"/>
              <w:jc w:val="left"/>
              <w:rPr>
                <w:rFonts w:ascii="宋体" w:hAnsi="宋体" w:cs="宋体" w:eastAsia="宋体" w:hint="default"/>
                <w:sz w:val="21"/>
                <w:szCs w:val="21"/>
              </w:rPr>
            </w:pPr>
            <w:r>
              <w:rPr>
                <w:rFonts w:ascii="宋体"/>
                <w:sz w:val="21"/>
              </w:rPr>
              <w:t>02,4</w:t>
            </w:r>
          </w:p>
          <w:p>
            <w:pPr>
              <w:pStyle w:val="TableParagraph"/>
              <w:spacing w:line="272" w:lineRule="exact"/>
              <w:ind w:left="110" w:right="0"/>
              <w:jc w:val="left"/>
              <w:rPr>
                <w:rFonts w:ascii="宋体" w:hAnsi="宋体" w:cs="宋体" w:eastAsia="宋体" w:hint="default"/>
                <w:sz w:val="21"/>
                <w:szCs w:val="21"/>
              </w:rPr>
            </w:pPr>
            <w:r>
              <w:rPr>
                <w:rFonts w:ascii="宋体"/>
                <w:sz w:val="21"/>
              </w:rPr>
              <w:t>80.7</w:t>
            </w:r>
          </w:p>
          <w:p>
            <w:pPr>
              <w:pStyle w:val="TableParagraph"/>
              <w:spacing w:line="273" w:lineRule="exact"/>
              <w:ind w:right="24"/>
              <w:jc w:val="right"/>
              <w:rPr>
                <w:rFonts w:ascii="宋体" w:hAnsi="宋体" w:cs="宋体" w:eastAsia="宋体" w:hint="default"/>
                <w:sz w:val="21"/>
                <w:szCs w:val="21"/>
              </w:rPr>
            </w:pPr>
            <w:r>
              <w:rPr>
                <w:rFonts w:ascii="宋体"/>
                <w:w w:val="100"/>
                <w:sz w:val="21"/>
              </w:rPr>
              <w:t>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5.76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sz w:val="21"/>
              </w:rPr>
              <w:t>25,301,</w:t>
            </w:r>
          </w:p>
          <w:p>
            <w:pPr>
              <w:pStyle w:val="TableParagraph"/>
              <w:spacing w:line="273" w:lineRule="exact"/>
              <w:ind w:left="160" w:right="0"/>
              <w:jc w:val="center"/>
              <w:rPr>
                <w:rFonts w:ascii="宋体" w:hAnsi="宋体" w:cs="宋体" w:eastAsia="宋体" w:hint="default"/>
                <w:sz w:val="21"/>
                <w:szCs w:val="21"/>
              </w:rPr>
            </w:pPr>
            <w:r>
              <w:rPr>
                <w:rFonts w:ascii="宋体"/>
                <w:sz w:val="21"/>
              </w:rPr>
              <w:t>240.35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41.75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35,301,2</w:t>
            </w:r>
          </w:p>
          <w:p>
            <w:pPr>
              <w:pStyle w:val="TableParagraph"/>
              <w:spacing w:line="273" w:lineRule="exact"/>
              <w:ind w:left="429" w:right="0"/>
              <w:jc w:val="left"/>
              <w:rPr>
                <w:rFonts w:ascii="宋体" w:hAnsi="宋体" w:cs="宋体" w:eastAsia="宋体" w:hint="default"/>
                <w:sz w:val="21"/>
                <w:szCs w:val="21"/>
              </w:rPr>
            </w:pPr>
            <w:r>
              <w:rPr>
                <w:rFonts w:ascii="宋体"/>
                <w:sz w:val="21"/>
              </w:rPr>
              <w:t>40.36</w:t>
            </w: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37"/>
                <w:sz w:val="21"/>
                <w:szCs w:val="21"/>
              </w:rPr>
              <w:t>按信用风险</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37" w:lineRule="auto" w:before="2"/>
              <w:ind w:left="26" w:right="-25"/>
              <w:jc w:val="both"/>
              <w:rPr>
                <w:rFonts w:ascii="宋体" w:hAnsi="宋体" w:cs="宋体" w:eastAsia="宋体" w:hint="default"/>
                <w:sz w:val="21"/>
                <w:szCs w:val="21"/>
              </w:rPr>
            </w:pPr>
            <w:r>
              <w:rPr>
                <w:rFonts w:ascii="宋体" w:hAnsi="宋体" w:cs="宋体" w:eastAsia="宋体" w:hint="default"/>
                <w:spacing w:val="37"/>
                <w:sz w:val="21"/>
                <w:szCs w:val="21"/>
              </w:rPr>
              <w:t>特征组合计</w:t>
            </w:r>
            <w:r>
              <w:rPr>
                <w:rFonts w:ascii="宋体" w:hAnsi="宋体" w:cs="宋体" w:eastAsia="宋体" w:hint="default"/>
                <w:spacing w:val="-93"/>
                <w:sz w:val="21"/>
                <w:szCs w:val="21"/>
              </w:rPr>
              <w:t> </w:t>
            </w:r>
            <w:r>
              <w:rPr>
                <w:rFonts w:ascii="宋体" w:hAnsi="宋体" w:cs="宋体" w:eastAsia="宋体" w:hint="default"/>
                <w:spacing w:val="37"/>
                <w:sz w:val="21"/>
                <w:szCs w:val="21"/>
              </w:rPr>
              <w:t>提坏账准备</w:t>
            </w:r>
            <w:r>
              <w:rPr>
                <w:rFonts w:ascii="宋体" w:hAnsi="宋体" w:cs="宋体" w:eastAsia="宋体" w:hint="default"/>
                <w:spacing w:val="-93"/>
                <w:sz w:val="21"/>
                <w:szCs w:val="21"/>
              </w:rPr>
              <w:t> </w:t>
            </w:r>
            <w:r>
              <w:rPr>
                <w:rFonts w:ascii="宋体" w:hAnsi="宋体" w:cs="宋体" w:eastAsia="宋体" w:hint="default"/>
                <w:sz w:val="21"/>
                <w:szCs w:val="21"/>
              </w:rPr>
              <w:t>的应收账款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991,</w:t>
            </w:r>
          </w:p>
          <w:p>
            <w:pPr>
              <w:pStyle w:val="TableParagraph"/>
              <w:spacing w:line="272" w:lineRule="exact"/>
              <w:ind w:left="110" w:right="0"/>
              <w:jc w:val="left"/>
              <w:rPr>
                <w:rFonts w:ascii="宋体" w:hAnsi="宋体" w:cs="宋体" w:eastAsia="宋体" w:hint="default"/>
                <w:sz w:val="21"/>
                <w:szCs w:val="21"/>
              </w:rPr>
            </w:pPr>
            <w:r>
              <w:rPr>
                <w:rFonts w:ascii="宋体"/>
                <w:sz w:val="21"/>
              </w:rPr>
              <w:t>119,</w:t>
            </w:r>
          </w:p>
          <w:p>
            <w:pPr>
              <w:pStyle w:val="TableParagraph"/>
              <w:spacing w:line="273" w:lineRule="exact"/>
              <w:ind w:left="110" w:right="0"/>
              <w:jc w:val="left"/>
              <w:rPr>
                <w:rFonts w:ascii="宋体" w:hAnsi="宋体" w:cs="宋体" w:eastAsia="宋体" w:hint="default"/>
                <w:sz w:val="21"/>
                <w:szCs w:val="21"/>
              </w:rPr>
            </w:pPr>
            <w:r>
              <w:rPr>
                <w:rFonts w:ascii="宋体"/>
                <w:sz w:val="21"/>
              </w:rPr>
              <w:t>958.</w:t>
            </w:r>
          </w:p>
          <w:p>
            <w:pPr>
              <w:pStyle w:val="TableParagraph"/>
              <w:spacing w:line="274" w:lineRule="exact"/>
              <w:ind w:left="319" w:right="0"/>
              <w:jc w:val="left"/>
              <w:rPr>
                <w:rFonts w:ascii="宋体" w:hAnsi="宋体" w:cs="宋体" w:eastAsia="宋体" w:hint="default"/>
                <w:sz w:val="21"/>
                <w:szCs w:val="21"/>
              </w:rPr>
            </w:pPr>
            <w:r>
              <w:rPr>
                <w:rFonts w:ascii="宋体"/>
                <w:sz w:val="21"/>
              </w:rPr>
              <w:t>15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94.2</w:t>
            </w:r>
          </w:p>
          <w:p>
            <w:pPr>
              <w:pStyle w:val="TableParagraph"/>
              <w:spacing w:line="274" w:lineRule="exact"/>
              <w:ind w:right="24"/>
              <w:jc w:val="righ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991,119,</w:t>
            </w:r>
          </w:p>
          <w:p>
            <w:pPr>
              <w:pStyle w:val="TableParagraph"/>
              <w:spacing w:line="274" w:lineRule="exact"/>
              <w:ind w:left="323" w:right="0"/>
              <w:jc w:val="left"/>
              <w:rPr>
                <w:rFonts w:ascii="宋体" w:hAnsi="宋体" w:cs="宋体" w:eastAsia="宋体" w:hint="default"/>
                <w:sz w:val="21"/>
                <w:szCs w:val="21"/>
              </w:rPr>
            </w:pPr>
            <w:r>
              <w:rPr>
                <w:rFonts w:ascii="宋体"/>
                <w:sz w:val="21"/>
              </w:rPr>
              <w:t>958.15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sz w:val="21"/>
              </w:rPr>
              <w:t>658,558,98</w:t>
            </w:r>
          </w:p>
          <w:p>
            <w:pPr>
              <w:pStyle w:val="TableParagraph"/>
              <w:spacing w:line="274" w:lineRule="exact"/>
              <w:ind w:left="679" w:right="0"/>
              <w:jc w:val="left"/>
              <w:rPr>
                <w:rFonts w:ascii="宋体" w:hAnsi="宋体" w:cs="宋体" w:eastAsia="宋体" w:hint="default"/>
                <w:sz w:val="21"/>
                <w:szCs w:val="21"/>
              </w:rPr>
            </w:pPr>
            <w:r>
              <w:rPr>
                <w:rFonts w:ascii="宋体"/>
                <w:sz w:val="21"/>
              </w:rPr>
              <w:t>0.91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center"/>
              <w:rPr>
                <w:rFonts w:ascii="宋体" w:hAnsi="宋体" w:cs="宋体" w:eastAsia="宋体" w:hint="default"/>
                <w:sz w:val="21"/>
                <w:szCs w:val="21"/>
              </w:rPr>
            </w:pPr>
            <w:r>
              <w:rPr>
                <w:rFonts w:ascii="宋体"/>
                <w:sz w:val="21"/>
              </w:rPr>
              <w:t>99.</w:t>
            </w:r>
          </w:p>
          <w:p>
            <w:pPr>
              <w:pStyle w:val="TableParagraph"/>
              <w:spacing w:line="274" w:lineRule="exact"/>
              <w:ind w:left="151" w:right="0"/>
              <w:jc w:val="center"/>
              <w:rPr>
                <w:rFonts w:ascii="宋体" w:hAnsi="宋体" w:cs="宋体" w:eastAsia="宋体" w:hint="default"/>
                <w:sz w:val="21"/>
                <w:szCs w:val="21"/>
              </w:rPr>
            </w:pPr>
            <w:r>
              <w:rPr>
                <w:rFonts w:ascii="宋体"/>
                <w:sz w:val="21"/>
              </w:rPr>
              <w:t>98</w:t>
            </w:r>
          </w:p>
        </w:tc>
        <w:tc>
          <w:tcPr>
            <w:tcW w:w="85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658,55</w:t>
            </w:r>
          </w:p>
          <w:p>
            <w:pPr>
              <w:pStyle w:val="TableParagraph"/>
              <w:spacing w:line="272" w:lineRule="exact"/>
              <w:ind w:right="23"/>
              <w:jc w:val="right"/>
              <w:rPr>
                <w:rFonts w:ascii="宋体" w:hAnsi="宋体" w:cs="宋体" w:eastAsia="宋体" w:hint="default"/>
                <w:sz w:val="21"/>
                <w:szCs w:val="21"/>
              </w:rPr>
            </w:pPr>
            <w:r>
              <w:rPr>
                <w:rFonts w:ascii="宋体"/>
                <w:sz w:val="21"/>
              </w:rPr>
              <w:t>8,980.</w:t>
            </w:r>
          </w:p>
          <w:p>
            <w:pPr>
              <w:pStyle w:val="TableParagraph"/>
              <w:spacing w:line="273" w:lineRule="exact"/>
              <w:ind w:right="24"/>
              <w:jc w:val="right"/>
              <w:rPr>
                <w:rFonts w:ascii="宋体" w:hAnsi="宋体" w:cs="宋体" w:eastAsia="宋体" w:hint="default"/>
                <w:sz w:val="21"/>
                <w:szCs w:val="21"/>
              </w:rPr>
            </w:pPr>
            <w:r>
              <w:rPr>
                <w:rFonts w:ascii="宋体"/>
                <w:sz w:val="21"/>
              </w:rPr>
              <w:t>91</w:t>
            </w:r>
          </w:p>
        </w:tc>
      </w:tr>
    </w:tbl>
    <w:p>
      <w:pPr>
        <w:spacing w:after="0" w:line="273" w:lineRule="exact"/>
        <w:jc w:val="right"/>
        <w:rPr>
          <w:rFonts w:ascii="宋体" w:hAnsi="宋体" w:cs="宋体" w:eastAsia="宋体" w:hint="default"/>
          <w:sz w:val="21"/>
          <w:szCs w:val="21"/>
        </w:rPr>
        <w:sectPr>
          <w:type w:val="continuous"/>
          <w:pgSz w:w="11910" w:h="16840"/>
          <w:pgMar w:top="1060" w:bottom="1380" w:left="1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308"/>
        <w:gridCol w:w="566"/>
        <w:gridCol w:w="569"/>
        <w:gridCol w:w="852"/>
        <w:gridCol w:w="852"/>
        <w:gridCol w:w="992"/>
        <w:gridCol w:w="1135"/>
        <w:gridCol w:w="425"/>
        <w:gridCol w:w="853"/>
        <w:gridCol w:w="569"/>
        <w:gridCol w:w="778"/>
      </w:tblGrid>
      <w:tr>
        <w:trPr>
          <w:trHeight w:val="137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pacing w:val="37"/>
                <w:sz w:val="21"/>
                <w:szCs w:val="21"/>
              </w:rPr>
              <w:t>单项金额不</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37" w:lineRule="auto"/>
              <w:ind w:left="26" w:right="-25"/>
              <w:jc w:val="both"/>
              <w:rPr>
                <w:rFonts w:ascii="宋体" w:hAnsi="宋体" w:cs="宋体" w:eastAsia="宋体" w:hint="default"/>
                <w:sz w:val="21"/>
                <w:szCs w:val="21"/>
              </w:rPr>
            </w:pPr>
            <w:r>
              <w:rPr>
                <w:rFonts w:ascii="宋体" w:hAnsi="宋体" w:cs="宋体" w:eastAsia="宋体" w:hint="default"/>
                <w:spacing w:val="37"/>
                <w:sz w:val="21"/>
                <w:szCs w:val="21"/>
              </w:rPr>
              <w:t>重大但单独</w:t>
            </w:r>
            <w:r>
              <w:rPr>
                <w:rFonts w:ascii="宋体" w:hAnsi="宋体" w:cs="宋体" w:eastAsia="宋体" w:hint="default"/>
                <w:spacing w:val="-93"/>
                <w:sz w:val="21"/>
                <w:szCs w:val="21"/>
              </w:rPr>
              <w:t> </w:t>
            </w:r>
            <w:r>
              <w:rPr>
                <w:rFonts w:ascii="宋体" w:hAnsi="宋体" w:cs="宋体" w:eastAsia="宋体" w:hint="default"/>
                <w:spacing w:val="37"/>
                <w:sz w:val="21"/>
                <w:szCs w:val="21"/>
              </w:rPr>
              <w:t>计提坏账准</w:t>
            </w:r>
            <w:r>
              <w:rPr>
                <w:rFonts w:ascii="宋体" w:hAnsi="宋体" w:cs="宋体" w:eastAsia="宋体" w:hint="default"/>
                <w:spacing w:val="-93"/>
                <w:sz w:val="21"/>
                <w:szCs w:val="21"/>
              </w:rPr>
              <w:t> </w:t>
            </w:r>
            <w:r>
              <w:rPr>
                <w:rFonts w:ascii="宋体" w:hAnsi="宋体" w:cs="宋体" w:eastAsia="宋体" w:hint="default"/>
                <w:spacing w:val="37"/>
                <w:sz w:val="21"/>
                <w:szCs w:val="21"/>
              </w:rPr>
              <w:t>备的应收账</w:t>
            </w:r>
            <w:r>
              <w:rPr>
                <w:rFonts w:ascii="宋体" w:hAnsi="宋体" w:cs="宋体" w:eastAsia="宋体" w:hint="default"/>
                <w:spacing w:val="-93"/>
                <w:sz w:val="21"/>
                <w:szCs w:val="21"/>
              </w:rPr>
              <w:t> </w:t>
            </w:r>
            <w:r>
              <w:rPr>
                <w:rFonts w:ascii="宋体" w:hAnsi="宋体" w:cs="宋体" w:eastAsia="宋体" w:hint="default"/>
                <w:sz w:val="21"/>
                <w:szCs w:val="21"/>
              </w:rPr>
              <w:t>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148,</w:t>
            </w:r>
          </w:p>
          <w:p>
            <w:pPr>
              <w:pStyle w:val="TableParagraph"/>
              <w:spacing w:line="272" w:lineRule="exact"/>
              <w:ind w:left="110" w:right="0"/>
              <w:jc w:val="left"/>
              <w:rPr>
                <w:rFonts w:ascii="宋体" w:hAnsi="宋体" w:cs="宋体" w:eastAsia="宋体" w:hint="default"/>
                <w:sz w:val="21"/>
                <w:szCs w:val="21"/>
              </w:rPr>
            </w:pPr>
            <w:r>
              <w:rPr>
                <w:rFonts w:ascii="宋体"/>
                <w:sz w:val="21"/>
              </w:rPr>
              <w:t>000.</w:t>
            </w:r>
          </w:p>
          <w:p>
            <w:pPr>
              <w:pStyle w:val="TableParagraph"/>
              <w:spacing w:line="274" w:lineRule="exact"/>
              <w:ind w:left="319" w:right="0"/>
              <w:jc w:val="left"/>
              <w:rPr>
                <w:rFonts w:ascii="宋体" w:hAnsi="宋体" w:cs="宋体" w:eastAsia="宋体" w:hint="default"/>
                <w:sz w:val="21"/>
                <w:szCs w:val="21"/>
              </w:rPr>
            </w:pPr>
            <w:r>
              <w:rPr>
                <w:rFonts w:ascii="宋体"/>
                <w:sz w:val="21"/>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8" w:right="0"/>
              <w:jc w:val="center"/>
              <w:rPr>
                <w:rFonts w:ascii="宋体" w:hAnsi="宋体" w:cs="宋体" w:eastAsia="宋体" w:hint="default"/>
                <w:sz w:val="21"/>
                <w:szCs w:val="21"/>
              </w:rPr>
            </w:pPr>
            <w:r>
              <w:rPr>
                <w:rFonts w:ascii="宋体"/>
                <w:sz w:val="21"/>
              </w:rPr>
              <w:t>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 w:right="0"/>
              <w:jc w:val="left"/>
              <w:rPr>
                <w:rFonts w:ascii="宋体" w:hAnsi="宋体" w:cs="宋体" w:eastAsia="宋体" w:hint="default"/>
                <w:sz w:val="21"/>
                <w:szCs w:val="21"/>
              </w:rPr>
            </w:pPr>
            <w:r>
              <w:rPr>
                <w:rFonts w:ascii="宋体"/>
                <w:sz w:val="21"/>
              </w:rPr>
              <w:t>148,000</w:t>
            </w:r>
          </w:p>
          <w:p>
            <w:pPr>
              <w:pStyle w:val="TableParagraph"/>
              <w:spacing w:line="273" w:lineRule="exact"/>
              <w:ind w:left="501" w:right="0"/>
              <w:jc w:val="left"/>
              <w:rPr>
                <w:rFonts w:ascii="宋体" w:hAnsi="宋体" w:cs="宋体" w:eastAsia="宋体" w:hint="default"/>
                <w:sz w:val="21"/>
                <w:szCs w:val="21"/>
              </w:rPr>
            </w:pPr>
            <w:r>
              <w:rPr>
                <w:rFonts w:ascii="宋体"/>
                <w:sz w:val="21"/>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4" w:right="0"/>
              <w:jc w:val="left"/>
              <w:rPr>
                <w:rFonts w:ascii="宋体" w:hAnsi="宋体" w:cs="宋体" w:eastAsia="宋体" w:hint="default"/>
                <w:sz w:val="21"/>
                <w:szCs w:val="21"/>
              </w:rPr>
            </w:pPr>
            <w:r>
              <w:rPr>
                <w:rFonts w:ascii="宋体"/>
                <w:sz w:val="21"/>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35" w:right="0"/>
              <w:jc w:val="left"/>
              <w:rPr>
                <w:rFonts w:ascii="宋体" w:hAnsi="宋体" w:cs="宋体" w:eastAsia="宋体" w:hint="default"/>
                <w:sz w:val="21"/>
                <w:szCs w:val="21"/>
              </w:rPr>
            </w:pPr>
            <w:r>
              <w:rPr>
                <w:rFonts w:ascii="宋体"/>
                <w:sz w:val="21"/>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 w:right="0"/>
              <w:jc w:val="left"/>
              <w:rPr>
                <w:rFonts w:ascii="宋体" w:hAnsi="宋体" w:cs="宋体" w:eastAsia="宋体" w:hint="default"/>
                <w:sz w:val="21"/>
                <w:szCs w:val="21"/>
              </w:rPr>
            </w:pPr>
            <w:r>
              <w:rPr>
                <w:rFonts w:ascii="宋体"/>
                <w:sz w:val="21"/>
              </w:rPr>
              <w:t>148,000.00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3"/>
              <w:jc w:val="right"/>
              <w:rPr>
                <w:rFonts w:ascii="宋体" w:hAnsi="宋体" w:cs="宋体" w:eastAsia="宋体" w:hint="default"/>
                <w:sz w:val="21"/>
                <w:szCs w:val="21"/>
              </w:rPr>
            </w:pPr>
            <w:r>
              <w:rPr>
                <w:rFonts w:ascii="宋体"/>
                <w:sz w:val="21"/>
              </w:rPr>
              <w:t>0.0</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 w:right="0"/>
              <w:jc w:val="left"/>
              <w:rPr>
                <w:rFonts w:ascii="宋体" w:hAnsi="宋体" w:cs="宋体" w:eastAsia="宋体" w:hint="default"/>
                <w:sz w:val="21"/>
                <w:szCs w:val="21"/>
              </w:rPr>
            </w:pPr>
            <w:r>
              <w:rPr>
                <w:rFonts w:ascii="宋体"/>
                <w:sz w:val="21"/>
              </w:rPr>
              <w:t>148,000</w:t>
            </w:r>
          </w:p>
          <w:p>
            <w:pPr>
              <w:pStyle w:val="TableParagraph"/>
              <w:spacing w:line="273" w:lineRule="exact"/>
              <w:ind w:left="502" w:right="0"/>
              <w:jc w:val="left"/>
              <w:rPr>
                <w:rFonts w:ascii="宋体" w:hAnsi="宋体" w:cs="宋体" w:eastAsia="宋体" w:hint="default"/>
                <w:sz w:val="21"/>
                <w:szCs w:val="21"/>
              </w:rPr>
            </w:pPr>
            <w:r>
              <w:rPr>
                <w:rFonts w:ascii="宋体"/>
                <w:sz w:val="21"/>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100.</w:t>
            </w:r>
          </w:p>
          <w:p>
            <w:pPr>
              <w:pStyle w:val="TableParagraph"/>
              <w:spacing w:line="273" w:lineRule="exact"/>
              <w:ind w:left="321" w:right="0"/>
              <w:jc w:val="left"/>
              <w:rPr>
                <w:rFonts w:ascii="宋体" w:hAnsi="宋体" w:cs="宋体" w:eastAsia="宋体" w:hint="default"/>
                <w:sz w:val="21"/>
                <w:szCs w:val="21"/>
              </w:rPr>
            </w:pPr>
            <w:r>
              <w:rPr>
                <w:rFonts w:ascii="宋体"/>
                <w:sz w:val="21"/>
              </w:rPr>
              <w:t>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1" w:right="0"/>
              <w:jc w:val="left"/>
              <w:rPr>
                <w:rFonts w:ascii="宋体" w:hAnsi="宋体" w:cs="宋体" w:eastAsia="宋体" w:hint="default"/>
                <w:sz w:val="21"/>
                <w:szCs w:val="21"/>
              </w:rPr>
            </w:pPr>
            <w:r>
              <w:rPr>
                <w:rFonts w:ascii="宋体"/>
                <w:sz w:val="21"/>
              </w:rPr>
              <w:t>0.00</w:t>
            </w:r>
          </w:p>
        </w:tc>
      </w:tr>
      <w:tr>
        <w:trPr>
          <w:trHeight w:val="1099"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1,05</w:t>
            </w:r>
          </w:p>
          <w:p>
            <w:pPr>
              <w:pStyle w:val="TableParagraph"/>
              <w:spacing w:line="272" w:lineRule="exact"/>
              <w:ind w:left="110" w:right="0"/>
              <w:jc w:val="left"/>
              <w:rPr>
                <w:rFonts w:ascii="宋体" w:hAnsi="宋体" w:cs="宋体" w:eastAsia="宋体" w:hint="default"/>
                <w:sz w:val="21"/>
                <w:szCs w:val="21"/>
              </w:rPr>
            </w:pPr>
            <w:r>
              <w:rPr>
                <w:rFonts w:ascii="宋体"/>
                <w:sz w:val="21"/>
              </w:rPr>
              <w:t>1,87</w:t>
            </w:r>
          </w:p>
          <w:p>
            <w:pPr>
              <w:pStyle w:val="TableParagraph"/>
              <w:spacing w:line="272" w:lineRule="exact"/>
              <w:ind w:left="110" w:right="0"/>
              <w:jc w:val="left"/>
              <w:rPr>
                <w:rFonts w:ascii="宋体" w:hAnsi="宋体" w:cs="宋体" w:eastAsia="宋体" w:hint="default"/>
                <w:sz w:val="21"/>
                <w:szCs w:val="21"/>
              </w:rPr>
            </w:pPr>
            <w:r>
              <w:rPr>
                <w:rFonts w:ascii="宋体"/>
                <w:sz w:val="21"/>
              </w:rPr>
              <w:t>0,43</w:t>
            </w:r>
          </w:p>
          <w:p>
            <w:pPr>
              <w:pStyle w:val="TableParagraph"/>
              <w:spacing w:line="274" w:lineRule="exact"/>
              <w:ind w:left="110" w:right="0"/>
              <w:jc w:val="left"/>
              <w:rPr>
                <w:rFonts w:ascii="宋体" w:hAnsi="宋体" w:cs="宋体" w:eastAsia="宋体" w:hint="default"/>
                <w:sz w:val="21"/>
                <w:szCs w:val="21"/>
              </w:rPr>
            </w:pPr>
            <w:r>
              <w:rPr>
                <w:rFonts w:ascii="宋体"/>
                <w:sz w:val="21"/>
              </w:rPr>
              <w:t>8.86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sz w:val="21"/>
              </w:rPr>
              <w:t>25,449,</w:t>
            </w:r>
          </w:p>
          <w:p>
            <w:pPr>
              <w:pStyle w:val="TableParagraph"/>
              <w:spacing w:line="274" w:lineRule="exact"/>
              <w:ind w:left="160" w:right="0"/>
              <w:jc w:val="center"/>
              <w:rPr>
                <w:rFonts w:ascii="宋体" w:hAnsi="宋体" w:cs="宋体" w:eastAsia="宋体" w:hint="default"/>
                <w:sz w:val="21"/>
                <w:szCs w:val="21"/>
              </w:rPr>
            </w:pPr>
            <w:r>
              <w:rPr>
                <w:rFonts w:ascii="宋体"/>
                <w:sz w:val="21"/>
              </w:rPr>
              <w:t>240.35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2.42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1,026,42</w:t>
            </w:r>
          </w:p>
          <w:p>
            <w:pPr>
              <w:pStyle w:val="TableParagraph"/>
              <w:spacing w:line="274" w:lineRule="exact"/>
              <w:ind w:left="115" w:right="0"/>
              <w:jc w:val="left"/>
              <w:rPr>
                <w:rFonts w:ascii="宋体" w:hAnsi="宋体" w:cs="宋体" w:eastAsia="宋体" w:hint="default"/>
                <w:sz w:val="21"/>
                <w:szCs w:val="21"/>
              </w:rPr>
            </w:pPr>
            <w:r>
              <w:rPr>
                <w:rFonts w:ascii="宋体"/>
                <w:sz w:val="21"/>
              </w:rPr>
              <w:t>1,198.51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sz w:val="21"/>
              </w:rPr>
              <w:t>658,706,98</w:t>
            </w:r>
          </w:p>
          <w:p>
            <w:pPr>
              <w:pStyle w:val="TableParagraph"/>
              <w:spacing w:line="274" w:lineRule="exact"/>
              <w:ind w:left="679" w:right="0"/>
              <w:jc w:val="left"/>
              <w:rPr>
                <w:rFonts w:ascii="宋体" w:hAnsi="宋体" w:cs="宋体" w:eastAsia="宋体" w:hint="default"/>
                <w:sz w:val="21"/>
                <w:szCs w:val="21"/>
              </w:rPr>
            </w:pPr>
            <w:r>
              <w:rPr>
                <w:rFonts w:ascii="宋体"/>
                <w:sz w:val="21"/>
              </w:rPr>
              <w:t>0.91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148,000</w:t>
            </w:r>
          </w:p>
          <w:p>
            <w:pPr>
              <w:pStyle w:val="TableParagraph"/>
              <w:spacing w:line="274" w:lineRule="exact"/>
              <w:ind w:left="502" w:right="0"/>
              <w:jc w:val="left"/>
              <w:rPr>
                <w:rFonts w:ascii="宋体" w:hAnsi="宋体" w:cs="宋体" w:eastAsia="宋体" w:hint="default"/>
                <w:sz w:val="21"/>
                <w:szCs w:val="21"/>
              </w:rPr>
            </w:pPr>
            <w:r>
              <w:rPr>
                <w:rFonts w:ascii="宋体"/>
                <w:sz w:val="21"/>
              </w:rPr>
              <w:t>.00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sz w:val="21"/>
              </w:rPr>
              <w:t>0.02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658,55</w:t>
            </w:r>
          </w:p>
          <w:p>
            <w:pPr>
              <w:pStyle w:val="TableParagraph"/>
              <w:spacing w:line="272" w:lineRule="exact"/>
              <w:ind w:right="23"/>
              <w:jc w:val="right"/>
              <w:rPr>
                <w:rFonts w:ascii="宋体" w:hAnsi="宋体" w:cs="宋体" w:eastAsia="宋体" w:hint="default"/>
                <w:sz w:val="21"/>
                <w:szCs w:val="21"/>
              </w:rPr>
            </w:pPr>
            <w:r>
              <w:rPr>
                <w:rFonts w:ascii="宋体"/>
                <w:sz w:val="21"/>
              </w:rPr>
              <w:t>8,980.</w:t>
            </w:r>
          </w:p>
          <w:p>
            <w:pPr>
              <w:pStyle w:val="TableParagraph"/>
              <w:spacing w:line="273" w:lineRule="exact"/>
              <w:ind w:right="24"/>
              <w:jc w:val="right"/>
              <w:rPr>
                <w:rFonts w:ascii="宋体" w:hAnsi="宋体" w:cs="宋体" w:eastAsia="宋体" w:hint="default"/>
                <w:sz w:val="21"/>
                <w:szCs w:val="21"/>
              </w:rPr>
            </w:pPr>
            <w:r>
              <w:rPr>
                <w:rFonts w:ascii="宋体"/>
                <w:sz w:val="21"/>
              </w:rPr>
              <w:t>91</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580" w:right="1040"/>
        </w:sectPr>
      </w:pPr>
    </w:p>
    <w:p>
      <w:pPr>
        <w:pStyle w:val="BodyText"/>
        <w:spacing w:line="273" w:lineRule="exact" w:before="36"/>
        <w:ind w:right="0"/>
        <w:jc w:val="left"/>
      </w:pPr>
      <w:r>
        <w:rPr>
          <w:spacing w:val="-2"/>
        </w:rPr>
        <w:t>期末单项金额重大并单项计提坏帐准备的应收账款</w:t>
      </w:r>
    </w:p>
    <w:p>
      <w:pPr>
        <w:pStyle w:val="BodyText"/>
        <w:spacing w:line="289"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844" w:space="1680"/>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75"/>
        <w:gridCol w:w="1712"/>
        <w:gridCol w:w="1901"/>
        <w:gridCol w:w="1044"/>
        <w:gridCol w:w="2420"/>
      </w:tblGrid>
      <w:tr>
        <w:trPr>
          <w:trHeight w:val="283" w:hRule="exact"/>
        </w:trPr>
        <w:tc>
          <w:tcPr>
            <w:tcW w:w="1975" w:type="dxa"/>
            <w:vMerge w:val="restart"/>
            <w:tcBorders>
              <w:top w:val="single" w:sz="4" w:space="0" w:color="000000"/>
              <w:left w:val="single" w:sz="4" w:space="0" w:color="000000"/>
              <w:right w:val="single" w:sz="4" w:space="0" w:color="000000"/>
            </w:tcBorders>
          </w:tcPr>
          <w:p>
            <w:pPr>
              <w:pStyle w:val="TableParagraph"/>
              <w:spacing w:line="274" w:lineRule="exact" w:before="107"/>
              <w:ind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7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75" w:type="dxa"/>
            <w:vMerge/>
            <w:tcBorders>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firstLine="86"/>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15" w:right="0"/>
              <w:jc w:val="left"/>
              <w:rPr>
                <w:rFonts w:ascii="宋体" w:hAnsi="宋体" w:cs="宋体" w:eastAsia="宋体"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1877"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大连博辉国际贸易有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40,440,207.80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20,220,103.90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sz w:val="18"/>
              </w:rPr>
              <w:t>50.00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13"/>
                <w:sz w:val="18"/>
                <w:szCs w:val="18"/>
              </w:rPr>
              <w:t>日，应收</w:t>
            </w:r>
          </w:p>
          <w:p>
            <w:pPr>
              <w:pStyle w:val="TableParagraph"/>
              <w:spacing w:line="237" w:lineRule="auto"/>
              <w:ind w:left="103" w:right="35"/>
              <w:jc w:val="left"/>
              <w:rPr>
                <w:rFonts w:ascii="宋体" w:hAnsi="宋体" w:cs="宋体" w:eastAsia="宋体" w:hint="default"/>
                <w:sz w:val="18"/>
                <w:szCs w:val="18"/>
              </w:rPr>
            </w:pPr>
            <w:r>
              <w:rPr>
                <w:rFonts w:ascii="宋体" w:hAnsi="宋体" w:cs="宋体" w:eastAsia="宋体" w:hint="default"/>
                <w:spacing w:val="3"/>
                <w:sz w:val="18"/>
                <w:szCs w:val="18"/>
              </w:rPr>
              <w:t>大连博辉国际贸易有限公司</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pacing w:val="53"/>
                <w:sz w:val="18"/>
                <w:szCs w:val="18"/>
              </w:rPr>
              <w:t>“大连博辉”</w:t>
            </w:r>
            <w:r>
              <w:rPr>
                <w:rFonts w:ascii="宋体" w:hAnsi="宋体" w:cs="宋体" w:eastAsia="宋体" w:hint="default"/>
                <w:spacing w:val="-25"/>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pacing w:val="32"/>
                <w:sz w:val="18"/>
                <w:szCs w:val="18"/>
              </w:rPr>
              <w:t>款项</w:t>
            </w:r>
            <w:r>
              <w:rPr>
                <w:rFonts w:ascii="宋体" w:hAnsi="宋体" w:cs="宋体" w:eastAsia="宋体" w:hint="default"/>
                <w:spacing w:val="-26"/>
                <w:sz w:val="18"/>
                <w:szCs w:val="18"/>
              </w:rPr>
              <w:t> </w:t>
            </w:r>
            <w:r>
              <w:rPr>
                <w:rFonts w:ascii="宋体" w:hAnsi="宋体" w:cs="宋体" w:eastAsia="宋体" w:hint="default"/>
                <w:sz w:val="18"/>
                <w:szCs w:val="18"/>
              </w:rPr>
              <w:t>40,440,207.80</w:t>
            </w:r>
            <w:r>
              <w:rPr>
                <w:rFonts w:ascii="宋体" w:hAnsi="宋体" w:cs="宋体" w:eastAsia="宋体" w:hint="default"/>
                <w:spacing w:val="8"/>
                <w:sz w:val="18"/>
                <w:szCs w:val="18"/>
              </w:rPr>
              <w:t> </w:t>
            </w:r>
            <w:r>
              <w:rPr>
                <w:rFonts w:ascii="宋体" w:hAnsi="宋体" w:cs="宋体" w:eastAsia="宋体" w:hint="default"/>
                <w:spacing w:val="6"/>
                <w:sz w:val="18"/>
                <w:szCs w:val="18"/>
              </w:rPr>
              <w:t>元，考虑到</w:t>
            </w:r>
          </w:p>
          <w:p>
            <w:pPr>
              <w:pStyle w:val="TableParagraph"/>
              <w:spacing w:line="237" w:lineRule="auto"/>
              <w:ind w:left="103" w:right="100"/>
              <w:jc w:val="both"/>
              <w:rPr>
                <w:rFonts w:ascii="宋体" w:hAnsi="宋体" w:cs="宋体" w:eastAsia="宋体" w:hint="default"/>
                <w:sz w:val="18"/>
                <w:szCs w:val="18"/>
              </w:rPr>
            </w:pPr>
            <w:r>
              <w:rPr>
                <w:rFonts w:ascii="宋体" w:hAnsi="宋体" w:cs="宋体" w:eastAsia="宋体" w:hint="default"/>
                <w:spacing w:val="3"/>
                <w:sz w:val="18"/>
                <w:szCs w:val="18"/>
              </w:rPr>
              <w:t>该应收账款回收具有不确定</w:t>
            </w:r>
            <w:r>
              <w:rPr>
                <w:rFonts w:ascii="宋体" w:hAnsi="宋体" w:cs="宋体" w:eastAsia="宋体" w:hint="default"/>
                <w:sz w:val="18"/>
                <w:szCs w:val="18"/>
              </w:rPr>
              <w:t> </w:t>
            </w:r>
            <w:r>
              <w:rPr>
                <w:rFonts w:ascii="宋体" w:hAnsi="宋体" w:cs="宋体" w:eastAsia="宋体" w:hint="default"/>
                <w:spacing w:val="3"/>
                <w:sz w:val="18"/>
                <w:szCs w:val="18"/>
              </w:rPr>
              <w:t>性，本集团从谨慎性原则出</w:t>
            </w:r>
            <w:r>
              <w:rPr>
                <w:rFonts w:ascii="宋体" w:hAnsi="宋体" w:cs="宋体" w:eastAsia="宋体" w:hint="default"/>
                <w:sz w:val="18"/>
                <w:szCs w:val="18"/>
              </w:rPr>
              <w:t> </w:t>
            </w:r>
            <w:r>
              <w:rPr>
                <w:rFonts w:ascii="宋体" w:hAnsi="宋体" w:cs="宋体" w:eastAsia="宋体" w:hint="default"/>
                <w:spacing w:val="3"/>
                <w:sz w:val="18"/>
                <w:szCs w:val="18"/>
              </w:rPr>
              <w:t>发对该笔应收账款按照</w:t>
            </w:r>
            <w:r>
              <w:rPr>
                <w:rFonts w:ascii="宋体" w:hAnsi="宋体" w:cs="宋体" w:eastAsia="宋体" w:hint="default"/>
                <w:spacing w:val="4"/>
                <w:sz w:val="18"/>
                <w:szCs w:val="18"/>
              </w:rPr>
              <w:t> </w:t>
            </w:r>
            <w:r>
              <w:rPr>
                <w:rFonts w:ascii="宋体" w:hAnsi="宋体" w:cs="宋体" w:eastAsia="宋体" w:hint="default"/>
                <w:sz w:val="18"/>
                <w:szCs w:val="18"/>
              </w:rPr>
              <w:t>50% </w:t>
            </w:r>
            <w:r>
              <w:rPr>
                <w:rFonts w:ascii="宋体" w:hAnsi="宋体" w:cs="宋体" w:eastAsia="宋体" w:hint="default"/>
                <w:sz w:val="18"/>
                <w:szCs w:val="18"/>
              </w:rPr>
              <w:t>的比例计提坏账准备。</w:t>
            </w:r>
          </w:p>
        </w:tc>
      </w:tr>
      <w:tr>
        <w:trPr>
          <w:trHeight w:val="2578"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大连九如汽车销售服</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20,162,272.91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5,081,136.45</w:t>
            </w:r>
            <w:r>
              <w:rPr>
                <w:rFonts w:ascii="宋体"/>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sz w:val="18"/>
              </w:rPr>
              <w:t>25.20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13"/>
                <w:sz w:val="18"/>
                <w:szCs w:val="18"/>
              </w:rPr>
              <w:t>日，应收</w:t>
            </w:r>
          </w:p>
          <w:p>
            <w:pPr>
              <w:pStyle w:val="TableParagraph"/>
              <w:spacing w:line="232" w:lineRule="exact" w:before="24"/>
              <w:ind w:left="103" w:right="101"/>
              <w:jc w:val="both"/>
              <w:rPr>
                <w:rFonts w:ascii="宋体" w:hAnsi="宋体" w:cs="宋体" w:eastAsia="宋体" w:hint="default"/>
                <w:sz w:val="18"/>
                <w:szCs w:val="18"/>
              </w:rPr>
            </w:pPr>
            <w:r>
              <w:rPr>
                <w:rFonts w:ascii="宋体" w:hAnsi="宋体" w:cs="宋体" w:eastAsia="宋体" w:hint="default"/>
                <w:spacing w:val="3"/>
                <w:sz w:val="18"/>
                <w:szCs w:val="18"/>
              </w:rPr>
              <w:t>大连九如汽车销售服务有限</w:t>
            </w:r>
            <w:r>
              <w:rPr>
                <w:rFonts w:ascii="宋体" w:hAnsi="宋体" w:cs="宋体" w:eastAsia="宋体" w:hint="default"/>
                <w:sz w:val="18"/>
                <w:szCs w:val="18"/>
              </w:rPr>
              <w:t> </w:t>
            </w:r>
            <w:r>
              <w:rPr>
                <w:rFonts w:ascii="宋体" w:hAnsi="宋体" w:cs="宋体" w:eastAsia="宋体" w:hint="default"/>
                <w:spacing w:val="41"/>
                <w:sz w:val="18"/>
                <w:szCs w:val="18"/>
              </w:rPr>
              <w:t>公司款项</w:t>
            </w:r>
            <w:r>
              <w:rPr>
                <w:rFonts w:ascii="宋体" w:hAnsi="宋体" w:cs="宋体" w:eastAsia="宋体" w:hint="default"/>
                <w:spacing w:val="55"/>
                <w:sz w:val="18"/>
                <w:szCs w:val="18"/>
              </w:rPr>
              <w:t> </w:t>
            </w:r>
            <w:r>
              <w:rPr>
                <w:rFonts w:ascii="宋体" w:hAnsi="宋体" w:cs="宋体" w:eastAsia="宋体" w:hint="default"/>
                <w:sz w:val="18"/>
                <w:szCs w:val="18"/>
              </w:rPr>
              <w:t>20,162,272.91</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元。因该公司法人离世，处</w:t>
            </w:r>
          </w:p>
          <w:p>
            <w:pPr>
              <w:pStyle w:val="TableParagraph"/>
              <w:spacing w:line="232" w:lineRule="exact" w:before="24"/>
              <w:ind w:left="103" w:right="98"/>
              <w:jc w:val="both"/>
              <w:rPr>
                <w:rFonts w:ascii="宋体" w:hAnsi="宋体" w:cs="宋体" w:eastAsia="宋体" w:hint="default"/>
                <w:sz w:val="18"/>
                <w:szCs w:val="18"/>
              </w:rPr>
            </w:pPr>
            <w:r>
              <w:rPr>
                <w:rFonts w:ascii="宋体" w:hAnsi="宋体" w:cs="宋体" w:eastAsia="宋体" w:hint="default"/>
                <w:spacing w:val="3"/>
                <w:sz w:val="18"/>
                <w:szCs w:val="18"/>
              </w:rPr>
              <w:t>于停业状况，本集团在对该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公司价值 </w:t>
            </w:r>
            <w:r>
              <w:rPr>
                <w:rFonts w:ascii="宋体" w:hAnsi="宋体" w:cs="宋体" w:eastAsia="宋体" w:hint="default"/>
                <w:sz w:val="18"/>
                <w:szCs w:val="18"/>
              </w:rPr>
              <w:t>10,000,000.00</w:t>
            </w:r>
            <w:r>
              <w:rPr>
                <w:rFonts w:ascii="宋体" w:hAnsi="宋体" w:cs="宋体" w:eastAsia="宋体" w:hint="default"/>
                <w:spacing w:val="-50"/>
                <w:sz w:val="18"/>
                <w:szCs w:val="18"/>
              </w:rPr>
              <w:t> </w:t>
            </w:r>
            <w:r>
              <w:rPr>
                <w:rFonts w:ascii="宋体" w:hAnsi="宋体" w:cs="宋体" w:eastAsia="宋体" w:hint="default"/>
                <w:sz w:val="18"/>
                <w:szCs w:val="18"/>
              </w:rPr>
              <w:t>元</w:t>
            </w:r>
          </w:p>
          <w:p>
            <w:pPr>
              <w:pStyle w:val="TableParagraph"/>
              <w:spacing w:line="232" w:lineRule="exact" w:before="1"/>
              <w:ind w:left="103" w:right="98"/>
              <w:jc w:val="both"/>
              <w:rPr>
                <w:rFonts w:ascii="宋体" w:hAnsi="宋体" w:cs="宋体" w:eastAsia="宋体" w:hint="default"/>
                <w:sz w:val="18"/>
                <w:szCs w:val="18"/>
              </w:rPr>
            </w:pPr>
            <w:r>
              <w:rPr>
                <w:rFonts w:ascii="宋体" w:hAnsi="宋体" w:cs="宋体" w:eastAsia="宋体" w:hint="default"/>
                <w:spacing w:val="3"/>
                <w:sz w:val="18"/>
                <w:szCs w:val="18"/>
              </w:rPr>
              <w:t>的财产向大连市中级人民法</w:t>
            </w:r>
            <w:r>
              <w:rPr>
                <w:rFonts w:ascii="宋体" w:hAnsi="宋体" w:cs="宋体" w:eastAsia="宋体" w:hint="default"/>
                <w:sz w:val="18"/>
                <w:szCs w:val="18"/>
              </w:rPr>
              <w:t> </w:t>
            </w:r>
            <w:r>
              <w:rPr>
                <w:rFonts w:ascii="宋体" w:hAnsi="宋体" w:cs="宋体" w:eastAsia="宋体" w:hint="default"/>
                <w:spacing w:val="3"/>
                <w:sz w:val="18"/>
                <w:szCs w:val="18"/>
              </w:rPr>
              <w:t>院提起财产保全之诉后，认</w:t>
            </w:r>
          </w:p>
          <w:p>
            <w:pPr>
              <w:pStyle w:val="TableParagraph"/>
              <w:spacing w:line="232" w:lineRule="exact" w:before="3"/>
              <w:ind w:left="103" w:right="7"/>
              <w:jc w:val="both"/>
              <w:rPr>
                <w:rFonts w:ascii="宋体" w:hAnsi="宋体" w:cs="宋体" w:eastAsia="宋体" w:hint="default"/>
                <w:sz w:val="18"/>
                <w:szCs w:val="18"/>
              </w:rPr>
            </w:pPr>
            <w:r>
              <w:rPr>
                <w:rFonts w:ascii="宋体" w:hAnsi="宋体" w:cs="宋体" w:eastAsia="宋体" w:hint="default"/>
                <w:spacing w:val="3"/>
                <w:sz w:val="18"/>
                <w:szCs w:val="18"/>
              </w:rPr>
              <w:t>为剩余应收款项回收具有不</w:t>
            </w:r>
            <w:r>
              <w:rPr>
                <w:rFonts w:ascii="宋体" w:hAnsi="宋体" w:cs="宋体" w:eastAsia="宋体" w:hint="default"/>
                <w:sz w:val="18"/>
                <w:szCs w:val="18"/>
              </w:rPr>
              <w:t> </w:t>
            </w:r>
            <w:r>
              <w:rPr>
                <w:rFonts w:ascii="宋体" w:hAnsi="宋体" w:cs="宋体" w:eastAsia="宋体" w:hint="default"/>
                <w:spacing w:val="3"/>
                <w:sz w:val="18"/>
                <w:szCs w:val="18"/>
              </w:rPr>
              <w:t>确定性，因此对剩余部分按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照</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z w:val="18"/>
                <w:szCs w:val="18"/>
              </w:rPr>
              <w:t>的比例计提坏账准备。</w:t>
            </w:r>
          </w:p>
        </w:tc>
      </w:tr>
      <w:tr>
        <w:trPr>
          <w:trHeight w:val="28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27" w:right="0"/>
              <w:jc w:val="left"/>
              <w:rPr>
                <w:rFonts w:ascii="宋体" w:hAnsi="宋体" w:cs="宋体" w:eastAsia="宋体" w:hint="default"/>
                <w:sz w:val="18"/>
                <w:szCs w:val="18"/>
              </w:rPr>
            </w:pPr>
            <w:r>
              <w:rPr>
                <w:rFonts w:ascii="宋体"/>
                <w:sz w:val="18"/>
              </w:rPr>
              <w:t>60,602,480.71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25,301,240.35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87" w:right="0"/>
              <w:jc w:val="left"/>
              <w:rPr>
                <w:rFonts w:ascii="Times New Roman" w:hAnsi="Times New Roman" w:cs="Times New Roman" w:eastAsia="Times New Roman" w:hint="default"/>
                <w:sz w:val="21"/>
                <w:szCs w:val="21"/>
              </w:rPr>
            </w:pPr>
            <w:r>
              <w:rPr>
                <w:rFonts w:ascii="Times New Roman"/>
                <w:w w:val="100"/>
                <w:sz w:val="21"/>
              </w:rPr>
              <w:t>/</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73" w:lineRule="exact" w:before="36"/>
        <w:ind w:right="2699"/>
        <w:jc w:val="left"/>
      </w:pPr>
      <w:r>
        <w:rPr/>
        <w:t>组合中，按账龄分析法计提坏账准备的应收账款：</w:t>
      </w:r>
    </w:p>
    <w:p>
      <w:pPr>
        <w:pStyle w:val="BodyText"/>
        <w:spacing w:line="274" w:lineRule="exact" w:before="24"/>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组合中，采用余额百分比法计提坏账准备的应收账款：</w:t>
      </w:r>
    </w:p>
    <w:p>
      <w:pPr>
        <w:pStyle w:val="BodyText"/>
        <w:spacing w:line="253"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right="2699"/>
        <w:jc w:val="left"/>
      </w:pPr>
      <w:r>
        <w:rPr/>
        <w:t>组合中，采用其他方法计提坏账准备的应收账款：</w:t>
      </w:r>
    </w:p>
    <w:p>
      <w:pPr>
        <w:pStyle w:val="BodyText"/>
        <w:spacing w:line="289"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right="2699"/>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6"/>
        <w:ind w:right="65"/>
        <w:jc w:val="left"/>
      </w:pPr>
      <w:r>
        <w:rPr/>
        <w:t>本期计提坏账准备金额</w:t>
      </w:r>
      <w:r>
        <w:rPr>
          <w:spacing w:val="-55"/>
        </w:rPr>
        <w:t> </w:t>
      </w:r>
      <w:r>
        <w:rPr>
          <w:rFonts w:ascii="宋体" w:hAnsi="宋体" w:cs="宋体" w:eastAsia="宋体" w:hint="default"/>
        </w:rPr>
        <w:t>25,301,240.35</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10,000.00</w:t>
      </w:r>
      <w:r>
        <w:rPr>
          <w:rFonts w:ascii="宋体" w:hAnsi="宋体" w:cs="宋体" w:eastAsia="宋体" w:hint="default"/>
          <w:spacing w:val="-55"/>
        </w:rPr>
        <w:t> </w:t>
      </w:r>
      <w:r>
        <w:rPr>
          <w:spacing w:val="-3"/>
        </w:rPr>
        <w:t>元。</w:t>
      </w:r>
      <w:r>
        <w:rPr/>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060" w:bottom="1380" w:left="1580" w:right="1040"/>
        </w:sectPr>
      </w:pPr>
    </w:p>
    <w:p>
      <w:pPr>
        <w:pStyle w:val="BodyText"/>
        <w:spacing w:line="274" w:lineRule="exact" w:before="36"/>
        <w:ind w:right="0"/>
        <w:jc w:val="left"/>
      </w:pPr>
      <w:r>
        <w:rPr>
          <w:spacing w:val="-2"/>
        </w:rPr>
        <w:t>其中本期坏账准备收回或转回金额重要的：</w:t>
      </w:r>
    </w:p>
    <w:p>
      <w:pPr>
        <w:pStyle w:val="BodyText"/>
        <w:spacing w:line="290"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213" w:space="2311"/>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7"/>
        <w:gridCol w:w="2535"/>
        <w:gridCol w:w="3430"/>
      </w:tblGrid>
      <w:tr>
        <w:trPr>
          <w:trHeight w:val="28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4"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大连港散杂货码头公司</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应收账款收回已核销</w:t>
            </w:r>
          </w:p>
        </w:tc>
      </w:tr>
      <w:tr>
        <w:trPr>
          <w:trHeight w:val="28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1" w:lineRule="exact"/>
        <w:ind w:right="2699"/>
        <w:jc w:val="left"/>
      </w:pPr>
      <w:r>
        <w:rPr/>
        <w:t>其他说明</w:t>
      </w:r>
    </w:p>
    <w:p>
      <w:pPr>
        <w:spacing w:after="0" w:line="241" w:lineRule="exact"/>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358" w:right="0"/>
        <w:jc w:val="left"/>
      </w:pPr>
      <w:r>
        <w:rPr>
          <w:w w:val="100"/>
        </w:rPr>
        <w:t>无</w:t>
      </w:r>
    </w:p>
    <w:p>
      <w:pPr>
        <w:spacing w:line="240" w:lineRule="auto" w:before="0"/>
        <w:rPr>
          <w:rFonts w:ascii="宋体" w:hAnsi="宋体" w:cs="宋体" w:eastAsia="宋体" w:hint="default"/>
          <w:sz w:val="23"/>
          <w:szCs w:val="23"/>
        </w:rPr>
      </w:pPr>
    </w:p>
    <w:p>
      <w:pPr>
        <w:pStyle w:val="Heading4"/>
        <w:spacing w:line="240" w:lineRule="auto" w:before="0"/>
        <w:ind w:left="358" w:right="0"/>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left="3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58" w:right="0"/>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240" w:lineRule="auto" w:before="58"/>
        <w:ind w:left="35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55" w:type="dxa"/>
        <w:tblLayout w:type="fixed"/>
        <w:tblCellMar>
          <w:top w:w="0" w:type="dxa"/>
          <w:left w:w="0" w:type="dxa"/>
          <w:bottom w:w="0" w:type="dxa"/>
          <w:right w:w="0" w:type="dxa"/>
        </w:tblCellMar>
        <w:tblLook w:val="01E0"/>
      </w:tblPr>
      <w:tblGrid>
        <w:gridCol w:w="2582"/>
        <w:gridCol w:w="2738"/>
        <w:gridCol w:w="2170"/>
        <w:gridCol w:w="1909"/>
      </w:tblGrid>
      <w:tr>
        <w:trPr>
          <w:trHeight w:val="649" w:hRule="exact"/>
        </w:trPr>
        <w:tc>
          <w:tcPr>
            <w:tcW w:w="2582" w:type="dxa"/>
            <w:tcBorders>
              <w:top w:val="nil" w:sz="6" w:space="0" w:color="auto"/>
              <w:left w:val="nil" w:sz="6" w:space="0" w:color="auto"/>
              <w:bottom w:val="nil" w:sz="6" w:space="0" w:color="auto"/>
              <w:right w:val="nil" w:sz="6" w:space="0" w:color="auto"/>
            </w:tcBorders>
          </w:tcPr>
          <w:p>
            <w:pP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3"/>
              <w:jc w:val="right"/>
              <w:rPr>
                <w:rFonts w:ascii="宋体" w:hAnsi="宋体" w:cs="宋体" w:eastAsia="宋体" w:hint="default"/>
                <w:sz w:val="21"/>
                <w:szCs w:val="21"/>
              </w:rPr>
            </w:pPr>
            <w:r>
              <w:rPr>
                <w:rFonts w:ascii="宋体" w:hAnsi="宋体" w:cs="宋体" w:eastAsia="宋体" w:hint="default"/>
                <w:sz w:val="21"/>
                <w:szCs w:val="21"/>
              </w:rPr>
              <w:t>余额</w:t>
            </w:r>
          </w:p>
        </w:tc>
        <w:tc>
          <w:tcPr>
            <w:tcW w:w="2170" w:type="dxa"/>
            <w:tcBorders>
              <w:top w:val="nil" w:sz="6" w:space="0" w:color="auto"/>
              <w:left w:val="nil" w:sz="6" w:space="0" w:color="auto"/>
              <w:bottom w:val="nil" w:sz="6" w:space="0" w:color="auto"/>
              <w:right w:val="nil" w:sz="6" w:space="0" w:color="auto"/>
            </w:tcBorders>
          </w:tcPr>
          <w:p>
            <w:pPr>
              <w:pStyle w:val="TableParagraph"/>
              <w:spacing w:line="209" w:lineRule="exact"/>
              <w:ind w:left="880" w:right="0" w:firstLine="420"/>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3" w:lineRule="exact"/>
              <w:ind w:left="880" w:right="0"/>
              <w:jc w:val="left"/>
              <w:rPr>
                <w:rFonts w:ascii="宋体" w:hAnsi="宋体" w:cs="宋体" w:eastAsia="宋体" w:hint="default"/>
                <w:sz w:val="21"/>
                <w:szCs w:val="21"/>
              </w:rPr>
            </w:pPr>
            <w:r>
              <w:rPr>
                <w:rFonts w:ascii="宋体" w:hAnsi="宋体" w:cs="宋体" w:eastAsia="宋体" w:hint="default"/>
                <w:sz w:val="21"/>
                <w:szCs w:val="21"/>
              </w:rPr>
              <w:t>准备金额</w:t>
            </w:r>
          </w:p>
        </w:tc>
        <w:tc>
          <w:tcPr>
            <w:tcW w:w="1909" w:type="dxa"/>
            <w:tcBorders>
              <w:top w:val="nil" w:sz="6" w:space="0" w:color="auto"/>
              <w:left w:val="nil" w:sz="6" w:space="0" w:color="auto"/>
              <w:bottom w:val="nil" w:sz="6" w:space="0" w:color="auto"/>
              <w:right w:val="nil" w:sz="6" w:space="0" w:color="auto"/>
            </w:tcBorders>
          </w:tcPr>
          <w:p>
            <w:pPr>
              <w:pStyle w:val="TableParagraph"/>
              <w:spacing w:line="209" w:lineRule="exact"/>
              <w:ind w:left="446" w:right="0" w:firstLine="208"/>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73" w:lineRule="exact"/>
              <w:ind w:left="446" w:right="0"/>
              <w:jc w:val="left"/>
              <w:rPr>
                <w:rFonts w:ascii="宋体" w:hAnsi="宋体" w:cs="宋体" w:eastAsia="宋体" w:hint="default"/>
                <w:sz w:val="21"/>
                <w:szCs w:val="21"/>
              </w:rPr>
            </w:pPr>
            <w:r>
              <w:rPr>
                <w:rFonts w:ascii="宋体" w:hAnsi="宋体" w:cs="宋体" w:eastAsia="宋体" w:hint="default"/>
                <w:sz w:val="21"/>
                <w:szCs w:val="21"/>
              </w:rPr>
              <w:t>余额总额比例</w:t>
            </w:r>
          </w:p>
        </w:tc>
      </w:tr>
      <w:tr>
        <w:trPr>
          <w:trHeight w:val="652" w:hRule="exact"/>
        </w:trPr>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11" w:right="906" w:hanging="212"/>
              <w:jc w:val="left"/>
              <w:rPr>
                <w:rFonts w:ascii="宋体" w:hAnsi="宋体" w:cs="宋体" w:eastAsia="宋体" w:hint="default"/>
                <w:sz w:val="21"/>
                <w:szCs w:val="21"/>
              </w:rPr>
            </w:pPr>
            <w:r>
              <w:rPr>
                <w:rFonts w:ascii="宋体" w:hAnsi="宋体" w:cs="宋体" w:eastAsia="宋体" w:hint="default"/>
                <w:sz w:val="21"/>
                <w:szCs w:val="21"/>
              </w:rPr>
              <w:t>余额前五名的</w:t>
            </w:r>
            <w:r>
              <w:rPr>
                <w:rFonts w:ascii="宋体" w:hAnsi="宋体" w:cs="宋体" w:eastAsia="宋体" w:hint="default"/>
                <w:w w:val="100"/>
                <w:sz w:val="21"/>
                <w:szCs w:val="21"/>
              </w:rPr>
              <w:t> </w:t>
            </w:r>
            <w:r>
              <w:rPr>
                <w:rFonts w:ascii="宋体" w:hAnsi="宋体" w:cs="宋体" w:eastAsia="宋体" w:hint="default"/>
                <w:spacing w:val="-1"/>
                <w:sz w:val="21"/>
                <w:szCs w:val="21"/>
              </w:rPr>
              <w:t>应收账款总额</w:t>
            </w:r>
          </w:p>
        </w:tc>
        <w:tc>
          <w:tcPr>
            <w:tcW w:w="27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53"/>
              <w:jc w:val="right"/>
              <w:rPr>
                <w:rFonts w:ascii="宋体" w:hAnsi="宋体" w:cs="宋体" w:eastAsia="宋体" w:hint="default"/>
                <w:sz w:val="21"/>
                <w:szCs w:val="21"/>
              </w:rPr>
            </w:pPr>
            <w:r>
              <w:rPr>
                <w:rFonts w:ascii="宋体"/>
                <w:spacing w:val="-1"/>
                <w:sz w:val="21"/>
              </w:rPr>
              <w:t>386,460,381.90</w:t>
            </w: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355" w:right="0"/>
              <w:jc w:val="left"/>
              <w:rPr>
                <w:rFonts w:ascii="宋体" w:hAnsi="宋体" w:cs="宋体" w:eastAsia="宋体" w:hint="default"/>
                <w:sz w:val="21"/>
                <w:szCs w:val="21"/>
              </w:rPr>
            </w:pPr>
            <w:r>
              <w:rPr>
                <w:rFonts w:ascii="宋体"/>
                <w:sz w:val="21"/>
              </w:rPr>
              <w:t>20,220,103.90</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75" w:right="0"/>
              <w:jc w:val="left"/>
              <w:rPr>
                <w:rFonts w:ascii="宋体" w:hAnsi="宋体" w:cs="宋体" w:eastAsia="宋体" w:hint="default"/>
                <w:sz w:val="21"/>
                <w:szCs w:val="21"/>
              </w:rPr>
            </w:pPr>
            <w:r>
              <w:rPr>
                <w:rFonts w:ascii="宋体"/>
                <w:sz w:val="21"/>
              </w:rPr>
              <w:t>36.74%</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spacing w:line="240" w:lineRule="auto"/>
        <w:ind w:left="358" w:right="0"/>
        <w:jc w:val="left"/>
        <w:rPr>
          <w:b w:val="0"/>
          <w:bCs w:val="0"/>
        </w:rPr>
      </w:pP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pStyle w:val="BodyText"/>
        <w:spacing w:line="240" w:lineRule="auto" w:before="58"/>
        <w:ind w:left="3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358" w:right="0"/>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pStyle w:val="BodyText"/>
        <w:spacing w:line="272" w:lineRule="exact" w:before="86"/>
        <w:ind w:left="358" w:right="789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35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55" w:type="dxa"/>
        <w:tblLayout w:type="fixed"/>
        <w:tblCellMar>
          <w:top w:w="0" w:type="dxa"/>
          <w:left w:w="0" w:type="dxa"/>
          <w:bottom w:w="0" w:type="dxa"/>
          <w:right w:w="0" w:type="dxa"/>
        </w:tblCellMar>
        <w:tblLook w:val="01E0"/>
      </w:tblPr>
      <w:tblGrid>
        <w:gridCol w:w="3925"/>
        <w:gridCol w:w="2453"/>
        <w:gridCol w:w="149"/>
        <w:gridCol w:w="2369"/>
      </w:tblGrid>
      <w:tr>
        <w:trPr>
          <w:trHeight w:val="378" w:hRule="exact"/>
        </w:trPr>
        <w:tc>
          <w:tcPr>
            <w:tcW w:w="3925"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11" w:lineRule="exact"/>
              <w:ind w:right="5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9"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11" w:lineRule="exact"/>
              <w:ind w:right="54"/>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8"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9"/>
              <w:jc w:val="right"/>
              <w:rPr>
                <w:rFonts w:ascii="宋体" w:hAnsi="宋体" w:cs="宋体" w:eastAsia="宋体" w:hint="default"/>
                <w:sz w:val="21"/>
                <w:szCs w:val="21"/>
              </w:rPr>
            </w:pPr>
            <w:r>
              <w:rPr>
                <w:rFonts w:ascii="宋体"/>
                <w:spacing w:val="-1"/>
                <w:sz w:val="21"/>
              </w:rPr>
              <w:t>1,051,870,438.86</w:t>
            </w:r>
          </w:p>
        </w:tc>
        <w:tc>
          <w:tcPr>
            <w:tcW w:w="149"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1"/>
              <w:jc w:val="right"/>
              <w:rPr>
                <w:rFonts w:ascii="宋体" w:hAnsi="宋体" w:cs="宋体" w:eastAsia="宋体" w:hint="default"/>
                <w:sz w:val="21"/>
                <w:szCs w:val="21"/>
              </w:rPr>
            </w:pPr>
            <w:r>
              <w:rPr>
                <w:rFonts w:ascii="宋体"/>
                <w:spacing w:val="-1"/>
                <w:sz w:val="21"/>
              </w:rPr>
              <w:t>658,706,980.91</w:t>
            </w:r>
          </w:p>
        </w:tc>
      </w:tr>
      <w:tr>
        <w:trPr>
          <w:trHeight w:val="279" w:hRule="exact"/>
        </w:trPr>
        <w:tc>
          <w:tcPr>
            <w:tcW w:w="3925"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2453" w:type="dxa"/>
            <w:tcBorders>
              <w:top w:val="nil" w:sz="6" w:space="0" w:color="auto"/>
              <w:left w:val="nil" w:sz="6" w:space="0" w:color="auto"/>
              <w:bottom w:val="single" w:sz="4" w:space="0" w:color="000000"/>
              <w:right w:val="nil" w:sz="6" w:space="0" w:color="auto"/>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-25,449,240.35</w:t>
            </w:r>
          </w:p>
        </w:tc>
        <w:tc>
          <w:tcPr>
            <w:tcW w:w="149"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4" w:space="0" w:color="000000"/>
              <w:right w:val="nil" w:sz="6" w:space="0" w:color="auto"/>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-148,000.00</w:t>
            </w:r>
          </w:p>
        </w:tc>
      </w:tr>
      <w:tr>
        <w:trPr>
          <w:trHeight w:val="293" w:hRule="exact"/>
        </w:trPr>
        <w:tc>
          <w:tcPr>
            <w:tcW w:w="3925" w:type="dxa"/>
            <w:tcBorders>
              <w:top w:val="nil" w:sz="6" w:space="0" w:color="auto"/>
              <w:left w:val="nil" w:sz="6" w:space="0" w:color="auto"/>
              <w:bottom w:val="nil" w:sz="6" w:space="0" w:color="auto"/>
              <w:right w:val="nil" w:sz="6" w:space="0" w:color="auto"/>
            </w:tcBorders>
          </w:tcPr>
          <w:p>
            <w:pPr/>
          </w:p>
        </w:tc>
        <w:tc>
          <w:tcPr>
            <w:tcW w:w="2453"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79"/>
              <w:jc w:val="right"/>
              <w:rPr>
                <w:rFonts w:ascii="宋体" w:hAnsi="宋体" w:cs="宋体" w:eastAsia="宋体" w:hint="default"/>
                <w:sz w:val="21"/>
                <w:szCs w:val="21"/>
              </w:rPr>
            </w:pPr>
            <w:r>
              <w:rPr>
                <w:rFonts w:ascii="宋体"/>
                <w:spacing w:val="-1"/>
                <w:sz w:val="21"/>
              </w:rPr>
              <w:t>1,026,421,198.51</w:t>
            </w:r>
          </w:p>
        </w:tc>
        <w:tc>
          <w:tcPr>
            <w:tcW w:w="149" w:type="dxa"/>
            <w:tcBorders>
              <w:top w:val="nil" w:sz="6" w:space="0" w:color="auto"/>
              <w:left w:val="nil" w:sz="6" w:space="0" w:color="auto"/>
              <w:bottom w:val="nil" w:sz="6" w:space="0" w:color="auto"/>
              <w:right w:val="nil" w:sz="6" w:space="0" w:color="auto"/>
            </w:tcBorders>
          </w:tcPr>
          <w:p>
            <w:pPr/>
          </w:p>
        </w:tc>
        <w:tc>
          <w:tcPr>
            <w:tcW w:w="2369"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81"/>
              <w:jc w:val="right"/>
              <w:rPr>
                <w:rFonts w:ascii="宋体" w:hAnsi="宋体" w:cs="宋体" w:eastAsia="宋体" w:hint="default"/>
                <w:sz w:val="21"/>
                <w:szCs w:val="21"/>
              </w:rPr>
            </w:pPr>
            <w:r>
              <w:rPr>
                <w:rFonts w:ascii="宋体"/>
                <w:spacing w:val="-1"/>
                <w:sz w:val="21"/>
              </w:rPr>
              <w:t>658,558,980.91</w:t>
            </w:r>
          </w:p>
        </w:tc>
      </w:tr>
    </w:tbl>
    <w:p>
      <w:pPr>
        <w:pStyle w:val="BodyText"/>
        <w:spacing w:line="239" w:lineRule="exact"/>
        <w:ind w:left="358" w:right="0"/>
        <w:jc w:val="left"/>
      </w:pPr>
      <w:r>
        <w:rPr>
          <w:spacing w:val="-4"/>
        </w:rPr>
        <w:t>本集团大部分销售以收取现金、预收款或银行承兑汇票的方式进行，其余销售则通常附有 </w:t>
      </w:r>
      <w:r>
        <w:rPr>
          <w:rFonts w:ascii="宋体" w:hAnsi="宋体" w:cs="宋体" w:eastAsia="宋体" w:hint="default"/>
        </w:rPr>
        <w:t>90</w:t>
      </w:r>
      <w:r>
        <w:rPr>
          <w:rFonts w:ascii="宋体" w:hAnsi="宋体" w:cs="宋体" w:eastAsia="宋体" w:hint="default"/>
          <w:spacing w:val="-40"/>
        </w:rPr>
        <w:t> </w:t>
      </w:r>
      <w:r>
        <w:rPr>
          <w:spacing w:val="-3"/>
        </w:rPr>
        <w:t>天的</w:t>
      </w:r>
      <w:r>
        <w:rPr/>
      </w:r>
    </w:p>
    <w:p>
      <w:pPr>
        <w:pStyle w:val="BodyText"/>
        <w:spacing w:line="273" w:lineRule="exact"/>
        <w:ind w:left="358" w:right="0"/>
        <w:jc w:val="left"/>
      </w:pPr>
      <w:r>
        <w:rPr/>
        <w:t>信用期。</w:t>
      </w:r>
    </w:p>
    <w:p>
      <w:pPr>
        <w:spacing w:line="240" w:lineRule="auto" w:before="7"/>
        <w:rPr>
          <w:rFonts w:ascii="宋体" w:hAnsi="宋体" w:cs="宋体" w:eastAsia="宋体" w:hint="default"/>
          <w:sz w:val="25"/>
          <w:szCs w:val="25"/>
        </w:rPr>
      </w:pPr>
    </w:p>
    <w:tbl>
      <w:tblPr>
        <w:tblW w:w="0" w:type="auto"/>
        <w:jc w:val="left"/>
        <w:tblInd w:w="155" w:type="dxa"/>
        <w:tblLayout w:type="fixed"/>
        <w:tblCellMar>
          <w:top w:w="0" w:type="dxa"/>
          <w:left w:w="0" w:type="dxa"/>
          <w:bottom w:w="0" w:type="dxa"/>
          <w:right w:w="0" w:type="dxa"/>
        </w:tblCellMar>
        <w:tblLook w:val="01E0"/>
      </w:tblPr>
      <w:tblGrid>
        <w:gridCol w:w="3467"/>
        <w:gridCol w:w="2607"/>
        <w:gridCol w:w="300"/>
        <w:gridCol w:w="2523"/>
      </w:tblGrid>
      <w:tr>
        <w:trPr>
          <w:trHeight w:val="378" w:hRule="exact"/>
        </w:trPr>
        <w:tc>
          <w:tcPr>
            <w:tcW w:w="8897"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应收账款按其入账日期的账龄分析如下：</w:t>
            </w:r>
          </w:p>
        </w:tc>
      </w:tr>
      <w:tr>
        <w:trPr>
          <w:trHeight w:val="545" w:hRule="exact"/>
        </w:trPr>
        <w:tc>
          <w:tcPr>
            <w:tcW w:w="3467" w:type="dxa"/>
            <w:tcBorders>
              <w:top w:val="nil" w:sz="6" w:space="0" w:color="auto"/>
              <w:left w:val="nil" w:sz="6" w:space="0" w:color="auto"/>
              <w:bottom w:val="nil" w:sz="6" w:space="0" w:color="auto"/>
              <w:right w:val="nil" w:sz="6" w:space="0" w:color="auto"/>
            </w:tcBorders>
          </w:tcPr>
          <w:p>
            <w:pP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1"/>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8"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9"/>
              <w:jc w:val="right"/>
              <w:rPr>
                <w:rFonts w:ascii="宋体" w:hAnsi="宋体" w:cs="宋体" w:eastAsia="宋体" w:hint="default"/>
                <w:sz w:val="21"/>
                <w:szCs w:val="21"/>
              </w:rPr>
            </w:pPr>
            <w:r>
              <w:rPr>
                <w:rFonts w:ascii="宋体"/>
                <w:spacing w:val="-1"/>
                <w:sz w:val="21"/>
              </w:rPr>
              <w:t>952,498,692.75</w:t>
            </w:r>
          </w:p>
        </w:tc>
        <w:tc>
          <w:tcPr>
            <w:tcW w:w="3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81"/>
              <w:jc w:val="right"/>
              <w:rPr>
                <w:rFonts w:ascii="宋体" w:hAnsi="宋体" w:cs="宋体" w:eastAsia="宋体" w:hint="default"/>
                <w:sz w:val="21"/>
                <w:szCs w:val="21"/>
              </w:rPr>
            </w:pPr>
            <w:r>
              <w:rPr>
                <w:rFonts w:ascii="宋体"/>
                <w:spacing w:val="-1"/>
                <w:sz w:val="21"/>
              </w:rPr>
              <w:t>573,541,242.90</w:t>
            </w:r>
          </w:p>
        </w:tc>
      </w:tr>
      <w:tr>
        <w:trPr>
          <w:trHeight w:val="273"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607" w:type="dxa"/>
            <w:tcBorders>
              <w:top w:val="nil" w:sz="6" w:space="0" w:color="auto"/>
              <w:left w:val="nil" w:sz="6" w:space="0" w:color="auto"/>
              <w:bottom w:val="nil" w:sz="6" w:space="0" w:color="auto"/>
              <w:right w:val="nil" w:sz="6" w:space="0" w:color="auto"/>
            </w:tcBorders>
          </w:tcPr>
          <w:p>
            <w:pPr>
              <w:pStyle w:val="TableParagraph"/>
              <w:spacing w:line="241" w:lineRule="exact"/>
              <w:ind w:right="79"/>
              <w:jc w:val="right"/>
              <w:rPr>
                <w:rFonts w:ascii="宋体" w:hAnsi="宋体" w:cs="宋体" w:eastAsia="宋体" w:hint="default"/>
                <w:sz w:val="21"/>
                <w:szCs w:val="21"/>
              </w:rPr>
            </w:pPr>
            <w:r>
              <w:rPr>
                <w:rFonts w:ascii="宋体"/>
                <w:spacing w:val="-1"/>
                <w:sz w:val="21"/>
              </w:rPr>
              <w:t>22,827,091.48</w:t>
            </w:r>
          </w:p>
        </w:tc>
        <w:tc>
          <w:tcPr>
            <w:tcW w:w="3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nil" w:sz="6" w:space="0" w:color="auto"/>
            </w:tcBorders>
          </w:tcPr>
          <w:p>
            <w:pPr>
              <w:pStyle w:val="TableParagraph"/>
              <w:spacing w:line="241" w:lineRule="exact"/>
              <w:ind w:right="81"/>
              <w:jc w:val="right"/>
              <w:rPr>
                <w:rFonts w:ascii="宋体" w:hAnsi="宋体" w:cs="宋体" w:eastAsia="宋体" w:hint="default"/>
                <w:sz w:val="21"/>
                <w:szCs w:val="21"/>
              </w:rPr>
            </w:pPr>
            <w:r>
              <w:rPr>
                <w:rFonts w:ascii="宋体"/>
                <w:spacing w:val="-1"/>
                <w:sz w:val="21"/>
              </w:rPr>
              <w:t>12,436,875.66</w:t>
            </w:r>
          </w:p>
        </w:tc>
      </w:tr>
      <w:tr>
        <w:trPr>
          <w:trHeight w:val="272"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607" w:type="dxa"/>
            <w:tcBorders>
              <w:top w:val="nil" w:sz="6" w:space="0" w:color="auto"/>
              <w:left w:val="nil" w:sz="6" w:space="0" w:color="auto"/>
              <w:bottom w:val="nil" w:sz="6" w:space="0" w:color="auto"/>
              <w:right w:val="nil" w:sz="6" w:space="0" w:color="auto"/>
            </w:tcBorders>
          </w:tcPr>
          <w:p>
            <w:pPr>
              <w:pStyle w:val="TableParagraph"/>
              <w:spacing w:line="242" w:lineRule="exact"/>
              <w:ind w:right="79"/>
              <w:jc w:val="right"/>
              <w:rPr>
                <w:rFonts w:ascii="宋体" w:hAnsi="宋体" w:cs="宋体" w:eastAsia="宋体" w:hint="default"/>
                <w:sz w:val="21"/>
                <w:szCs w:val="21"/>
              </w:rPr>
            </w:pPr>
            <w:r>
              <w:rPr>
                <w:rFonts w:ascii="宋体"/>
                <w:spacing w:val="-1"/>
                <w:sz w:val="21"/>
              </w:rPr>
              <w:t>6,028,305.62</w:t>
            </w:r>
          </w:p>
        </w:tc>
        <w:tc>
          <w:tcPr>
            <w:tcW w:w="3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nil" w:sz="6" w:space="0" w:color="auto"/>
              <w:right w:val="nil" w:sz="6" w:space="0" w:color="auto"/>
            </w:tcBorders>
          </w:tcPr>
          <w:p>
            <w:pPr>
              <w:pStyle w:val="TableParagraph"/>
              <w:spacing w:line="242" w:lineRule="exact"/>
              <w:ind w:right="81"/>
              <w:jc w:val="right"/>
              <w:rPr>
                <w:rFonts w:ascii="宋体" w:hAnsi="宋体" w:cs="宋体" w:eastAsia="宋体" w:hint="default"/>
                <w:sz w:val="21"/>
                <w:szCs w:val="21"/>
              </w:rPr>
            </w:pPr>
            <w:r>
              <w:rPr>
                <w:rFonts w:ascii="宋体"/>
                <w:spacing w:val="-1"/>
                <w:sz w:val="21"/>
              </w:rPr>
              <w:t>13,832,071.12</w:t>
            </w:r>
          </w:p>
        </w:tc>
      </w:tr>
      <w:tr>
        <w:trPr>
          <w:trHeight w:val="279" w:hRule="exact"/>
        </w:trPr>
        <w:tc>
          <w:tcPr>
            <w:tcW w:w="3467"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607" w:type="dxa"/>
            <w:tcBorders>
              <w:top w:val="nil" w:sz="6" w:space="0" w:color="auto"/>
              <w:left w:val="nil" w:sz="6" w:space="0" w:color="auto"/>
              <w:bottom w:val="single" w:sz="4" w:space="0" w:color="000000"/>
              <w:right w:val="nil" w:sz="6" w:space="0" w:color="auto"/>
            </w:tcBorders>
          </w:tcPr>
          <w:p>
            <w:pPr>
              <w:pStyle w:val="TableParagraph"/>
              <w:spacing w:line="241" w:lineRule="exact"/>
              <w:ind w:right="79"/>
              <w:jc w:val="right"/>
              <w:rPr>
                <w:rFonts w:ascii="宋体" w:hAnsi="宋体" w:cs="宋体" w:eastAsia="宋体" w:hint="default"/>
                <w:sz w:val="21"/>
                <w:szCs w:val="21"/>
              </w:rPr>
            </w:pPr>
            <w:r>
              <w:rPr>
                <w:rFonts w:ascii="宋体"/>
                <w:spacing w:val="-1"/>
                <w:sz w:val="21"/>
              </w:rPr>
              <w:t>70,516,349.01</w:t>
            </w:r>
          </w:p>
        </w:tc>
        <w:tc>
          <w:tcPr>
            <w:tcW w:w="300" w:type="dxa"/>
            <w:tcBorders>
              <w:top w:val="nil" w:sz="6" w:space="0" w:color="auto"/>
              <w:left w:val="nil" w:sz="6" w:space="0" w:color="auto"/>
              <w:bottom w:val="nil" w:sz="6" w:space="0" w:color="auto"/>
              <w:right w:val="nil" w:sz="6" w:space="0" w:color="auto"/>
            </w:tcBorders>
          </w:tcPr>
          <w:p>
            <w:pPr/>
          </w:p>
        </w:tc>
        <w:tc>
          <w:tcPr>
            <w:tcW w:w="2523" w:type="dxa"/>
            <w:tcBorders>
              <w:top w:val="nil" w:sz="6" w:space="0" w:color="auto"/>
              <w:left w:val="nil" w:sz="6" w:space="0" w:color="auto"/>
              <w:bottom w:val="single" w:sz="4" w:space="0" w:color="000000"/>
              <w:right w:val="nil" w:sz="6" w:space="0" w:color="auto"/>
            </w:tcBorders>
          </w:tcPr>
          <w:p>
            <w:pPr>
              <w:pStyle w:val="TableParagraph"/>
              <w:spacing w:line="241" w:lineRule="exact"/>
              <w:ind w:right="81"/>
              <w:jc w:val="right"/>
              <w:rPr>
                <w:rFonts w:ascii="宋体" w:hAnsi="宋体" w:cs="宋体" w:eastAsia="宋体" w:hint="default"/>
                <w:sz w:val="21"/>
                <w:szCs w:val="21"/>
              </w:rPr>
            </w:pPr>
            <w:r>
              <w:rPr>
                <w:rFonts w:ascii="宋体"/>
                <w:spacing w:val="-1"/>
                <w:sz w:val="21"/>
              </w:rPr>
              <w:t>58,896,791.23</w:t>
            </w:r>
          </w:p>
        </w:tc>
      </w:tr>
      <w:tr>
        <w:trPr>
          <w:trHeight w:val="293" w:hRule="exact"/>
        </w:trPr>
        <w:tc>
          <w:tcPr>
            <w:tcW w:w="3467" w:type="dxa"/>
            <w:tcBorders>
              <w:top w:val="nil" w:sz="6" w:space="0" w:color="auto"/>
              <w:left w:val="nil" w:sz="6" w:space="0" w:color="auto"/>
              <w:bottom w:val="nil" w:sz="6" w:space="0" w:color="auto"/>
              <w:right w:val="nil" w:sz="6" w:space="0" w:color="auto"/>
            </w:tcBorders>
          </w:tcPr>
          <w:p>
            <w:pPr/>
          </w:p>
        </w:tc>
        <w:tc>
          <w:tcPr>
            <w:tcW w:w="260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79"/>
              <w:jc w:val="right"/>
              <w:rPr>
                <w:rFonts w:ascii="宋体" w:hAnsi="宋体" w:cs="宋体" w:eastAsia="宋体" w:hint="default"/>
                <w:sz w:val="21"/>
                <w:szCs w:val="21"/>
              </w:rPr>
            </w:pPr>
            <w:r>
              <w:rPr>
                <w:rFonts w:ascii="宋体"/>
                <w:spacing w:val="-1"/>
                <w:sz w:val="21"/>
              </w:rPr>
              <w:t>1,051,870,438.86</w:t>
            </w:r>
          </w:p>
        </w:tc>
        <w:tc>
          <w:tcPr>
            <w:tcW w:w="300" w:type="dxa"/>
            <w:tcBorders>
              <w:top w:val="nil" w:sz="6" w:space="0" w:color="auto"/>
              <w:left w:val="nil" w:sz="6" w:space="0" w:color="auto"/>
              <w:bottom w:val="nil" w:sz="6" w:space="0" w:color="auto"/>
              <w:right w:val="nil" w:sz="6" w:space="0" w:color="auto"/>
            </w:tcBorders>
          </w:tcPr>
          <w:p>
            <w:pPr/>
          </w:p>
        </w:tc>
        <w:tc>
          <w:tcPr>
            <w:tcW w:w="2523"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81"/>
              <w:jc w:val="right"/>
              <w:rPr>
                <w:rFonts w:ascii="宋体" w:hAnsi="宋体" w:cs="宋体" w:eastAsia="宋体" w:hint="default"/>
                <w:sz w:val="21"/>
                <w:szCs w:val="21"/>
              </w:rPr>
            </w:pPr>
            <w:r>
              <w:rPr>
                <w:rFonts w:ascii="宋体"/>
                <w:spacing w:val="-1"/>
                <w:sz w:val="21"/>
              </w:rPr>
              <w:t>658,706,980.91</w:t>
            </w:r>
          </w:p>
        </w:tc>
      </w:tr>
    </w:tbl>
    <w:p>
      <w:pPr>
        <w:spacing w:line="240" w:lineRule="auto" w:before="7"/>
        <w:rPr>
          <w:rFonts w:ascii="宋体" w:hAnsi="宋体" w:cs="宋体" w:eastAsia="宋体" w:hint="default"/>
          <w:sz w:val="15"/>
          <w:szCs w:val="15"/>
        </w:rPr>
      </w:pPr>
    </w:p>
    <w:p>
      <w:pPr>
        <w:pStyle w:val="BodyText"/>
        <w:spacing w:line="273" w:lineRule="exact" w:before="36"/>
        <w:ind w:left="358" w:right="0"/>
        <w:jc w:val="left"/>
      </w:pPr>
      <w:r>
        <w:rPr/>
        <w:t>于</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日，应收账款</w:t>
      </w:r>
      <w:r>
        <w:rPr>
          <w:spacing w:val="-51"/>
        </w:rPr>
        <w:t> </w:t>
      </w:r>
      <w:r>
        <w:rPr>
          <w:rFonts w:ascii="宋体" w:hAnsi="宋体" w:cs="宋体" w:eastAsia="宋体" w:hint="default"/>
        </w:rPr>
        <w:t>149,565,715.69</w:t>
      </w:r>
      <w:r>
        <w:rPr>
          <w:rFonts w:ascii="宋体" w:hAnsi="宋体" w:cs="宋体" w:eastAsia="宋体" w:hint="default"/>
          <w:spacing w:val="-54"/>
        </w:rPr>
        <w:t> </w:t>
      </w:r>
      <w:r>
        <w:rPr/>
        <w:t>元</w:t>
      </w:r>
      <w:r>
        <w:rPr>
          <w:rFonts w:ascii="宋体" w:hAnsi="宋体" w:cs="宋体" w:eastAsia="宋体" w:hint="default"/>
        </w:rPr>
        <w:t>(2016</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w:t>
      </w:r>
      <w:r>
        <w:rPr>
          <w:rFonts w:ascii="宋体" w:hAnsi="宋体" w:cs="宋体" w:eastAsia="宋体" w:hint="default"/>
        </w:rPr>
        <w:t>91,414,149.82</w:t>
      </w:r>
      <w:r>
        <w:rPr>
          <w:rFonts w:ascii="宋体" w:hAnsi="宋体" w:cs="宋体" w:eastAsia="宋体" w:hint="default"/>
          <w:spacing w:val="-54"/>
        </w:rPr>
        <w:t> </w:t>
      </w:r>
      <w:r>
        <w:rPr/>
        <w:t>元</w:t>
      </w:r>
      <w:r>
        <w:rPr>
          <w:rFonts w:ascii="宋体" w:hAnsi="宋体" w:cs="宋体" w:eastAsia="宋体" w:hint="default"/>
        </w:rPr>
        <w:t>)</w:t>
      </w:r>
      <w:r>
        <w:rPr/>
        <w:t>已</w:t>
      </w:r>
    </w:p>
    <w:p>
      <w:pPr>
        <w:pStyle w:val="BodyText"/>
        <w:spacing w:line="272" w:lineRule="exact" w:before="26"/>
        <w:ind w:left="358" w:right="0"/>
        <w:jc w:val="left"/>
      </w:pPr>
      <w:r>
        <w:rPr>
          <w:spacing w:val="-1"/>
        </w:rPr>
        <w:t>逾期，但基于对客户财务状况及其信用记录的分析，本公司认为这部分款项可以收回，没有发生</w:t>
      </w:r>
      <w:r>
        <w:rPr>
          <w:spacing w:val="-55"/>
        </w:rPr>
        <w:t> </w:t>
      </w:r>
      <w:r>
        <w:rPr>
          <w:spacing w:val="-55"/>
        </w:rPr>
      </w:r>
      <w:r>
        <w:rPr/>
        <w:t>减值，故未单独计提减值准备。这部分应收账款的账龄分析如下：</w:t>
      </w:r>
    </w:p>
    <w:p>
      <w:pPr>
        <w:spacing w:line="240" w:lineRule="auto" w:before="8"/>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32"/>
        <w:gridCol w:w="3879"/>
        <w:gridCol w:w="2456"/>
      </w:tblGrid>
      <w:tr>
        <w:trPr>
          <w:trHeight w:val="378" w:hRule="exact"/>
        </w:trPr>
        <w:tc>
          <w:tcPr>
            <w:tcW w:w="3032" w:type="dxa"/>
            <w:tcBorders>
              <w:top w:val="nil" w:sz="6" w:space="0" w:color="auto"/>
              <w:left w:val="nil" w:sz="6" w:space="0" w:color="auto"/>
              <w:bottom w:val="nil" w:sz="6" w:space="0" w:color="auto"/>
              <w:right w:val="nil" w:sz="6" w:space="0" w:color="auto"/>
            </w:tcBorders>
          </w:tcPr>
          <w:p>
            <w:pPr/>
          </w:p>
        </w:tc>
        <w:tc>
          <w:tcPr>
            <w:tcW w:w="3879" w:type="dxa"/>
            <w:tcBorders>
              <w:top w:val="nil" w:sz="6" w:space="0" w:color="auto"/>
              <w:left w:val="nil" w:sz="6" w:space="0" w:color="auto"/>
              <w:bottom w:val="nil" w:sz="6" w:space="0" w:color="auto"/>
              <w:right w:val="nil" w:sz="6" w:space="0" w:color="auto"/>
            </w:tcBorders>
          </w:tcPr>
          <w:p>
            <w:pPr>
              <w:pStyle w:val="TableParagraph"/>
              <w:spacing w:line="211" w:lineRule="exact"/>
              <w:ind w:right="567"/>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56"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9"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387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19"/>
              <w:jc w:val="right"/>
              <w:rPr>
                <w:rFonts w:ascii="宋体" w:hAnsi="宋体" w:cs="宋体" w:eastAsia="宋体" w:hint="default"/>
                <w:sz w:val="21"/>
                <w:szCs w:val="21"/>
              </w:rPr>
            </w:pPr>
            <w:r>
              <w:rPr>
                <w:rFonts w:ascii="宋体"/>
                <w:spacing w:val="-1"/>
                <w:sz w:val="21"/>
              </w:rPr>
              <w:t>67,421,092.87</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0"/>
              <w:jc w:val="right"/>
              <w:rPr>
                <w:rFonts w:ascii="宋体" w:hAnsi="宋体" w:cs="宋体" w:eastAsia="宋体" w:hint="default"/>
                <w:sz w:val="21"/>
                <w:szCs w:val="21"/>
              </w:rPr>
            </w:pPr>
            <w:r>
              <w:rPr>
                <w:rFonts w:ascii="宋体"/>
                <w:spacing w:val="-1"/>
                <w:sz w:val="21"/>
              </w:rPr>
              <w:t>9,645,714.17</w:t>
            </w:r>
          </w:p>
        </w:tc>
      </w:tr>
      <w:tr>
        <w:trPr>
          <w:trHeight w:val="272"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3879" w:type="dxa"/>
            <w:tcBorders>
              <w:top w:val="nil" w:sz="6" w:space="0" w:color="auto"/>
              <w:left w:val="nil" w:sz="6" w:space="0" w:color="auto"/>
              <w:bottom w:val="nil" w:sz="6" w:space="0" w:color="auto"/>
              <w:right w:val="nil" w:sz="6" w:space="0" w:color="auto"/>
            </w:tcBorders>
          </w:tcPr>
          <w:p>
            <w:pPr>
              <w:pStyle w:val="TableParagraph"/>
              <w:spacing w:line="242" w:lineRule="exact"/>
              <w:ind w:right="519"/>
              <w:jc w:val="right"/>
              <w:rPr>
                <w:rFonts w:ascii="宋体" w:hAnsi="宋体" w:cs="宋体" w:eastAsia="宋体" w:hint="default"/>
                <w:sz w:val="21"/>
                <w:szCs w:val="21"/>
              </w:rPr>
            </w:pPr>
            <w:r>
              <w:rPr>
                <w:rFonts w:ascii="宋体"/>
                <w:spacing w:val="-1"/>
                <w:sz w:val="21"/>
              </w:rPr>
              <w:t>9,521,088.97</w:t>
            </w:r>
          </w:p>
        </w:tc>
        <w:tc>
          <w:tcPr>
            <w:tcW w:w="2456" w:type="dxa"/>
            <w:tcBorders>
              <w:top w:val="nil" w:sz="6" w:space="0" w:color="auto"/>
              <w:left w:val="nil" w:sz="6" w:space="0" w:color="auto"/>
              <w:bottom w:val="nil" w:sz="6" w:space="0" w:color="auto"/>
              <w:right w:val="nil" w:sz="6" w:space="0" w:color="auto"/>
            </w:tcBorders>
          </w:tcPr>
          <w:p>
            <w:pPr>
              <w:pStyle w:val="TableParagraph"/>
              <w:spacing w:line="242" w:lineRule="exact"/>
              <w:ind w:right="200"/>
              <w:jc w:val="right"/>
              <w:rPr>
                <w:rFonts w:ascii="宋体" w:hAnsi="宋体" w:cs="宋体" w:eastAsia="宋体" w:hint="default"/>
                <w:sz w:val="21"/>
                <w:szCs w:val="21"/>
              </w:rPr>
            </w:pPr>
            <w:r>
              <w:rPr>
                <w:rFonts w:ascii="宋体"/>
                <w:spacing w:val="-1"/>
                <w:sz w:val="21"/>
              </w:rPr>
              <w:t>9,657,604.38</w:t>
            </w:r>
          </w:p>
        </w:tc>
      </w:tr>
      <w:tr>
        <w:trPr>
          <w:trHeight w:val="241" w:hRule="exact"/>
        </w:trPr>
        <w:tc>
          <w:tcPr>
            <w:tcW w:w="303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3879" w:type="dxa"/>
            <w:tcBorders>
              <w:top w:val="nil" w:sz="6" w:space="0" w:color="auto"/>
              <w:left w:val="nil" w:sz="6" w:space="0" w:color="auto"/>
              <w:bottom w:val="nil" w:sz="6" w:space="0" w:color="auto"/>
              <w:right w:val="nil" w:sz="6" w:space="0" w:color="auto"/>
            </w:tcBorders>
          </w:tcPr>
          <w:p>
            <w:pPr>
              <w:pStyle w:val="TableParagraph"/>
              <w:spacing w:line="241" w:lineRule="exact"/>
              <w:ind w:right="519"/>
              <w:jc w:val="right"/>
              <w:rPr>
                <w:rFonts w:ascii="宋体" w:hAnsi="宋体" w:cs="宋体" w:eastAsia="宋体" w:hint="default"/>
                <w:sz w:val="21"/>
                <w:szCs w:val="21"/>
              </w:rPr>
            </w:pPr>
            <w:r>
              <w:rPr>
                <w:rFonts w:ascii="宋体"/>
                <w:spacing w:val="-1"/>
                <w:sz w:val="21"/>
              </w:rPr>
              <w:t>3,217,069.44</w:t>
            </w:r>
          </w:p>
        </w:tc>
        <w:tc>
          <w:tcPr>
            <w:tcW w:w="2456" w:type="dxa"/>
            <w:tcBorders>
              <w:top w:val="nil" w:sz="6" w:space="0" w:color="auto"/>
              <w:left w:val="nil" w:sz="6" w:space="0" w:color="auto"/>
              <w:bottom w:val="nil" w:sz="6" w:space="0" w:color="auto"/>
              <w:right w:val="nil" w:sz="6" w:space="0" w:color="auto"/>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13,398,704.86</w:t>
            </w:r>
          </w:p>
        </w:tc>
      </w:tr>
    </w:tbl>
    <w:p>
      <w:pPr>
        <w:spacing w:after="0" w:line="241" w:lineRule="exact"/>
        <w:jc w:val="right"/>
        <w:rPr>
          <w:rFonts w:ascii="宋体" w:hAnsi="宋体" w:cs="宋体" w:eastAsia="宋体" w:hint="default"/>
          <w:sz w:val="21"/>
          <w:szCs w:val="21"/>
        </w:rPr>
        <w:sectPr>
          <w:pgSz w:w="11910" w:h="16840"/>
          <w:pgMar w:header="882" w:footer="1195" w:top="1120" w:bottom="1380" w:left="1440" w:right="8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491"/>
        <w:gridCol w:w="2955"/>
        <w:gridCol w:w="149"/>
        <w:gridCol w:w="2626"/>
      </w:tblGrid>
      <w:tr>
        <w:trPr>
          <w:trHeight w:val="249"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955" w:type="dxa"/>
            <w:tcBorders>
              <w:top w:val="nil" w:sz="6" w:space="0" w:color="auto"/>
              <w:left w:val="nil" w:sz="6" w:space="0" w:color="auto"/>
              <w:bottom w:val="single" w:sz="4" w:space="0" w:color="000000"/>
              <w:right w:val="nil" w:sz="6" w:space="0" w:color="auto"/>
            </w:tcBorders>
          </w:tcPr>
          <w:p>
            <w:pPr>
              <w:pStyle w:val="TableParagraph"/>
              <w:spacing w:line="211" w:lineRule="exact"/>
              <w:ind w:right="53"/>
              <w:jc w:val="right"/>
              <w:rPr>
                <w:rFonts w:ascii="宋体" w:hAnsi="宋体" w:cs="宋体" w:eastAsia="宋体" w:hint="default"/>
                <w:sz w:val="21"/>
                <w:szCs w:val="21"/>
              </w:rPr>
            </w:pPr>
            <w:r>
              <w:rPr>
                <w:rFonts w:ascii="宋体"/>
                <w:spacing w:val="-1"/>
                <w:sz w:val="21"/>
              </w:rPr>
              <w:t>69,406,464.41</w:t>
            </w:r>
          </w:p>
        </w:tc>
        <w:tc>
          <w:tcPr>
            <w:tcW w:w="149"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single" w:sz="4" w:space="0" w:color="000000"/>
              <w:right w:val="nil" w:sz="6" w:space="0" w:color="auto"/>
            </w:tcBorders>
          </w:tcPr>
          <w:p>
            <w:pPr>
              <w:pStyle w:val="TableParagraph"/>
              <w:spacing w:line="211" w:lineRule="exact"/>
              <w:ind w:right="52"/>
              <w:jc w:val="right"/>
              <w:rPr>
                <w:rFonts w:ascii="宋体" w:hAnsi="宋体" w:cs="宋体" w:eastAsia="宋体" w:hint="default"/>
                <w:sz w:val="21"/>
                <w:szCs w:val="21"/>
              </w:rPr>
            </w:pPr>
            <w:r>
              <w:rPr>
                <w:rFonts w:ascii="宋体"/>
                <w:spacing w:val="-1"/>
                <w:sz w:val="21"/>
              </w:rPr>
              <w:t>58,712,126.41</w:t>
            </w:r>
          </w:p>
        </w:tc>
      </w:tr>
      <w:tr>
        <w:trPr>
          <w:trHeight w:val="293" w:hRule="exact"/>
        </w:trPr>
        <w:tc>
          <w:tcPr>
            <w:tcW w:w="3491" w:type="dxa"/>
            <w:tcBorders>
              <w:top w:val="nil" w:sz="6" w:space="0" w:color="auto"/>
              <w:left w:val="nil" w:sz="6" w:space="0" w:color="auto"/>
              <w:bottom w:val="nil" w:sz="6" w:space="0" w:color="auto"/>
              <w:right w:val="nil" w:sz="6" w:space="0" w:color="auto"/>
            </w:tcBorders>
          </w:tcPr>
          <w:p>
            <w:pPr/>
          </w:p>
        </w:tc>
        <w:tc>
          <w:tcPr>
            <w:tcW w:w="295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149,565,715.69</w:t>
            </w:r>
          </w:p>
        </w:tc>
        <w:tc>
          <w:tcPr>
            <w:tcW w:w="149" w:type="dxa"/>
            <w:tcBorders>
              <w:top w:val="nil" w:sz="6" w:space="0" w:color="auto"/>
              <w:left w:val="nil" w:sz="6" w:space="0" w:color="auto"/>
              <w:bottom w:val="nil" w:sz="6" w:space="0" w:color="auto"/>
              <w:right w:val="nil" w:sz="6" w:space="0" w:color="auto"/>
            </w:tcBorders>
          </w:tcPr>
          <w:p>
            <w:pPr/>
          </w:p>
        </w:tc>
        <w:tc>
          <w:tcPr>
            <w:tcW w:w="262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52"/>
              <w:jc w:val="right"/>
              <w:rPr>
                <w:rFonts w:ascii="宋体" w:hAnsi="宋体" w:cs="宋体" w:eastAsia="宋体" w:hint="default"/>
                <w:sz w:val="21"/>
                <w:szCs w:val="21"/>
              </w:rPr>
            </w:pPr>
            <w:r>
              <w:rPr>
                <w:rFonts w:ascii="宋体"/>
                <w:spacing w:val="-1"/>
                <w:sz w:val="21"/>
              </w:rPr>
              <w:t>91,414,149.82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440" w:right="660"/>
        </w:sectPr>
      </w:pPr>
    </w:p>
    <w:p>
      <w:pPr>
        <w:pStyle w:val="Heading4"/>
        <w:spacing w:line="240" w:lineRule="auto"/>
        <w:ind w:left="358"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8"/>
        <w:ind w:left="35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pStyle w:val="BodyText"/>
        <w:spacing w:line="240" w:lineRule="auto" w:before="56"/>
        <w:ind w:left="35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09" w:val="left" w:leader="none"/>
        </w:tabs>
        <w:spacing w:line="240" w:lineRule="auto"/>
        <w:ind w:left="358" w:right="0"/>
        <w:jc w:val="left"/>
      </w:pPr>
      <w:r>
        <w:rPr>
          <w:spacing w:val="-1"/>
        </w:rPr>
        <w:t>单位：元</w:t>
        <w:tab/>
      </w:r>
      <w:r>
        <w:rPr>
          <w:spacing w:val="-2"/>
        </w:rPr>
        <w:t>币种：人民币</w:t>
      </w:r>
    </w:p>
    <w:p>
      <w:pPr>
        <w:spacing w:after="0" w:line="240" w:lineRule="auto"/>
        <w:jc w:val="left"/>
        <w:sectPr>
          <w:type w:val="continuous"/>
          <w:pgSz w:w="11910" w:h="16840"/>
          <w:pgMar w:top="1060" w:bottom="1380" w:left="1440" w:right="660"/>
          <w:cols w:num="2" w:equalWidth="0">
            <w:col w:w="2876" w:space="3648"/>
            <w:col w:w="3286"/>
          </w:cols>
        </w:sectPr>
      </w:pPr>
    </w:p>
    <w:p>
      <w:pPr>
        <w:spacing w:line="240" w:lineRule="auto" w:before="4"/>
        <w:rPr>
          <w:rFonts w:ascii="宋体" w:hAnsi="宋体" w:cs="宋体" w:eastAsia="宋体" w:hint="default"/>
          <w:sz w:val="2"/>
          <w:szCs w:val="2"/>
        </w:rPr>
      </w:pPr>
    </w:p>
    <w:tbl>
      <w:tblPr>
        <w:tblW w:w="0" w:type="auto"/>
        <w:jc w:val="left"/>
        <w:tblInd w:w="322" w:type="dxa"/>
        <w:tblLayout w:type="fixed"/>
        <w:tblCellMar>
          <w:top w:w="0" w:type="dxa"/>
          <w:left w:w="0" w:type="dxa"/>
          <w:bottom w:w="0" w:type="dxa"/>
          <w:right w:w="0" w:type="dxa"/>
        </w:tblCellMar>
        <w:tblLook w:val="01E0"/>
      </w:tblPr>
      <w:tblGrid>
        <w:gridCol w:w="1361"/>
        <w:gridCol w:w="1894"/>
        <w:gridCol w:w="1877"/>
        <w:gridCol w:w="1874"/>
        <w:gridCol w:w="1892"/>
      </w:tblGrid>
      <w:tr>
        <w:trPr>
          <w:trHeight w:val="283"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61" w:type="dxa"/>
            <w:vMerge/>
            <w:tcBorders>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7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151,102,785.62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8"/>
              <w:jc w:val="right"/>
              <w:rPr>
                <w:rFonts w:ascii="Times New Roman" w:hAnsi="Times New Roman" w:cs="Times New Roman" w:eastAsia="Times New Roman" w:hint="default"/>
                <w:sz w:val="21"/>
                <w:szCs w:val="21"/>
              </w:rPr>
            </w:pPr>
            <w:r>
              <w:rPr>
                <w:rFonts w:ascii="Times New Roman"/>
                <w:sz w:val="21"/>
              </w:rPr>
              <w:t>94.77%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170,988,642.43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z w:val="21"/>
              </w:rPr>
              <w:t>66.64%</w:t>
            </w:r>
          </w:p>
        </w:tc>
      </w:tr>
      <w:tr>
        <w:trPr>
          <w:trHeight w:val="28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5,227,343.03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8"/>
              <w:jc w:val="right"/>
              <w:rPr>
                <w:rFonts w:ascii="Times New Roman" w:hAnsi="Times New Roman" w:cs="Times New Roman" w:eastAsia="Times New Roman" w:hint="default"/>
                <w:sz w:val="21"/>
                <w:szCs w:val="21"/>
              </w:rPr>
            </w:pPr>
            <w:r>
              <w:rPr>
                <w:rFonts w:ascii="Times New Roman"/>
                <w:sz w:val="21"/>
              </w:rPr>
              <w:t>3.28%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9"/>
              <w:jc w:val="right"/>
              <w:rPr>
                <w:rFonts w:ascii="Times New Roman" w:hAnsi="Times New Roman" w:cs="Times New Roman" w:eastAsia="Times New Roman" w:hint="default"/>
                <w:sz w:val="21"/>
                <w:szCs w:val="21"/>
              </w:rPr>
            </w:pPr>
            <w:r>
              <w:rPr>
                <w:rFonts w:ascii="Times New Roman"/>
                <w:spacing w:val="-1"/>
                <w:sz w:val="21"/>
              </w:rPr>
              <w:t>85,432,130.62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6"/>
              <w:jc w:val="right"/>
              <w:rPr>
                <w:rFonts w:ascii="Times New Roman" w:hAnsi="Times New Roman" w:cs="Times New Roman" w:eastAsia="Times New Roman" w:hint="default"/>
                <w:sz w:val="21"/>
                <w:szCs w:val="21"/>
              </w:rPr>
            </w:pPr>
            <w:r>
              <w:rPr>
                <w:rFonts w:ascii="Times New Roman"/>
                <w:sz w:val="21"/>
              </w:rPr>
              <w:t>33.29%</w:t>
            </w:r>
          </w:p>
        </w:tc>
      </w:tr>
      <w:tr>
        <w:trPr>
          <w:trHeight w:val="28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3,042,936.78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8"/>
              <w:jc w:val="right"/>
              <w:rPr>
                <w:rFonts w:ascii="Times New Roman" w:hAnsi="Times New Roman" w:cs="Times New Roman" w:eastAsia="Times New Roman" w:hint="default"/>
                <w:sz w:val="21"/>
                <w:szCs w:val="21"/>
              </w:rPr>
            </w:pPr>
            <w:r>
              <w:rPr>
                <w:rFonts w:ascii="Times New Roman"/>
                <w:sz w:val="21"/>
              </w:rPr>
              <w:t>1.91%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36,777.64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0.02%</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62,126.40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8"/>
              <w:jc w:val="right"/>
              <w:rPr>
                <w:rFonts w:ascii="Times New Roman" w:hAnsi="Times New Roman" w:cs="Times New Roman" w:eastAsia="Times New Roman" w:hint="default"/>
                <w:sz w:val="21"/>
                <w:szCs w:val="21"/>
              </w:rPr>
            </w:pPr>
            <w:r>
              <w:rPr>
                <w:rFonts w:ascii="Times New Roman"/>
                <w:sz w:val="21"/>
              </w:rPr>
              <w:t>0.04%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135,416.15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z w:val="21"/>
              </w:rPr>
              <w:t>0.05%</w:t>
            </w:r>
          </w:p>
        </w:tc>
      </w:tr>
      <w:tr>
        <w:trPr>
          <w:trHeight w:val="28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159,435,191.83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8"/>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256,592,966.84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3"/>
        <w:rPr>
          <w:rFonts w:ascii="宋体" w:hAnsi="宋体" w:cs="宋体" w:eastAsia="宋体" w:hint="default"/>
          <w:sz w:val="12"/>
          <w:szCs w:val="12"/>
        </w:rPr>
      </w:pPr>
    </w:p>
    <w:p>
      <w:pPr>
        <w:pStyle w:val="BodyText"/>
        <w:spacing w:line="282" w:lineRule="exact" w:before="36"/>
        <w:ind w:left="358" w:right="0"/>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pStyle w:val="BodyText"/>
        <w:spacing w:line="264" w:lineRule="exact"/>
        <w:ind w:left="358" w:right="0"/>
        <w:jc w:val="left"/>
      </w:pPr>
      <w:r>
        <w:rPr/>
        <w:t>于</w:t>
      </w:r>
      <w:r>
        <w:rPr>
          <w:spacing w:val="-14"/>
        </w:rPr>
        <w:t> </w:t>
      </w:r>
      <w:r>
        <w:rPr>
          <w:rFonts w:ascii="宋体" w:hAnsi="宋体" w:cs="宋体" w:eastAsia="宋体" w:hint="default"/>
        </w:rPr>
        <w:t>2017</w:t>
      </w:r>
      <w:r>
        <w:rPr>
          <w:rFonts w:ascii="宋体" w:hAnsi="宋体" w:cs="宋体" w:eastAsia="宋体" w:hint="default"/>
          <w:spacing w:val="-17"/>
        </w:rPr>
        <w:t> </w:t>
      </w:r>
      <w:r>
        <w:rPr/>
        <w:t>年</w:t>
      </w:r>
      <w:r>
        <w:rPr>
          <w:spacing w:val="-17"/>
        </w:rPr>
        <w:t> </w:t>
      </w:r>
      <w:r>
        <w:rPr>
          <w:rFonts w:ascii="宋体" w:hAnsi="宋体" w:cs="宋体" w:eastAsia="宋体" w:hint="default"/>
        </w:rPr>
        <w:t>12</w:t>
      </w:r>
      <w:r>
        <w:rPr>
          <w:rFonts w:ascii="宋体" w:hAnsi="宋体" w:cs="宋体" w:eastAsia="宋体" w:hint="default"/>
          <w:spacing w:val="-17"/>
        </w:rPr>
        <w:t> </w:t>
      </w:r>
      <w:r>
        <w:rPr/>
        <w:t>月</w:t>
      </w:r>
      <w:r>
        <w:rPr>
          <w:spacing w:val="-17"/>
        </w:rPr>
        <w:t> </w:t>
      </w:r>
      <w:r>
        <w:rPr>
          <w:rFonts w:ascii="宋体" w:hAnsi="宋体" w:cs="宋体" w:eastAsia="宋体" w:hint="default"/>
        </w:rPr>
        <w:t>31</w:t>
      </w:r>
      <w:r>
        <w:rPr>
          <w:rFonts w:ascii="宋体" w:hAnsi="宋体" w:cs="宋体" w:eastAsia="宋体" w:hint="default"/>
          <w:spacing w:val="-16"/>
        </w:rPr>
        <w:t> </w:t>
      </w:r>
      <w:r>
        <w:rPr/>
        <w:t>日，账龄超过一年的预付款项为</w:t>
      </w:r>
      <w:r>
        <w:rPr>
          <w:spacing w:val="-14"/>
        </w:rPr>
        <w:t> </w:t>
      </w:r>
      <w:r>
        <w:rPr>
          <w:rFonts w:ascii="宋体" w:hAnsi="宋体" w:cs="宋体" w:eastAsia="宋体" w:hint="default"/>
        </w:rPr>
        <w:t>8,332,406.21</w:t>
      </w:r>
      <w:r>
        <w:rPr>
          <w:rFonts w:ascii="宋体" w:hAnsi="宋体" w:cs="宋体" w:eastAsia="宋体" w:hint="default"/>
          <w:spacing w:val="-17"/>
        </w:rPr>
        <w:t> </w:t>
      </w:r>
      <w:r>
        <w:rPr/>
        <w:t>元</w:t>
      </w:r>
      <w:r>
        <w:rPr>
          <w:rFonts w:ascii="宋体" w:hAnsi="宋体" w:cs="宋体" w:eastAsia="宋体" w:hint="default"/>
        </w:rPr>
        <w:t>(2016</w:t>
      </w:r>
      <w:r>
        <w:rPr>
          <w:rFonts w:ascii="宋体" w:hAnsi="宋体" w:cs="宋体" w:eastAsia="宋体" w:hint="default"/>
          <w:spacing w:val="-16"/>
        </w:rPr>
        <w:t> </w:t>
      </w:r>
      <w:r>
        <w:rPr/>
        <w:t>年</w:t>
      </w:r>
      <w:r>
        <w:rPr>
          <w:spacing w:val="-14"/>
        </w:rPr>
        <w:t> </w:t>
      </w:r>
      <w:r>
        <w:rPr>
          <w:rFonts w:ascii="宋体" w:hAnsi="宋体" w:cs="宋体" w:eastAsia="宋体" w:hint="default"/>
        </w:rPr>
        <w:t>12</w:t>
      </w:r>
      <w:r>
        <w:rPr>
          <w:rFonts w:ascii="宋体" w:hAnsi="宋体" w:cs="宋体" w:eastAsia="宋体" w:hint="default"/>
          <w:spacing w:val="-17"/>
        </w:rPr>
        <w:t> </w:t>
      </w:r>
      <w:r>
        <w:rPr/>
        <w:t>月</w:t>
      </w:r>
      <w:r>
        <w:rPr>
          <w:spacing w:val="-14"/>
        </w:rPr>
        <w:t> </w:t>
      </w:r>
      <w:r>
        <w:rPr>
          <w:rFonts w:ascii="宋体" w:hAnsi="宋体" w:cs="宋体" w:eastAsia="宋体" w:hint="default"/>
        </w:rPr>
        <w:t>31</w:t>
      </w:r>
      <w:r>
        <w:rPr>
          <w:rFonts w:ascii="宋体" w:hAnsi="宋体" w:cs="宋体" w:eastAsia="宋体" w:hint="default"/>
          <w:spacing w:val="-14"/>
        </w:rPr>
        <w:t> </w:t>
      </w:r>
      <w:r>
        <w:rPr>
          <w:spacing w:val="-3"/>
        </w:rPr>
        <w:t>日：</w:t>
      </w:r>
      <w:r>
        <w:rPr/>
      </w:r>
    </w:p>
    <w:p>
      <w:pPr>
        <w:pStyle w:val="BodyText"/>
        <w:spacing w:line="273" w:lineRule="exact"/>
        <w:ind w:left="358" w:right="0"/>
        <w:jc w:val="left"/>
      </w:pPr>
      <w:r>
        <w:rPr>
          <w:rFonts w:ascii="宋体" w:hAnsi="宋体" w:cs="宋体" w:eastAsia="宋体" w:hint="default"/>
          <w:spacing w:val="-1"/>
        </w:rPr>
        <w:t>85,604,324.41</w:t>
      </w:r>
      <w:r>
        <w:rPr>
          <w:rFonts w:ascii="宋体" w:hAnsi="宋体" w:cs="宋体" w:eastAsia="宋体" w:hint="default"/>
          <w:spacing w:val="16"/>
        </w:rPr>
        <w:t> </w:t>
      </w:r>
      <w:r>
        <w:rPr>
          <w:spacing w:val="-2"/>
        </w:rPr>
        <w:t>元</w:t>
      </w:r>
      <w:r>
        <w:rPr>
          <w:rFonts w:ascii="宋体" w:hAnsi="宋体" w:cs="宋体" w:eastAsia="宋体" w:hint="default"/>
          <w:spacing w:val="-2"/>
        </w:rPr>
        <w:t>)</w:t>
      </w:r>
      <w:r>
        <w:rPr>
          <w:spacing w:val="-2"/>
        </w:rPr>
        <w:t>，主要为预付货款，因为所涉及交易尚未完成，该款项尚未结清。</w:t>
      </w:r>
    </w:p>
    <w:p>
      <w:pPr>
        <w:pStyle w:val="Heading4"/>
        <w:spacing w:line="240" w:lineRule="auto" w:before="58"/>
        <w:ind w:left="358"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240" w:lineRule="auto" w:before="56"/>
        <w:ind w:left="35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2"/>
        <w:rPr>
          <w:rFonts w:ascii="宋体" w:hAnsi="宋体" w:cs="宋体" w:eastAsia="宋体" w:hint="default"/>
          <w:sz w:val="23"/>
          <w:szCs w:val="23"/>
        </w:rPr>
      </w:pPr>
    </w:p>
    <w:tbl>
      <w:tblPr>
        <w:tblW w:w="0" w:type="auto"/>
        <w:jc w:val="left"/>
        <w:tblInd w:w="5770" w:type="dxa"/>
        <w:tblLayout w:type="fixed"/>
        <w:tblCellMar>
          <w:top w:w="0" w:type="dxa"/>
          <w:left w:w="0" w:type="dxa"/>
          <w:bottom w:w="0" w:type="dxa"/>
          <w:right w:w="0" w:type="dxa"/>
        </w:tblCellMar>
        <w:tblLook w:val="01E0"/>
      </w:tblPr>
      <w:tblGrid>
        <w:gridCol w:w="1231"/>
        <w:gridCol w:w="2703"/>
      </w:tblGrid>
      <w:tr>
        <w:trPr>
          <w:trHeight w:val="211"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703" w:type="dxa"/>
            <w:tcBorders>
              <w:top w:val="nil" w:sz="6" w:space="0" w:color="auto"/>
              <w:left w:val="nil" w:sz="6" w:space="0" w:color="auto"/>
              <w:bottom w:val="nil" w:sz="6" w:space="0" w:color="auto"/>
              <w:right w:val="nil" w:sz="6" w:space="0" w:color="auto"/>
            </w:tcBorders>
          </w:tcPr>
          <w:p>
            <w:pPr>
              <w:pStyle w:val="TableParagraph"/>
              <w:spacing w:line="211" w:lineRule="exact"/>
              <w:ind w:left="608" w:right="0"/>
              <w:jc w:val="left"/>
              <w:rPr>
                <w:rFonts w:ascii="宋体" w:hAnsi="宋体" w:cs="宋体" w:eastAsia="宋体" w:hint="default"/>
                <w:sz w:val="21"/>
                <w:szCs w:val="21"/>
              </w:rPr>
            </w:pPr>
            <w:r>
              <w:rPr>
                <w:rFonts w:ascii="宋体" w:hAnsi="宋体" w:cs="宋体" w:eastAsia="宋体" w:hint="default"/>
                <w:sz w:val="21"/>
                <w:szCs w:val="21"/>
              </w:rPr>
              <w:t>占预付账款总额比例</w:t>
            </w:r>
          </w:p>
        </w:tc>
      </w:tr>
    </w:tbl>
    <w:p>
      <w:pPr>
        <w:spacing w:line="240" w:lineRule="auto" w:before="6"/>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594"/>
        <w:gridCol w:w="2732"/>
        <w:gridCol w:w="278"/>
        <w:gridCol w:w="2835"/>
      </w:tblGrid>
      <w:tr>
        <w:trPr>
          <w:trHeight w:val="258" w:hRule="exact"/>
        </w:trPr>
        <w:tc>
          <w:tcPr>
            <w:tcW w:w="359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余额前五名的预付款项总额</w:t>
            </w:r>
          </w:p>
        </w:tc>
        <w:tc>
          <w:tcPr>
            <w:tcW w:w="2732" w:type="dxa"/>
            <w:tcBorders>
              <w:top w:val="nil" w:sz="6" w:space="0" w:color="auto"/>
              <w:left w:val="nil" w:sz="6" w:space="0" w:color="auto"/>
              <w:bottom w:val="single" w:sz="12" w:space="0" w:color="000000"/>
              <w:right w:val="nil" w:sz="6" w:space="0" w:color="auto"/>
            </w:tcBorders>
          </w:tcPr>
          <w:p>
            <w:pPr>
              <w:pStyle w:val="TableParagraph"/>
              <w:spacing w:line="234" w:lineRule="exact"/>
              <w:ind w:left="1418" w:right="0"/>
              <w:jc w:val="left"/>
              <w:rPr>
                <w:rFonts w:ascii="Times New Roman" w:hAnsi="Times New Roman" w:cs="Times New Roman" w:eastAsia="Times New Roman" w:hint="default"/>
                <w:sz w:val="21"/>
                <w:szCs w:val="21"/>
              </w:rPr>
            </w:pPr>
            <w:r>
              <w:rPr>
                <w:rFonts w:ascii="Times New Roman"/>
                <w:sz w:val="21"/>
              </w:rPr>
              <w:t>92,224,036.84</w:t>
            </w:r>
          </w:p>
        </w:tc>
        <w:tc>
          <w:tcPr>
            <w:tcW w:w="278"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single" w:sz="12" w:space="0" w:color="000000"/>
              <w:right w:val="nil" w:sz="6" w:space="0" w:color="auto"/>
            </w:tcBorders>
          </w:tcPr>
          <w:p>
            <w:pPr>
              <w:pStyle w:val="TableParagraph"/>
              <w:spacing w:line="234" w:lineRule="exact"/>
              <w:ind w:right="105"/>
              <w:jc w:val="right"/>
              <w:rPr>
                <w:rFonts w:ascii="Times New Roman" w:hAnsi="Times New Roman" w:cs="Times New Roman" w:eastAsia="Times New Roman" w:hint="default"/>
                <w:sz w:val="21"/>
                <w:szCs w:val="21"/>
              </w:rPr>
            </w:pPr>
            <w:r>
              <w:rPr>
                <w:rFonts w:ascii="Times New Roman"/>
                <w:sz w:val="21"/>
              </w:rPr>
              <w:t>57.84%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73" w:lineRule="exact"/>
        <w:ind w:left="358" w:right="0"/>
        <w:jc w:val="left"/>
      </w:pPr>
      <w:r>
        <w:rPr/>
        <w:t>其他说明</w:t>
      </w:r>
    </w:p>
    <w:p>
      <w:pPr>
        <w:pStyle w:val="BodyText"/>
        <w:spacing w:line="289" w:lineRule="exact"/>
        <w:ind w:left="3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440" w:right="660"/>
        </w:sectPr>
      </w:pPr>
    </w:p>
    <w:p>
      <w:pPr>
        <w:pStyle w:val="Heading4"/>
        <w:spacing w:line="240" w:lineRule="auto"/>
        <w:ind w:left="358" w:right="-19"/>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Heading4"/>
        <w:spacing w:line="240" w:lineRule="auto" w:before="58"/>
        <w:ind w:left="358" w:right="-19"/>
        <w:jc w:val="left"/>
        <w:rPr>
          <w:b w:val="0"/>
          <w:bCs w:val="0"/>
        </w:rPr>
      </w:pPr>
      <w:r>
        <w:rPr>
          <w:rFonts w:ascii="宋体" w:hAnsi="宋体" w:cs="宋体" w:eastAsia="宋体" w:hint="default"/>
        </w:rPr>
        <w:t>(1).</w:t>
      </w:r>
      <w:r>
        <w:rPr>
          <w:rFonts w:ascii="宋体" w:hAnsi="宋体" w:cs="宋体" w:eastAsia="宋体" w:hint="default"/>
          <w:spacing w:val="19"/>
        </w:rPr>
        <w:t> </w:t>
      </w:r>
      <w:r>
        <w:rPr/>
        <w:t>应收利息分类</w:t>
      </w:r>
      <w:r>
        <w:rPr>
          <w:b w:val="0"/>
          <w:bCs w:val="0"/>
        </w:rPr>
      </w:r>
    </w:p>
    <w:p>
      <w:pPr>
        <w:pStyle w:val="BodyText"/>
        <w:spacing w:line="240" w:lineRule="auto" w:before="56"/>
        <w:ind w:left="35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09" w:val="left" w:leader="none"/>
        </w:tabs>
        <w:spacing w:line="240" w:lineRule="auto"/>
        <w:ind w:left="358" w:right="0"/>
        <w:jc w:val="left"/>
      </w:pPr>
      <w:r>
        <w:rPr>
          <w:spacing w:val="-1"/>
        </w:rPr>
        <w:t>单位：元</w:t>
        <w:tab/>
      </w:r>
      <w:r>
        <w:rPr>
          <w:spacing w:val="-2"/>
        </w:rPr>
        <w:t>币种：人民币</w:t>
      </w:r>
    </w:p>
    <w:p>
      <w:pPr>
        <w:spacing w:after="0" w:line="240" w:lineRule="auto"/>
        <w:jc w:val="left"/>
        <w:sectPr>
          <w:type w:val="continuous"/>
          <w:pgSz w:w="11910" w:h="16840"/>
          <w:pgMar w:top="1060" w:bottom="1380" w:left="1440" w:right="660"/>
          <w:cols w:num="2" w:equalWidth="0">
            <w:col w:w="2173" w:space="4351"/>
            <w:col w:w="3286"/>
          </w:cols>
        </w:sectPr>
      </w:pPr>
    </w:p>
    <w:p>
      <w:pPr>
        <w:spacing w:line="240" w:lineRule="auto" w:before="4"/>
        <w:rPr>
          <w:rFonts w:ascii="宋体" w:hAnsi="宋体" w:cs="宋体" w:eastAsia="宋体" w:hint="default"/>
          <w:sz w:val="2"/>
          <w:szCs w:val="2"/>
        </w:rPr>
      </w:pPr>
    </w:p>
    <w:tbl>
      <w:tblPr>
        <w:tblW w:w="0" w:type="auto"/>
        <w:jc w:val="left"/>
        <w:tblInd w:w="322" w:type="dxa"/>
        <w:tblLayout w:type="fixed"/>
        <w:tblCellMar>
          <w:top w:w="0" w:type="dxa"/>
          <w:left w:w="0" w:type="dxa"/>
          <w:bottom w:w="0" w:type="dxa"/>
          <w:right w:w="0" w:type="dxa"/>
        </w:tblCellMar>
        <w:tblLook w:val="01E0"/>
      </w:tblPr>
      <w:tblGrid>
        <w:gridCol w:w="2780"/>
        <w:gridCol w:w="3051"/>
        <w:gridCol w:w="3068"/>
      </w:tblGrid>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9"/>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41,882,785.82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25,148,389.95</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536,796.05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87,149.91</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51" w:type="dxa"/>
            <w:tcBorders>
              <w:top w:val="single" w:sz="4" w:space="0" w:color="000000"/>
              <w:left w:val="single" w:sz="4" w:space="0" w:color="000000"/>
              <w:bottom w:val="single" w:sz="4" w:space="0" w:color="000000"/>
              <w:right w:val="single" w:sz="4" w:space="0" w:color="000000"/>
            </w:tcBorders>
          </w:tcPr>
          <w:p>
            <w:pPr/>
          </w:p>
        </w:tc>
        <w:tc>
          <w:tcPr>
            <w:tcW w:w="306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理财利息</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619,589.06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828,767.12</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活期存款</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603,005.82</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204,398.16</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9"/>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43,642,176.75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7"/>
              <w:jc w:val="right"/>
              <w:rPr>
                <w:rFonts w:ascii="Times New Roman" w:hAnsi="Times New Roman" w:cs="Times New Roman" w:eastAsia="Times New Roman" w:hint="default"/>
                <w:sz w:val="21"/>
                <w:szCs w:val="21"/>
              </w:rPr>
            </w:pPr>
            <w:r>
              <w:rPr>
                <w:rFonts w:ascii="Times New Roman"/>
                <w:spacing w:val="-1"/>
                <w:sz w:val="21"/>
              </w:rPr>
              <w:t>26,268,705.14</w:t>
            </w:r>
          </w:p>
        </w:tc>
      </w:tr>
    </w:tbl>
    <w:p>
      <w:pPr>
        <w:spacing w:line="240" w:lineRule="auto" w:before="10"/>
        <w:rPr>
          <w:rFonts w:ascii="宋体" w:hAnsi="宋体" w:cs="宋体" w:eastAsia="宋体" w:hint="default"/>
          <w:sz w:val="17"/>
          <w:szCs w:val="17"/>
        </w:rPr>
      </w:pPr>
    </w:p>
    <w:p>
      <w:pPr>
        <w:pStyle w:val="Heading4"/>
        <w:spacing w:line="240" w:lineRule="auto"/>
        <w:ind w:left="358" w:right="0"/>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74" w:lineRule="exact" w:before="82"/>
        <w:ind w:left="358" w:right="803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3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62" w:lineRule="exact"/>
        <w:jc w:val="left"/>
        <w:sectPr>
          <w:type w:val="continuous"/>
          <w:pgSz w:w="11910" w:h="16840"/>
          <w:pgMar w:top="1060" w:bottom="1380" w:left="1440" w:right="6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90" w:lineRule="auto"/>
        <w:ind w:right="-19"/>
        <w:jc w:val="left"/>
        <w:rPr>
          <w:b w:val="0"/>
          <w:bCs w:val="0"/>
        </w:rPr>
      </w:pPr>
      <w:r>
        <w:rPr>
          <w:rFonts w:ascii="宋体" w:hAnsi="宋体" w:cs="宋体" w:eastAsia="宋体" w:hint="default"/>
        </w:rPr>
        <w:t>8</w:t>
      </w:r>
      <w:r>
        <w:rPr/>
        <w:t>、</w:t>
      </w:r>
      <w:r>
        <w:rPr>
          <w:spacing w:val="-3"/>
        </w:rPr>
        <w:t> </w:t>
      </w:r>
      <w:r>
        <w:rPr/>
        <w:t>应收股利</w:t>
      </w:r>
      <w:r>
        <w:rPr>
          <w:w w:val="100"/>
        </w:rPr>
        <w:t> </w:t>
      </w:r>
      <w:r>
        <w:rPr>
          <w:rFonts w:ascii="宋体" w:hAnsi="宋体" w:cs="宋体" w:eastAsia="宋体" w:hint="default"/>
        </w:rPr>
        <w:t>(1).</w:t>
      </w:r>
      <w:r>
        <w:rPr>
          <w:rFonts w:ascii="宋体" w:hAnsi="宋体" w:cs="宋体" w:eastAsia="宋体" w:hint="default"/>
          <w:spacing w:val="30"/>
        </w:rPr>
        <w:t> </w:t>
      </w:r>
      <w:r>
        <w:rPr/>
        <w:t>应收股利</w:t>
      </w:r>
      <w:r>
        <w:rPr>
          <w:b w:val="0"/>
          <w:bCs w:val="0"/>
        </w:rPr>
      </w:r>
    </w:p>
    <w:p>
      <w:pPr>
        <w:pStyle w:val="BodyText"/>
        <w:spacing w:line="240" w:lineRule="auto" w:before="12"/>
        <w:ind w:right="-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623" w:space="4902"/>
            <w:col w:w="2765"/>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811"/>
        <w:gridCol w:w="2825"/>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9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大连港湾集装箱码头有限公司</w:t>
            </w:r>
            <w:r>
              <w:rPr>
                <w:rFonts w:ascii="Times New Roman" w:hAnsi="Times New Roman" w:cs="Times New Roman" w:eastAsia="Times New Roman" w:hint="default"/>
                <w:sz w:val="21"/>
                <w:szCs w:val="21"/>
              </w:rPr>
              <w:t>(i)</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47,518,215.15</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27,787,294.44</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18,600,165.76</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10,500,000.00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大连胜狮国际集装箱有限公司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6,318,151.73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4,598,724.27</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大连联合国际船舶代理有限公司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2,150,000.00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2,000,000.00</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太仓兴港拖轮有限公司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2,142,855.00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2,143,000.00</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大连舜德集发供应链管理有限公司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1,316,382.69</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大连万鹏港口工程检测有限公司</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87,229,387.64</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38,245,401.40</w:t>
            </w:r>
          </w:p>
        </w:tc>
      </w:tr>
    </w:tbl>
    <w:p>
      <w:pPr>
        <w:spacing w:line="240" w:lineRule="auto" w:before="10"/>
        <w:rPr>
          <w:rFonts w:ascii="宋体" w:hAnsi="宋体" w:cs="宋体" w:eastAsia="宋体" w:hint="default"/>
          <w:sz w:val="17"/>
          <w:szCs w:val="17"/>
        </w:rPr>
      </w:pPr>
    </w:p>
    <w:p>
      <w:pPr>
        <w:pStyle w:val="Heading4"/>
        <w:spacing w:line="240" w:lineRule="auto"/>
        <w:ind w:right="0"/>
        <w:jc w:val="both"/>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18"/>
        </w:rPr>
        <w:t> </w:t>
      </w:r>
      <w:r>
        <w:rPr/>
        <w:t>年的应收股利：</w:t>
      </w:r>
      <w:r>
        <w:rPr>
          <w:b w:val="0"/>
          <w:bCs w:val="0"/>
        </w:rPr>
      </w:r>
    </w:p>
    <w:p>
      <w:pPr>
        <w:pStyle w:val="BodyText"/>
        <w:spacing w:line="272" w:lineRule="exact" w:before="67"/>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55" w:lineRule="exact"/>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30" w:lineRule="auto"/>
        <w:ind w:right="225"/>
        <w:jc w:val="both"/>
      </w:pPr>
      <w:r>
        <w:rPr>
          <w:rFonts w:ascii="Times New Roman" w:hAnsi="Times New Roman" w:cs="Times New Roman" w:eastAsia="Times New Roman" w:hint="default"/>
        </w:rPr>
        <w:t>(i)</w:t>
      </w:r>
      <w:r>
        <w:rPr/>
        <w:t>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4"/>
        </w:rPr>
        <w:t>日，本集团控股子公司大连集装箱码头有限公司非同一控制下吸收合并大连</w:t>
      </w:r>
      <w:r>
        <w:rPr>
          <w:spacing w:val="-102"/>
        </w:rPr>
        <w:t> </w:t>
      </w:r>
      <w:r>
        <w:rPr>
          <w:spacing w:val="-102"/>
        </w:rPr>
      </w:r>
      <w:r>
        <w:rPr>
          <w:spacing w:val="-1"/>
        </w:rPr>
        <w:t>港湾集装箱码头有限公司。因法律法规等限制，大连港湾集装箱码头有限公司在清算前仍需留存</w:t>
      </w:r>
      <w:r>
        <w:rPr>
          <w:spacing w:val="-56"/>
        </w:rPr>
        <w:t> </w:t>
      </w:r>
      <w:r>
        <w:rPr>
          <w:spacing w:val="-56"/>
        </w:rPr>
      </w:r>
      <w:r>
        <w:rPr/>
        <w:t>等额资金用于支付股利。</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580" w:right="1040"/>
        </w:sectPr>
      </w:pPr>
    </w:p>
    <w:p>
      <w:pPr>
        <w:pStyle w:val="Heading4"/>
        <w:spacing w:line="240" w:lineRule="auto"/>
        <w:ind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spacing w:line="240" w:lineRule="auto" w:before="56"/>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707" w:space="3714"/>
            <w:col w:w="28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08"/>
        <w:gridCol w:w="710"/>
        <w:gridCol w:w="709"/>
        <w:gridCol w:w="710"/>
        <w:gridCol w:w="850"/>
        <w:gridCol w:w="1136"/>
        <w:gridCol w:w="850"/>
        <w:gridCol w:w="569"/>
        <w:gridCol w:w="853"/>
        <w:gridCol w:w="427"/>
        <w:gridCol w:w="778"/>
      </w:tblGrid>
      <w:tr>
        <w:trPr>
          <w:trHeight w:val="293"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1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08" w:type="dxa"/>
            <w:vMerge/>
            <w:tcBorders>
              <w:left w:val="single" w:sz="4" w:space="0" w:color="000000"/>
              <w:right w:val="single" w:sz="4" w:space="0" w:color="000000"/>
            </w:tcBorders>
          </w:tcPr>
          <w:p>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3" w:right="34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2" w:right="17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42" w:hRule="exact"/>
        </w:trPr>
        <w:tc>
          <w:tcPr>
            <w:tcW w:w="1308"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92" w:right="0"/>
              <w:jc w:val="left"/>
              <w:rPr>
                <w:rFonts w:ascii="Times New Roman" w:hAnsi="Times New Roman" w:cs="Times New Roman" w:eastAsia="Times New Roman" w:hint="default"/>
                <w:sz w:val="21"/>
                <w:szCs w:val="21"/>
              </w:rPr>
            </w:pPr>
            <w:r>
              <w:rPr>
                <w:rFonts w:ascii="Times New Roman"/>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55" w:right="10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36"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22" w:right="0"/>
              <w:jc w:val="left"/>
              <w:rPr>
                <w:rFonts w:ascii="Times New Roman" w:hAnsi="Times New Roman" w:cs="Times New Roman" w:eastAsia="Times New Roman" w:hint="default"/>
                <w:sz w:val="21"/>
                <w:szCs w:val="21"/>
              </w:rPr>
            </w:pPr>
            <w:r>
              <w:rPr>
                <w:rFonts w:ascii="Times New Roman"/>
                <w:sz w:val="21"/>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47" w:right="53"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778" w:type="dxa"/>
            <w:vMerge/>
            <w:tcBorders>
              <w:left w:val="single" w:sz="4" w:space="0" w:color="000000"/>
              <w:bottom w:val="single" w:sz="4" w:space="0" w:color="000000"/>
              <w:right w:val="single" w:sz="4" w:space="0" w:color="000000"/>
            </w:tcBorders>
          </w:tcPr>
          <w:p>
            <w:pPr/>
          </w:p>
        </w:tc>
      </w:tr>
      <w:tr>
        <w:trPr>
          <w:trHeight w:val="137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37"/>
                <w:sz w:val="21"/>
                <w:szCs w:val="21"/>
              </w:rPr>
              <w:t>单项金额重</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37" w:lineRule="auto"/>
              <w:ind w:left="26" w:right="-25"/>
              <w:jc w:val="both"/>
              <w:rPr>
                <w:rFonts w:ascii="宋体" w:hAnsi="宋体" w:cs="宋体" w:eastAsia="宋体" w:hint="default"/>
                <w:sz w:val="21"/>
                <w:szCs w:val="21"/>
              </w:rPr>
            </w:pPr>
            <w:r>
              <w:rPr>
                <w:rFonts w:ascii="宋体" w:hAnsi="宋体" w:cs="宋体" w:eastAsia="宋体" w:hint="default"/>
                <w:spacing w:val="37"/>
                <w:sz w:val="21"/>
                <w:szCs w:val="21"/>
              </w:rPr>
              <w:t>大并单独计</w:t>
            </w:r>
            <w:r>
              <w:rPr>
                <w:rFonts w:ascii="宋体" w:hAnsi="宋体" w:cs="宋体" w:eastAsia="宋体" w:hint="default"/>
                <w:spacing w:val="-93"/>
                <w:sz w:val="21"/>
                <w:szCs w:val="21"/>
              </w:rPr>
              <w:t> </w:t>
            </w:r>
            <w:r>
              <w:rPr>
                <w:rFonts w:ascii="宋体" w:hAnsi="宋体" w:cs="宋体" w:eastAsia="宋体" w:hint="default"/>
                <w:spacing w:val="37"/>
                <w:sz w:val="21"/>
                <w:szCs w:val="21"/>
              </w:rPr>
              <w:t>提坏账准备</w:t>
            </w:r>
            <w:r>
              <w:rPr>
                <w:rFonts w:ascii="宋体" w:hAnsi="宋体" w:cs="宋体" w:eastAsia="宋体" w:hint="default"/>
                <w:spacing w:val="-93"/>
                <w:sz w:val="21"/>
                <w:szCs w:val="21"/>
              </w:rPr>
              <w:t> </w:t>
            </w:r>
            <w:r>
              <w:rPr>
                <w:rFonts w:ascii="宋体" w:hAnsi="宋体" w:cs="宋体" w:eastAsia="宋体" w:hint="default"/>
                <w:spacing w:val="37"/>
                <w:sz w:val="21"/>
                <w:szCs w:val="21"/>
              </w:rPr>
              <w:t>的其他应收</w:t>
            </w:r>
            <w:r>
              <w:rPr>
                <w:rFonts w:ascii="宋体" w:hAnsi="宋体" w:cs="宋体" w:eastAsia="宋体" w:hint="default"/>
                <w:spacing w:val="-93"/>
                <w:sz w:val="21"/>
                <w:szCs w:val="21"/>
              </w:rPr>
              <w:t> </w:t>
            </w:r>
            <w:r>
              <w:rPr>
                <w:rFonts w:ascii="宋体" w:hAnsi="宋体" w:cs="宋体" w:eastAsia="宋体" w:hint="default"/>
                <w:sz w:val="21"/>
                <w:szCs w:val="21"/>
              </w:rPr>
              <w:t>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sz w:val="21"/>
              </w:rPr>
              <w:t>157,92</w:t>
            </w:r>
          </w:p>
          <w:p>
            <w:pPr>
              <w:pStyle w:val="TableParagraph"/>
              <w:spacing w:line="272" w:lineRule="exact"/>
              <w:ind w:left="43" w:right="0"/>
              <w:jc w:val="left"/>
              <w:rPr>
                <w:rFonts w:ascii="宋体" w:hAnsi="宋体" w:cs="宋体" w:eastAsia="宋体" w:hint="default"/>
                <w:sz w:val="21"/>
                <w:szCs w:val="21"/>
              </w:rPr>
            </w:pPr>
            <w:r>
              <w:rPr>
                <w:rFonts w:ascii="宋体"/>
                <w:sz w:val="21"/>
              </w:rPr>
              <w:t>0,105.</w:t>
            </w:r>
          </w:p>
          <w:p>
            <w:pPr>
              <w:pStyle w:val="TableParagraph"/>
              <w:spacing w:line="274" w:lineRule="exact"/>
              <w:ind w:left="463" w:right="0"/>
              <w:jc w:val="left"/>
              <w:rPr>
                <w:rFonts w:ascii="宋体" w:hAnsi="宋体" w:cs="宋体" w:eastAsia="宋体" w:hint="default"/>
                <w:sz w:val="21"/>
                <w:szCs w:val="21"/>
              </w:rPr>
            </w:pPr>
            <w:r>
              <w:rPr>
                <w:rFonts w:ascii="宋体"/>
                <w:sz w:val="21"/>
              </w:rPr>
              <w:t>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27,571</w:t>
            </w:r>
          </w:p>
          <w:p>
            <w:pPr>
              <w:pStyle w:val="TableParagraph"/>
              <w:spacing w:line="272" w:lineRule="exact"/>
              <w:ind w:right="23"/>
              <w:jc w:val="right"/>
              <w:rPr>
                <w:rFonts w:ascii="宋体" w:hAnsi="宋体" w:cs="宋体" w:eastAsia="宋体" w:hint="default"/>
                <w:sz w:val="21"/>
                <w:szCs w:val="21"/>
              </w:rPr>
            </w:pPr>
            <w:r>
              <w:rPr>
                <w:rFonts w:ascii="宋体"/>
                <w:sz w:val="21"/>
              </w:rPr>
              <w:t>,982.8</w:t>
            </w:r>
          </w:p>
          <w:p>
            <w:pPr>
              <w:pStyle w:val="TableParagraph"/>
              <w:spacing w:line="274" w:lineRule="exact"/>
              <w:ind w:right="24"/>
              <w:jc w:val="right"/>
              <w:rPr>
                <w:rFonts w:ascii="宋体" w:hAnsi="宋体" w:cs="宋体" w:eastAsia="宋体" w:hint="default"/>
                <w:sz w:val="21"/>
                <w:szCs w:val="21"/>
              </w:rPr>
            </w:pPr>
            <w:r>
              <w:rPr>
                <w:rFonts w:ascii="宋体"/>
                <w:w w:val="100"/>
                <w:sz w:val="21"/>
              </w:rPr>
              <w:t>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sz w:val="21"/>
              </w:rPr>
              <w:t>130,348,12</w:t>
            </w:r>
          </w:p>
          <w:p>
            <w:pPr>
              <w:pStyle w:val="TableParagraph"/>
              <w:spacing w:line="273" w:lineRule="exact"/>
              <w:ind w:left="679" w:right="0"/>
              <w:jc w:val="left"/>
              <w:rPr>
                <w:rFonts w:ascii="宋体" w:hAnsi="宋体" w:cs="宋体" w:eastAsia="宋体" w:hint="default"/>
                <w:sz w:val="21"/>
                <w:szCs w:val="21"/>
              </w:rPr>
            </w:pPr>
            <w:r>
              <w:rPr>
                <w:rFonts w:ascii="宋体"/>
                <w:sz w:val="21"/>
              </w:rPr>
              <w:t>2.85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pacing w:val="37"/>
                <w:sz w:val="21"/>
                <w:szCs w:val="21"/>
              </w:rPr>
              <w:t>按信用风险</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37" w:lineRule="auto"/>
              <w:ind w:left="26" w:right="-25"/>
              <w:jc w:val="both"/>
              <w:rPr>
                <w:rFonts w:ascii="宋体" w:hAnsi="宋体" w:cs="宋体" w:eastAsia="宋体" w:hint="default"/>
                <w:sz w:val="21"/>
                <w:szCs w:val="21"/>
              </w:rPr>
            </w:pPr>
            <w:r>
              <w:rPr>
                <w:rFonts w:ascii="宋体" w:hAnsi="宋体" w:cs="宋体" w:eastAsia="宋体" w:hint="default"/>
                <w:spacing w:val="37"/>
                <w:sz w:val="21"/>
                <w:szCs w:val="21"/>
              </w:rPr>
              <w:t>特征组合计</w:t>
            </w:r>
            <w:r>
              <w:rPr>
                <w:rFonts w:ascii="宋体" w:hAnsi="宋体" w:cs="宋体" w:eastAsia="宋体" w:hint="default"/>
                <w:spacing w:val="-93"/>
                <w:sz w:val="21"/>
                <w:szCs w:val="21"/>
              </w:rPr>
              <w:t> </w:t>
            </w:r>
            <w:r>
              <w:rPr>
                <w:rFonts w:ascii="宋体" w:hAnsi="宋体" w:cs="宋体" w:eastAsia="宋体" w:hint="default"/>
                <w:spacing w:val="37"/>
                <w:sz w:val="21"/>
                <w:szCs w:val="21"/>
              </w:rPr>
              <w:t>提坏账准备</w:t>
            </w:r>
            <w:r>
              <w:rPr>
                <w:rFonts w:ascii="宋体" w:hAnsi="宋体" w:cs="宋体" w:eastAsia="宋体" w:hint="default"/>
                <w:spacing w:val="-93"/>
                <w:sz w:val="21"/>
                <w:szCs w:val="21"/>
              </w:rPr>
              <w:t> </w:t>
            </w:r>
            <w:r>
              <w:rPr>
                <w:rFonts w:ascii="宋体" w:hAnsi="宋体" w:cs="宋体" w:eastAsia="宋体" w:hint="default"/>
                <w:spacing w:val="37"/>
                <w:sz w:val="21"/>
                <w:szCs w:val="21"/>
              </w:rPr>
              <w:t>的其他应收</w:t>
            </w:r>
            <w:r>
              <w:rPr>
                <w:rFonts w:ascii="宋体" w:hAnsi="宋体" w:cs="宋体" w:eastAsia="宋体" w:hint="default"/>
                <w:spacing w:val="-93"/>
                <w:sz w:val="21"/>
                <w:szCs w:val="21"/>
              </w:rPr>
              <w:t> </w:t>
            </w:r>
            <w:r>
              <w:rPr>
                <w:rFonts w:ascii="宋体" w:hAnsi="宋体" w:cs="宋体" w:eastAsia="宋体" w:hint="default"/>
                <w:sz w:val="21"/>
                <w:szCs w:val="21"/>
              </w:rPr>
              <w:t>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sz w:val="21"/>
              </w:rPr>
              <w:t>343,39</w:t>
            </w:r>
          </w:p>
          <w:p>
            <w:pPr>
              <w:pStyle w:val="TableParagraph"/>
              <w:spacing w:line="271" w:lineRule="exact"/>
              <w:ind w:left="43" w:right="0"/>
              <w:jc w:val="left"/>
              <w:rPr>
                <w:rFonts w:ascii="宋体" w:hAnsi="宋体" w:cs="宋体" w:eastAsia="宋体" w:hint="default"/>
                <w:sz w:val="21"/>
                <w:szCs w:val="21"/>
              </w:rPr>
            </w:pPr>
            <w:r>
              <w:rPr>
                <w:rFonts w:ascii="宋体"/>
                <w:sz w:val="21"/>
              </w:rPr>
              <w:t>0,164.</w:t>
            </w:r>
          </w:p>
          <w:p>
            <w:pPr>
              <w:pStyle w:val="TableParagraph"/>
              <w:spacing w:line="273" w:lineRule="exact"/>
              <w:ind w:left="463" w:right="0"/>
              <w:jc w:val="left"/>
              <w:rPr>
                <w:rFonts w:ascii="宋体" w:hAnsi="宋体" w:cs="宋体" w:eastAsia="宋体" w:hint="default"/>
                <w:sz w:val="21"/>
                <w:szCs w:val="21"/>
              </w:rPr>
            </w:pPr>
            <w:r>
              <w:rPr>
                <w:rFonts w:ascii="宋体"/>
                <w:sz w:val="21"/>
              </w:rPr>
              <w:t>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68.13%</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sz w:val="21"/>
              </w:rPr>
              <w:t>343,390,16</w:t>
            </w:r>
          </w:p>
          <w:p>
            <w:pPr>
              <w:pStyle w:val="TableParagraph"/>
              <w:spacing w:line="273" w:lineRule="exact"/>
              <w:ind w:left="679" w:right="0"/>
              <w:jc w:val="left"/>
              <w:rPr>
                <w:rFonts w:ascii="宋体" w:hAnsi="宋体" w:cs="宋体" w:eastAsia="宋体" w:hint="default"/>
                <w:sz w:val="21"/>
                <w:szCs w:val="21"/>
              </w:rPr>
            </w:pPr>
            <w:r>
              <w:rPr>
                <w:rFonts w:ascii="宋体"/>
                <w:sz w:val="21"/>
              </w:rPr>
              <w:t>4.06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313,622</w:t>
            </w:r>
          </w:p>
          <w:p>
            <w:pPr>
              <w:pStyle w:val="TableParagraph"/>
              <w:spacing w:line="273" w:lineRule="exact"/>
              <w:ind w:left="79" w:right="0"/>
              <w:jc w:val="left"/>
              <w:rPr>
                <w:rFonts w:ascii="宋体" w:hAnsi="宋体" w:cs="宋体" w:eastAsia="宋体" w:hint="default"/>
                <w:sz w:val="21"/>
                <w:szCs w:val="21"/>
              </w:rPr>
            </w:pPr>
            <w:r>
              <w:rPr>
                <w:rFonts w:ascii="宋体"/>
                <w:sz w:val="21"/>
              </w:rPr>
              <w:t>,359.39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99.1</w:t>
            </w:r>
          </w:p>
          <w:p>
            <w:pPr>
              <w:pStyle w:val="TableParagraph"/>
              <w:spacing w:line="273" w:lineRule="exact"/>
              <w:ind w:right="24"/>
              <w:jc w:val="right"/>
              <w:rPr>
                <w:rFonts w:ascii="宋体" w:hAnsi="宋体" w:cs="宋体" w:eastAsia="宋体" w:hint="default"/>
                <w:sz w:val="21"/>
                <w:szCs w:val="21"/>
              </w:rPr>
            </w:pPr>
            <w:r>
              <w:rPr>
                <w:rFonts w:ascii="宋体"/>
                <w:w w:val="100"/>
                <w:sz w:val="21"/>
              </w:rPr>
              <w:t>4</w:t>
            </w:r>
          </w:p>
        </w:tc>
        <w:tc>
          <w:tcPr>
            <w:tcW w:w="853"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313,62</w:t>
            </w:r>
          </w:p>
          <w:p>
            <w:pPr>
              <w:pStyle w:val="TableParagraph"/>
              <w:spacing w:line="271" w:lineRule="exact"/>
              <w:ind w:right="23"/>
              <w:jc w:val="right"/>
              <w:rPr>
                <w:rFonts w:ascii="宋体" w:hAnsi="宋体" w:cs="宋体" w:eastAsia="宋体" w:hint="default"/>
                <w:sz w:val="21"/>
                <w:szCs w:val="21"/>
              </w:rPr>
            </w:pPr>
            <w:r>
              <w:rPr>
                <w:rFonts w:ascii="宋体"/>
                <w:sz w:val="21"/>
              </w:rPr>
              <w:t>2,359.</w:t>
            </w:r>
          </w:p>
          <w:p>
            <w:pPr>
              <w:pStyle w:val="TableParagraph"/>
              <w:spacing w:line="273" w:lineRule="exact"/>
              <w:ind w:right="24"/>
              <w:jc w:val="right"/>
              <w:rPr>
                <w:rFonts w:ascii="宋体" w:hAnsi="宋体" w:cs="宋体" w:eastAsia="宋体" w:hint="default"/>
                <w:sz w:val="21"/>
                <w:szCs w:val="21"/>
              </w:rPr>
            </w:pPr>
            <w:r>
              <w:rPr>
                <w:rFonts w:ascii="宋体"/>
                <w:sz w:val="21"/>
              </w:rPr>
              <w:t>39</w:t>
            </w:r>
          </w:p>
        </w:tc>
      </w:tr>
      <w:tr>
        <w:trPr>
          <w:trHeight w:val="137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37"/>
                <w:sz w:val="21"/>
                <w:szCs w:val="21"/>
              </w:rPr>
              <w:t>单项金额不</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37" w:lineRule="auto" w:before="2"/>
              <w:ind w:left="26" w:right="-25"/>
              <w:jc w:val="both"/>
              <w:rPr>
                <w:rFonts w:ascii="宋体" w:hAnsi="宋体" w:cs="宋体" w:eastAsia="宋体" w:hint="default"/>
                <w:sz w:val="21"/>
                <w:szCs w:val="21"/>
              </w:rPr>
            </w:pPr>
            <w:r>
              <w:rPr>
                <w:rFonts w:ascii="宋体" w:hAnsi="宋体" w:cs="宋体" w:eastAsia="宋体" w:hint="default"/>
                <w:spacing w:val="37"/>
                <w:sz w:val="21"/>
                <w:szCs w:val="21"/>
              </w:rPr>
              <w:t>重大但单独</w:t>
            </w:r>
            <w:r>
              <w:rPr>
                <w:rFonts w:ascii="宋体" w:hAnsi="宋体" w:cs="宋体" w:eastAsia="宋体" w:hint="default"/>
                <w:spacing w:val="-93"/>
                <w:sz w:val="21"/>
                <w:szCs w:val="21"/>
              </w:rPr>
              <w:t> </w:t>
            </w:r>
            <w:r>
              <w:rPr>
                <w:rFonts w:ascii="宋体" w:hAnsi="宋体" w:cs="宋体" w:eastAsia="宋体" w:hint="default"/>
                <w:spacing w:val="37"/>
                <w:sz w:val="21"/>
                <w:szCs w:val="21"/>
              </w:rPr>
              <w:t>计提坏账准</w:t>
            </w:r>
            <w:r>
              <w:rPr>
                <w:rFonts w:ascii="宋体" w:hAnsi="宋体" w:cs="宋体" w:eastAsia="宋体" w:hint="default"/>
                <w:spacing w:val="-93"/>
                <w:sz w:val="21"/>
                <w:szCs w:val="21"/>
              </w:rPr>
              <w:t> </w:t>
            </w:r>
            <w:r>
              <w:rPr>
                <w:rFonts w:ascii="宋体" w:hAnsi="宋体" w:cs="宋体" w:eastAsia="宋体" w:hint="default"/>
                <w:spacing w:val="37"/>
                <w:sz w:val="21"/>
                <w:szCs w:val="21"/>
              </w:rPr>
              <w:t>备的其他应</w:t>
            </w:r>
            <w:r>
              <w:rPr>
                <w:rFonts w:ascii="宋体" w:hAnsi="宋体" w:cs="宋体" w:eastAsia="宋体" w:hint="default"/>
                <w:spacing w:val="-93"/>
                <w:sz w:val="21"/>
                <w:szCs w:val="21"/>
              </w:rPr>
              <w:t> </w:t>
            </w:r>
            <w:r>
              <w:rPr>
                <w:rFonts w:ascii="宋体" w:hAnsi="宋体" w:cs="宋体" w:eastAsia="宋体" w:hint="default"/>
                <w:sz w:val="21"/>
                <w:szCs w:val="21"/>
              </w:rPr>
              <w:t>收款</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sz w:val="21"/>
              </w:rPr>
              <w:t>2,725,</w:t>
            </w:r>
          </w:p>
          <w:p>
            <w:pPr>
              <w:pStyle w:val="TableParagraph"/>
              <w:spacing w:line="274" w:lineRule="exact"/>
              <w:ind w:left="43" w:right="0"/>
              <w:jc w:val="left"/>
              <w:rPr>
                <w:rFonts w:ascii="宋体" w:hAnsi="宋体" w:cs="宋体" w:eastAsia="宋体" w:hint="default"/>
                <w:sz w:val="21"/>
                <w:szCs w:val="21"/>
              </w:rPr>
            </w:pPr>
            <w:r>
              <w:rPr>
                <w:rFonts w:ascii="宋体"/>
                <w:sz w:val="21"/>
              </w:rPr>
              <w:t>596.77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sz w:val="21"/>
              </w:rPr>
              <w:t>1,061,</w:t>
            </w:r>
          </w:p>
          <w:p>
            <w:pPr>
              <w:pStyle w:val="TableParagraph"/>
              <w:spacing w:line="274" w:lineRule="exact"/>
              <w:ind w:left="43" w:right="0"/>
              <w:jc w:val="left"/>
              <w:rPr>
                <w:rFonts w:ascii="宋体" w:hAnsi="宋体" w:cs="宋体" w:eastAsia="宋体" w:hint="default"/>
                <w:sz w:val="21"/>
                <w:szCs w:val="21"/>
              </w:rPr>
            </w:pPr>
            <w:r>
              <w:rPr>
                <w:rFonts w:ascii="宋体"/>
                <w:sz w:val="21"/>
              </w:rPr>
              <w:t>192.97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38.93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1,664,403.</w:t>
            </w:r>
          </w:p>
          <w:p>
            <w:pPr>
              <w:pStyle w:val="TableParagraph"/>
              <w:spacing w:line="274" w:lineRule="exact"/>
              <w:ind w:right="24"/>
              <w:jc w:val="right"/>
              <w:rPr>
                <w:rFonts w:ascii="宋体" w:hAnsi="宋体" w:cs="宋体" w:eastAsia="宋体" w:hint="default"/>
                <w:sz w:val="21"/>
                <w:szCs w:val="21"/>
              </w:rPr>
            </w:pPr>
            <w:r>
              <w:rPr>
                <w:rFonts w:ascii="宋体"/>
                <w:sz w:val="21"/>
              </w:rPr>
              <w:t>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2,725,5</w:t>
            </w:r>
          </w:p>
          <w:p>
            <w:pPr>
              <w:pStyle w:val="TableParagraph"/>
              <w:spacing w:line="274" w:lineRule="exact"/>
              <w:ind w:left="287" w:right="0"/>
              <w:jc w:val="left"/>
              <w:rPr>
                <w:rFonts w:ascii="宋体" w:hAnsi="宋体" w:cs="宋体" w:eastAsia="宋体" w:hint="default"/>
                <w:sz w:val="21"/>
                <w:szCs w:val="21"/>
              </w:rPr>
            </w:pPr>
            <w:r>
              <w:rPr>
                <w:rFonts w:ascii="宋体"/>
                <w:sz w:val="21"/>
              </w:rPr>
              <w:t>96.77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0.86</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1,061,1</w:t>
            </w:r>
          </w:p>
          <w:p>
            <w:pPr>
              <w:pStyle w:val="TableParagraph"/>
              <w:spacing w:line="274" w:lineRule="exact"/>
              <w:ind w:left="291" w:right="0"/>
              <w:jc w:val="left"/>
              <w:rPr>
                <w:rFonts w:ascii="宋体" w:hAnsi="宋体" w:cs="宋体" w:eastAsia="宋体" w:hint="default"/>
                <w:sz w:val="21"/>
                <w:szCs w:val="21"/>
              </w:rPr>
            </w:pPr>
            <w:r>
              <w:rPr>
                <w:rFonts w:ascii="宋体"/>
                <w:sz w:val="21"/>
              </w:rPr>
              <w:t>92.97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center"/>
              <w:rPr>
                <w:rFonts w:ascii="宋体" w:hAnsi="宋体" w:cs="宋体" w:eastAsia="宋体" w:hint="default"/>
                <w:sz w:val="21"/>
                <w:szCs w:val="21"/>
              </w:rPr>
            </w:pPr>
            <w:r>
              <w:rPr>
                <w:rFonts w:ascii="宋体"/>
                <w:sz w:val="21"/>
              </w:rPr>
              <w:t>38.</w:t>
            </w:r>
          </w:p>
          <w:p>
            <w:pPr>
              <w:pStyle w:val="TableParagraph"/>
              <w:spacing w:line="274" w:lineRule="exact"/>
              <w:ind w:left="148" w:right="0"/>
              <w:jc w:val="center"/>
              <w:rPr>
                <w:rFonts w:ascii="宋体" w:hAnsi="宋体" w:cs="宋体" w:eastAsia="宋体" w:hint="default"/>
                <w:sz w:val="21"/>
                <w:szCs w:val="21"/>
              </w:rPr>
            </w:pPr>
            <w:r>
              <w:rPr>
                <w:rFonts w:ascii="宋体"/>
                <w:sz w:val="21"/>
              </w:rPr>
              <w:t>93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1,664,</w:t>
            </w:r>
          </w:p>
          <w:p>
            <w:pPr>
              <w:pStyle w:val="TableParagraph"/>
              <w:spacing w:line="274" w:lineRule="exact"/>
              <w:ind w:left="110" w:right="0"/>
              <w:jc w:val="left"/>
              <w:rPr>
                <w:rFonts w:ascii="宋体" w:hAnsi="宋体" w:cs="宋体" w:eastAsia="宋体" w:hint="default"/>
                <w:sz w:val="21"/>
                <w:szCs w:val="21"/>
              </w:rPr>
            </w:pPr>
            <w:r>
              <w:rPr>
                <w:rFonts w:ascii="宋体"/>
                <w:sz w:val="21"/>
              </w:rPr>
              <w:t>403.80</w:t>
            </w:r>
          </w:p>
        </w:tc>
      </w:tr>
    </w:tbl>
    <w:p>
      <w:pPr>
        <w:spacing w:after="0" w:line="274"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308"/>
        <w:gridCol w:w="710"/>
        <w:gridCol w:w="709"/>
        <w:gridCol w:w="710"/>
        <w:gridCol w:w="850"/>
        <w:gridCol w:w="1136"/>
        <w:gridCol w:w="850"/>
        <w:gridCol w:w="569"/>
        <w:gridCol w:w="853"/>
        <w:gridCol w:w="427"/>
        <w:gridCol w:w="778"/>
      </w:tblGrid>
      <w:tr>
        <w:trPr>
          <w:trHeight w:val="82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sz w:val="21"/>
              </w:rPr>
              <w:t>504,03</w:t>
            </w:r>
          </w:p>
          <w:p>
            <w:pPr>
              <w:pStyle w:val="TableParagraph"/>
              <w:spacing w:line="272" w:lineRule="exact"/>
              <w:ind w:left="43" w:right="0"/>
              <w:jc w:val="left"/>
              <w:rPr>
                <w:rFonts w:ascii="宋体" w:hAnsi="宋体" w:cs="宋体" w:eastAsia="宋体" w:hint="default"/>
                <w:sz w:val="21"/>
                <w:szCs w:val="21"/>
              </w:rPr>
            </w:pPr>
            <w:r>
              <w:rPr>
                <w:rFonts w:ascii="宋体"/>
                <w:sz w:val="21"/>
              </w:rPr>
              <w:t>5,866.</w:t>
            </w:r>
          </w:p>
          <w:p>
            <w:pPr>
              <w:pStyle w:val="TableParagraph"/>
              <w:spacing w:line="274" w:lineRule="exact"/>
              <w:ind w:left="463" w:right="0"/>
              <w:jc w:val="left"/>
              <w:rPr>
                <w:rFonts w:ascii="宋体" w:hAnsi="宋体" w:cs="宋体" w:eastAsia="宋体" w:hint="default"/>
                <w:sz w:val="21"/>
                <w:szCs w:val="21"/>
              </w:rPr>
            </w:pPr>
            <w:r>
              <w:rPr>
                <w:rFonts w:ascii="宋体"/>
                <w:sz w:val="21"/>
              </w:rPr>
              <w:t>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4" w:right="0"/>
              <w:jc w:val="left"/>
              <w:rPr>
                <w:rFonts w:ascii="宋体" w:hAnsi="宋体" w:cs="宋体" w:eastAsia="宋体" w:hint="default"/>
                <w:sz w:val="21"/>
                <w:szCs w:val="21"/>
              </w:rPr>
            </w:pPr>
            <w:r>
              <w:rPr>
                <w:rFonts w:ascii="宋体"/>
                <w:sz w:val="21"/>
              </w:rPr>
              <w:t>100.00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3"/>
              <w:jc w:val="right"/>
              <w:rPr>
                <w:rFonts w:ascii="宋体" w:hAnsi="宋体" w:cs="宋体" w:eastAsia="宋体" w:hint="default"/>
                <w:sz w:val="21"/>
                <w:szCs w:val="21"/>
              </w:rPr>
            </w:pPr>
            <w:r>
              <w:rPr>
                <w:rFonts w:ascii="宋体"/>
                <w:sz w:val="21"/>
              </w:rPr>
              <w:t>28,633</w:t>
            </w:r>
          </w:p>
          <w:p>
            <w:pPr>
              <w:pStyle w:val="TableParagraph"/>
              <w:spacing w:line="272" w:lineRule="exact"/>
              <w:ind w:right="23"/>
              <w:jc w:val="right"/>
              <w:rPr>
                <w:rFonts w:ascii="宋体" w:hAnsi="宋体" w:cs="宋体" w:eastAsia="宋体" w:hint="default"/>
                <w:sz w:val="21"/>
                <w:szCs w:val="21"/>
              </w:rPr>
            </w:pPr>
            <w:r>
              <w:rPr>
                <w:rFonts w:ascii="宋体"/>
                <w:sz w:val="21"/>
              </w:rPr>
              <w:t>,175.7</w:t>
            </w:r>
          </w:p>
          <w:p>
            <w:pPr>
              <w:pStyle w:val="TableParagraph"/>
              <w:spacing w:line="274" w:lineRule="exact"/>
              <w:ind w:right="24"/>
              <w:jc w:val="right"/>
              <w:rPr>
                <w:rFonts w:ascii="宋体" w:hAnsi="宋体" w:cs="宋体" w:eastAsia="宋体" w:hint="default"/>
                <w:sz w:val="21"/>
                <w:szCs w:val="21"/>
              </w:rPr>
            </w:pPr>
            <w:r>
              <w:rPr>
                <w:rFonts w:ascii="宋体"/>
                <w:w w:val="100"/>
                <w:sz w:val="21"/>
              </w:rPr>
              <w:t>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8" w:right="0"/>
              <w:jc w:val="left"/>
              <w:rPr>
                <w:rFonts w:ascii="宋体" w:hAnsi="宋体" w:cs="宋体" w:eastAsia="宋体" w:hint="default"/>
                <w:sz w:val="21"/>
                <w:szCs w:val="21"/>
              </w:rPr>
            </w:pPr>
            <w:r>
              <w:rPr>
                <w:rFonts w:ascii="宋体"/>
                <w:sz w:val="21"/>
              </w:rPr>
              <w:t>5.68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7" w:right="0"/>
              <w:jc w:val="left"/>
              <w:rPr>
                <w:rFonts w:ascii="宋体" w:hAnsi="宋体" w:cs="宋体" w:eastAsia="宋体" w:hint="default"/>
                <w:sz w:val="21"/>
                <w:szCs w:val="21"/>
              </w:rPr>
            </w:pPr>
            <w:r>
              <w:rPr>
                <w:rFonts w:ascii="宋体"/>
                <w:sz w:val="21"/>
              </w:rPr>
              <w:t>475,402,69</w:t>
            </w:r>
          </w:p>
          <w:p>
            <w:pPr>
              <w:pStyle w:val="TableParagraph"/>
              <w:spacing w:line="273" w:lineRule="exact"/>
              <w:ind w:left="679" w:right="0"/>
              <w:jc w:val="left"/>
              <w:rPr>
                <w:rFonts w:ascii="宋体" w:hAnsi="宋体" w:cs="宋体" w:eastAsia="宋体" w:hint="default"/>
                <w:sz w:val="21"/>
                <w:szCs w:val="21"/>
              </w:rPr>
            </w:pPr>
            <w:r>
              <w:rPr>
                <w:rFonts w:ascii="宋体"/>
                <w:sz w:val="21"/>
              </w:rPr>
              <w:t>0.71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9" w:right="0"/>
              <w:jc w:val="left"/>
              <w:rPr>
                <w:rFonts w:ascii="宋体" w:hAnsi="宋体" w:cs="宋体" w:eastAsia="宋体" w:hint="default"/>
                <w:sz w:val="21"/>
                <w:szCs w:val="21"/>
              </w:rPr>
            </w:pPr>
            <w:r>
              <w:rPr>
                <w:rFonts w:ascii="宋体"/>
                <w:sz w:val="21"/>
              </w:rPr>
              <w:t>316,347</w:t>
            </w:r>
          </w:p>
          <w:p>
            <w:pPr>
              <w:pStyle w:val="TableParagraph"/>
              <w:spacing w:line="273" w:lineRule="exact"/>
              <w:ind w:left="79" w:right="0"/>
              <w:jc w:val="left"/>
              <w:rPr>
                <w:rFonts w:ascii="宋体" w:hAnsi="宋体" w:cs="宋体" w:eastAsia="宋体" w:hint="default"/>
                <w:sz w:val="21"/>
                <w:szCs w:val="21"/>
              </w:rPr>
            </w:pPr>
            <w:r>
              <w:rPr>
                <w:rFonts w:ascii="宋体"/>
                <w:sz w:val="21"/>
              </w:rPr>
              <w:t>,956.16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sz w:val="21"/>
              </w:rPr>
              <w:t>100.</w:t>
            </w:r>
          </w:p>
          <w:p>
            <w:pPr>
              <w:pStyle w:val="TableParagraph"/>
              <w:spacing w:line="273" w:lineRule="exact"/>
              <w:ind w:right="0"/>
              <w:jc w:val="center"/>
              <w:rPr>
                <w:rFonts w:ascii="宋体" w:hAnsi="宋体" w:cs="宋体" w:eastAsia="宋体" w:hint="default"/>
                <w:sz w:val="21"/>
                <w:szCs w:val="21"/>
              </w:rPr>
            </w:pPr>
            <w:r>
              <w:rPr>
                <w:rFonts w:ascii="宋体"/>
                <w:sz w:val="21"/>
              </w:rPr>
              <w:t>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 w:right="0"/>
              <w:jc w:val="left"/>
              <w:rPr>
                <w:rFonts w:ascii="宋体" w:hAnsi="宋体" w:cs="宋体" w:eastAsia="宋体" w:hint="default"/>
                <w:sz w:val="21"/>
                <w:szCs w:val="21"/>
              </w:rPr>
            </w:pPr>
            <w:r>
              <w:rPr>
                <w:rFonts w:ascii="宋体"/>
                <w:sz w:val="21"/>
              </w:rPr>
              <w:t>1,061,1</w:t>
            </w:r>
          </w:p>
          <w:p>
            <w:pPr>
              <w:pStyle w:val="TableParagraph"/>
              <w:spacing w:line="273" w:lineRule="exact"/>
              <w:ind w:left="291" w:right="0"/>
              <w:jc w:val="left"/>
              <w:rPr>
                <w:rFonts w:ascii="宋体" w:hAnsi="宋体" w:cs="宋体" w:eastAsia="宋体" w:hint="default"/>
                <w:sz w:val="21"/>
                <w:szCs w:val="21"/>
              </w:rPr>
            </w:pPr>
            <w:r>
              <w:rPr>
                <w:rFonts w:ascii="宋体"/>
                <w:sz w:val="21"/>
              </w:rPr>
              <w:t>92.97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sz w:val="21"/>
              </w:rPr>
              <w:t>0.3</w:t>
            </w:r>
          </w:p>
          <w:p>
            <w:pPr>
              <w:pStyle w:val="TableParagraph"/>
              <w:spacing w:line="273" w:lineRule="exact"/>
              <w:ind w:right="2"/>
              <w:jc w:val="center"/>
              <w:rPr>
                <w:rFonts w:ascii="宋体" w:hAnsi="宋体" w:cs="宋体" w:eastAsia="宋体" w:hint="default"/>
                <w:sz w:val="21"/>
                <w:szCs w:val="21"/>
              </w:rPr>
            </w:pPr>
            <w:r>
              <w:rPr>
                <w:rFonts w:ascii="宋体"/>
                <w:w w:val="100"/>
                <w:sz w:val="21"/>
              </w:rPr>
              <w:t>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3"/>
              <w:jc w:val="right"/>
              <w:rPr>
                <w:rFonts w:ascii="宋体" w:hAnsi="宋体" w:cs="宋体" w:eastAsia="宋体" w:hint="default"/>
                <w:sz w:val="21"/>
                <w:szCs w:val="21"/>
              </w:rPr>
            </w:pPr>
            <w:r>
              <w:rPr>
                <w:rFonts w:ascii="宋体"/>
                <w:sz w:val="21"/>
              </w:rPr>
              <w:t>315,28</w:t>
            </w:r>
          </w:p>
          <w:p>
            <w:pPr>
              <w:pStyle w:val="TableParagraph"/>
              <w:spacing w:line="272" w:lineRule="exact"/>
              <w:ind w:right="23"/>
              <w:jc w:val="right"/>
              <w:rPr>
                <w:rFonts w:ascii="宋体" w:hAnsi="宋体" w:cs="宋体" w:eastAsia="宋体" w:hint="default"/>
                <w:sz w:val="21"/>
                <w:szCs w:val="21"/>
              </w:rPr>
            </w:pPr>
            <w:r>
              <w:rPr>
                <w:rFonts w:ascii="宋体"/>
                <w:sz w:val="21"/>
              </w:rPr>
              <w:t>6,763.</w:t>
            </w:r>
          </w:p>
          <w:p>
            <w:pPr>
              <w:pStyle w:val="TableParagraph"/>
              <w:spacing w:line="274" w:lineRule="exact"/>
              <w:ind w:right="24"/>
              <w:jc w:val="right"/>
              <w:rPr>
                <w:rFonts w:ascii="宋体" w:hAnsi="宋体" w:cs="宋体" w:eastAsia="宋体" w:hint="default"/>
                <w:sz w:val="21"/>
                <w:szCs w:val="21"/>
              </w:rPr>
            </w:pPr>
            <w:r>
              <w:rPr>
                <w:rFonts w:ascii="宋体"/>
                <w:sz w:val="21"/>
              </w:rPr>
              <w:t>19</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580" w:right="1040"/>
        </w:sectPr>
      </w:pPr>
    </w:p>
    <w:p>
      <w:pPr>
        <w:pStyle w:val="BodyText"/>
        <w:spacing w:line="273" w:lineRule="exact" w:before="36"/>
        <w:ind w:right="0"/>
        <w:jc w:val="left"/>
      </w:pPr>
      <w:r>
        <w:rPr>
          <w:spacing w:val="-2"/>
        </w:rPr>
        <w:t>期末单项金额重大并单项计提坏帐准备的其他应收款</w:t>
      </w:r>
    </w:p>
    <w:p>
      <w:pPr>
        <w:pStyle w:val="BodyText"/>
        <w:spacing w:line="289"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5053" w:space="1471"/>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03"/>
        <w:gridCol w:w="1529"/>
        <w:gridCol w:w="1702"/>
        <w:gridCol w:w="811"/>
        <w:gridCol w:w="3106"/>
      </w:tblGrid>
      <w:tr>
        <w:trPr>
          <w:trHeight w:val="283" w:hRule="exact"/>
        </w:trPr>
        <w:tc>
          <w:tcPr>
            <w:tcW w:w="1903" w:type="dxa"/>
            <w:tcBorders>
              <w:top w:val="single" w:sz="4" w:space="0" w:color="000000"/>
              <w:left w:val="single" w:sz="4" w:space="0" w:color="000000"/>
              <w:bottom w:val="single" w:sz="4" w:space="0" w:color="000000"/>
              <w:right w:val="single" w:sz="4" w:space="0" w:color="000000"/>
            </w:tcBorders>
          </w:tcPr>
          <w:p>
            <w:pPr/>
          </w:p>
        </w:tc>
        <w:tc>
          <w:tcPr>
            <w:tcW w:w="71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6"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419"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3" w:lineRule="exact"/>
              <w:ind w:left="419"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ind w:left="18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581"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大连博辉国际贸易有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2" w:right="0"/>
              <w:jc w:val="center"/>
              <w:rPr>
                <w:rFonts w:ascii="宋体" w:hAnsi="宋体" w:cs="宋体" w:eastAsia="宋体" w:hint="default"/>
                <w:sz w:val="18"/>
                <w:szCs w:val="18"/>
              </w:rPr>
            </w:pPr>
            <w:r>
              <w:rPr>
                <w:rFonts w:ascii="宋体"/>
                <w:sz w:val="18"/>
              </w:rPr>
              <w:t>157,920,105.67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15" w:right="0"/>
              <w:jc w:val="left"/>
              <w:rPr>
                <w:rFonts w:ascii="宋体" w:hAnsi="宋体" w:cs="宋体" w:eastAsia="宋体" w:hint="default"/>
                <w:sz w:val="18"/>
                <w:szCs w:val="18"/>
              </w:rPr>
            </w:pPr>
            <w:r>
              <w:rPr>
                <w:rFonts w:ascii="宋体"/>
                <w:sz w:val="18"/>
              </w:rPr>
              <w:t>27,571,982.82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7" w:right="0"/>
              <w:jc w:val="left"/>
              <w:rPr>
                <w:rFonts w:ascii="宋体" w:hAnsi="宋体" w:cs="宋体" w:eastAsia="宋体" w:hint="default"/>
                <w:sz w:val="18"/>
                <w:szCs w:val="18"/>
              </w:rPr>
            </w:pPr>
            <w:r>
              <w:rPr>
                <w:rFonts w:ascii="宋体"/>
                <w:sz w:val="18"/>
              </w:rPr>
              <w:t>17.46</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80"/>
                <w:sz w:val="18"/>
                <w:szCs w:val="18"/>
              </w:rPr>
              <w:t>，</w:t>
            </w:r>
            <w:r>
              <w:rPr>
                <w:rFonts w:ascii="宋体" w:hAnsi="宋体" w:cs="宋体" w:eastAsia="宋体" w:hint="default"/>
                <w:sz w:val="18"/>
                <w:szCs w:val="18"/>
              </w:rPr>
              <w:t>因汽</w:t>
            </w:r>
            <w:r>
              <w:rPr>
                <w:rFonts w:ascii="宋体" w:hAnsi="宋体" w:cs="宋体" w:eastAsia="宋体" w:hint="default"/>
                <w:spacing w:val="-3"/>
                <w:sz w:val="18"/>
                <w:szCs w:val="18"/>
              </w:rPr>
              <w:t>车</w:t>
            </w:r>
            <w:r>
              <w:rPr>
                <w:rFonts w:ascii="宋体" w:hAnsi="宋体" w:cs="宋体" w:eastAsia="宋体" w:hint="default"/>
                <w:sz w:val="18"/>
                <w:szCs w:val="18"/>
              </w:rPr>
              <w:t>代理业</w:t>
            </w:r>
          </w:p>
          <w:p>
            <w:pPr>
              <w:pStyle w:val="TableParagraph"/>
              <w:spacing w:line="232" w:lineRule="exact" w:before="23"/>
              <w:ind w:left="100" w:right="102"/>
              <w:jc w:val="both"/>
              <w:rPr>
                <w:rFonts w:ascii="宋体" w:hAnsi="宋体" w:cs="宋体" w:eastAsia="宋体" w:hint="default"/>
                <w:sz w:val="18"/>
                <w:szCs w:val="18"/>
              </w:rPr>
            </w:pPr>
            <w:r>
              <w:rPr>
                <w:rFonts w:ascii="宋体" w:hAnsi="宋体" w:cs="宋体" w:eastAsia="宋体" w:hint="default"/>
                <w:spacing w:val="50"/>
                <w:sz w:val="18"/>
                <w:szCs w:val="18"/>
              </w:rPr>
              <w:t>务产生的</w:t>
            </w:r>
            <w:r>
              <w:rPr>
                <w:rFonts w:ascii="宋体" w:hAnsi="宋体" w:cs="宋体" w:eastAsia="宋体" w:hint="default"/>
                <w:spacing w:val="-26"/>
                <w:sz w:val="18"/>
                <w:szCs w:val="18"/>
              </w:rPr>
              <w:t> </w:t>
            </w:r>
            <w:r>
              <w:rPr>
                <w:rFonts w:ascii="宋体" w:hAnsi="宋体" w:cs="宋体" w:eastAsia="宋体" w:hint="default"/>
                <w:sz w:val="18"/>
                <w:szCs w:val="18"/>
              </w:rPr>
              <w:t>应</w:t>
            </w:r>
            <w:r>
              <w:rPr>
                <w:rFonts w:ascii="宋体" w:hAnsi="宋体" w:cs="宋体" w:eastAsia="宋体" w:hint="default"/>
                <w:spacing w:val="-24"/>
                <w:sz w:val="18"/>
                <w:szCs w:val="18"/>
              </w:rPr>
              <w:t> </w:t>
            </w:r>
            <w:r>
              <w:rPr>
                <w:rFonts w:ascii="宋体" w:hAnsi="宋体" w:cs="宋体" w:eastAsia="宋体" w:hint="default"/>
                <w:sz w:val="18"/>
                <w:szCs w:val="18"/>
              </w:rPr>
              <w:t>收</w:t>
            </w:r>
            <w:r>
              <w:rPr>
                <w:rFonts w:ascii="宋体" w:hAnsi="宋体" w:cs="宋体" w:eastAsia="宋体" w:hint="default"/>
                <w:spacing w:val="-24"/>
                <w:sz w:val="18"/>
                <w:szCs w:val="18"/>
              </w:rPr>
              <w:t> </w:t>
            </w:r>
            <w:r>
              <w:rPr>
                <w:rFonts w:ascii="宋体" w:hAnsi="宋体" w:cs="宋体" w:eastAsia="宋体" w:hint="default"/>
                <w:sz w:val="18"/>
                <w:szCs w:val="18"/>
              </w:rPr>
              <w:t>大</w:t>
            </w:r>
            <w:r>
              <w:rPr>
                <w:rFonts w:ascii="宋体" w:hAnsi="宋体" w:cs="宋体" w:eastAsia="宋体" w:hint="default"/>
                <w:spacing w:val="-24"/>
                <w:sz w:val="18"/>
                <w:szCs w:val="18"/>
              </w:rPr>
              <w:t> </w:t>
            </w:r>
            <w:r>
              <w:rPr>
                <w:rFonts w:ascii="宋体" w:hAnsi="宋体" w:cs="宋体" w:eastAsia="宋体" w:hint="default"/>
                <w:sz w:val="18"/>
                <w:szCs w:val="18"/>
              </w:rPr>
              <w:t>连</w:t>
            </w:r>
            <w:r>
              <w:rPr>
                <w:rFonts w:ascii="宋体" w:hAnsi="宋体" w:cs="宋体" w:eastAsia="宋体" w:hint="default"/>
                <w:spacing w:val="-26"/>
                <w:sz w:val="18"/>
                <w:szCs w:val="18"/>
              </w:rPr>
              <w:t> </w:t>
            </w:r>
            <w:r>
              <w:rPr>
                <w:rFonts w:ascii="宋体" w:hAnsi="宋体" w:cs="宋体" w:eastAsia="宋体" w:hint="default"/>
                <w:sz w:val="18"/>
                <w:szCs w:val="18"/>
              </w:rPr>
              <w:t>博</w:t>
            </w:r>
            <w:r>
              <w:rPr>
                <w:rFonts w:ascii="宋体" w:hAnsi="宋体" w:cs="宋体" w:eastAsia="宋体" w:hint="default"/>
                <w:spacing w:val="-26"/>
                <w:sz w:val="18"/>
                <w:szCs w:val="18"/>
              </w:rPr>
              <w:t> </w:t>
            </w:r>
            <w:r>
              <w:rPr>
                <w:rFonts w:ascii="宋体" w:hAnsi="宋体" w:cs="宋体" w:eastAsia="宋体" w:hint="default"/>
                <w:sz w:val="18"/>
                <w:szCs w:val="18"/>
              </w:rPr>
              <w:t>辉</w:t>
            </w:r>
            <w:r>
              <w:rPr>
                <w:rFonts w:ascii="宋体" w:hAnsi="宋体" w:cs="宋体" w:eastAsia="宋体" w:hint="default"/>
                <w:spacing w:val="-24"/>
                <w:sz w:val="18"/>
                <w:szCs w:val="18"/>
              </w:rPr>
              <w:t> </w:t>
            </w:r>
            <w:r>
              <w:rPr>
                <w:rFonts w:ascii="宋体" w:hAnsi="宋体" w:cs="宋体" w:eastAsia="宋体" w:hint="default"/>
                <w:sz w:val="18"/>
                <w:szCs w:val="18"/>
              </w:rPr>
              <w:t>款</w:t>
            </w:r>
            <w:r>
              <w:rPr>
                <w:rFonts w:ascii="宋体" w:hAnsi="宋体" w:cs="宋体" w:eastAsia="宋体" w:hint="default"/>
                <w:spacing w:val="-24"/>
                <w:sz w:val="18"/>
                <w:szCs w:val="18"/>
              </w:rPr>
              <w:t> </w:t>
            </w:r>
            <w:r>
              <w:rPr>
                <w:rFonts w:ascii="宋体" w:hAnsi="宋体" w:cs="宋体" w:eastAsia="宋体" w:hint="default"/>
                <w:sz w:val="18"/>
                <w:szCs w:val="18"/>
              </w:rPr>
              <w:t>项</w:t>
            </w:r>
            <w:r>
              <w:rPr>
                <w:rFonts w:ascii="宋体" w:hAnsi="宋体" w:cs="宋体" w:eastAsia="宋体" w:hint="default"/>
                <w:sz w:val="18"/>
                <w:szCs w:val="18"/>
              </w:rPr>
              <w:t> </w:t>
            </w:r>
            <w:r>
              <w:rPr>
                <w:rFonts w:ascii="宋体" w:hAnsi="宋体" w:cs="宋体" w:eastAsia="宋体" w:hint="default"/>
                <w:sz w:val="18"/>
                <w:szCs w:val="18"/>
              </w:rPr>
              <w:t>157,920,105.67</w:t>
            </w:r>
            <w:r>
              <w:rPr>
                <w:rFonts w:ascii="宋体" w:hAnsi="宋体" w:cs="宋体" w:eastAsia="宋体" w:hint="default"/>
                <w:spacing w:val="40"/>
                <w:sz w:val="18"/>
                <w:szCs w:val="18"/>
              </w:rPr>
              <w:t> </w:t>
            </w:r>
            <w:r>
              <w:rPr>
                <w:rFonts w:ascii="宋体" w:hAnsi="宋体" w:cs="宋体" w:eastAsia="宋体" w:hint="default"/>
                <w:sz w:val="18"/>
                <w:szCs w:val="18"/>
              </w:rPr>
              <w:t>元</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其</w:t>
            </w:r>
            <w:r>
              <w:rPr>
                <w:rFonts w:ascii="宋体" w:hAnsi="宋体" w:cs="宋体" w:eastAsia="宋体" w:hint="default"/>
                <w:spacing w:val="-51"/>
                <w:sz w:val="18"/>
                <w:szCs w:val="18"/>
              </w:rPr>
              <w:t> </w:t>
            </w:r>
            <w:r>
              <w:rPr>
                <w:rFonts w:ascii="宋体" w:hAnsi="宋体" w:cs="宋体" w:eastAsia="宋体" w:hint="default"/>
                <w:sz w:val="18"/>
                <w:szCs w:val="18"/>
              </w:rPr>
              <w:t>中</w:t>
            </w:r>
            <w:r>
              <w:rPr>
                <w:rFonts w:ascii="宋体" w:hAnsi="宋体" w:cs="宋体" w:eastAsia="宋体" w:hint="default"/>
                <w:spacing w:val="-53"/>
                <w:sz w:val="18"/>
                <w:szCs w:val="18"/>
              </w:rPr>
              <w:t> </w:t>
            </w:r>
            <w:r>
              <w:rPr>
                <w:rFonts w:ascii="宋体" w:hAnsi="宋体" w:cs="宋体" w:eastAsia="宋体" w:hint="default"/>
                <w:sz w:val="18"/>
                <w:szCs w:val="18"/>
              </w:rPr>
              <w:t>与</w:t>
            </w:r>
            <w:r>
              <w:rPr>
                <w:rFonts w:ascii="宋体" w:hAnsi="宋体" w:cs="宋体" w:eastAsia="宋体" w:hint="default"/>
                <w:spacing w:val="-51"/>
                <w:sz w:val="18"/>
                <w:szCs w:val="18"/>
              </w:rPr>
              <w:t> </w:t>
            </w:r>
            <w:r>
              <w:rPr>
                <w:rFonts w:ascii="宋体" w:hAnsi="宋体" w:cs="宋体" w:eastAsia="宋体" w:hint="default"/>
                <w:sz w:val="18"/>
                <w:szCs w:val="18"/>
              </w:rPr>
              <w:t>金</w:t>
            </w:r>
            <w:r>
              <w:rPr>
                <w:rFonts w:ascii="宋体" w:hAnsi="宋体" w:cs="宋体" w:eastAsia="宋体" w:hint="default"/>
                <w:spacing w:val="-51"/>
                <w:sz w:val="18"/>
                <w:szCs w:val="18"/>
              </w:rPr>
              <w:t> </w:t>
            </w:r>
            <w:r>
              <w:rPr>
                <w:rFonts w:ascii="宋体" w:hAnsi="宋体" w:cs="宋体" w:eastAsia="宋体" w:hint="default"/>
                <w:sz w:val="18"/>
                <w:szCs w:val="18"/>
              </w:rPr>
              <w:t>额</w:t>
            </w:r>
          </w:p>
          <w:p>
            <w:pPr>
              <w:pStyle w:val="TableParagraph"/>
              <w:spacing w:line="212" w:lineRule="exact"/>
              <w:ind w:left="100" w:right="0"/>
              <w:jc w:val="both"/>
              <w:rPr>
                <w:rFonts w:ascii="宋体" w:hAnsi="宋体" w:cs="宋体" w:eastAsia="宋体" w:hint="default"/>
                <w:sz w:val="18"/>
                <w:szCs w:val="18"/>
              </w:rPr>
            </w:pPr>
            <w:r>
              <w:rPr>
                <w:rFonts w:ascii="宋体" w:hAnsi="宋体" w:cs="宋体" w:eastAsia="宋体" w:hint="default"/>
                <w:sz w:val="18"/>
                <w:szCs w:val="18"/>
              </w:rPr>
              <w:t>102,776,140.03</w:t>
            </w:r>
            <w:r>
              <w:rPr>
                <w:rFonts w:ascii="宋体" w:hAnsi="宋体" w:cs="宋体" w:eastAsia="宋体" w:hint="default"/>
                <w:spacing w:val="10"/>
                <w:sz w:val="18"/>
                <w:szCs w:val="18"/>
              </w:rPr>
              <w:t> </w:t>
            </w:r>
            <w:r>
              <w:rPr>
                <w:rFonts w:ascii="宋体" w:hAnsi="宋体" w:cs="宋体" w:eastAsia="宋体" w:hint="default"/>
                <w:spacing w:val="12"/>
                <w:sz w:val="18"/>
                <w:szCs w:val="18"/>
              </w:rPr>
              <w:t>元相关的为大连博</w:t>
            </w:r>
            <w:r>
              <w:rPr>
                <w:rFonts w:ascii="宋体" w:hAnsi="宋体" w:cs="宋体" w:eastAsia="宋体" w:hint="default"/>
                <w:sz w:val="18"/>
                <w:szCs w:val="18"/>
              </w:rPr>
            </w:r>
          </w:p>
          <w:p>
            <w:pPr>
              <w:pStyle w:val="TableParagraph"/>
              <w:spacing w:line="237" w:lineRule="auto" w:before="2"/>
              <w:ind w:left="100" w:right="101"/>
              <w:jc w:val="both"/>
              <w:rPr>
                <w:rFonts w:ascii="宋体" w:hAnsi="宋体" w:cs="宋体" w:eastAsia="宋体" w:hint="default"/>
                <w:sz w:val="18"/>
                <w:szCs w:val="18"/>
              </w:rPr>
            </w:pPr>
            <w:r>
              <w:rPr>
                <w:rFonts w:ascii="宋体" w:hAnsi="宋体" w:cs="宋体" w:eastAsia="宋体" w:hint="default"/>
                <w:sz w:val="18"/>
                <w:szCs w:val="18"/>
              </w:rPr>
              <w:t>辉代理的车辆截至报告日处于诉讼的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保全中，因此本集团认为不需要针对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该款项计提坏账准备。考虑到剩余部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分其他应收款回收具有不确定性，本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集团对其余的</w:t>
            </w:r>
            <w:r>
              <w:rPr>
                <w:rFonts w:ascii="宋体" w:hAnsi="宋体" w:cs="宋体" w:eastAsia="宋体" w:hint="default"/>
                <w:spacing w:val="-42"/>
                <w:sz w:val="18"/>
                <w:szCs w:val="18"/>
              </w:rPr>
              <w:t> </w:t>
            </w:r>
            <w:r>
              <w:rPr>
                <w:rFonts w:ascii="宋体" w:hAnsi="宋体" w:cs="宋体" w:eastAsia="宋体" w:hint="default"/>
                <w:sz w:val="18"/>
                <w:szCs w:val="18"/>
              </w:rPr>
              <w:t>55,143,965.64</w:t>
            </w:r>
            <w:r>
              <w:rPr>
                <w:rFonts w:ascii="宋体" w:hAnsi="宋体" w:cs="宋体" w:eastAsia="宋体" w:hint="default"/>
                <w:spacing w:val="-42"/>
                <w:sz w:val="18"/>
                <w:szCs w:val="18"/>
              </w:rPr>
              <w:t> </w:t>
            </w:r>
            <w:r>
              <w:rPr>
                <w:rFonts w:ascii="宋体" w:hAnsi="宋体" w:cs="宋体" w:eastAsia="宋体" w:hint="default"/>
                <w:sz w:val="18"/>
                <w:szCs w:val="18"/>
              </w:rPr>
              <w:t>元其他 应收款，按照</w:t>
            </w:r>
            <w:r>
              <w:rPr>
                <w:rFonts w:ascii="宋体" w:hAnsi="宋体" w:cs="宋体" w:eastAsia="宋体" w:hint="default"/>
                <w:spacing w:val="7"/>
                <w:sz w:val="18"/>
                <w:szCs w:val="18"/>
              </w:rPr>
              <w:t> </w:t>
            </w:r>
            <w:r>
              <w:rPr>
                <w:rFonts w:ascii="宋体" w:hAnsi="宋体" w:cs="宋体" w:eastAsia="宋体" w:hint="default"/>
                <w:sz w:val="18"/>
                <w:szCs w:val="18"/>
              </w:rPr>
              <w:t>50%</w:t>
            </w:r>
            <w:r>
              <w:rPr>
                <w:rFonts w:ascii="宋体" w:hAnsi="宋体" w:cs="宋体" w:eastAsia="宋体" w:hint="default"/>
                <w:sz w:val="18"/>
                <w:szCs w:val="18"/>
              </w:rPr>
              <w:t>的比例计提坏账准 备。</w:t>
            </w:r>
          </w:p>
        </w:tc>
      </w:tr>
      <w:tr>
        <w:trPr>
          <w:trHeight w:val="281"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sz w:val="21"/>
              </w:rPr>
              <w:t>157,920,105.67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9" w:right="0"/>
              <w:jc w:val="left"/>
              <w:rPr>
                <w:rFonts w:ascii="Times New Roman" w:hAnsi="Times New Roman" w:cs="Times New Roman" w:eastAsia="Times New Roman" w:hint="default"/>
                <w:sz w:val="21"/>
                <w:szCs w:val="21"/>
              </w:rPr>
            </w:pPr>
            <w:r>
              <w:rPr>
                <w:rFonts w:ascii="Times New Roman"/>
                <w:sz w:val="21"/>
              </w:rPr>
              <w:t>27,571,982.82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73" w:lineRule="exact" w:before="36"/>
        <w:ind w:right="2699"/>
        <w:jc w:val="left"/>
      </w:pPr>
      <w:r>
        <w:rPr/>
        <w:t>组合中，按账龄分析法计提坏账准备的其他应收款：</w:t>
      </w:r>
    </w:p>
    <w:p>
      <w:pPr>
        <w:pStyle w:val="BodyText"/>
        <w:spacing w:line="274" w:lineRule="exact" w:before="24"/>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组合中，采用余额百分比法计提坏账准备的其他应收款：</w:t>
      </w:r>
    </w:p>
    <w:p>
      <w:pPr>
        <w:pStyle w:val="BodyText"/>
        <w:spacing w:line="253"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right="2699"/>
        <w:jc w:val="left"/>
      </w:pPr>
      <w:r>
        <w:rPr/>
        <w:t>组合中，采用其他方法计提坏账准备的其他应收款：</w:t>
      </w:r>
    </w:p>
    <w:p>
      <w:pPr>
        <w:pStyle w:val="BodyText"/>
        <w:spacing w:line="289"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72" w:lineRule="exact" w:before="86"/>
        <w:ind w:right="1603"/>
        <w:jc w:val="left"/>
      </w:pPr>
      <w:r>
        <w:rPr/>
        <w:t>本期计提坏账准备金额</w:t>
      </w:r>
      <w:r>
        <w:rPr>
          <w:spacing w:val="-53"/>
        </w:rPr>
        <w:t> </w:t>
      </w:r>
      <w:r>
        <w:rPr>
          <w:rFonts w:ascii="Times New Roman" w:hAnsi="Times New Roman" w:cs="Times New Roman" w:eastAsia="Times New Roman" w:hint="default"/>
        </w:rPr>
        <w:t>27,571,982.82</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65"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2699"/>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72" w:lineRule="exact" w:before="86"/>
        <w:ind w:right="468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其中重要的其他应收款核销情况：</w:t>
      </w:r>
    </w:p>
    <w:p>
      <w:pPr>
        <w:pStyle w:val="BodyText"/>
        <w:spacing w:line="272" w:lineRule="exact" w:before="1"/>
        <w:ind w:right="692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其他应收款核销说明：</w:t>
      </w:r>
    </w:p>
    <w:p>
      <w:pPr>
        <w:pStyle w:val="BodyText"/>
        <w:spacing w:line="265"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2699"/>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5" w:lineRule="exact"/>
        <w:ind w:left="0" w:right="239"/>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0"/>
        <w:gridCol w:w="2981"/>
        <w:gridCol w:w="2991"/>
      </w:tblGrid>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应收代垫车款、押汇款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187,319,005.31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129,697,598.73</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应收委托管理服务收入</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64,077,000.00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应收工程款及工程质保金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57,299,576.97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62,922,321.14</w:t>
            </w:r>
          </w:p>
        </w:tc>
      </w:tr>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49,549,600.00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(i)</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38,000,000.00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53,600,000.00</w:t>
            </w:r>
          </w:p>
        </w:tc>
      </w:tr>
    </w:tbl>
    <w:p>
      <w:pPr>
        <w:spacing w:after="0" w:line="241" w:lineRule="exact"/>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0"/>
        <w:gridCol w:w="2981"/>
        <w:gridCol w:w="2991"/>
      </w:tblGrid>
      <w:tr>
        <w:trPr>
          <w:trHeight w:val="284"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港建及港杂费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25,681,188.92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5,186,696.39</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应收运费、押金及保证金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21,288,065.48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23,084,303.32</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应收政府补贴款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15,633,642.00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1,507,692.00</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公共基础设施维护费用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6,784,970.63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1,246,024.98</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应收泊位、房屋租金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857,070.41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1,355,644.85</w:t>
            </w:r>
          </w:p>
        </w:tc>
      </w:tr>
      <w:tr>
        <w:trPr>
          <w:trHeight w:val="281"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37,545,746.78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37,747,674.75</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-28,633,175.79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-1,061,192.97</w:t>
            </w:r>
          </w:p>
        </w:tc>
      </w:tr>
      <w:tr>
        <w:trPr>
          <w:trHeight w:val="283" w:hRule="exact"/>
        </w:trPr>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475,402,690.71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315,286,763.19</w:t>
            </w:r>
          </w:p>
        </w:tc>
      </w:tr>
    </w:tbl>
    <w:p>
      <w:pPr>
        <w:pStyle w:val="BodyText"/>
        <w:spacing w:line="246" w:lineRule="exact"/>
        <w:ind w:right="2699"/>
        <w:jc w:val="left"/>
      </w:pPr>
      <w:r>
        <w:rPr>
          <w:rFonts w:ascii="Arial" w:hAnsi="Arial" w:cs="Arial" w:eastAsia="Arial" w:hint="default"/>
        </w:rPr>
        <w:t>(i)</w:t>
      </w:r>
      <w:r>
        <w:rPr/>
        <w:t>委托贷款</w:t>
      </w:r>
    </w:p>
    <w:p>
      <w:pPr>
        <w:pStyle w:val="BodyText"/>
        <w:spacing w:line="265" w:lineRule="exact"/>
        <w:ind w:right="2699"/>
        <w:jc w:val="left"/>
      </w:pPr>
      <w:r>
        <w:rPr/>
        <w:t>对合营企业贷款</w:t>
      </w:r>
    </w:p>
    <w:p>
      <w:pPr>
        <w:pStyle w:val="BodyText"/>
        <w:spacing w:line="237" w:lineRule="auto" w:before="2"/>
        <w:ind w:right="223"/>
        <w:jc w:val="left"/>
      </w:pPr>
      <w:r>
        <w:rPr/>
        <w:t>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日，对合营企业贷款包括：</w:t>
      </w:r>
      <w:r>
        <w:rPr>
          <w:spacing w:val="-100"/>
        </w:rPr>
        <w:t> </w:t>
      </w:r>
      <w:r>
        <w:rPr>
          <w:spacing w:val="-100"/>
        </w:rPr>
      </w:r>
      <w:r>
        <w:rPr>
          <w:spacing w:val="-1"/>
        </w:rPr>
        <w:t>本集团委托大连港集团财务有限公司向合营企业大连长兴岛港口有限公司提供无抵押贷款，金额</w:t>
      </w:r>
      <w:r>
        <w:rPr>
          <w:spacing w:val="-55"/>
        </w:rPr>
        <w:t> </w:t>
      </w:r>
      <w:r>
        <w:rPr>
          <w:spacing w:val="-55"/>
        </w:rPr>
      </w:r>
      <w:r>
        <w:rPr/>
        <w:t>为</w:t>
      </w:r>
      <w:r>
        <w:rPr>
          <w:spacing w:val="-53"/>
        </w:rPr>
        <w:t> </w:t>
      </w:r>
      <w:r>
        <w:rPr>
          <w:rFonts w:ascii="宋体" w:hAnsi="宋体" w:cs="宋体" w:eastAsia="宋体" w:hint="default"/>
        </w:rPr>
        <w:t>29,000,000.00</w:t>
      </w:r>
      <w:r>
        <w:rPr>
          <w:rFonts w:ascii="宋体" w:hAnsi="宋体" w:cs="宋体" w:eastAsia="宋体" w:hint="default"/>
          <w:spacing w:val="-55"/>
        </w:rPr>
        <w:t> </w:t>
      </w:r>
      <w:r>
        <w:rPr/>
        <w:t>元，年利率为</w:t>
      </w:r>
      <w:r>
        <w:rPr>
          <w:spacing w:val="-52"/>
        </w:rPr>
        <w:t> </w:t>
      </w:r>
      <w:r>
        <w:rPr>
          <w:rFonts w:ascii="宋体" w:hAnsi="宋体" w:cs="宋体" w:eastAsia="宋体" w:hint="default"/>
        </w:rPr>
        <w:t>5.655%</w:t>
      </w:r>
      <w:r>
        <w:rPr/>
        <w:t>，到期日为</w:t>
      </w:r>
      <w:r>
        <w:rPr>
          <w:spacing w:val="-55"/>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w:t>
      </w:r>
      <w:r>
        <w:rPr>
          <w:rFonts w:ascii="宋体" w:hAnsi="宋体" w:cs="宋体" w:eastAsia="宋体" w:hint="default"/>
        </w:rPr>
        <w:t>(2016</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日：金额</w:t>
      </w:r>
    </w:p>
    <w:p>
      <w:pPr>
        <w:pStyle w:val="BodyText"/>
        <w:spacing w:line="237" w:lineRule="auto"/>
        <w:ind w:right="65"/>
        <w:jc w:val="left"/>
      </w:pPr>
      <w:r>
        <w:rPr/>
        <w:t>为</w:t>
      </w:r>
      <w:r>
        <w:rPr>
          <w:spacing w:val="-53"/>
        </w:rPr>
        <w:t> </w:t>
      </w:r>
      <w:r>
        <w:rPr>
          <w:rFonts w:ascii="宋体" w:hAnsi="宋体" w:cs="宋体" w:eastAsia="宋体" w:hint="default"/>
        </w:rPr>
        <w:t>0.00</w:t>
      </w:r>
      <w:r>
        <w:rPr>
          <w:rFonts w:ascii="宋体" w:hAnsi="宋体" w:cs="宋体" w:eastAsia="宋体" w:hint="default"/>
          <w:spacing w:val="-53"/>
        </w:rPr>
        <w:t> </w:t>
      </w:r>
      <w:r>
        <w:rPr/>
        <w:t>元</w:t>
      </w:r>
      <w:r>
        <w:rPr>
          <w:rFonts w:ascii="宋体" w:hAnsi="宋体" w:cs="宋体" w:eastAsia="宋体" w:hint="default"/>
        </w:rPr>
        <w:t>)</w:t>
      </w:r>
      <w:r>
        <w:rPr/>
        <w:t>。</w:t>
      </w:r>
      <w:r>
        <w:rPr>
          <w:w w:val="100"/>
        </w:rPr>
        <w:t> </w:t>
      </w:r>
      <w:r>
        <w:rPr>
          <w:spacing w:val="-1"/>
        </w:rPr>
        <w:t>本集团委托大连港集团财务有限公司向合营企业大连万捷国际物流有限公司提供无抵押贷款，金</w:t>
      </w:r>
      <w:r>
        <w:rPr>
          <w:spacing w:val="-55"/>
        </w:rPr>
        <w:t> </w:t>
      </w:r>
      <w:r>
        <w:rPr>
          <w:spacing w:val="-55"/>
        </w:rPr>
      </w:r>
      <w:r>
        <w:rPr/>
        <w:t>额为</w:t>
      </w:r>
      <w:r>
        <w:rPr>
          <w:spacing w:val="-50"/>
        </w:rPr>
        <w:t> </w:t>
      </w:r>
      <w:r>
        <w:rPr>
          <w:rFonts w:ascii="宋体" w:hAnsi="宋体" w:cs="宋体" w:eastAsia="宋体" w:hint="default"/>
        </w:rPr>
        <w:t>9,000,000.00</w:t>
      </w:r>
      <w:r>
        <w:rPr>
          <w:rFonts w:ascii="宋体" w:hAnsi="宋体" w:cs="宋体" w:eastAsia="宋体" w:hint="default"/>
          <w:spacing w:val="-52"/>
        </w:rPr>
        <w:t> </w:t>
      </w:r>
      <w:r>
        <w:rPr>
          <w:spacing w:val="-7"/>
        </w:rPr>
        <w:t>元，年利率为</w:t>
      </w:r>
      <w:r>
        <w:rPr>
          <w:spacing w:val="-49"/>
        </w:rPr>
        <w:t> </w:t>
      </w:r>
      <w:r>
        <w:rPr>
          <w:rFonts w:ascii="宋体" w:hAnsi="宋体" w:cs="宋体" w:eastAsia="宋体" w:hint="default"/>
          <w:spacing w:val="-5"/>
        </w:rPr>
        <w:t>4.35%</w:t>
      </w:r>
      <w:r>
        <w:rPr>
          <w:spacing w:val="-5"/>
        </w:rPr>
        <w:t>，到期日为</w:t>
      </w:r>
      <w:r>
        <w:rPr>
          <w:spacing w:val="-49"/>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29</w:t>
      </w:r>
      <w:r>
        <w:rPr>
          <w:rFonts w:ascii="宋体" w:hAnsi="宋体" w:cs="宋体" w:eastAsia="宋体" w:hint="default"/>
          <w:spacing w:val="-52"/>
        </w:rPr>
        <w:t> </w:t>
      </w:r>
      <w:r>
        <w:rPr/>
        <w:t>日</w:t>
      </w:r>
      <w:r>
        <w:rPr>
          <w:rFonts w:ascii="宋体" w:hAnsi="宋体" w:cs="宋体" w:eastAsia="宋体" w:hint="default"/>
        </w:rPr>
        <w:t>(2016</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9"/>
        </w:rPr>
        <w:t>日：金额</w:t>
      </w:r>
    </w:p>
    <w:p>
      <w:pPr>
        <w:pStyle w:val="BodyText"/>
        <w:spacing w:line="272" w:lineRule="exact"/>
        <w:ind w:right="2699"/>
        <w:jc w:val="left"/>
      </w:pPr>
      <w:r>
        <w:rPr/>
        <w:t>为</w:t>
      </w:r>
      <w:r>
        <w:rPr>
          <w:spacing w:val="-53"/>
        </w:rPr>
        <w:t> </w:t>
      </w:r>
      <w:r>
        <w:rPr>
          <w:rFonts w:ascii="宋体" w:hAnsi="宋体" w:cs="宋体" w:eastAsia="宋体" w:hint="default"/>
        </w:rPr>
        <w:t>0.00</w:t>
      </w:r>
      <w:r>
        <w:rPr>
          <w:rFonts w:ascii="宋体" w:hAnsi="宋体" w:cs="宋体" w:eastAsia="宋体" w:hint="default"/>
          <w:spacing w:val="-53"/>
        </w:rPr>
        <w:t> </w:t>
      </w:r>
      <w:r>
        <w:rPr/>
        <w:t>元</w:t>
      </w:r>
      <w:r>
        <w:rPr>
          <w:rFonts w:ascii="宋体" w:hAnsi="宋体" w:cs="宋体" w:eastAsia="宋体" w:hint="default"/>
        </w:rPr>
        <w:t>)</w:t>
      </w:r>
      <w:r>
        <w:rPr/>
        <w:t>。</w:t>
      </w:r>
    </w:p>
    <w:p>
      <w:pPr>
        <w:pStyle w:val="BodyText"/>
        <w:spacing w:line="271" w:lineRule="exact"/>
        <w:ind w:right="65"/>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92"/>
          <w:w w:val="100"/>
        </w:rPr>
        <w:t>，</w:t>
      </w:r>
      <w:r>
        <w:rPr>
          <w:spacing w:val="-3"/>
          <w:w w:val="100"/>
        </w:rPr>
        <w:t>本</w:t>
      </w:r>
      <w:r>
        <w:rPr>
          <w:w w:val="100"/>
        </w:rPr>
        <w:t>集团</w:t>
      </w:r>
      <w:r>
        <w:rPr>
          <w:spacing w:val="-3"/>
          <w:w w:val="100"/>
        </w:rPr>
        <w:t>委</w:t>
      </w:r>
      <w:r>
        <w:rPr>
          <w:w w:val="100"/>
        </w:rPr>
        <w:t>托</w:t>
      </w:r>
      <w:r>
        <w:rPr>
          <w:spacing w:val="-3"/>
          <w:w w:val="100"/>
        </w:rPr>
        <w:t>大</w:t>
      </w:r>
      <w:r>
        <w:rPr>
          <w:w w:val="100"/>
        </w:rPr>
        <w:t>连</w:t>
      </w:r>
      <w:r>
        <w:rPr>
          <w:spacing w:val="-3"/>
          <w:w w:val="100"/>
        </w:rPr>
        <w:t>港</w:t>
      </w:r>
      <w:r>
        <w:rPr>
          <w:w w:val="100"/>
        </w:rPr>
        <w:t>集</w:t>
      </w:r>
      <w:r>
        <w:rPr>
          <w:spacing w:val="-3"/>
          <w:w w:val="100"/>
        </w:rPr>
        <w:t>团</w:t>
      </w:r>
      <w:r>
        <w:rPr>
          <w:w w:val="100"/>
        </w:rPr>
        <w:t>财</w:t>
      </w:r>
      <w:r>
        <w:rPr>
          <w:spacing w:val="-3"/>
          <w:w w:val="100"/>
        </w:rPr>
        <w:t>务</w:t>
      </w:r>
      <w:r>
        <w:rPr>
          <w:w w:val="100"/>
        </w:rPr>
        <w:t>有限</w:t>
      </w:r>
      <w:r>
        <w:rPr>
          <w:spacing w:val="-3"/>
          <w:w w:val="100"/>
        </w:rPr>
        <w:t>公</w:t>
      </w:r>
      <w:r>
        <w:rPr>
          <w:w w:val="100"/>
        </w:rPr>
        <w:t>司</w:t>
      </w:r>
      <w:r>
        <w:rPr>
          <w:spacing w:val="-3"/>
          <w:w w:val="100"/>
        </w:rPr>
        <w:t>向</w:t>
      </w:r>
      <w:r>
        <w:rPr>
          <w:w w:val="100"/>
        </w:rPr>
        <w:t>合</w:t>
      </w:r>
      <w:r>
        <w:rPr>
          <w:spacing w:val="-3"/>
          <w:w w:val="100"/>
        </w:rPr>
        <w:t>营</w:t>
      </w:r>
      <w:r>
        <w:rPr>
          <w:w w:val="100"/>
        </w:rPr>
        <w:t>企</w:t>
      </w:r>
      <w:r>
        <w:rPr>
          <w:spacing w:val="-3"/>
          <w:w w:val="100"/>
        </w:rPr>
        <w:t>业</w:t>
      </w:r>
      <w:r>
        <w:rPr>
          <w:w w:val="100"/>
        </w:rPr>
        <w:t>辽</w:t>
      </w:r>
      <w:r>
        <w:rPr>
          <w:spacing w:val="-3"/>
          <w:w w:val="100"/>
        </w:rPr>
        <w:t>宁</w:t>
      </w:r>
      <w:r>
        <w:rPr>
          <w:w w:val="100"/>
        </w:rPr>
        <w:t>集铁</w:t>
      </w:r>
      <w:r>
        <w:rPr>
          <w:spacing w:val="-3"/>
          <w:w w:val="100"/>
        </w:rPr>
        <w:t>国</w:t>
      </w:r>
      <w:r>
        <w:rPr>
          <w:w w:val="100"/>
        </w:rPr>
        <w:t>际</w:t>
      </w:r>
      <w:r>
        <w:rPr>
          <w:spacing w:val="-3"/>
          <w:w w:val="100"/>
        </w:rPr>
        <w:t>物</w:t>
      </w:r>
      <w:r>
        <w:rPr>
          <w:w w:val="100"/>
        </w:rPr>
        <w:t>流</w:t>
      </w:r>
      <w:r>
        <w:rPr>
          <w:spacing w:val="-3"/>
          <w:w w:val="100"/>
        </w:rPr>
        <w:t>有限</w:t>
      </w:r>
      <w:r>
        <w:rPr>
          <w:w w:val="100"/>
        </w:rPr>
        <w:t>公</w:t>
      </w:r>
    </w:p>
    <w:p>
      <w:pPr>
        <w:pStyle w:val="BodyText"/>
        <w:spacing w:line="272" w:lineRule="exact"/>
        <w:ind w:right="65"/>
        <w:jc w:val="left"/>
      </w:pPr>
      <w:r>
        <w:rPr>
          <w:spacing w:val="-3"/>
        </w:rPr>
        <w:t>司提供无抵押贷款，金额为</w:t>
      </w:r>
      <w:r>
        <w:rPr>
          <w:spacing w:val="-46"/>
        </w:rPr>
        <w:t> </w:t>
      </w:r>
      <w:r>
        <w:rPr>
          <w:rFonts w:ascii="宋体" w:hAnsi="宋体" w:cs="宋体" w:eastAsia="宋体" w:hint="default"/>
        </w:rPr>
        <w:t>4,600,000.00</w:t>
      </w:r>
      <w:r>
        <w:rPr>
          <w:rFonts w:ascii="宋体" w:hAnsi="宋体" w:cs="宋体" w:eastAsia="宋体" w:hint="default"/>
          <w:spacing w:val="-47"/>
        </w:rPr>
        <w:t> </w:t>
      </w:r>
      <w:r>
        <w:rPr>
          <w:spacing w:val="-4"/>
        </w:rPr>
        <w:t>元，年利率为</w:t>
      </w:r>
      <w:r>
        <w:rPr>
          <w:spacing w:val="-47"/>
        </w:rPr>
        <w:t> </w:t>
      </w:r>
      <w:r>
        <w:rPr>
          <w:rFonts w:ascii="宋体" w:hAnsi="宋体" w:cs="宋体" w:eastAsia="宋体" w:hint="default"/>
          <w:spacing w:val="-3"/>
        </w:rPr>
        <w:t>4.35%</w:t>
      </w:r>
      <w:r>
        <w:rPr>
          <w:spacing w:val="-3"/>
        </w:rPr>
        <w:t>，到期日为</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2</w:t>
      </w:r>
      <w:r>
        <w:rPr>
          <w:rFonts w:ascii="宋体" w:hAnsi="宋体" w:cs="宋体" w:eastAsia="宋体" w:hint="default"/>
          <w:spacing w:val="-49"/>
        </w:rPr>
        <w:t> </w:t>
      </w:r>
      <w:r>
        <w:rPr/>
        <w:t>月</w:t>
      </w:r>
      <w:r>
        <w:rPr>
          <w:spacing w:val="-47"/>
        </w:rPr>
        <w:t> </w:t>
      </w:r>
      <w:r>
        <w:rPr>
          <w:rFonts w:ascii="宋体" w:hAnsi="宋体" w:cs="宋体" w:eastAsia="宋体" w:hint="default"/>
        </w:rPr>
        <w:t>11</w:t>
      </w:r>
      <w:r>
        <w:rPr>
          <w:rFonts w:ascii="宋体" w:hAnsi="宋体" w:cs="宋体" w:eastAsia="宋体" w:hint="default"/>
          <w:spacing w:val="-47"/>
        </w:rPr>
        <w:t> </w:t>
      </w:r>
      <w:r>
        <w:rPr>
          <w:spacing w:val="-5"/>
        </w:rPr>
        <w:t>日。于</w:t>
      </w:r>
    </w:p>
    <w:p>
      <w:pPr>
        <w:pStyle w:val="BodyText"/>
        <w:spacing w:line="237" w:lineRule="auto" w:before="2"/>
        <w:ind w:right="223"/>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日，辽宁集铁国际物流有限公司已被纳入合并范围。</w:t>
      </w:r>
      <w:r>
        <w:rPr>
          <w:w w:val="100"/>
        </w:rPr>
        <w:t> </w:t>
      </w:r>
      <w:r>
        <w:rPr>
          <w:spacing w:val="-1"/>
        </w:rPr>
        <w:t>本集团委托大连港集团财务有限公司向合营企业大连港毅都冷链有限公司提供无抵押贷款，金额</w:t>
      </w:r>
      <w:r>
        <w:rPr>
          <w:spacing w:val="-55"/>
        </w:rPr>
        <w:t> </w:t>
      </w:r>
      <w:r>
        <w:rPr>
          <w:spacing w:val="-55"/>
        </w:rPr>
      </w:r>
      <w:r>
        <w:rPr/>
        <w:t>为</w:t>
      </w:r>
      <w:r>
        <w:rPr>
          <w:spacing w:val="-53"/>
        </w:rPr>
        <w:t> </w:t>
      </w:r>
      <w:r>
        <w:rPr>
          <w:rFonts w:ascii="宋体" w:hAnsi="宋体" w:cs="宋体" w:eastAsia="宋体" w:hint="default"/>
        </w:rPr>
        <w:t>0.00</w:t>
      </w:r>
      <w:r>
        <w:rPr>
          <w:rFonts w:ascii="宋体" w:hAnsi="宋体" w:cs="宋体" w:eastAsia="宋体" w:hint="default"/>
          <w:spacing w:val="-53"/>
        </w:rPr>
        <w:t> </w:t>
      </w:r>
      <w:r>
        <w:rPr/>
        <w:t>元</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日：金额为</w:t>
      </w:r>
      <w:r>
        <w:rPr>
          <w:spacing w:val="-53"/>
        </w:rPr>
        <w:t> </w:t>
      </w:r>
      <w:r>
        <w:rPr>
          <w:rFonts w:ascii="宋体" w:hAnsi="宋体" w:cs="宋体" w:eastAsia="宋体" w:hint="default"/>
        </w:rPr>
        <w:t>33,000,000.00</w:t>
      </w:r>
      <w:r>
        <w:rPr>
          <w:rFonts w:ascii="宋体" w:hAnsi="宋体" w:cs="宋体" w:eastAsia="宋体" w:hint="default"/>
          <w:spacing w:val="-53"/>
        </w:rPr>
        <w:t> </w:t>
      </w:r>
      <w:r>
        <w:rPr/>
        <w:t>元，年利率为</w:t>
      </w:r>
      <w:r>
        <w:rPr>
          <w:spacing w:val="-53"/>
        </w:rPr>
        <w:t> </w:t>
      </w:r>
      <w:r>
        <w:rPr>
          <w:rFonts w:ascii="宋体" w:hAnsi="宋体" w:cs="宋体" w:eastAsia="宋体" w:hint="default"/>
        </w:rPr>
        <w:t>4.785%</w:t>
      </w:r>
      <w:r>
        <w:rPr/>
        <w:t>，到期日为</w:t>
      </w:r>
      <w:r>
        <w:rPr>
          <w:spacing w:val="-52"/>
        </w:rPr>
        <w:t> </w:t>
      </w:r>
      <w:r>
        <w:rPr>
          <w:rFonts w:ascii="宋体" w:hAnsi="宋体" w:cs="宋体" w:eastAsia="宋体" w:hint="default"/>
        </w:rPr>
        <w:t>2017</w:t>
      </w:r>
      <w:r>
        <w:rPr>
          <w:rFonts w:ascii="宋体" w:hAnsi="宋体" w:cs="宋体" w:eastAsia="宋体" w:hint="default"/>
          <w:spacing w:val="-55"/>
        </w:rPr>
        <w:t> </w:t>
      </w:r>
      <w:r>
        <w:rPr/>
        <w:t>年</w:t>
      </w:r>
    </w:p>
    <w:p>
      <w:pPr>
        <w:pStyle w:val="BodyText"/>
        <w:spacing w:line="274" w:lineRule="exact" w:before="22"/>
        <w:ind w:right="7585"/>
        <w:jc w:val="left"/>
      </w:pP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22</w:t>
      </w:r>
      <w:r>
        <w:rPr>
          <w:rFonts w:ascii="宋体" w:hAnsi="宋体" w:cs="宋体" w:eastAsia="宋体" w:hint="default"/>
          <w:spacing w:val="-53"/>
        </w:rPr>
        <w:t> </w:t>
      </w:r>
      <w:r>
        <w:rPr/>
        <w:t>日</w:t>
      </w:r>
      <w:r>
        <w:rPr>
          <w:rFonts w:ascii="宋体" w:hAnsi="宋体" w:cs="宋体" w:eastAsia="宋体" w:hint="default"/>
        </w:rPr>
        <w:t>)</w:t>
      </w:r>
      <w:r>
        <w:rPr/>
        <w:t>。</w:t>
      </w:r>
      <w:r>
        <w:rPr>
          <w:w w:val="100"/>
        </w:rPr>
        <w:t> </w:t>
      </w:r>
      <w:r>
        <w:rPr>
          <w:spacing w:val="-1"/>
        </w:rPr>
        <w:t>对联营企业贷款</w:t>
      </w:r>
    </w:p>
    <w:p>
      <w:pPr>
        <w:pStyle w:val="BodyText"/>
        <w:spacing w:line="246" w:lineRule="exact"/>
        <w:ind w:right="2699"/>
        <w:jc w:val="left"/>
      </w:pPr>
      <w:r>
        <w:rPr/>
        <w:t>于</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日，对联营企业贷款包括：</w:t>
      </w:r>
    </w:p>
    <w:p>
      <w:pPr>
        <w:pStyle w:val="BodyText"/>
        <w:spacing w:line="272" w:lineRule="exact" w:before="27"/>
        <w:ind w:right="65"/>
        <w:jc w:val="left"/>
        <w:rPr>
          <w:rFonts w:ascii="宋体" w:hAnsi="宋体" w:cs="宋体" w:eastAsia="宋体" w:hint="default"/>
        </w:rPr>
      </w:pPr>
      <w:r>
        <w:rPr>
          <w:spacing w:val="-1"/>
        </w:rPr>
        <w:t>本集团委托大连港集团财务有限公司向联营企业大连普集仓储设施有限公司提供无抵押贷款，金</w:t>
      </w:r>
      <w:r>
        <w:rPr>
          <w:spacing w:val="-55"/>
        </w:rPr>
        <w:t> </w:t>
      </w:r>
      <w:r>
        <w:rPr>
          <w:spacing w:val="-55"/>
        </w:rPr>
      </w:r>
      <w:r>
        <w:rPr/>
        <w:t>额为</w:t>
      </w:r>
      <w:r>
        <w:rPr>
          <w:spacing w:val="-51"/>
        </w:rPr>
        <w:t> </w:t>
      </w:r>
      <w:r>
        <w:rPr>
          <w:rFonts w:ascii="宋体" w:hAnsi="宋体" w:cs="宋体" w:eastAsia="宋体" w:hint="default"/>
        </w:rPr>
        <w:t>0.00</w:t>
      </w:r>
      <w:r>
        <w:rPr>
          <w:rFonts w:ascii="宋体" w:hAnsi="宋体" w:cs="宋体" w:eastAsia="宋体" w:hint="default"/>
          <w:spacing w:val="-53"/>
        </w:rPr>
        <w:t> </w:t>
      </w:r>
      <w:r>
        <w:rPr/>
        <w:t>元，</w:t>
      </w:r>
      <w:r>
        <w:rPr>
          <w:rFonts w:ascii="宋体" w:hAnsi="宋体" w:cs="宋体" w:eastAsia="宋体" w:hint="default"/>
        </w:rPr>
        <w:t>(2016</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spacing w:val="-4"/>
        </w:rPr>
        <w:t>日：金额为</w:t>
      </w:r>
      <w:r>
        <w:rPr>
          <w:spacing w:val="-51"/>
        </w:rPr>
        <w:t> </w:t>
      </w:r>
      <w:r>
        <w:rPr>
          <w:rFonts w:ascii="宋体" w:hAnsi="宋体" w:cs="宋体" w:eastAsia="宋体" w:hint="default"/>
        </w:rPr>
        <w:t>16,000,000.00</w:t>
      </w:r>
      <w:r>
        <w:rPr>
          <w:rFonts w:ascii="宋体" w:hAnsi="宋体" w:cs="宋体" w:eastAsia="宋体" w:hint="default"/>
          <w:spacing w:val="-51"/>
        </w:rPr>
        <w:t> </w:t>
      </w:r>
      <w:r>
        <w:rPr>
          <w:spacing w:val="-4"/>
        </w:rPr>
        <w:t>元，年利率为</w:t>
      </w:r>
      <w:r>
        <w:rPr>
          <w:spacing w:val="-51"/>
        </w:rPr>
        <w:t> </w:t>
      </w:r>
      <w:r>
        <w:rPr>
          <w:rFonts w:ascii="宋体" w:hAnsi="宋体" w:cs="宋体" w:eastAsia="宋体" w:hint="default"/>
          <w:spacing w:val="-3"/>
        </w:rPr>
        <w:t>4.35%</w:t>
      </w:r>
      <w:r>
        <w:rPr>
          <w:spacing w:val="-3"/>
        </w:rPr>
        <w:t>，到期日为</w:t>
      </w:r>
      <w:r>
        <w:rPr>
          <w:spacing w:val="-51"/>
        </w:rPr>
        <w:t> </w:t>
      </w:r>
      <w:r>
        <w:rPr>
          <w:rFonts w:ascii="宋体" w:hAnsi="宋体" w:cs="宋体" w:eastAsia="宋体" w:hint="default"/>
        </w:rPr>
        <w:t>2017</w:t>
      </w:r>
    </w:p>
    <w:p>
      <w:pPr>
        <w:pStyle w:val="BodyText"/>
        <w:spacing w:line="249" w:lineRule="exact"/>
        <w:ind w:right="2699"/>
        <w:jc w:val="left"/>
      </w:pP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28</w:t>
      </w:r>
      <w:r>
        <w:rPr>
          <w:rFonts w:ascii="宋体" w:hAnsi="宋体" w:cs="宋体" w:eastAsia="宋体" w:hint="default"/>
          <w:spacing w:val="-54"/>
        </w:rPr>
        <w:t> </w:t>
      </w:r>
      <w:r>
        <w:rPr/>
        <w:t>日</w:t>
      </w:r>
      <w:r>
        <w:rPr>
          <w:rFonts w:ascii="宋体" w:hAnsi="宋体" w:cs="宋体" w:eastAsia="宋体" w:hint="default"/>
        </w:rPr>
        <w:t>)</w:t>
      </w:r>
      <w:r>
        <w:rPr/>
        <w:t>。</w:t>
      </w:r>
    </w:p>
    <w:p>
      <w:pPr>
        <w:pStyle w:val="Heading4"/>
        <w:spacing w:line="240" w:lineRule="auto" w:before="56"/>
        <w:ind w:right="2699"/>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5" w:lineRule="exact"/>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4"/>
        <w:gridCol w:w="1282"/>
        <w:gridCol w:w="1606"/>
        <w:gridCol w:w="1256"/>
        <w:gridCol w:w="1688"/>
        <w:gridCol w:w="1603"/>
      </w:tblGrid>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70" w:right="101" w:hanging="370"/>
              <w:jc w:val="left"/>
              <w:rPr>
                <w:rFonts w:ascii="Times New Roman" w:hAnsi="Times New Roman" w:cs="Times New Roman" w:eastAsia="Times New Roman"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6" w:right="37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连</w:t>
            </w:r>
            <w:r>
              <w:rPr>
                <w:rFonts w:ascii="宋体" w:hAnsi="宋体" w:cs="宋体" w:eastAsia="宋体" w:hint="default"/>
                <w:spacing w:val="-78"/>
                <w:sz w:val="21"/>
                <w:szCs w:val="21"/>
              </w:rPr>
              <w:t> </w:t>
            </w:r>
            <w:r>
              <w:rPr>
                <w:rFonts w:ascii="宋体" w:hAnsi="宋体" w:cs="宋体" w:eastAsia="宋体" w:hint="default"/>
                <w:sz w:val="21"/>
                <w:szCs w:val="21"/>
              </w:rPr>
              <w:t>博</w:t>
            </w:r>
            <w:r>
              <w:rPr>
                <w:rFonts w:ascii="宋体" w:hAnsi="宋体" w:cs="宋体" w:eastAsia="宋体" w:hint="default"/>
                <w:spacing w:val="-78"/>
                <w:sz w:val="21"/>
                <w:szCs w:val="21"/>
              </w:rPr>
              <w:t> </w:t>
            </w:r>
            <w:r>
              <w:rPr>
                <w:rFonts w:ascii="宋体" w:hAnsi="宋体" w:cs="宋体" w:eastAsia="宋体" w:hint="default"/>
                <w:sz w:val="21"/>
                <w:szCs w:val="21"/>
              </w:rPr>
              <w:t>辉</w:t>
            </w:r>
            <w:r>
              <w:rPr>
                <w:rFonts w:ascii="宋体" w:hAnsi="宋体" w:cs="宋体" w:eastAsia="宋体" w:hint="default"/>
                <w:spacing w:val="-76"/>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际</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贸易有限公司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押汇款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49,316,350.72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9.78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4" w:hRule="exact"/>
        </w:trPr>
        <w:tc>
          <w:tcPr>
            <w:tcW w:w="1464" w:type="dxa"/>
            <w:vMerge/>
            <w:tcBorders>
              <w:left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代垫车款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67,119,727.39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13.32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6,829,969.04</w:t>
            </w:r>
          </w:p>
        </w:tc>
      </w:tr>
      <w:tr>
        <w:trPr>
          <w:trHeight w:val="281" w:hRule="exact"/>
        </w:trPr>
        <w:tc>
          <w:tcPr>
            <w:tcW w:w="1464" w:type="dxa"/>
            <w:vMerge/>
            <w:tcBorders>
              <w:left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代垫车款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33,317,287.83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一到二年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6.61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16,658,643.92</w:t>
            </w:r>
          </w:p>
        </w:tc>
      </w:tr>
      <w:tr>
        <w:trPr>
          <w:trHeight w:val="283" w:hRule="exact"/>
        </w:trPr>
        <w:tc>
          <w:tcPr>
            <w:tcW w:w="1464" w:type="dxa"/>
            <w:vMerge/>
            <w:tcBorders>
              <w:left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代垫车款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5,639,327.25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二到三年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1.12</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2,819,663.62</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代垫车款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2,527,412.48</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z w:val="21"/>
              </w:rPr>
              <w:t>0.50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1,263,706.24</w:t>
            </w: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6"/>
                <w:sz w:val="21"/>
                <w:szCs w:val="21"/>
              </w:rPr>
              <w:t> </w:t>
            </w:r>
            <w:r>
              <w:rPr>
                <w:rFonts w:ascii="宋体" w:hAnsi="宋体" w:cs="宋体" w:eastAsia="宋体" w:hint="default"/>
                <w:sz w:val="21"/>
                <w:szCs w:val="21"/>
              </w:rPr>
              <w:t>兴</w:t>
            </w:r>
            <w:r>
              <w:rPr>
                <w:rFonts w:ascii="宋体" w:hAnsi="宋体" w:cs="宋体" w:eastAsia="宋体" w:hint="default"/>
                <w:spacing w:val="-78"/>
                <w:sz w:val="21"/>
                <w:szCs w:val="21"/>
              </w:rPr>
              <w:t> </w:t>
            </w:r>
            <w:r>
              <w:rPr>
                <w:rFonts w:ascii="宋体" w:hAnsi="宋体" w:cs="宋体" w:eastAsia="宋体" w:hint="default"/>
                <w:sz w:val="21"/>
                <w:szCs w:val="21"/>
              </w:rPr>
              <w:t>岛</w:t>
            </w:r>
            <w:r>
              <w:rPr>
                <w:rFonts w:ascii="宋体" w:hAnsi="宋体" w:cs="宋体" w:eastAsia="宋体" w:hint="default"/>
                <w:spacing w:val="-78"/>
                <w:sz w:val="21"/>
                <w:szCs w:val="21"/>
              </w:rPr>
              <w:t> </w:t>
            </w:r>
            <w:r>
              <w:rPr>
                <w:rFonts w:ascii="宋体" w:hAnsi="宋体" w:cs="宋体" w:eastAsia="宋体" w:hint="default"/>
                <w:sz w:val="21"/>
                <w:szCs w:val="21"/>
              </w:rPr>
              <w:t>港</w:t>
            </w:r>
            <w:r>
              <w:rPr>
                <w:rFonts w:ascii="宋体" w:hAnsi="宋体" w:cs="宋体" w:eastAsia="宋体" w:hint="default"/>
                <w:spacing w:val="-76"/>
                <w:sz w:val="21"/>
                <w:szCs w:val="21"/>
              </w:rPr>
              <w:t> </w:t>
            </w:r>
            <w:r>
              <w:rPr>
                <w:rFonts w:ascii="宋体" w:hAnsi="宋体" w:cs="宋体" w:eastAsia="宋体" w:hint="default"/>
                <w:sz w:val="21"/>
                <w:szCs w:val="21"/>
              </w:rPr>
              <w:t>口</w:t>
            </w:r>
            <w:r>
              <w:rPr>
                <w:rFonts w:ascii="宋体" w:hAnsi="宋体" w:cs="宋体" w:eastAsia="宋体" w:hint="default"/>
                <w:spacing w:val="-78"/>
                <w:sz w:val="21"/>
                <w:szCs w:val="21"/>
              </w:rPr>
              <w:t> </w:t>
            </w:r>
            <w:r>
              <w:rPr>
                <w:rFonts w:ascii="宋体" w:hAnsi="宋体" w:cs="宋体" w:eastAsia="宋体" w:hint="default"/>
                <w:sz w:val="21"/>
                <w:szCs w:val="21"/>
              </w:rPr>
              <w:t>投</w:t>
            </w:r>
          </w:p>
          <w:p>
            <w:pPr>
              <w:pStyle w:val="TableParagraph"/>
              <w:spacing w:line="240" w:lineRule="auto"/>
              <w:ind w:left="26" w:right="23"/>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发</w:t>
            </w:r>
            <w:r>
              <w:rPr>
                <w:rFonts w:ascii="宋体" w:hAnsi="宋体" w:cs="宋体" w:eastAsia="宋体" w:hint="default"/>
                <w:spacing w:val="-78"/>
                <w:sz w:val="21"/>
                <w:szCs w:val="21"/>
              </w:rPr>
              <w:t> </w:t>
            </w:r>
            <w:r>
              <w:rPr>
                <w:rFonts w:ascii="宋体" w:hAnsi="宋体" w:cs="宋体" w:eastAsia="宋体" w:hint="default"/>
                <w:sz w:val="21"/>
                <w:szCs w:val="21"/>
              </w:rPr>
              <w:t>展</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委托管理服</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务收入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64,077,000.00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12.71</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连</w:t>
            </w:r>
            <w:r>
              <w:rPr>
                <w:rFonts w:ascii="宋体" w:hAnsi="宋体" w:cs="宋体" w:eastAsia="宋体" w:hint="default"/>
                <w:spacing w:val="-78"/>
                <w:sz w:val="21"/>
                <w:szCs w:val="21"/>
              </w:rPr>
              <w:t> </w:t>
            </w:r>
            <w:r>
              <w:rPr>
                <w:rFonts w:ascii="宋体" w:hAnsi="宋体" w:cs="宋体" w:eastAsia="宋体" w:hint="default"/>
                <w:sz w:val="21"/>
                <w:szCs w:val="21"/>
              </w:rPr>
              <w:t>港</w:t>
            </w:r>
            <w:r>
              <w:rPr>
                <w:rFonts w:ascii="宋体" w:hAnsi="宋体" w:cs="宋体" w:eastAsia="宋体" w:hint="default"/>
                <w:spacing w:val="-78"/>
                <w:sz w:val="21"/>
                <w:szCs w:val="21"/>
              </w:rPr>
              <w:t> </w:t>
            </w:r>
            <w:r>
              <w:rPr>
                <w:rFonts w:ascii="宋体" w:hAnsi="宋体" w:cs="宋体" w:eastAsia="宋体" w:hint="default"/>
                <w:sz w:val="21"/>
                <w:szCs w:val="21"/>
              </w:rPr>
              <w:t>象</w:t>
            </w:r>
            <w:r>
              <w:rPr>
                <w:rFonts w:ascii="宋体" w:hAnsi="宋体" w:cs="宋体" w:eastAsia="宋体" w:hint="default"/>
                <w:spacing w:val="-76"/>
                <w:sz w:val="21"/>
                <w:szCs w:val="21"/>
              </w:rPr>
              <w:t> </w:t>
            </w:r>
            <w:r>
              <w:rPr>
                <w:rFonts w:ascii="宋体" w:hAnsi="宋体" w:cs="宋体" w:eastAsia="宋体" w:hint="default"/>
                <w:sz w:val="21"/>
                <w:szCs w:val="21"/>
              </w:rPr>
              <w:t>屿</w:t>
            </w:r>
            <w:r>
              <w:rPr>
                <w:rFonts w:ascii="宋体" w:hAnsi="宋体" w:cs="宋体" w:eastAsia="宋体" w:hint="default"/>
                <w:spacing w:val="-78"/>
                <w:sz w:val="21"/>
                <w:szCs w:val="21"/>
              </w:rPr>
              <w:t> </w:t>
            </w:r>
            <w:r>
              <w:rPr>
                <w:rFonts w:ascii="宋体" w:hAnsi="宋体" w:cs="宋体" w:eastAsia="宋体" w:hint="default"/>
                <w:sz w:val="21"/>
                <w:szCs w:val="21"/>
              </w:rPr>
              <w:t>粮</w:t>
            </w:r>
          </w:p>
          <w:p>
            <w:pPr>
              <w:pStyle w:val="TableParagraph"/>
              <w:spacing w:line="272" w:lineRule="exact" w:before="27"/>
              <w:ind w:left="26" w:right="23"/>
              <w:jc w:val="left"/>
              <w:rPr>
                <w:rFonts w:ascii="宋体" w:hAnsi="宋体" w:cs="宋体" w:eastAsia="宋体" w:hint="default"/>
                <w:sz w:val="21"/>
                <w:szCs w:val="21"/>
              </w:rPr>
            </w:pPr>
            <w:r>
              <w:rPr>
                <w:rFonts w:ascii="宋体" w:hAnsi="宋体" w:cs="宋体" w:eastAsia="宋体" w:hint="default"/>
                <w:sz w:val="21"/>
                <w:szCs w:val="21"/>
              </w:rPr>
              <w:t>食</w:t>
            </w:r>
            <w:r>
              <w:rPr>
                <w:rFonts w:ascii="宋体" w:hAnsi="宋体" w:cs="宋体" w:eastAsia="宋体" w:hint="default"/>
                <w:spacing w:val="-76"/>
                <w:sz w:val="21"/>
                <w:szCs w:val="21"/>
              </w:rPr>
              <w:t> </w:t>
            </w:r>
            <w:r>
              <w:rPr>
                <w:rFonts w:ascii="宋体" w:hAnsi="宋体" w:cs="宋体" w:eastAsia="宋体" w:hint="default"/>
                <w:sz w:val="21"/>
                <w:szCs w:val="21"/>
              </w:rPr>
              <w:t>物</w:t>
            </w:r>
            <w:r>
              <w:rPr>
                <w:rFonts w:ascii="宋体" w:hAnsi="宋体" w:cs="宋体" w:eastAsia="宋体" w:hint="default"/>
                <w:spacing w:val="-78"/>
                <w:sz w:val="21"/>
                <w:szCs w:val="21"/>
              </w:rPr>
              <w:t> </w:t>
            </w:r>
            <w:r>
              <w:rPr>
                <w:rFonts w:ascii="宋体" w:hAnsi="宋体" w:cs="宋体" w:eastAsia="宋体" w:hint="default"/>
                <w:sz w:val="21"/>
                <w:szCs w:val="21"/>
              </w:rPr>
              <w:t>流</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49,549,600.00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9.83</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连</w:t>
            </w:r>
            <w:r>
              <w:rPr>
                <w:rFonts w:ascii="宋体" w:hAnsi="宋体" w:cs="宋体" w:eastAsia="宋体" w:hint="default"/>
                <w:spacing w:val="-78"/>
                <w:sz w:val="21"/>
                <w:szCs w:val="21"/>
              </w:rPr>
              <w:t> </w:t>
            </w:r>
            <w:r>
              <w:rPr>
                <w:rFonts w:ascii="宋体" w:hAnsi="宋体" w:cs="宋体" w:eastAsia="宋体" w:hint="default"/>
                <w:sz w:val="21"/>
                <w:szCs w:val="21"/>
              </w:rPr>
              <w:t>长</w:t>
            </w:r>
            <w:r>
              <w:rPr>
                <w:rFonts w:ascii="宋体" w:hAnsi="宋体" w:cs="宋体" w:eastAsia="宋体" w:hint="default"/>
                <w:spacing w:val="-78"/>
                <w:sz w:val="21"/>
                <w:szCs w:val="21"/>
              </w:rPr>
              <w:t> </w:t>
            </w:r>
            <w:r>
              <w:rPr>
                <w:rFonts w:ascii="宋体" w:hAnsi="宋体" w:cs="宋体" w:eastAsia="宋体" w:hint="default"/>
                <w:sz w:val="21"/>
                <w:szCs w:val="21"/>
              </w:rPr>
              <w:t>兴</w:t>
            </w:r>
            <w:r>
              <w:rPr>
                <w:rFonts w:ascii="宋体" w:hAnsi="宋体" w:cs="宋体" w:eastAsia="宋体" w:hint="default"/>
                <w:spacing w:val="-76"/>
                <w:sz w:val="21"/>
                <w:szCs w:val="21"/>
              </w:rPr>
              <w:t> </w:t>
            </w:r>
            <w:r>
              <w:rPr>
                <w:rFonts w:ascii="宋体" w:hAnsi="宋体" w:cs="宋体" w:eastAsia="宋体" w:hint="default"/>
                <w:sz w:val="21"/>
                <w:szCs w:val="21"/>
              </w:rPr>
              <w:t>岛</w:t>
            </w:r>
            <w:r>
              <w:rPr>
                <w:rFonts w:ascii="宋体" w:hAnsi="宋体" w:cs="宋体" w:eastAsia="宋体" w:hint="default"/>
                <w:spacing w:val="-78"/>
                <w:sz w:val="21"/>
                <w:szCs w:val="21"/>
              </w:rPr>
              <w:t> </w:t>
            </w:r>
            <w:r>
              <w:rPr>
                <w:rFonts w:ascii="宋体" w:hAnsi="宋体" w:cs="宋体" w:eastAsia="宋体" w:hint="default"/>
                <w:sz w:val="21"/>
                <w:szCs w:val="21"/>
              </w:rPr>
              <w:t>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委托贷款、</w:t>
            </w:r>
          </w:p>
          <w:p>
            <w:pPr>
              <w:pStyle w:val="TableParagraph"/>
              <w:spacing w:line="240" w:lineRule="auto"/>
              <w:ind w:left="26" w:right="95"/>
              <w:jc w:val="left"/>
              <w:rPr>
                <w:rFonts w:ascii="宋体" w:hAnsi="宋体" w:cs="宋体" w:eastAsia="宋体" w:hint="default"/>
                <w:sz w:val="21"/>
                <w:szCs w:val="21"/>
              </w:rPr>
            </w:pPr>
            <w:r>
              <w:rPr>
                <w:rFonts w:ascii="宋体" w:hAnsi="宋体" w:cs="宋体" w:eastAsia="宋体" w:hint="default"/>
                <w:spacing w:val="16"/>
                <w:sz w:val="21"/>
                <w:szCs w:val="21"/>
              </w:rPr>
              <w:t>工程款、</w:t>
            </w:r>
            <w:r>
              <w:rPr>
                <w:rFonts w:ascii="宋体" w:hAnsi="宋体" w:cs="宋体" w:eastAsia="宋体" w:hint="default"/>
                <w:spacing w:val="-77"/>
                <w:sz w:val="21"/>
                <w:szCs w:val="21"/>
              </w:rPr>
              <w:t> </w:t>
            </w:r>
            <w:r>
              <w:rPr>
                <w:rFonts w:ascii="宋体" w:hAnsi="宋体" w:cs="宋体" w:eastAsia="宋体" w:hint="default"/>
                <w:sz w:val="21"/>
                <w:szCs w:val="21"/>
              </w:rPr>
              <w:t>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派高管收入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31,296,442.40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6.21</w:t>
            </w:r>
          </w:p>
        </w:tc>
        <w:tc>
          <w:tcPr>
            <w:tcW w:w="16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464"/>
        <w:gridCol w:w="1282"/>
        <w:gridCol w:w="1606"/>
        <w:gridCol w:w="1256"/>
        <w:gridCol w:w="1688"/>
        <w:gridCol w:w="1603"/>
      </w:tblGrid>
      <w:tr>
        <w:trPr>
          <w:trHeight w:val="557" w:hRule="exact"/>
        </w:trPr>
        <w:tc>
          <w:tcPr>
            <w:tcW w:w="1464" w:type="dxa"/>
            <w:vMerge w:val="restart"/>
            <w:tcBorders>
              <w:top w:val="single" w:sz="4" w:space="0" w:color="000000"/>
              <w:left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工程款、</w:t>
            </w:r>
            <w:r>
              <w:rPr>
                <w:rFonts w:ascii="宋体" w:hAnsi="宋体" w:cs="宋体" w:eastAsia="宋体" w:hint="default"/>
                <w:spacing w:val="-74"/>
                <w:sz w:val="21"/>
                <w:szCs w:val="21"/>
              </w:rPr>
              <w:t> </w:t>
            </w:r>
            <w:r>
              <w:rPr>
                <w:rFonts w:ascii="宋体" w:hAnsi="宋体" w:cs="宋体" w:eastAsia="宋体" w:hint="default"/>
                <w:sz w:val="21"/>
                <w:szCs w:val="21"/>
              </w:rPr>
              <w:t>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派高管收入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3,849,763.00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0"/>
              <w:jc w:val="center"/>
              <w:rPr>
                <w:rFonts w:ascii="宋体" w:hAnsi="宋体" w:cs="宋体" w:eastAsia="宋体" w:hint="default"/>
                <w:sz w:val="21"/>
                <w:szCs w:val="21"/>
              </w:rPr>
            </w:pPr>
            <w:r>
              <w:rPr>
                <w:rFonts w:ascii="宋体" w:hAnsi="宋体" w:cs="宋体" w:eastAsia="宋体" w:hint="default"/>
                <w:sz w:val="21"/>
                <w:szCs w:val="21"/>
              </w:rPr>
              <w:t>一到二年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z w:val="21"/>
              </w:rPr>
              <w:t>0.76</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vMerge/>
            <w:tcBorders>
              <w:left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工程款、</w:t>
            </w:r>
            <w:r>
              <w:rPr>
                <w:rFonts w:ascii="宋体" w:hAnsi="宋体" w:cs="宋体" w:eastAsia="宋体" w:hint="default"/>
                <w:spacing w:val="-74"/>
                <w:sz w:val="21"/>
                <w:szCs w:val="21"/>
              </w:rPr>
              <w:t> </w:t>
            </w:r>
            <w:r>
              <w:rPr>
                <w:rFonts w:ascii="宋体" w:hAnsi="宋体" w:cs="宋体" w:eastAsia="宋体" w:hint="default"/>
                <w:sz w:val="21"/>
                <w:szCs w:val="21"/>
              </w:rPr>
              <w:t>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派高管收入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2,880,000.00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二到三年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0.57</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64" w:type="dxa"/>
            <w:vMerge/>
            <w:tcBorders>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工程款、</w:t>
            </w:r>
            <w:r>
              <w:rPr>
                <w:rFonts w:ascii="宋体" w:hAnsi="宋体" w:cs="宋体" w:eastAsia="宋体" w:hint="default"/>
                <w:spacing w:val="-74"/>
                <w:sz w:val="21"/>
                <w:szCs w:val="21"/>
              </w:rPr>
              <w:t> </w:t>
            </w:r>
            <w:r>
              <w:rPr>
                <w:rFonts w:ascii="宋体" w:hAnsi="宋体" w:cs="宋体" w:eastAsia="宋体" w:hint="default"/>
                <w:sz w:val="21"/>
                <w:szCs w:val="21"/>
              </w:rPr>
              <w:t>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派高管收入</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3,464,109.35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0.69</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76"/>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顺</w:t>
            </w:r>
            <w:r>
              <w:rPr>
                <w:rFonts w:ascii="宋体" w:hAnsi="宋体" w:cs="宋体" w:eastAsia="宋体" w:hint="default"/>
                <w:spacing w:val="-76"/>
                <w:sz w:val="21"/>
                <w:szCs w:val="21"/>
              </w:rPr>
              <w:t> </w:t>
            </w:r>
            <w:r>
              <w:rPr>
                <w:rFonts w:ascii="宋体" w:hAnsi="宋体" w:cs="宋体" w:eastAsia="宋体" w:hint="default"/>
                <w:sz w:val="21"/>
                <w:szCs w:val="21"/>
              </w:rPr>
              <w:t>中</w:t>
            </w:r>
            <w:r>
              <w:rPr>
                <w:rFonts w:ascii="宋体" w:hAnsi="宋体" w:cs="宋体" w:eastAsia="宋体" w:hint="default"/>
                <w:spacing w:val="-78"/>
                <w:sz w:val="21"/>
                <w:szCs w:val="21"/>
              </w:rPr>
              <w:t> </w:t>
            </w:r>
            <w:r>
              <w:rPr>
                <w:rFonts w:ascii="宋体" w:hAnsi="宋体" w:cs="宋体" w:eastAsia="宋体" w:hint="default"/>
                <w:sz w:val="21"/>
                <w:szCs w:val="21"/>
              </w:rPr>
              <w:t>成</w:t>
            </w:r>
          </w:p>
          <w:p>
            <w:pPr>
              <w:pStyle w:val="TableParagraph"/>
              <w:spacing w:line="240" w:lineRule="auto"/>
              <w:ind w:left="26" w:right="23"/>
              <w:jc w:val="left"/>
              <w:rPr>
                <w:rFonts w:ascii="宋体" w:hAnsi="宋体" w:cs="宋体" w:eastAsia="宋体" w:hint="default"/>
                <w:sz w:val="21"/>
                <w:szCs w:val="21"/>
              </w:rPr>
            </w:pPr>
            <w:r>
              <w:rPr>
                <w:rFonts w:ascii="宋体" w:hAnsi="宋体" w:cs="宋体" w:eastAsia="宋体" w:hint="default"/>
                <w:sz w:val="21"/>
                <w:szCs w:val="21"/>
              </w:rPr>
              <w:t>汽</w:t>
            </w:r>
            <w:r>
              <w:rPr>
                <w:rFonts w:ascii="宋体" w:hAnsi="宋体" w:cs="宋体" w:eastAsia="宋体" w:hint="default"/>
                <w:spacing w:val="-76"/>
                <w:sz w:val="21"/>
                <w:szCs w:val="21"/>
              </w:rPr>
              <w:t> </w:t>
            </w:r>
            <w:r>
              <w:rPr>
                <w:rFonts w:ascii="宋体" w:hAnsi="宋体" w:cs="宋体" w:eastAsia="宋体" w:hint="default"/>
                <w:sz w:val="21"/>
                <w:szCs w:val="21"/>
              </w:rPr>
              <w:t>车</w:t>
            </w:r>
            <w:r>
              <w:rPr>
                <w:rFonts w:ascii="宋体" w:hAnsi="宋体" w:cs="宋体" w:eastAsia="宋体" w:hint="default"/>
                <w:spacing w:val="-78"/>
                <w:sz w:val="21"/>
                <w:szCs w:val="21"/>
              </w:rPr>
              <w:t> </w:t>
            </w:r>
            <w:r>
              <w:rPr>
                <w:rFonts w:ascii="宋体" w:hAnsi="宋体" w:cs="宋体" w:eastAsia="宋体" w:hint="default"/>
                <w:sz w:val="21"/>
                <w:szCs w:val="21"/>
              </w:rPr>
              <w:t>供</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链</w:t>
            </w:r>
            <w:r>
              <w:rPr>
                <w:rFonts w:ascii="宋体" w:hAnsi="宋体" w:cs="宋体" w:eastAsia="宋体" w:hint="default"/>
                <w:spacing w:val="-78"/>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理有限公司</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0"/>
              <w:jc w:val="right"/>
              <w:rPr>
                <w:rFonts w:ascii="宋体" w:hAnsi="宋体" w:cs="宋体" w:eastAsia="宋体" w:hint="default"/>
                <w:sz w:val="21"/>
                <w:szCs w:val="21"/>
              </w:rPr>
            </w:pPr>
            <w:r>
              <w:rPr>
                <w:rFonts w:ascii="宋体" w:hAnsi="宋体" w:cs="宋体" w:eastAsia="宋体" w:hint="default"/>
                <w:sz w:val="21"/>
                <w:szCs w:val="21"/>
              </w:rPr>
              <w:t>押汇款</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19,494,828.71</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3.87</w:t>
            </w:r>
          </w:p>
        </w:tc>
        <w:tc>
          <w:tcPr>
            <w:tcW w:w="16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17"/>
              <w:jc w:val="right"/>
              <w:rPr>
                <w:rFonts w:ascii="宋体" w:hAnsi="宋体" w:cs="宋体" w:eastAsia="宋体" w:hint="default"/>
                <w:sz w:val="21"/>
                <w:szCs w:val="21"/>
              </w:rPr>
            </w:pPr>
            <w:r>
              <w:rPr>
                <w:rFonts w:ascii="宋体"/>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332,531,849.13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65.97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sz w:val="21"/>
              </w:rPr>
              <w:t>27,571,982.82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720"/>
        </w:sectPr>
      </w:pPr>
    </w:p>
    <w:p>
      <w:pPr>
        <w:pStyle w:val="Heading4"/>
        <w:spacing w:line="240" w:lineRule="auto"/>
        <w:ind w:right="-19"/>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720"/>
          <w:cols w:num="2" w:equalWidth="0">
            <w:col w:w="3127" w:space="3397"/>
            <w:col w:w="308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5"/>
        <w:gridCol w:w="1601"/>
        <w:gridCol w:w="1784"/>
        <w:gridCol w:w="1642"/>
        <w:gridCol w:w="1911"/>
      </w:tblGrid>
      <w:tr>
        <w:trPr>
          <w:trHeight w:val="554"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29"/>
              <w:jc w:val="right"/>
              <w:rPr>
                <w:rFonts w:ascii="宋体" w:hAnsi="宋体" w:cs="宋体" w:eastAsia="宋体" w:hint="default"/>
                <w:sz w:val="21"/>
                <w:szCs w:val="21"/>
              </w:rPr>
            </w:pPr>
            <w:r>
              <w:rPr>
                <w:rFonts w:ascii="宋体" w:hAnsi="宋体" w:cs="宋体" w:eastAsia="宋体" w:hint="default"/>
                <w:spacing w:val="-1"/>
                <w:sz w:val="21"/>
                <w:szCs w:val="21"/>
              </w:rPr>
              <w:t>单位名称</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828"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大连集发环渤海集装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箱运输有限公司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集装箱运输补</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贴款</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10,072,250.00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《关于对东营港区</w:t>
            </w:r>
          </w:p>
          <w:p>
            <w:pPr>
              <w:pStyle w:val="TableParagraph"/>
              <w:spacing w:line="272" w:lineRule="exact" w:before="27"/>
              <w:ind w:left="101" w:right="99"/>
              <w:jc w:val="left"/>
              <w:rPr>
                <w:rFonts w:ascii="宋体" w:hAnsi="宋体" w:cs="宋体" w:eastAsia="宋体" w:hint="default"/>
                <w:sz w:val="21"/>
                <w:szCs w:val="21"/>
              </w:rPr>
            </w:pPr>
            <w:r>
              <w:rPr>
                <w:rFonts w:ascii="宋体" w:hAnsi="宋体" w:cs="宋体" w:eastAsia="宋体" w:hint="default"/>
                <w:sz w:val="21"/>
                <w:szCs w:val="21"/>
              </w:rPr>
              <w:t>发展集装箱运输予</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以扶持的请示》</w:t>
            </w:r>
          </w:p>
        </w:tc>
      </w:tr>
      <w:tr>
        <w:trPr>
          <w:trHeight w:val="826"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大连港集团庄河码头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集装箱运输补</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贴款</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pacing w:val="16"/>
                <w:sz w:val="21"/>
                <w:szCs w:val="21"/>
              </w:rPr>
              <w:t>年庄河港</w:t>
            </w:r>
          </w:p>
          <w:p>
            <w:pPr>
              <w:pStyle w:val="TableParagraph"/>
              <w:spacing w:line="240" w:lineRule="auto"/>
              <w:ind w:left="101" w:right="99"/>
              <w:jc w:val="left"/>
              <w:rPr>
                <w:rFonts w:ascii="宋体" w:hAnsi="宋体" w:cs="宋体" w:eastAsia="宋体" w:hint="default"/>
                <w:sz w:val="21"/>
                <w:szCs w:val="21"/>
              </w:rPr>
            </w:pPr>
            <w:r>
              <w:rPr>
                <w:rFonts w:ascii="宋体" w:hAnsi="宋体" w:cs="宋体" w:eastAsia="宋体" w:hint="default"/>
                <w:sz w:val="21"/>
                <w:szCs w:val="21"/>
              </w:rPr>
              <w:t>口集装箱业务补贴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申请报告》</w:t>
            </w:r>
          </w:p>
        </w:tc>
      </w:tr>
      <w:tr>
        <w:trPr>
          <w:trHeight w:val="828"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黑龙江绥穆大连港物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税金返还</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2,561,392.00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《穆棱经济开发区</w:t>
            </w:r>
          </w:p>
          <w:p>
            <w:pPr>
              <w:pStyle w:val="TableParagraph"/>
              <w:spacing w:line="272" w:lineRule="exact" w:before="27"/>
              <w:ind w:left="101" w:right="99"/>
              <w:jc w:val="left"/>
              <w:rPr>
                <w:rFonts w:ascii="宋体" w:hAnsi="宋体" w:cs="宋体" w:eastAsia="宋体" w:hint="default"/>
                <w:sz w:val="21"/>
                <w:szCs w:val="21"/>
              </w:rPr>
            </w:pPr>
            <w:r>
              <w:rPr>
                <w:rFonts w:ascii="宋体" w:hAnsi="宋体" w:cs="宋体" w:eastAsia="宋体" w:hint="default"/>
                <w:sz w:val="21"/>
                <w:szCs w:val="21"/>
              </w:rPr>
              <w:t>下城子物流中心项</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目合作协议》</w:t>
            </w:r>
          </w:p>
        </w:tc>
      </w:tr>
      <w:tr>
        <w:trPr>
          <w:trHeight w:val="283" w:hRule="exact"/>
        </w:trPr>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3"/>
              <w:jc w:val="right"/>
              <w:rPr>
                <w:rFonts w:ascii="宋体" w:hAnsi="宋体" w:cs="宋体" w:eastAsia="宋体" w:hint="default"/>
                <w:sz w:val="21"/>
                <w:szCs w:val="21"/>
              </w:rPr>
            </w:pPr>
            <w:r>
              <w:rPr>
                <w:rFonts w:ascii="宋体" w:hAnsi="宋体" w:cs="宋体" w:eastAsia="宋体" w:hint="default"/>
                <w:sz w:val="21"/>
                <w:szCs w:val="21"/>
              </w:rPr>
              <w:t>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15,633,642.00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12"/>
          <w:szCs w:val="12"/>
        </w:rPr>
      </w:pPr>
    </w:p>
    <w:p>
      <w:pPr>
        <w:pStyle w:val="BodyText"/>
        <w:spacing w:line="240" w:lineRule="auto" w:before="36"/>
        <w:ind w:right="8528"/>
        <w:jc w:val="left"/>
      </w:pPr>
      <w:r>
        <w:rPr/>
        <w:t>其他说明</w:t>
      </w:r>
      <w:r>
        <w:rPr>
          <w:w w:val="100"/>
        </w:rPr>
        <w:t> </w:t>
      </w:r>
      <w:r>
        <w:rPr/>
        <w:t>无</w:t>
      </w:r>
    </w:p>
    <w:p>
      <w:pPr>
        <w:pStyle w:val="Heading4"/>
        <w:spacing w:line="240" w:lineRule="auto" w:before="56"/>
        <w:ind w:right="3274"/>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spacing w:line="240" w:lineRule="auto" w:before="58"/>
        <w:ind w:right="327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3274"/>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spacing w:line="240" w:lineRule="auto" w:before="56"/>
        <w:ind w:right="327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7"/>
          <w:szCs w:val="17"/>
        </w:rPr>
      </w:pPr>
    </w:p>
    <w:p>
      <w:pPr>
        <w:pStyle w:val="BodyText"/>
        <w:spacing w:line="274" w:lineRule="exact"/>
        <w:ind w:right="3274"/>
        <w:jc w:val="left"/>
      </w:pPr>
      <w:r>
        <w:rPr/>
        <w:t>其他说明：</w:t>
      </w:r>
    </w:p>
    <w:p>
      <w:pPr>
        <w:pStyle w:val="BodyText"/>
        <w:spacing w:line="290" w:lineRule="exact"/>
        <w:ind w:right="327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720"/>
        </w:sectPr>
      </w:pPr>
    </w:p>
    <w:p>
      <w:pPr>
        <w:pStyle w:val="Heading4"/>
        <w:tabs>
          <w:tab w:pos="849" w:val="left" w:leader="none"/>
          <w:tab w:pos="1057" w:val="left" w:leader="none"/>
        </w:tabs>
        <w:spacing w:line="290" w:lineRule="auto"/>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pStyle w:val="BodyText"/>
        <w:spacing w:line="240" w:lineRule="auto" w:before="12"/>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720"/>
          <w:cols w:num="2" w:equalWidth="0">
            <w:col w:w="1695" w:space="4830"/>
            <w:col w:w="3085"/>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739"/>
        <w:gridCol w:w="1075"/>
        <w:gridCol w:w="1433"/>
        <w:gridCol w:w="1536"/>
        <w:gridCol w:w="1536"/>
        <w:gridCol w:w="1436"/>
        <w:gridCol w:w="1536"/>
      </w:tblGrid>
      <w:tr>
        <w:trPr>
          <w:trHeight w:val="283" w:hRule="exact"/>
        </w:trPr>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107"/>
              <w:ind w:left="1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5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739"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92"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79,681,233.</w:t>
            </w:r>
          </w:p>
          <w:p>
            <w:pPr>
              <w:pStyle w:val="TableParagraph"/>
              <w:spacing w:line="241" w:lineRule="exact"/>
              <w:ind w:right="31"/>
              <w:jc w:val="right"/>
              <w:rPr>
                <w:rFonts w:ascii="Times New Roman" w:hAnsi="Times New Roman" w:cs="Times New Roman" w:eastAsia="Times New Roman" w:hint="default"/>
                <w:sz w:val="21"/>
                <w:szCs w:val="21"/>
              </w:rPr>
            </w:pPr>
            <w:r>
              <w:rPr>
                <w:rFonts w:ascii="Times New Roman"/>
                <w:sz w:val="21"/>
              </w:rPr>
              <w:t>82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8" w:right="0"/>
              <w:jc w:val="left"/>
              <w:rPr>
                <w:rFonts w:ascii="Times New Roman" w:hAnsi="Times New Roman" w:cs="Times New Roman" w:eastAsia="Times New Roman" w:hint="default"/>
                <w:sz w:val="21"/>
                <w:szCs w:val="21"/>
              </w:rPr>
            </w:pPr>
            <w:r>
              <w:rPr>
                <w:rFonts w:ascii="Times New Roman"/>
                <w:sz w:val="21"/>
              </w:rPr>
              <w:t>7,803,794.80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7" w:right="0"/>
              <w:jc w:val="left"/>
              <w:rPr>
                <w:rFonts w:ascii="Times New Roman" w:hAnsi="Times New Roman" w:cs="Times New Roman" w:eastAsia="Times New Roman" w:hint="default"/>
                <w:sz w:val="21"/>
                <w:szCs w:val="21"/>
              </w:rPr>
            </w:pPr>
            <w:r>
              <w:rPr>
                <w:rFonts w:ascii="Times New Roman"/>
                <w:sz w:val="21"/>
              </w:rPr>
              <w:t>71,877,439.02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7" w:right="0"/>
              <w:jc w:val="left"/>
              <w:rPr>
                <w:rFonts w:ascii="Times New Roman" w:hAnsi="Times New Roman" w:cs="Times New Roman" w:eastAsia="Times New Roman" w:hint="default"/>
                <w:sz w:val="21"/>
                <w:szCs w:val="21"/>
              </w:rPr>
            </w:pPr>
            <w:r>
              <w:rPr>
                <w:rFonts w:ascii="Times New Roman"/>
                <w:sz w:val="21"/>
              </w:rPr>
              <w:t>70,653,011.68</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0" w:right="0"/>
              <w:jc w:val="left"/>
              <w:rPr>
                <w:rFonts w:ascii="Times New Roman" w:hAnsi="Times New Roman" w:cs="Times New Roman" w:eastAsia="Times New Roman" w:hint="default"/>
                <w:sz w:val="21"/>
                <w:szCs w:val="21"/>
              </w:rPr>
            </w:pPr>
            <w:r>
              <w:rPr>
                <w:rFonts w:ascii="Times New Roman"/>
                <w:sz w:val="21"/>
              </w:rPr>
              <w:t>7,803,889.80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62,849,121.88</w:t>
            </w:r>
          </w:p>
        </w:tc>
      </w:tr>
      <w:tr>
        <w:trPr>
          <w:trHeight w:val="283"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7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739"/>
        <w:gridCol w:w="1075"/>
        <w:gridCol w:w="1433"/>
        <w:gridCol w:w="1536"/>
        <w:gridCol w:w="1536"/>
        <w:gridCol w:w="1436"/>
        <w:gridCol w:w="1536"/>
      </w:tblGrid>
      <w:tr>
        <w:trPr>
          <w:trHeight w:val="557"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库存商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1"/>
                <w:szCs w:val="21"/>
              </w:rPr>
            </w:pPr>
            <w:r>
              <w:rPr>
                <w:rFonts w:ascii="宋体"/>
                <w:sz w:val="21"/>
              </w:rPr>
              <w:t>630,000,4</w:t>
            </w:r>
          </w:p>
          <w:p>
            <w:pPr>
              <w:pStyle w:val="TableParagraph"/>
              <w:spacing w:line="273" w:lineRule="exact"/>
              <w:ind w:left="506" w:right="0"/>
              <w:jc w:val="left"/>
              <w:rPr>
                <w:rFonts w:ascii="宋体" w:hAnsi="宋体" w:cs="宋体" w:eastAsia="宋体" w:hint="default"/>
                <w:sz w:val="21"/>
                <w:szCs w:val="21"/>
              </w:rPr>
            </w:pPr>
            <w:r>
              <w:rPr>
                <w:rFonts w:ascii="宋体"/>
                <w:sz w:val="21"/>
              </w:rPr>
              <w:t>77.62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9"/>
              <w:jc w:val="right"/>
              <w:rPr>
                <w:rFonts w:ascii="宋体" w:hAnsi="宋体" w:cs="宋体" w:eastAsia="宋体" w:hint="default"/>
                <w:sz w:val="21"/>
                <w:szCs w:val="21"/>
              </w:rPr>
            </w:pPr>
            <w:r>
              <w:rPr>
                <w:rFonts w:ascii="宋体"/>
                <w:spacing w:val="-1"/>
                <w:sz w:val="21"/>
              </w:rPr>
              <w:t>7,054,584.56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7"/>
              <w:jc w:val="right"/>
              <w:rPr>
                <w:rFonts w:ascii="宋体" w:hAnsi="宋体" w:cs="宋体" w:eastAsia="宋体" w:hint="default"/>
                <w:sz w:val="21"/>
                <w:szCs w:val="21"/>
              </w:rPr>
            </w:pPr>
            <w:r>
              <w:rPr>
                <w:rFonts w:ascii="宋体"/>
                <w:spacing w:val="-1"/>
                <w:sz w:val="21"/>
              </w:rPr>
              <w:t>622,945,893.06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pacing w:val="-1"/>
                <w:sz w:val="21"/>
              </w:rPr>
              <w:t>382,785,952.13</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6"/>
              <w:jc w:val="right"/>
              <w:rPr>
                <w:rFonts w:ascii="宋体" w:hAnsi="宋体" w:cs="宋体" w:eastAsia="宋体" w:hint="default"/>
                <w:sz w:val="21"/>
                <w:szCs w:val="21"/>
              </w:rPr>
            </w:pPr>
            <w:r>
              <w:rPr>
                <w:rFonts w:ascii="宋体"/>
                <w:spacing w:val="-1"/>
                <w:sz w:val="21"/>
              </w:rPr>
              <w:t>382,785,952.13</w:t>
            </w:r>
          </w:p>
        </w:tc>
      </w:tr>
      <w:tr>
        <w:trPr>
          <w:trHeight w:val="55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周转材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7,862,202</w:t>
            </w:r>
          </w:p>
          <w:p>
            <w:pPr>
              <w:pStyle w:val="TableParagraph"/>
              <w:spacing w:line="273" w:lineRule="exact"/>
              <w:ind w:right="24"/>
              <w:jc w:val="right"/>
              <w:rPr>
                <w:rFonts w:ascii="宋体" w:hAnsi="宋体" w:cs="宋体" w:eastAsia="宋体" w:hint="default"/>
                <w:sz w:val="21"/>
                <w:szCs w:val="21"/>
              </w:rPr>
            </w:pPr>
            <w:r>
              <w:rPr>
                <w:rFonts w:ascii="宋体"/>
                <w:sz w:val="21"/>
              </w:rPr>
              <w:t>.50</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7,862,202.50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5,691,020.60</w:t>
            </w:r>
          </w:p>
        </w:tc>
        <w:tc>
          <w:tcPr>
            <w:tcW w:w="14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5,691,020.60</w:t>
            </w:r>
          </w:p>
        </w:tc>
      </w:tr>
      <w:tr>
        <w:trPr>
          <w:trHeight w:val="82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消耗性</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pacing w:val="14"/>
                <w:sz w:val="21"/>
                <w:szCs w:val="21"/>
              </w:rPr>
              <w:t>生物资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4"/>
                <w:sz w:val="21"/>
                <w:szCs w:val="21"/>
              </w:rPr>
              <w:t>建造合</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pacing w:val="14"/>
                <w:sz w:val="21"/>
                <w:szCs w:val="21"/>
              </w:rPr>
              <w:t>同形成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的已完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工未结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算资产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left"/>
              <w:rPr>
                <w:rFonts w:ascii="宋体" w:hAnsi="宋体" w:cs="宋体" w:eastAsia="宋体" w:hint="default"/>
                <w:sz w:val="21"/>
                <w:szCs w:val="21"/>
              </w:rPr>
            </w:pPr>
            <w:r>
              <w:rPr>
                <w:rFonts w:ascii="宋体"/>
                <w:sz w:val="21"/>
              </w:rPr>
              <w:t>717,543,9</w:t>
            </w:r>
          </w:p>
          <w:p>
            <w:pPr>
              <w:pStyle w:val="TableParagraph"/>
              <w:spacing w:line="273" w:lineRule="exact"/>
              <w:ind w:left="511" w:right="0"/>
              <w:jc w:val="left"/>
              <w:rPr>
                <w:rFonts w:ascii="宋体" w:hAnsi="宋体" w:cs="宋体" w:eastAsia="宋体" w:hint="default"/>
                <w:sz w:val="21"/>
                <w:szCs w:val="21"/>
              </w:rPr>
            </w:pPr>
            <w:r>
              <w:rPr>
                <w:rFonts w:ascii="宋体"/>
                <w:sz w:val="21"/>
              </w:rPr>
              <w:t>13.94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14,858,379.36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702,685,534.58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459,129,984.41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7,803,889.80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451,326,094.61</w:t>
            </w:r>
          </w:p>
        </w:tc>
      </w:tr>
    </w:tbl>
    <w:p>
      <w:pPr>
        <w:pStyle w:val="BodyText"/>
        <w:spacing w:line="240" w:lineRule="exact"/>
        <w:ind w:left="658" w:right="0"/>
        <w:jc w:val="left"/>
        <w:rPr>
          <w:rFonts w:ascii="宋体" w:hAnsi="宋体" w:cs="宋体" w:eastAsia="宋体" w:hint="default"/>
        </w:rPr>
      </w:pPr>
      <w:r>
        <w:rPr/>
        <w:t>于</w:t>
      </w:r>
      <w:r>
        <w:rPr>
          <w:spacing w:val="-50"/>
        </w:rPr>
        <w:t> </w:t>
      </w:r>
      <w:r>
        <w:rPr>
          <w:rFonts w:ascii="宋体" w:hAnsi="宋体" w:cs="宋体" w:eastAsia="宋体" w:hint="default"/>
        </w:rPr>
        <w:t>2017</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spacing w:val="-12"/>
        </w:rPr>
        <w:t>日，账面价值为</w:t>
      </w:r>
      <w:r>
        <w:rPr>
          <w:spacing w:val="-50"/>
        </w:rPr>
        <w:t> </w:t>
      </w:r>
      <w:r>
        <w:rPr>
          <w:rFonts w:ascii="宋体" w:hAnsi="宋体" w:cs="宋体" w:eastAsia="宋体" w:hint="default"/>
        </w:rPr>
        <w:t>327,114,425.81</w:t>
      </w:r>
      <w:r>
        <w:rPr>
          <w:rFonts w:ascii="宋体" w:hAnsi="宋体" w:cs="宋体" w:eastAsia="宋体" w:hint="default"/>
          <w:spacing w:val="-52"/>
        </w:rPr>
        <w:t> </w:t>
      </w:r>
      <w:r>
        <w:rPr/>
        <w:t>元</w:t>
      </w:r>
      <w:r>
        <w:rPr>
          <w:rFonts w:ascii="宋体" w:hAnsi="宋体" w:cs="宋体" w:eastAsia="宋体" w:hint="default"/>
        </w:rPr>
        <w:t>(2016</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spacing w:val="-6"/>
        </w:rPr>
        <w:t>日：</w:t>
      </w:r>
      <w:r>
        <w:rPr>
          <w:rFonts w:ascii="宋体" w:hAnsi="宋体" w:cs="宋体" w:eastAsia="宋体" w:hint="default"/>
          <w:spacing w:val="-6"/>
        </w:rPr>
        <w:t>317,241,729.72</w:t>
      </w:r>
    </w:p>
    <w:p>
      <w:pPr>
        <w:pStyle w:val="BodyText"/>
        <w:spacing w:line="272" w:lineRule="exact"/>
        <w:ind w:left="238" w:right="0"/>
        <w:jc w:val="left"/>
      </w:pPr>
      <w:r>
        <w:rPr/>
        <w:t>元</w:t>
      </w:r>
      <w:r>
        <w:rPr>
          <w:rFonts w:ascii="宋体" w:hAnsi="宋体" w:cs="宋体" w:eastAsia="宋体" w:hint="default"/>
        </w:rPr>
        <w:t>)</w:t>
      </w:r>
      <w:r>
        <w:rPr/>
        <w:t>的存货及相关进口业务项下单据作为银行质押借款</w:t>
      </w:r>
      <w:r>
        <w:rPr>
          <w:spacing w:val="-44"/>
        </w:rPr>
        <w:t> </w:t>
      </w:r>
      <w:r>
        <w:rPr>
          <w:rFonts w:ascii="宋体" w:hAnsi="宋体" w:cs="宋体" w:eastAsia="宋体" w:hint="default"/>
        </w:rPr>
        <w:t>308,692,031.66</w:t>
      </w:r>
      <w:r>
        <w:rPr>
          <w:rFonts w:ascii="宋体" w:hAnsi="宋体" w:cs="宋体" w:eastAsia="宋体" w:hint="default"/>
          <w:spacing w:val="-47"/>
        </w:rPr>
        <w:t> </w:t>
      </w:r>
      <w:r>
        <w:rPr/>
        <w:t>元</w:t>
      </w:r>
      <w:r>
        <w:rPr>
          <w:rFonts w:ascii="宋体" w:hAnsi="宋体" w:cs="宋体" w:eastAsia="宋体" w:hint="default"/>
        </w:rPr>
        <w:t>(2016</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spacing w:val="-3"/>
        </w:rPr>
        <w:t>日：</w:t>
      </w:r>
      <w:r>
        <w:rPr/>
      </w:r>
    </w:p>
    <w:p>
      <w:pPr>
        <w:pStyle w:val="BodyText"/>
        <w:spacing w:line="273" w:lineRule="exact"/>
        <w:ind w:left="238" w:right="0"/>
        <w:jc w:val="left"/>
      </w:pPr>
      <w:r>
        <w:rPr>
          <w:rFonts w:ascii="宋体" w:hAnsi="宋体" w:cs="宋体" w:eastAsia="宋体" w:hint="default"/>
        </w:rPr>
        <w:t>226,487,016.66</w:t>
      </w:r>
      <w:r>
        <w:rPr>
          <w:rFonts w:ascii="宋体" w:hAnsi="宋体" w:cs="宋体" w:eastAsia="宋体" w:hint="default"/>
          <w:spacing w:val="-55"/>
        </w:rPr>
        <w:t> </w:t>
      </w:r>
      <w:r>
        <w:rPr/>
        <w:t>元</w:t>
      </w:r>
      <w:r>
        <w:rPr>
          <w:rFonts w:ascii="宋体" w:hAnsi="宋体" w:cs="宋体" w:eastAsia="宋体" w:hint="default"/>
        </w:rPr>
        <w:t>)</w:t>
      </w:r>
      <w:r>
        <w:rPr/>
        <w:t>的质押物</w:t>
      </w:r>
      <w:r>
        <w:rPr>
          <w:rFonts w:ascii="宋体" w:hAnsi="宋体" w:cs="宋体" w:eastAsia="宋体" w:hint="default"/>
        </w:rPr>
        <w:t>)</w:t>
      </w:r>
      <w:r>
        <w:rPr/>
        <w:t>。</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400"/>
        </w:sectPr>
      </w:pPr>
    </w:p>
    <w:p>
      <w:pPr>
        <w:pStyle w:val="Heading4"/>
        <w:tabs>
          <w:tab w:pos="869" w:val="left" w:leader="none"/>
        </w:tabs>
        <w:spacing w:line="240" w:lineRule="auto"/>
        <w:ind w:left="238" w:right="-18"/>
        <w:jc w:val="left"/>
        <w:rPr>
          <w:b w:val="0"/>
          <w:bCs w:val="0"/>
        </w:rPr>
      </w:pPr>
      <w:r>
        <w:rPr>
          <w:rFonts w:ascii="宋体" w:hAnsi="宋体" w:cs="宋体" w:eastAsia="宋体" w:hint="default"/>
          <w:w w:val="95"/>
        </w:rPr>
        <w:t>(2).</w:t>
        <w:tab/>
      </w:r>
      <w:r>
        <w:rPr/>
        <w:t>存货跌价准备</w:t>
      </w:r>
      <w:r>
        <w:rPr>
          <w:b w:val="0"/>
          <w:bCs w:val="0"/>
        </w:rPr>
      </w:r>
    </w:p>
    <w:p>
      <w:pPr>
        <w:pStyle w:val="BodyText"/>
        <w:spacing w:line="240" w:lineRule="auto" w:before="58"/>
        <w:ind w:left="2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060" w:bottom="1380" w:left="1560" w:right="400"/>
          <w:cols w:num="2" w:equalWidth="0">
            <w:col w:w="2137" w:space="4387"/>
            <w:col w:w="342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15"/>
        <w:gridCol w:w="1597"/>
        <w:gridCol w:w="1419"/>
        <w:gridCol w:w="542"/>
        <w:gridCol w:w="1202"/>
        <w:gridCol w:w="1090"/>
        <w:gridCol w:w="1286"/>
      </w:tblGrid>
      <w:tr>
        <w:trPr>
          <w:trHeight w:val="281"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5"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86" w:type="dxa"/>
            <w:vMerge/>
            <w:tcBorders>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7,803,889.80</w:t>
            </w:r>
          </w:p>
        </w:tc>
        <w:tc>
          <w:tcPr>
            <w:tcW w:w="141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7,803,794.</w:t>
            </w:r>
          </w:p>
          <w:p>
            <w:pPr>
              <w:pStyle w:val="TableParagraph"/>
              <w:spacing w:line="274" w:lineRule="exact"/>
              <w:ind w:right="107"/>
              <w:jc w:val="right"/>
              <w:rPr>
                <w:rFonts w:ascii="宋体" w:hAnsi="宋体" w:cs="宋体" w:eastAsia="宋体" w:hint="default"/>
                <w:sz w:val="21"/>
                <w:szCs w:val="21"/>
              </w:rPr>
            </w:pPr>
            <w:r>
              <w:rPr>
                <w:rFonts w:ascii="宋体"/>
                <w:sz w:val="21"/>
              </w:rPr>
              <w:t>80</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7,054,584.5</w:t>
            </w:r>
          </w:p>
          <w:p>
            <w:pPr>
              <w:pStyle w:val="TableParagraph"/>
              <w:spacing w:line="274" w:lineRule="exact"/>
              <w:ind w:right="103"/>
              <w:jc w:val="right"/>
              <w:rPr>
                <w:rFonts w:ascii="宋体" w:hAnsi="宋体" w:cs="宋体" w:eastAsia="宋体" w:hint="default"/>
                <w:sz w:val="21"/>
                <w:szCs w:val="21"/>
              </w:rPr>
            </w:pPr>
            <w:r>
              <w:rPr>
                <w:rFonts w:ascii="宋体"/>
                <w:w w:val="100"/>
                <w:sz w:val="21"/>
              </w:rPr>
              <w:t>6</w:t>
            </w:r>
          </w:p>
        </w:tc>
        <w:tc>
          <w:tcPr>
            <w:tcW w:w="54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7,054,584.</w:t>
            </w:r>
          </w:p>
          <w:p>
            <w:pPr>
              <w:pStyle w:val="TableParagraph"/>
              <w:spacing w:line="274" w:lineRule="exact"/>
              <w:ind w:right="107"/>
              <w:jc w:val="right"/>
              <w:rPr>
                <w:rFonts w:ascii="宋体" w:hAnsi="宋体" w:cs="宋体" w:eastAsia="宋体" w:hint="default"/>
                <w:sz w:val="21"/>
                <w:szCs w:val="21"/>
              </w:rPr>
            </w:pPr>
            <w:r>
              <w:rPr>
                <w:rFonts w:ascii="宋体"/>
                <w:sz w:val="21"/>
              </w:rPr>
              <w:t>56</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4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7,803,889.80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7,054,584.5</w:t>
            </w:r>
          </w:p>
          <w:p>
            <w:pPr>
              <w:pStyle w:val="TableParagraph"/>
              <w:spacing w:line="273" w:lineRule="exact"/>
              <w:ind w:right="103"/>
              <w:jc w:val="right"/>
              <w:rPr>
                <w:rFonts w:ascii="宋体" w:hAnsi="宋体" w:cs="宋体" w:eastAsia="宋体" w:hint="default"/>
                <w:sz w:val="21"/>
                <w:szCs w:val="21"/>
              </w:rPr>
            </w:pPr>
            <w:r>
              <w:rPr>
                <w:rFonts w:ascii="宋体"/>
                <w:w w:val="100"/>
                <w:sz w:val="21"/>
              </w:rPr>
              <w:t>6</w:t>
            </w:r>
          </w:p>
        </w:tc>
        <w:tc>
          <w:tcPr>
            <w:tcW w:w="54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95.00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14,858,379</w:t>
            </w:r>
          </w:p>
          <w:p>
            <w:pPr>
              <w:pStyle w:val="TableParagraph"/>
              <w:spacing w:line="273" w:lineRule="exact"/>
              <w:ind w:right="103"/>
              <w:jc w:val="right"/>
              <w:rPr>
                <w:rFonts w:ascii="宋体" w:hAnsi="宋体" w:cs="宋体" w:eastAsia="宋体" w:hint="default"/>
                <w:sz w:val="21"/>
                <w:szCs w:val="21"/>
              </w:rPr>
            </w:pPr>
            <w:r>
              <w:rPr>
                <w:rFonts w:ascii="宋体"/>
                <w:sz w:val="21"/>
              </w:rPr>
              <w:t>.36</w:t>
            </w:r>
          </w:p>
        </w:tc>
      </w:tr>
    </w:tbl>
    <w:p>
      <w:pPr>
        <w:spacing w:line="240" w:lineRule="auto" w:before="10"/>
        <w:rPr>
          <w:rFonts w:ascii="宋体" w:hAnsi="宋体" w:cs="宋体" w:eastAsia="宋体" w:hint="default"/>
          <w:sz w:val="17"/>
          <w:szCs w:val="17"/>
        </w:rPr>
      </w:pPr>
    </w:p>
    <w:p>
      <w:pPr>
        <w:pStyle w:val="Heading4"/>
        <w:tabs>
          <w:tab w:pos="869" w:val="left" w:leader="none"/>
        </w:tabs>
        <w:spacing w:line="240" w:lineRule="auto"/>
        <w:ind w:left="23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6"/>
        <w:ind w:left="2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869" w:val="left" w:leader="none"/>
        </w:tabs>
        <w:spacing w:line="240" w:lineRule="auto" w:before="0"/>
        <w:ind w:left="238"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72" w:lineRule="exact" w:before="86"/>
        <w:ind w:left="238" w:right="829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333"/>
        <w:gridCol w:w="3188"/>
        <w:gridCol w:w="4200"/>
      </w:tblGrid>
      <w:tr>
        <w:trPr>
          <w:trHeight w:val="362" w:hRule="exact"/>
        </w:trPr>
        <w:tc>
          <w:tcPr>
            <w:tcW w:w="9721"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存货跌价准备情况如下：</w:t>
            </w:r>
          </w:p>
        </w:tc>
      </w:tr>
      <w:tr>
        <w:trPr>
          <w:trHeight w:val="529" w:hRule="exact"/>
        </w:trPr>
        <w:tc>
          <w:tcPr>
            <w:tcW w:w="55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7"/>
              <w:ind w:left="2149" w:right="0"/>
              <w:jc w:val="left"/>
              <w:rPr>
                <w:rFonts w:ascii="宋体" w:hAnsi="宋体" w:cs="宋体" w:eastAsia="宋体" w:hint="default"/>
                <w:sz w:val="21"/>
                <w:szCs w:val="21"/>
              </w:rPr>
            </w:pPr>
            <w:r>
              <w:rPr>
                <w:rFonts w:ascii="宋体" w:hAnsi="宋体" w:cs="宋体" w:eastAsia="宋体" w:hint="default"/>
                <w:sz w:val="21"/>
                <w:szCs w:val="21"/>
              </w:rPr>
              <w:t>确定可变现净值的具体依据</w:t>
            </w: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8"/>
              <w:jc w:val="right"/>
              <w:rPr>
                <w:rFonts w:ascii="宋体" w:hAnsi="宋体" w:cs="宋体" w:eastAsia="宋体" w:hint="default"/>
                <w:sz w:val="21"/>
                <w:szCs w:val="21"/>
              </w:rPr>
            </w:pPr>
            <w:r>
              <w:rPr>
                <w:rFonts w:ascii="宋体" w:hAnsi="宋体" w:cs="宋体" w:eastAsia="宋体" w:hint="default"/>
                <w:spacing w:val="-2"/>
                <w:sz w:val="21"/>
                <w:szCs w:val="21"/>
              </w:rPr>
              <w:t>本年转回存货跌价准备的原因</w:t>
            </w:r>
          </w:p>
        </w:tc>
      </w:tr>
      <w:tr>
        <w:trPr>
          <w:trHeight w:val="378"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99" w:right="0"/>
              <w:jc w:val="left"/>
              <w:rPr>
                <w:rFonts w:ascii="宋体" w:hAnsi="宋体" w:cs="宋体" w:eastAsia="宋体" w:hint="default"/>
                <w:sz w:val="21"/>
                <w:szCs w:val="21"/>
              </w:rPr>
            </w:pPr>
            <w:r>
              <w:rPr>
                <w:rFonts w:ascii="宋体" w:hAnsi="宋体" w:cs="宋体" w:eastAsia="宋体" w:hint="default"/>
                <w:sz w:val="21"/>
                <w:szCs w:val="21"/>
              </w:rPr>
              <w:t>估计售价</w:t>
            </w:r>
          </w:p>
        </w:tc>
        <w:tc>
          <w:tcPr>
            <w:tcW w:w="420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8"/>
              <w:jc w:val="right"/>
              <w:rPr>
                <w:rFonts w:ascii="宋体" w:hAnsi="宋体" w:cs="宋体" w:eastAsia="宋体" w:hint="default"/>
                <w:sz w:val="21"/>
                <w:szCs w:val="21"/>
              </w:rPr>
            </w:pPr>
            <w:r>
              <w:rPr>
                <w:rFonts w:ascii="宋体" w:hAnsi="宋体" w:cs="宋体" w:eastAsia="宋体" w:hint="default"/>
                <w:spacing w:val="-2"/>
                <w:sz w:val="21"/>
                <w:szCs w:val="21"/>
              </w:rPr>
              <w:t>减记存货价值的影响因素已经消失</w:t>
            </w:r>
          </w:p>
        </w:tc>
      </w:tr>
    </w:tbl>
    <w:p>
      <w:pPr>
        <w:spacing w:after="0" w:line="240" w:lineRule="auto"/>
        <w:jc w:val="right"/>
        <w:rPr>
          <w:rFonts w:ascii="宋体" w:hAnsi="宋体" w:cs="宋体" w:eastAsia="宋体" w:hint="default"/>
          <w:sz w:val="21"/>
          <w:szCs w:val="21"/>
        </w:rPr>
        <w:sectPr>
          <w:type w:val="continuous"/>
          <w:pgSz w:w="11910" w:h="16840"/>
          <w:pgMar w:top="1060" w:bottom="1380" w:left="1560" w:right="4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121"/>
        <w:gridCol w:w="4659"/>
        <w:gridCol w:w="2940"/>
      </w:tblGrid>
      <w:tr>
        <w:trPr>
          <w:trHeight w:val="211"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4659" w:type="dxa"/>
            <w:tcBorders>
              <w:top w:val="nil" w:sz="6" w:space="0" w:color="auto"/>
              <w:left w:val="nil" w:sz="6" w:space="0" w:color="auto"/>
              <w:bottom w:val="nil" w:sz="6" w:space="0" w:color="auto"/>
              <w:right w:val="nil" w:sz="6" w:space="0" w:color="auto"/>
            </w:tcBorders>
          </w:tcPr>
          <w:p>
            <w:pPr>
              <w:pStyle w:val="TableParagraph"/>
              <w:spacing w:line="211" w:lineRule="exact"/>
              <w:ind w:left="1079" w:right="0"/>
              <w:jc w:val="left"/>
              <w:rPr>
                <w:rFonts w:ascii="宋体" w:hAnsi="宋体" w:cs="宋体" w:eastAsia="宋体" w:hint="default"/>
                <w:sz w:val="21"/>
                <w:szCs w:val="21"/>
              </w:rPr>
            </w:pPr>
            <w:r>
              <w:rPr>
                <w:rFonts w:ascii="宋体" w:hAnsi="宋体" w:cs="宋体" w:eastAsia="宋体" w:hint="default"/>
                <w:sz w:val="21"/>
                <w:szCs w:val="21"/>
              </w:rPr>
              <w:t>未来可回收金额</w:t>
            </w:r>
          </w:p>
        </w:tc>
        <w:tc>
          <w:tcPr>
            <w:tcW w:w="2940" w:type="dxa"/>
            <w:tcBorders>
              <w:top w:val="nil" w:sz="6" w:space="0" w:color="auto"/>
              <w:left w:val="nil" w:sz="6" w:space="0" w:color="auto"/>
              <w:bottom w:val="nil" w:sz="6" w:space="0" w:color="auto"/>
              <w:right w:val="nil" w:sz="6" w:space="0" w:color="auto"/>
            </w:tcBorders>
          </w:tcPr>
          <w:p>
            <w:pPr>
              <w:pStyle w:val="TableParagraph"/>
              <w:spacing w:line="211" w:lineRule="exact"/>
              <w:ind w:right="1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spacing w:line="240" w:lineRule="auto"/>
        <w:ind w:left="238" w:right="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40" w:lineRule="auto" w:before="58"/>
        <w:ind w:left="2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8" w:right="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6"/>
        <w:ind w:left="2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0"/>
          <w:pgSz w:w="11910" w:h="16840"/>
          <w:pgMar w:footer="1195" w:header="882" w:top="1120" w:bottom="1380" w:left="1560" w:right="400"/>
        </w:sectPr>
      </w:pPr>
    </w:p>
    <w:p>
      <w:pPr>
        <w:pStyle w:val="Heading4"/>
        <w:spacing w:line="240" w:lineRule="auto"/>
        <w:ind w:left="238" w:right="-18"/>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8"/>
        <w:ind w:left="2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060" w:bottom="1380" w:left="1560" w:right="400"/>
          <w:cols w:num="2" w:equalWidth="0">
            <w:col w:w="2010" w:space="4514"/>
            <w:col w:w="342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89"/>
        <w:gridCol w:w="2916"/>
        <w:gridCol w:w="2847"/>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150,000,000.00</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450,000,000.00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待抵扣进项税额</w:t>
            </w:r>
            <w:r>
              <w:rPr>
                <w:rFonts w:ascii="Times New Roman" w:hAnsi="Times New Roman" w:cs="Times New Roman" w:eastAsia="Times New Roman" w:hint="default"/>
                <w:sz w:val="21"/>
                <w:szCs w:val="21"/>
              </w:rPr>
              <w:t>(i)</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87,366,638.22</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52,691,420.48</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待认证进项税额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6,108,242.61</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5,130,035.82</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所得税预缴税额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12,362,083.70</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869,046.54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预交增值税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124,826.03</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255,836,964.53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508,815,328.87</w:t>
            </w:r>
          </w:p>
        </w:tc>
      </w:tr>
    </w:tbl>
    <w:p>
      <w:pPr>
        <w:pStyle w:val="BodyText"/>
        <w:spacing w:line="240" w:lineRule="exact"/>
        <w:ind w:left="238" w:right="0"/>
        <w:jc w:val="left"/>
      </w:pPr>
      <w:r>
        <w:rPr/>
        <w:t>其他说明</w:t>
      </w:r>
    </w:p>
    <w:p>
      <w:pPr>
        <w:pStyle w:val="BodyText"/>
        <w:spacing w:line="272" w:lineRule="exact" w:before="27"/>
        <w:ind w:left="238" w:right="0"/>
        <w:jc w:val="left"/>
      </w:pPr>
      <w:r>
        <w:rPr>
          <w:rFonts w:ascii="宋体" w:hAnsi="宋体" w:cs="宋体" w:eastAsia="宋体" w:hint="default"/>
        </w:rPr>
        <w:t>(i)</w:t>
      </w:r>
      <w:r>
        <w:rPr/>
        <w:t>待抵扣进项税额系本集团购入增值税应税货物及服务产生的于本年底尚未抵扣完毕的增值税</w:t>
      </w:r>
      <w:r>
        <w:rPr>
          <w:spacing w:val="11"/>
        </w:rPr>
        <w:t> </w:t>
      </w:r>
      <w:r>
        <w:rPr>
          <w:spacing w:val="11"/>
        </w:rPr>
      </w:r>
      <w:r>
        <w:rPr/>
        <w:t>进项税额。</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60" w:right="400"/>
        </w:sectPr>
      </w:pPr>
    </w:p>
    <w:p>
      <w:pPr>
        <w:pStyle w:val="Heading4"/>
        <w:spacing w:line="240" w:lineRule="auto"/>
        <w:ind w:left="238" w:right="-9"/>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Heading4"/>
        <w:tabs>
          <w:tab w:pos="881" w:val="left" w:leader="none"/>
        </w:tabs>
        <w:spacing w:line="240" w:lineRule="auto" w:before="58"/>
        <w:ind w:left="23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pStyle w:val="BodyText"/>
        <w:spacing w:line="240" w:lineRule="auto" w:before="56"/>
        <w:ind w:left="238" w:right="-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060" w:bottom="1380" w:left="1560" w:right="400"/>
          <w:cols w:num="2" w:equalWidth="0">
            <w:col w:w="2991" w:space="3533"/>
            <w:col w:w="3426"/>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591"/>
        <w:gridCol w:w="1157"/>
        <w:gridCol w:w="1133"/>
        <w:gridCol w:w="1275"/>
        <w:gridCol w:w="1258"/>
        <w:gridCol w:w="1133"/>
        <w:gridCol w:w="1274"/>
      </w:tblGrid>
      <w:tr>
        <w:trPr>
          <w:trHeight w:val="283" w:hRule="exact"/>
        </w:trPr>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591" w:type="dxa"/>
            <w:vMerge/>
            <w:tcBorders>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可供出售债务工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15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可供出售权益工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208,920,212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49,496,421.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159,423,791.1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208,810,952.</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52,966,280.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155,844,671.6</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55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允</w:t>
            </w:r>
            <w:r>
              <w:rPr>
                <w:rFonts w:ascii="宋体" w:hAnsi="宋体" w:cs="宋体" w:eastAsia="宋体" w:hint="default"/>
                <w:spacing w:val="-64"/>
                <w:sz w:val="21"/>
                <w:szCs w:val="21"/>
              </w:rPr>
              <w:t> </w:t>
            </w:r>
            <w:r>
              <w:rPr>
                <w:rFonts w:ascii="宋体" w:hAnsi="宋体" w:cs="宋体" w:eastAsia="宋体" w:hint="default"/>
                <w:sz w:val="21"/>
                <w:szCs w:val="21"/>
              </w:rPr>
              <w:t>价</w:t>
            </w:r>
            <w:r>
              <w:rPr>
                <w:rFonts w:ascii="宋体" w:hAnsi="宋体" w:cs="宋体" w:eastAsia="宋体" w:hint="default"/>
                <w:spacing w:val="-64"/>
                <w:sz w:val="21"/>
                <w:szCs w:val="21"/>
              </w:rPr>
              <w:t> </w:t>
            </w:r>
            <w:r>
              <w:rPr>
                <w:rFonts w:ascii="宋体" w:hAnsi="宋体" w:cs="宋体" w:eastAsia="宋体" w:hint="default"/>
                <w:sz w:val="21"/>
                <w:szCs w:val="21"/>
              </w:rPr>
              <w:t>值</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计量的</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65,357,520.</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49,496,421.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15,861,099.68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65,248,260.8</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w w:val="100"/>
                <w:sz w:val="21"/>
              </w:rPr>
              <w:t>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52,966,280.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12,281,980.10</w:t>
            </w:r>
          </w:p>
        </w:tc>
      </w:tr>
      <w:tr>
        <w:trPr>
          <w:trHeight w:val="55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4"/>
                <w:sz w:val="21"/>
                <w:szCs w:val="21"/>
              </w:rPr>
              <w:t> </w:t>
            </w:r>
            <w:r>
              <w:rPr>
                <w:rFonts w:ascii="宋体" w:hAnsi="宋体" w:cs="宋体" w:eastAsia="宋体" w:hint="default"/>
                <w:sz w:val="21"/>
                <w:szCs w:val="21"/>
              </w:rPr>
              <w:t>成</w:t>
            </w:r>
            <w:r>
              <w:rPr>
                <w:rFonts w:ascii="宋体" w:hAnsi="宋体" w:cs="宋体" w:eastAsia="宋体" w:hint="default"/>
                <w:spacing w:val="-64"/>
                <w:sz w:val="21"/>
                <w:szCs w:val="21"/>
              </w:rPr>
              <w:t> </w:t>
            </w:r>
            <w:r>
              <w:rPr>
                <w:rFonts w:ascii="宋体" w:hAnsi="宋体" w:cs="宋体" w:eastAsia="宋体" w:hint="default"/>
                <w:sz w:val="21"/>
                <w:szCs w:val="21"/>
              </w:rPr>
              <w:t>本</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量</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143,562,691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143,562,691.5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143,562,691.</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143,562,691.5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492"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150,000,000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150,000,000.0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450,000,000.</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450,000,000.0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828"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列示于其他流动</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6"/>
                <w:sz w:val="21"/>
                <w:szCs w:val="21"/>
              </w:rPr>
              <w:t>资产的可供出售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金融资产</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-150,000,00</w:t>
            </w:r>
          </w:p>
          <w:p>
            <w:pPr>
              <w:pStyle w:val="TableParagraph"/>
              <w:spacing w:line="241" w:lineRule="exact"/>
              <w:ind w:left="751" w:right="0"/>
              <w:jc w:val="left"/>
              <w:rPr>
                <w:rFonts w:ascii="Times New Roman" w:hAnsi="Times New Roman" w:cs="Times New Roman" w:eastAsia="Times New Roman" w:hint="default"/>
                <w:sz w:val="21"/>
                <w:szCs w:val="21"/>
              </w:rPr>
            </w:pPr>
            <w:r>
              <w:rPr>
                <w:rFonts w:ascii="Times New Roman"/>
                <w:sz w:val="21"/>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-150,000,000.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-450,000,000.</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sz w:val="21"/>
              </w:rPr>
              <w:t>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pacing w:val="-1"/>
                <w:sz w:val="21"/>
              </w:rPr>
              <w:t>-450,000,000.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sz w:val="21"/>
              </w:rPr>
              <w:t>00</w:t>
            </w:r>
          </w:p>
        </w:tc>
      </w:tr>
      <w:tr>
        <w:trPr>
          <w:trHeight w:val="49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208,920,212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49,496,421.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159,423,791.1</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208,810,952.</w:t>
            </w:r>
          </w:p>
          <w:p>
            <w:pPr>
              <w:pStyle w:val="TableParagraph"/>
              <w:spacing w:line="240" w:lineRule="auto" w:before="1"/>
              <w:ind w:right="26"/>
              <w:jc w:val="right"/>
              <w:rPr>
                <w:rFonts w:ascii="Times New Roman" w:hAnsi="Times New Roman" w:cs="Times New Roman" w:eastAsia="Times New Roman" w:hint="default"/>
                <w:sz w:val="21"/>
                <w:szCs w:val="21"/>
              </w:rPr>
            </w:pPr>
            <w:r>
              <w:rPr>
                <w:rFonts w:ascii="Times New Roman"/>
                <w:sz w:val="21"/>
              </w:rPr>
              <w:t>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52,966,280.</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sz w:val="21"/>
              </w:rPr>
              <w:t>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155,844,671.6</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7"/>
        <w:rPr>
          <w:rFonts w:ascii="宋体" w:hAnsi="宋体" w:cs="宋体" w:eastAsia="宋体" w:hint="default"/>
          <w:sz w:val="17"/>
          <w:szCs w:val="17"/>
        </w:rPr>
      </w:pPr>
    </w:p>
    <w:p>
      <w:pPr>
        <w:pStyle w:val="Heading4"/>
        <w:tabs>
          <w:tab w:pos="881" w:val="left" w:leader="none"/>
        </w:tabs>
        <w:spacing w:line="240" w:lineRule="auto"/>
        <w:ind w:left="238" w:right="0"/>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spacing w:line="240" w:lineRule="auto" w:before="59"/>
        <w:ind w:left="233" w:right="0" w:firstLine="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40" w:lineRule="auto"/>
        <w:ind w:left="233" w:right="0"/>
        <w:jc w:val="left"/>
      </w:pPr>
      <w:r>
        <w:rPr>
          <w:rFonts w:ascii="宋体" w:hAnsi="宋体" w:cs="宋体" w:eastAsia="宋体" w:hint="default"/>
        </w:rPr>
        <w:t>(i)</w:t>
      </w:r>
      <w:r>
        <w:rPr/>
        <w:t>理财产品：</w:t>
      </w:r>
    </w:p>
    <w:p>
      <w:pPr>
        <w:spacing w:after="0" w:line="240" w:lineRule="auto"/>
        <w:jc w:val="left"/>
        <w:sectPr>
          <w:type w:val="continuous"/>
          <w:pgSz w:w="11910" w:h="16840"/>
          <w:pgMar w:top="1060" w:bottom="1380" w:left="156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9382"/>
      </w:tblGrid>
      <w:tr>
        <w:trPr>
          <w:trHeight w:val="378" w:hRule="exact"/>
        </w:trPr>
        <w:tc>
          <w:tcPr>
            <w:tcW w:w="938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日，理财产品包括：</w:t>
            </w:r>
          </w:p>
        </w:tc>
      </w:tr>
      <w:tr>
        <w:trPr>
          <w:trHeight w:val="1361" w:hRule="exact"/>
        </w:trPr>
        <w:tc>
          <w:tcPr>
            <w:tcW w:w="9382" w:type="dxa"/>
            <w:tcBorders>
              <w:top w:val="nil" w:sz="6" w:space="0" w:color="auto"/>
              <w:left w:val="nil" w:sz="6" w:space="0" w:color="auto"/>
              <w:bottom w:val="nil" w:sz="6" w:space="0" w:color="auto"/>
              <w:right w:val="nil" w:sz="6" w:space="0" w:color="auto"/>
            </w:tcBorders>
          </w:tcPr>
          <w:p>
            <w:pPr>
              <w:pStyle w:val="TableParagraph"/>
              <w:spacing w:line="273" w:lineRule="exact" w:before="103"/>
              <w:ind w:left="200" w:right="0"/>
              <w:jc w:val="left"/>
              <w:rPr>
                <w:rFonts w:ascii="宋体" w:hAnsi="宋体" w:cs="宋体" w:eastAsia="宋体" w:hint="default"/>
                <w:sz w:val="21"/>
                <w:szCs w:val="21"/>
              </w:rPr>
            </w:pPr>
            <w:r>
              <w:rPr>
                <w:rFonts w:ascii="宋体" w:hAnsi="宋体" w:cs="宋体" w:eastAsia="宋体" w:hint="default"/>
                <w:sz w:val="21"/>
                <w:szCs w:val="21"/>
              </w:rPr>
              <w:t>本公司购入的哈尔滨银行理财产品</w:t>
            </w:r>
            <w:r>
              <w:rPr>
                <w:rFonts w:ascii="宋体" w:hAnsi="宋体" w:cs="宋体" w:eastAsia="宋体" w:hint="default"/>
                <w:spacing w:val="-52"/>
                <w:sz w:val="21"/>
                <w:szCs w:val="21"/>
              </w:rPr>
              <w:t> </w:t>
            </w:r>
            <w:r>
              <w:rPr>
                <w:rFonts w:ascii="宋体" w:hAnsi="宋体" w:cs="宋体" w:eastAsia="宋体" w:hint="default"/>
                <w:sz w:val="21"/>
                <w:szCs w:val="21"/>
              </w:rPr>
              <w:t>100,000,000.00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200,000,000.00</w:t>
            </w:r>
            <w:r>
              <w:rPr>
                <w:rFonts w:ascii="宋体" w:hAnsi="宋体" w:cs="宋体" w:eastAsia="宋体" w:hint="default"/>
                <w:spacing w:val="-5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预期年化收益率为</w:t>
            </w:r>
            <w:r>
              <w:rPr>
                <w:rFonts w:ascii="宋体" w:hAnsi="宋体" w:cs="宋体" w:eastAsia="宋体" w:hint="default"/>
                <w:spacing w:val="-54"/>
                <w:sz w:val="21"/>
                <w:szCs w:val="21"/>
              </w:rPr>
              <w:t> </w:t>
            </w:r>
            <w:r>
              <w:rPr>
                <w:rFonts w:ascii="宋体" w:hAnsi="宋体" w:cs="宋体" w:eastAsia="宋体" w:hint="default"/>
                <w:sz w:val="21"/>
                <w:szCs w:val="21"/>
              </w:rPr>
              <w:t>3.65%</w:t>
            </w:r>
            <w:r>
              <w:rPr>
                <w:rFonts w:ascii="宋体" w:hAnsi="宋体" w:cs="宋体" w:eastAsia="宋体" w:hint="default"/>
                <w:sz w:val="21"/>
                <w:szCs w:val="21"/>
              </w:rPr>
              <w:t>，到期日为</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，该理财资金将主要投资于货币市场工具，</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pacing w:val="3"/>
                <w:sz w:val="21"/>
                <w:szCs w:val="21"/>
              </w:rPr>
              <w:t>其中 </w:t>
            </w:r>
            <w:r>
              <w:rPr>
                <w:rFonts w:ascii="宋体" w:hAnsi="宋体" w:cs="宋体" w:eastAsia="宋体" w:hint="default"/>
                <w:sz w:val="21"/>
                <w:szCs w:val="21"/>
              </w:rPr>
              <w:t>50,000,000.00 </w:t>
            </w:r>
            <w:r>
              <w:rPr>
                <w:rFonts w:ascii="宋体" w:hAnsi="宋体" w:cs="宋体" w:eastAsia="宋体" w:hint="default"/>
                <w:spacing w:val="3"/>
                <w:sz w:val="21"/>
                <w:szCs w:val="21"/>
              </w:rPr>
              <w:t>元的理财产品预期年化收益率为 </w:t>
            </w:r>
            <w:r>
              <w:rPr>
                <w:rFonts w:ascii="宋体" w:hAnsi="宋体" w:cs="宋体" w:eastAsia="宋体" w:hint="default"/>
                <w:sz w:val="21"/>
                <w:szCs w:val="21"/>
              </w:rPr>
              <w:t>4.40%</w:t>
            </w:r>
            <w:r>
              <w:rPr>
                <w:rFonts w:ascii="宋体" w:hAnsi="宋体" w:cs="宋体" w:eastAsia="宋体" w:hint="default"/>
                <w:sz w:val="21"/>
                <w:szCs w:val="21"/>
              </w:rPr>
              <w:t>，到期日为 </w:t>
            </w: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1 </w:t>
            </w:r>
            <w:r>
              <w:rPr>
                <w:rFonts w:ascii="宋体" w:hAnsi="宋体" w:cs="宋体" w:eastAsia="宋体" w:hint="default"/>
                <w:sz w:val="21"/>
                <w:szCs w:val="21"/>
              </w:rPr>
              <w:t>月 </w:t>
            </w:r>
            <w:r>
              <w:rPr>
                <w:rFonts w:ascii="宋体" w:hAnsi="宋体" w:cs="宋体" w:eastAsia="宋体" w:hint="default"/>
                <w:sz w:val="21"/>
                <w:szCs w:val="21"/>
              </w:rPr>
              <w:t>4 </w:t>
            </w:r>
            <w:r>
              <w:rPr>
                <w:rFonts w:ascii="宋体" w:hAnsi="宋体" w:cs="宋体" w:eastAsia="宋体" w:hint="default"/>
                <w:spacing w:val="33"/>
                <w:sz w:val="21"/>
                <w:szCs w:val="21"/>
              </w:rPr>
              <w:t> </w:t>
            </w:r>
            <w:r>
              <w:rPr>
                <w:rFonts w:ascii="宋体" w:hAnsi="宋体" w:cs="宋体" w:eastAsia="宋体" w:hint="default"/>
                <w:spacing w:val="6"/>
                <w:sz w:val="21"/>
                <w:szCs w:val="21"/>
              </w:rPr>
              <w:t>日；</w:t>
            </w:r>
            <w:r>
              <w:rPr>
                <w:rFonts w:ascii="宋体" w:hAnsi="宋体" w:cs="宋体" w:eastAsia="宋体" w:hint="default"/>
                <w:sz w:val="21"/>
                <w:szCs w:val="21"/>
              </w:rPr>
            </w:r>
          </w:p>
          <w:p>
            <w:pPr>
              <w:pStyle w:val="TableParagraph"/>
              <w:spacing w:line="273" w:lineRule="exact"/>
              <w:ind w:left="200" w:right="0"/>
              <w:jc w:val="left"/>
              <w:rPr>
                <w:rFonts w:ascii="宋体" w:hAnsi="宋体" w:cs="宋体" w:eastAsia="宋体" w:hint="default"/>
                <w:sz w:val="21"/>
                <w:szCs w:val="21"/>
              </w:rPr>
            </w:pPr>
            <w:r>
              <w:rPr>
                <w:rFonts w:ascii="宋体" w:hAnsi="宋体" w:cs="宋体" w:eastAsia="宋体" w:hint="default"/>
                <w:sz w:val="21"/>
                <w:szCs w:val="21"/>
              </w:rPr>
              <w:t>50,000,000.00</w:t>
            </w:r>
            <w:r>
              <w:rPr>
                <w:rFonts w:ascii="宋体" w:hAnsi="宋体" w:cs="宋体" w:eastAsia="宋体" w:hint="default"/>
                <w:spacing w:val="-55"/>
                <w:sz w:val="21"/>
                <w:szCs w:val="21"/>
              </w:rPr>
              <w:t> </w:t>
            </w:r>
            <w:r>
              <w:rPr>
                <w:rFonts w:ascii="宋体" w:hAnsi="宋体" w:cs="宋体" w:eastAsia="宋体" w:hint="default"/>
                <w:sz w:val="21"/>
                <w:szCs w:val="21"/>
              </w:rPr>
              <w:t>元的理财产品预期年化收益率为</w:t>
            </w:r>
            <w:r>
              <w:rPr>
                <w:rFonts w:ascii="宋体" w:hAnsi="宋体" w:cs="宋体" w:eastAsia="宋体" w:hint="default"/>
                <w:spacing w:val="-53"/>
                <w:sz w:val="21"/>
                <w:szCs w:val="21"/>
              </w:rPr>
              <w:t> </w:t>
            </w:r>
            <w:r>
              <w:rPr>
                <w:rFonts w:ascii="宋体" w:hAnsi="宋体" w:cs="宋体" w:eastAsia="宋体" w:hint="default"/>
                <w:sz w:val="21"/>
                <w:szCs w:val="21"/>
              </w:rPr>
              <w:t>4.30%</w:t>
            </w:r>
            <w:r>
              <w:rPr>
                <w:rFonts w:ascii="宋体" w:hAnsi="宋体" w:cs="宋体" w:eastAsia="宋体" w:hint="default"/>
                <w:sz w:val="21"/>
                <w:szCs w:val="21"/>
              </w:rPr>
              <w:t>，到期日为</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r>
      <w:tr>
        <w:trPr>
          <w:trHeight w:val="818" w:hRule="exact"/>
        </w:trPr>
        <w:tc>
          <w:tcPr>
            <w:tcW w:w="9382" w:type="dxa"/>
            <w:tcBorders>
              <w:top w:val="nil" w:sz="6" w:space="0" w:color="auto"/>
              <w:left w:val="nil" w:sz="6" w:space="0" w:color="auto"/>
              <w:bottom w:val="nil" w:sz="6" w:space="0" w:color="auto"/>
              <w:right w:val="nil" w:sz="6" w:space="0" w:color="auto"/>
            </w:tcBorders>
          </w:tcPr>
          <w:p>
            <w:pPr>
              <w:pStyle w:val="TableParagraph"/>
              <w:spacing w:line="274" w:lineRule="exact" w:before="103"/>
              <w:ind w:left="200" w:right="0"/>
              <w:jc w:val="left"/>
              <w:rPr>
                <w:rFonts w:ascii="宋体" w:hAnsi="宋体" w:cs="宋体" w:eastAsia="宋体" w:hint="default"/>
                <w:sz w:val="21"/>
                <w:szCs w:val="21"/>
              </w:rPr>
            </w:pPr>
            <w:r>
              <w:rPr>
                <w:rFonts w:ascii="宋体" w:hAnsi="宋体" w:cs="宋体" w:eastAsia="宋体" w:hint="default"/>
                <w:sz w:val="21"/>
                <w:szCs w:val="21"/>
              </w:rPr>
              <w:t>本公司购入的中信银行结构性存款</w:t>
            </w:r>
            <w:r>
              <w:rPr>
                <w:rFonts w:ascii="宋体" w:hAnsi="宋体" w:cs="宋体" w:eastAsia="宋体" w:hint="default"/>
                <w:spacing w:val="-45"/>
                <w:sz w:val="21"/>
                <w:szCs w:val="21"/>
              </w:rPr>
              <w:t> </w:t>
            </w:r>
            <w:r>
              <w:rPr>
                <w:rFonts w:ascii="宋体" w:hAnsi="宋体" w:cs="宋体" w:eastAsia="宋体" w:hint="default"/>
                <w:sz w:val="21"/>
                <w:szCs w:val="21"/>
              </w:rPr>
              <w:t>50,000,000.00</w:t>
            </w:r>
            <w:r>
              <w:rPr>
                <w:rFonts w:ascii="宋体" w:hAnsi="宋体" w:cs="宋体" w:eastAsia="宋体" w:hint="default"/>
                <w:spacing w:val="-45"/>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日：无</w:t>
            </w:r>
            <w:r>
              <w:rPr>
                <w:rFonts w:ascii="宋体" w:hAnsi="宋体" w:cs="宋体" w:eastAsia="宋体" w:hint="default"/>
                <w:sz w:val="21"/>
                <w:szCs w:val="21"/>
              </w:rPr>
              <w:t>)</w:t>
            </w:r>
            <w:r>
              <w:rPr>
                <w:rFonts w:ascii="宋体" w:hAnsi="宋体" w:cs="宋体" w:eastAsia="宋体" w:hint="default"/>
                <w:sz w:val="21"/>
                <w:szCs w:val="21"/>
              </w:rPr>
              <w:t>，该理财资金将主</w:t>
            </w:r>
          </w:p>
          <w:p>
            <w:pPr>
              <w:pStyle w:val="TableParagraph"/>
              <w:spacing w:line="274" w:lineRule="exact"/>
              <w:ind w:left="200" w:right="0"/>
              <w:jc w:val="left"/>
              <w:rPr>
                <w:rFonts w:ascii="宋体" w:hAnsi="宋体" w:cs="宋体" w:eastAsia="宋体" w:hint="default"/>
                <w:sz w:val="21"/>
                <w:szCs w:val="21"/>
              </w:rPr>
            </w:pPr>
            <w:r>
              <w:rPr>
                <w:rFonts w:ascii="宋体" w:hAnsi="宋体" w:cs="宋体" w:eastAsia="宋体" w:hint="default"/>
                <w:sz w:val="21"/>
                <w:szCs w:val="21"/>
              </w:rPr>
              <w:t>要投资于货币市场工具，预期年化收益率为</w:t>
            </w:r>
            <w:r>
              <w:rPr>
                <w:rFonts w:ascii="宋体" w:hAnsi="宋体" w:cs="宋体" w:eastAsia="宋体" w:hint="default"/>
                <w:spacing w:val="-53"/>
                <w:sz w:val="21"/>
                <w:szCs w:val="21"/>
              </w:rPr>
              <w:t> </w:t>
            </w:r>
            <w:r>
              <w:rPr>
                <w:rFonts w:ascii="宋体" w:hAnsi="宋体" w:cs="宋体" w:eastAsia="宋体" w:hint="default"/>
                <w:sz w:val="21"/>
                <w:szCs w:val="21"/>
              </w:rPr>
              <w:t>4.30%</w:t>
            </w:r>
            <w:r>
              <w:rPr>
                <w:rFonts w:ascii="宋体" w:hAnsi="宋体" w:cs="宋体" w:eastAsia="宋体" w:hint="default"/>
                <w:sz w:val="21"/>
                <w:szCs w:val="21"/>
              </w:rPr>
              <w:t>，到期日为</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1090" w:hRule="exact"/>
        </w:trPr>
        <w:tc>
          <w:tcPr>
            <w:tcW w:w="9382"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241"/>
              <w:jc w:val="left"/>
              <w:rPr>
                <w:rFonts w:ascii="宋体" w:hAnsi="宋体" w:cs="宋体" w:eastAsia="宋体" w:hint="default"/>
                <w:sz w:val="21"/>
                <w:szCs w:val="21"/>
              </w:rPr>
            </w:pPr>
            <w:r>
              <w:rPr>
                <w:rFonts w:ascii="宋体" w:hAnsi="宋体" w:cs="宋体" w:eastAsia="宋体" w:hint="default"/>
                <w:spacing w:val="12"/>
                <w:sz w:val="21"/>
                <w:szCs w:val="21"/>
              </w:rPr>
              <w:t>本公司购入的兴业银行理财产品 </w:t>
            </w:r>
            <w:r>
              <w:rPr>
                <w:rFonts w:ascii="宋体" w:hAnsi="宋体" w:cs="宋体" w:eastAsia="宋体" w:hint="default"/>
                <w:sz w:val="21"/>
                <w:szCs w:val="21"/>
              </w:rPr>
              <w:t>0.00 </w:t>
            </w:r>
            <w:r>
              <w:rPr>
                <w:rFonts w:ascii="宋体" w:hAnsi="宋体" w:cs="宋体" w:eastAsia="宋体" w:hint="default"/>
                <w:spacing w:val="2"/>
                <w:sz w:val="21"/>
                <w:szCs w:val="21"/>
              </w:rPr>
              <w:t>元</w:t>
            </w:r>
            <w:r>
              <w:rPr>
                <w:rFonts w:ascii="宋体" w:hAnsi="宋体" w:cs="宋体" w:eastAsia="宋体" w:hint="default"/>
                <w:spacing w:val="2"/>
                <w:sz w:val="21"/>
                <w:szCs w:val="21"/>
              </w:rPr>
              <w:t>(2016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z w:val="21"/>
                <w:szCs w:val="21"/>
              </w:rPr>
              <w:t>31 </w:t>
            </w:r>
            <w:r>
              <w:rPr>
                <w:rFonts w:ascii="宋体" w:hAnsi="宋体" w:cs="宋体" w:eastAsia="宋体" w:hint="default"/>
                <w:sz w:val="21"/>
                <w:szCs w:val="21"/>
              </w:rPr>
              <w:t>日：</w:t>
            </w:r>
            <w:r>
              <w:rPr>
                <w:rFonts w:ascii="宋体" w:hAnsi="宋体" w:cs="宋体" w:eastAsia="宋体" w:hint="default"/>
                <w:sz w:val="21"/>
                <w:szCs w:val="21"/>
              </w:rPr>
              <w:t>250,000,000.00</w:t>
            </w:r>
            <w:r>
              <w:rPr>
                <w:rFonts w:ascii="宋体" w:hAnsi="宋体" w:cs="宋体" w:eastAsia="宋体" w:hint="default"/>
                <w:spacing w:val="79"/>
                <w:sz w:val="21"/>
                <w:szCs w:val="21"/>
              </w:rPr>
              <w:t> </w:t>
            </w:r>
            <w:r>
              <w:rPr>
                <w:rFonts w:ascii="宋体" w:hAnsi="宋体" w:cs="宋体" w:eastAsia="宋体" w:hint="default"/>
                <w:spacing w:val="10"/>
                <w:sz w:val="21"/>
                <w:szCs w:val="21"/>
              </w:rPr>
              <w:t>元，其中</w:t>
            </w:r>
            <w:r>
              <w:rPr>
                <w:rFonts w:ascii="宋体" w:hAnsi="宋体" w:cs="宋体" w:eastAsia="宋体" w:hint="default"/>
                <w:w w:val="100"/>
                <w:sz w:val="21"/>
                <w:szCs w:val="21"/>
              </w:rPr>
              <w:t> </w:t>
            </w:r>
            <w:r>
              <w:rPr>
                <w:rFonts w:ascii="宋体" w:hAnsi="宋体" w:cs="宋体" w:eastAsia="宋体" w:hint="default"/>
                <w:spacing w:val="-1"/>
                <w:w w:val="100"/>
                <w:sz w:val="21"/>
                <w:szCs w:val="21"/>
              </w:rPr>
              <w:t>100,000,000.00</w:t>
            </w:r>
            <w:r>
              <w:rPr>
                <w:rFonts w:ascii="宋体" w:hAnsi="宋体" w:cs="宋体" w:eastAsia="宋体" w:hint="default"/>
                <w:spacing w:val="-79"/>
                <w:w w:val="100"/>
                <w:sz w:val="21"/>
                <w:szCs w:val="21"/>
              </w:rPr>
              <w:t> </w:t>
            </w:r>
            <w:r>
              <w:rPr>
                <w:rFonts w:ascii="宋体" w:hAnsi="宋体" w:cs="宋体" w:eastAsia="宋体" w:hint="default"/>
                <w:spacing w:val="-2"/>
                <w:w w:val="100"/>
                <w:sz w:val="21"/>
                <w:szCs w:val="21"/>
              </w:rPr>
              <w:t>元的理财产品预期年化收益率为</w:t>
            </w:r>
            <w:r>
              <w:rPr>
                <w:rFonts w:ascii="宋体" w:hAnsi="宋体" w:cs="宋体" w:eastAsia="宋体" w:hint="default"/>
                <w:spacing w:val="-75"/>
                <w:w w:val="100"/>
                <w:sz w:val="21"/>
                <w:szCs w:val="21"/>
              </w:rPr>
              <w:t> </w:t>
            </w:r>
            <w:r>
              <w:rPr>
                <w:rFonts w:ascii="宋体" w:hAnsi="宋体" w:cs="宋体" w:eastAsia="宋体" w:hint="default"/>
                <w:spacing w:val="-12"/>
                <w:w w:val="100"/>
                <w:sz w:val="21"/>
                <w:szCs w:val="21"/>
              </w:rPr>
              <w:t>3.20%</w:t>
            </w:r>
            <w:r>
              <w:rPr>
                <w:rFonts w:ascii="宋体" w:hAnsi="宋体" w:cs="宋体" w:eastAsia="宋体" w:hint="default"/>
                <w:spacing w:val="-12"/>
                <w:w w:val="100"/>
                <w:sz w:val="21"/>
                <w:szCs w:val="21"/>
              </w:rPr>
              <w:t>，到期日为</w:t>
            </w:r>
            <w:r>
              <w:rPr>
                <w:rFonts w:ascii="宋体" w:hAnsi="宋体" w:cs="宋体" w:eastAsia="宋体" w:hint="default"/>
                <w:spacing w:val="-79"/>
                <w:w w:val="100"/>
                <w:sz w:val="21"/>
                <w:szCs w:val="21"/>
              </w:rPr>
              <w:t> </w:t>
            </w:r>
            <w:r>
              <w:rPr>
                <w:rFonts w:ascii="宋体" w:hAnsi="宋体" w:cs="宋体" w:eastAsia="宋体" w:hint="default"/>
                <w:w w:val="100"/>
                <w:sz w:val="21"/>
                <w:szCs w:val="21"/>
              </w:rPr>
              <w:t>2017</w:t>
            </w:r>
            <w:r>
              <w:rPr>
                <w:rFonts w:ascii="宋体" w:hAnsi="宋体" w:cs="宋体" w:eastAsia="宋体" w:hint="default"/>
                <w:spacing w:val="-75"/>
                <w:w w:val="100"/>
                <w:sz w:val="21"/>
                <w:szCs w:val="21"/>
              </w:rPr>
              <w:t> </w:t>
            </w:r>
            <w:r>
              <w:rPr>
                <w:rFonts w:ascii="宋体" w:hAnsi="宋体" w:cs="宋体" w:eastAsia="宋体" w:hint="default"/>
                <w:w w:val="100"/>
                <w:sz w:val="21"/>
                <w:szCs w:val="21"/>
              </w:rPr>
              <w:t>年</w:t>
            </w:r>
            <w:r>
              <w:rPr>
                <w:rFonts w:ascii="宋体" w:hAnsi="宋体" w:cs="宋体" w:eastAsia="宋体" w:hint="default"/>
                <w:spacing w:val="-75"/>
                <w:w w:val="100"/>
                <w:sz w:val="21"/>
                <w:szCs w:val="21"/>
              </w:rPr>
              <w:t> </w:t>
            </w:r>
            <w:r>
              <w:rPr>
                <w:rFonts w:ascii="宋体" w:hAnsi="宋体" w:cs="宋体" w:eastAsia="宋体" w:hint="default"/>
                <w:w w:val="100"/>
                <w:sz w:val="21"/>
                <w:szCs w:val="21"/>
              </w:rPr>
              <w:t>2</w:t>
            </w:r>
            <w:r>
              <w:rPr>
                <w:rFonts w:ascii="宋体" w:hAnsi="宋体" w:cs="宋体" w:eastAsia="宋体" w:hint="default"/>
                <w:spacing w:val="-75"/>
                <w:w w:val="100"/>
                <w:sz w:val="21"/>
                <w:szCs w:val="21"/>
              </w:rPr>
              <w:t> </w:t>
            </w:r>
            <w:r>
              <w:rPr>
                <w:rFonts w:ascii="宋体" w:hAnsi="宋体" w:cs="宋体" w:eastAsia="宋体" w:hint="default"/>
                <w:w w:val="100"/>
                <w:sz w:val="21"/>
                <w:szCs w:val="21"/>
              </w:rPr>
              <w:t>月</w:t>
            </w:r>
            <w:r>
              <w:rPr>
                <w:rFonts w:ascii="宋体" w:hAnsi="宋体" w:cs="宋体" w:eastAsia="宋体" w:hint="default"/>
                <w:spacing w:val="-75"/>
                <w:w w:val="100"/>
                <w:sz w:val="21"/>
                <w:szCs w:val="21"/>
              </w:rPr>
              <w:t> </w:t>
            </w:r>
            <w:r>
              <w:rPr>
                <w:rFonts w:ascii="宋体" w:hAnsi="宋体" w:cs="宋体" w:eastAsia="宋体" w:hint="default"/>
                <w:w w:val="100"/>
                <w:sz w:val="21"/>
                <w:szCs w:val="21"/>
              </w:rPr>
              <w:t>3</w:t>
            </w:r>
            <w:r>
              <w:rPr>
                <w:rFonts w:ascii="宋体" w:hAnsi="宋体" w:cs="宋体" w:eastAsia="宋体" w:hint="default"/>
                <w:spacing w:val="-77"/>
                <w:w w:val="100"/>
                <w:sz w:val="21"/>
                <w:szCs w:val="21"/>
              </w:rPr>
              <w:t> </w:t>
            </w:r>
            <w:r>
              <w:rPr>
                <w:rFonts w:ascii="宋体" w:hAnsi="宋体" w:cs="宋体" w:eastAsia="宋体" w:hint="default"/>
                <w:spacing w:val="-8"/>
                <w:w w:val="100"/>
                <w:sz w:val="21"/>
                <w:szCs w:val="21"/>
              </w:rPr>
              <w:t>日；</w:t>
            </w:r>
            <w:r>
              <w:rPr>
                <w:rFonts w:ascii="宋体" w:hAnsi="宋体" w:cs="宋体" w:eastAsia="宋体" w:hint="default"/>
                <w:spacing w:val="-8"/>
                <w:w w:val="100"/>
                <w:sz w:val="21"/>
                <w:szCs w:val="21"/>
              </w:rPr>
              <w:t>150,000,000.00</w:t>
            </w:r>
          </w:p>
          <w:p>
            <w:pPr>
              <w:pStyle w:val="TableParagraph"/>
              <w:spacing w:line="249" w:lineRule="exact"/>
              <w:ind w:left="200" w:right="0"/>
              <w:jc w:val="left"/>
              <w:rPr>
                <w:rFonts w:ascii="宋体" w:hAnsi="宋体" w:cs="宋体" w:eastAsia="宋体" w:hint="default"/>
                <w:sz w:val="21"/>
                <w:szCs w:val="21"/>
              </w:rPr>
            </w:pPr>
            <w:r>
              <w:rPr>
                <w:rFonts w:ascii="宋体" w:hAnsi="宋体" w:cs="宋体" w:eastAsia="宋体" w:hint="default"/>
                <w:sz w:val="21"/>
                <w:szCs w:val="21"/>
              </w:rPr>
              <w:t>元的理财产品预期年化收益率为</w:t>
            </w:r>
            <w:r>
              <w:rPr>
                <w:rFonts w:ascii="宋体" w:hAnsi="宋体" w:cs="宋体" w:eastAsia="宋体" w:hint="default"/>
                <w:spacing w:val="-53"/>
                <w:sz w:val="21"/>
                <w:szCs w:val="21"/>
              </w:rPr>
              <w:t> </w:t>
            </w:r>
            <w:r>
              <w:rPr>
                <w:rFonts w:ascii="宋体" w:hAnsi="宋体" w:cs="宋体" w:eastAsia="宋体" w:hint="default"/>
                <w:sz w:val="21"/>
                <w:szCs w:val="21"/>
              </w:rPr>
              <w:t>3.60%</w:t>
            </w:r>
            <w:r>
              <w:rPr>
                <w:rFonts w:ascii="宋体" w:hAnsi="宋体" w:cs="宋体" w:eastAsia="宋体" w:hint="default"/>
                <w:sz w:val="21"/>
                <w:szCs w:val="21"/>
              </w:rPr>
              <w:t>，到期日为</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w:t>
            </w:r>
          </w:p>
        </w:tc>
      </w:tr>
      <w:tr>
        <w:trPr>
          <w:trHeight w:val="545" w:hRule="exact"/>
        </w:trPr>
        <w:tc>
          <w:tcPr>
            <w:tcW w:w="938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(ii)</w:t>
            </w:r>
            <w:r>
              <w:rPr>
                <w:rFonts w:ascii="宋体" w:hAnsi="宋体" w:cs="宋体" w:eastAsia="宋体" w:hint="default"/>
                <w:sz w:val="21"/>
                <w:szCs w:val="21"/>
              </w:rPr>
              <w:t>以公允价值计量的可供出售权益工具—</w:t>
            </w:r>
            <w:r>
              <w:rPr>
                <w:rFonts w:ascii="宋体" w:hAnsi="宋体" w:cs="宋体" w:eastAsia="宋体" w:hint="default"/>
                <w:sz w:val="21"/>
                <w:szCs w:val="21"/>
              </w:rPr>
              <w:t>H</w:t>
            </w:r>
            <w:r>
              <w:rPr>
                <w:rFonts w:ascii="宋体" w:hAnsi="宋体" w:cs="宋体" w:eastAsia="宋体" w:hint="default"/>
                <w:spacing w:val="-55"/>
                <w:sz w:val="21"/>
                <w:szCs w:val="21"/>
              </w:rPr>
              <w:t> </w:t>
            </w:r>
            <w:r>
              <w:rPr>
                <w:rFonts w:ascii="宋体" w:hAnsi="宋体" w:cs="宋体" w:eastAsia="宋体" w:hint="default"/>
                <w:sz w:val="21"/>
                <w:szCs w:val="21"/>
              </w:rPr>
              <w:t>股：</w:t>
            </w:r>
          </w:p>
        </w:tc>
      </w:tr>
      <w:tr>
        <w:trPr>
          <w:trHeight w:val="649" w:hRule="exact"/>
        </w:trPr>
        <w:tc>
          <w:tcPr>
            <w:tcW w:w="9382"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00" w:right="245"/>
              <w:jc w:val="left"/>
              <w:rPr>
                <w:rFonts w:ascii="宋体" w:hAnsi="宋体" w:cs="宋体" w:eastAsia="宋体" w:hint="default"/>
                <w:sz w:val="21"/>
                <w:szCs w:val="21"/>
              </w:rPr>
            </w:pPr>
            <w:r>
              <w:rPr>
                <w:rFonts w:ascii="宋体" w:hAnsi="宋体" w:cs="宋体" w:eastAsia="宋体" w:hint="default"/>
                <w:sz w:val="21"/>
                <w:szCs w:val="21"/>
              </w:rPr>
              <w:t>可供出售权益工具—</w:t>
            </w:r>
            <w:r>
              <w:rPr>
                <w:rFonts w:ascii="宋体" w:hAnsi="宋体" w:cs="宋体" w:eastAsia="宋体" w:hint="default"/>
                <w:sz w:val="21"/>
                <w:szCs w:val="21"/>
              </w:rPr>
              <w:t>H</w:t>
            </w:r>
            <w:r>
              <w:rPr>
                <w:rFonts w:ascii="宋体" w:hAnsi="宋体" w:cs="宋体" w:eastAsia="宋体" w:hint="default"/>
                <w:spacing w:val="-3"/>
                <w:sz w:val="21"/>
                <w:szCs w:val="21"/>
              </w:rPr>
              <w:t> </w:t>
            </w:r>
            <w:r>
              <w:rPr>
                <w:rFonts w:ascii="宋体" w:hAnsi="宋体" w:cs="宋体" w:eastAsia="宋体" w:hint="default"/>
                <w:sz w:val="21"/>
                <w:szCs w:val="21"/>
              </w:rPr>
              <w:t>股股票为本集团通过战略配售取得的中外运航运有限公司</w:t>
            </w:r>
            <w:r>
              <w:rPr>
                <w:rFonts w:ascii="宋体" w:hAnsi="宋体" w:cs="宋体" w:eastAsia="宋体" w:hint="default"/>
                <w:sz w:val="21"/>
                <w:szCs w:val="21"/>
              </w:rPr>
              <w:t>(</w:t>
            </w:r>
            <w:r>
              <w:rPr>
                <w:rFonts w:ascii="宋体" w:hAnsi="宋体" w:cs="宋体" w:eastAsia="宋体" w:hint="default"/>
                <w:sz w:val="21"/>
                <w:szCs w:val="21"/>
              </w:rPr>
              <w:t>在香港联合交易</w:t>
            </w:r>
            <w:r>
              <w:rPr>
                <w:rFonts w:ascii="宋体" w:hAnsi="宋体" w:cs="宋体" w:eastAsia="宋体" w:hint="default"/>
                <w:w w:val="100"/>
                <w:sz w:val="21"/>
                <w:szCs w:val="21"/>
              </w:rPr>
              <w:t> </w:t>
            </w:r>
            <w:r>
              <w:rPr>
                <w:rFonts w:ascii="宋体" w:hAnsi="宋体" w:cs="宋体" w:eastAsia="宋体" w:hint="default"/>
                <w:sz w:val="21"/>
                <w:szCs w:val="21"/>
              </w:rPr>
              <w:t>所有限公司主板上市，股票代码为</w:t>
            </w:r>
            <w:r>
              <w:rPr>
                <w:rFonts w:ascii="宋体" w:hAnsi="宋体" w:cs="宋体" w:eastAsia="宋体" w:hint="default"/>
                <w:spacing w:val="-57"/>
                <w:sz w:val="21"/>
                <w:szCs w:val="21"/>
              </w:rPr>
              <w:t> </w:t>
            </w:r>
            <w:r>
              <w:rPr>
                <w:rFonts w:ascii="宋体" w:hAnsi="宋体" w:cs="宋体" w:eastAsia="宋体" w:hint="default"/>
                <w:sz w:val="21"/>
                <w:szCs w:val="21"/>
              </w:rPr>
              <w:t>00368)</w:t>
            </w:r>
            <w:r>
              <w:rPr>
                <w:rFonts w:ascii="宋体" w:hAnsi="宋体" w:cs="宋体" w:eastAsia="宋体" w:hint="default"/>
                <w:sz w:val="21"/>
                <w:szCs w:val="21"/>
              </w:rPr>
              <w:t>的股票，持股比例为</w:t>
            </w:r>
            <w:r>
              <w:rPr>
                <w:rFonts w:ascii="宋体" w:hAnsi="宋体" w:cs="宋体" w:eastAsia="宋体" w:hint="default"/>
                <w:spacing w:val="-57"/>
                <w:sz w:val="21"/>
                <w:szCs w:val="21"/>
              </w:rPr>
              <w:t> </w:t>
            </w:r>
            <w:r>
              <w:rPr>
                <w:rFonts w:ascii="宋体" w:hAnsi="宋体" w:cs="宋体" w:eastAsia="宋体" w:hint="default"/>
                <w:sz w:val="21"/>
                <w:szCs w:val="21"/>
              </w:rPr>
              <w:t>0.24%</w:t>
            </w:r>
            <w:r>
              <w:rPr>
                <w:rFonts w:ascii="宋体" w:hAnsi="宋体" w:cs="宋体" w:eastAsia="宋体" w:hint="default"/>
                <w:sz w:val="21"/>
                <w:szCs w:val="21"/>
              </w:rPr>
              <w:t>。</w:t>
            </w:r>
          </w:p>
        </w:tc>
      </w:tr>
    </w:tbl>
    <w:p>
      <w:pPr>
        <w:spacing w:line="240" w:lineRule="auto" w:before="6"/>
        <w:rPr>
          <w:rFonts w:ascii="宋体" w:hAnsi="宋体" w:cs="宋体" w:eastAsia="宋体" w:hint="default"/>
          <w:sz w:val="15"/>
          <w:szCs w:val="15"/>
        </w:rPr>
      </w:pPr>
    </w:p>
    <w:p>
      <w:pPr>
        <w:pStyle w:val="BodyText"/>
        <w:tabs>
          <w:tab w:pos="1051" w:val="left" w:leader="none"/>
        </w:tabs>
        <w:spacing w:line="240" w:lineRule="auto" w:before="36"/>
        <w:ind w:left="0" w:right="44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2720"/>
        <w:gridCol w:w="1632"/>
        <w:gridCol w:w="1580"/>
        <w:gridCol w:w="1561"/>
        <w:gridCol w:w="1560"/>
      </w:tblGrid>
      <w:tr>
        <w:trPr>
          <w:trHeight w:val="55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4"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理财产品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权益工具的成本</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债务工具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65,197,887.13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 w:right="0"/>
              <w:jc w:val="center"/>
              <w:rPr>
                <w:rFonts w:ascii="Times New Roman" w:hAnsi="Times New Roman" w:cs="Times New Roman" w:eastAsia="Times New Roman" w:hint="default"/>
                <w:sz w:val="21"/>
                <w:szCs w:val="21"/>
              </w:rPr>
            </w:pPr>
            <w:r>
              <w:rPr>
                <w:rFonts w:ascii="Times New Roman"/>
                <w:sz w:val="21"/>
              </w:rPr>
              <w:t>150,000,000.00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215,197,887.13</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15,861,099.68</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 w:right="0"/>
              <w:jc w:val="center"/>
              <w:rPr>
                <w:rFonts w:ascii="Times New Roman" w:hAnsi="Times New Roman" w:cs="Times New Roman" w:eastAsia="Times New Roman" w:hint="default"/>
                <w:sz w:val="21"/>
                <w:szCs w:val="21"/>
              </w:rPr>
            </w:pPr>
            <w:r>
              <w:rPr>
                <w:rFonts w:ascii="Times New Roman"/>
                <w:sz w:val="21"/>
              </w:rPr>
              <w:t>150,000,000.00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165,861,099.68</w:t>
            </w:r>
          </w:p>
        </w:tc>
      </w:tr>
      <w:tr>
        <w:trPr>
          <w:trHeight w:val="55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累计计入其他综合收益的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159,633.73</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159,633.73</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-49,496,421.18</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-49,496,421.18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1"/>
          <w:pgSz w:w="11910" w:h="16840"/>
          <w:pgMar w:footer="1195" w:header="882" w:top="1120" w:bottom="1380" w:left="1480" w:right="820"/>
          <w:pgNumType w:start="131"/>
        </w:sectPr>
      </w:pPr>
    </w:p>
    <w:p>
      <w:pPr>
        <w:pStyle w:val="Heading4"/>
        <w:tabs>
          <w:tab w:pos="961" w:val="left" w:leader="none"/>
        </w:tabs>
        <w:spacing w:line="240" w:lineRule="auto"/>
        <w:ind w:left="318"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6"/>
        <w:ind w:left="318" w:right="-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69" w:val="left" w:leader="none"/>
        </w:tabs>
        <w:spacing w:line="240" w:lineRule="auto"/>
        <w:ind w:left="318" w:right="0"/>
        <w:jc w:val="left"/>
      </w:pPr>
      <w:r>
        <w:rPr>
          <w:spacing w:val="-1"/>
        </w:rPr>
        <w:t>单位：元</w:t>
        <w:tab/>
      </w:r>
      <w:r>
        <w:rPr>
          <w:spacing w:val="-2"/>
        </w:rPr>
        <w:t>币种：人民币</w:t>
      </w:r>
    </w:p>
    <w:p>
      <w:pPr>
        <w:spacing w:after="0" w:line="240" w:lineRule="auto"/>
        <w:jc w:val="left"/>
        <w:sectPr>
          <w:type w:val="continuous"/>
          <w:pgSz w:w="11910" w:h="16840"/>
          <w:pgMar w:top="1060" w:bottom="1380" w:left="1480" w:right="820"/>
          <w:cols w:num="2" w:equalWidth="0">
            <w:col w:w="4336" w:space="2188"/>
            <w:col w:w="3086"/>
          </w:cols>
        </w:sectPr>
      </w:pP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099"/>
        <w:gridCol w:w="852"/>
        <w:gridCol w:w="711"/>
        <w:gridCol w:w="845"/>
        <w:gridCol w:w="854"/>
        <w:gridCol w:w="581"/>
        <w:gridCol w:w="823"/>
        <w:gridCol w:w="823"/>
        <w:gridCol w:w="826"/>
        <w:gridCol w:w="878"/>
        <w:gridCol w:w="758"/>
      </w:tblGrid>
      <w:tr>
        <w:trPr>
          <w:trHeight w:val="720" w:hRule="exact"/>
        </w:trPr>
        <w:tc>
          <w:tcPr>
            <w:tcW w:w="109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33" w:right="225"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5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0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878" w:type="dxa"/>
            <w:vMerge w:val="restart"/>
            <w:tcBorders>
              <w:top w:val="single" w:sz="4" w:space="0" w:color="000000"/>
              <w:left w:val="single" w:sz="4" w:space="0" w:color="000000"/>
              <w:right w:val="single" w:sz="4" w:space="0" w:color="000000"/>
            </w:tcBorders>
          </w:tcPr>
          <w:p>
            <w:pPr>
              <w:pStyle w:val="TableParagraph"/>
              <w:spacing w:line="237" w:lineRule="auto" w:before="81"/>
              <w:ind w:left="119" w:right="113"/>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63" w:right="16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603" w:hRule="exact"/>
        </w:trPr>
        <w:tc>
          <w:tcPr>
            <w:tcW w:w="1099" w:type="dxa"/>
            <w:vMerge/>
            <w:tcBorders>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8"/>
              <w:ind w:left="139" w:right="13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8"/>
              <w:ind w:left="206" w:right="20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8"/>
              <w:ind w:left="177" w:right="18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8"/>
              <w:ind w:left="194" w:right="19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8"/>
              <w:ind w:left="196"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9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78"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秦皇岛港</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新港湾集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装箱码头</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60,000,</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60,000,</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000.00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15.00</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锦州新时</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9"/>
                <w:sz w:val="21"/>
                <w:szCs w:val="21"/>
              </w:rPr>
              <w:t>代集装箱</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码头有限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52,843,</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634.00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52,843,</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634.00</w:t>
            </w:r>
          </w:p>
        </w:tc>
        <w:tc>
          <w:tcPr>
            <w:tcW w:w="5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15.00</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大连新北</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9"/>
                <w:sz w:val="21"/>
                <w:szCs w:val="21"/>
              </w:rPr>
              <w:t>良股份有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16,184,</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400.00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16,184,</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400.00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5.89</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福建宁连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12,000,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12,000,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12.00</w:t>
            </w:r>
          </w:p>
        </w:tc>
        <w:tc>
          <w:tcPr>
            <w:tcW w:w="7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4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9"/>
        <w:gridCol w:w="852"/>
        <w:gridCol w:w="711"/>
        <w:gridCol w:w="845"/>
        <w:gridCol w:w="854"/>
        <w:gridCol w:w="581"/>
        <w:gridCol w:w="823"/>
        <w:gridCol w:w="823"/>
        <w:gridCol w:w="826"/>
        <w:gridCol w:w="878"/>
        <w:gridCol w:w="758"/>
      </w:tblGrid>
      <w:tr>
        <w:trPr>
          <w:trHeight w:val="55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港口有限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0" w:right="0"/>
              <w:jc w:val="left"/>
              <w:rPr>
                <w:rFonts w:ascii="Times New Roman" w:hAnsi="Times New Roman" w:cs="Times New Roman" w:eastAsia="Times New Roman" w:hint="default"/>
                <w:sz w:val="21"/>
                <w:szCs w:val="21"/>
              </w:rPr>
            </w:pPr>
            <w:r>
              <w:rPr>
                <w:rFonts w:ascii="Times New Roman"/>
                <w:sz w:val="21"/>
              </w:rPr>
              <w:t>000.00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0" w:right="0"/>
              <w:jc w:val="left"/>
              <w:rPr>
                <w:rFonts w:ascii="Times New Roman" w:hAnsi="Times New Roman" w:cs="Times New Roman" w:eastAsia="Times New Roman" w:hint="default"/>
                <w:sz w:val="21"/>
                <w:szCs w:val="21"/>
              </w:rPr>
            </w:pPr>
            <w:r>
              <w:rPr>
                <w:rFonts w:ascii="Times New Roman"/>
                <w:sz w:val="21"/>
              </w:rPr>
              <w:t>000.00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大仁轮渡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7" w:right="0"/>
              <w:jc w:val="center"/>
              <w:rPr>
                <w:rFonts w:ascii="Times New Roman" w:hAnsi="Times New Roman" w:cs="Times New Roman" w:eastAsia="Times New Roman" w:hint="default"/>
                <w:sz w:val="21"/>
                <w:szCs w:val="21"/>
              </w:rPr>
            </w:pPr>
            <w:r>
              <w:rPr>
                <w:rFonts w:ascii="Times New Roman"/>
                <w:sz w:val="21"/>
              </w:rPr>
              <w:t>1,900,0</w:t>
            </w:r>
          </w:p>
          <w:p>
            <w:pPr>
              <w:pStyle w:val="TableParagraph"/>
              <w:spacing w:line="241" w:lineRule="exact"/>
              <w:ind w:left="165" w:right="0"/>
              <w:jc w:val="center"/>
              <w:rPr>
                <w:rFonts w:ascii="Times New Roman" w:hAnsi="Times New Roman" w:cs="Times New Roman" w:eastAsia="Times New Roman" w:hint="default"/>
                <w:sz w:val="21"/>
                <w:szCs w:val="21"/>
              </w:rPr>
            </w:pPr>
            <w:r>
              <w:rPr>
                <w:rFonts w:ascii="Times New Roman"/>
                <w:sz w:val="21"/>
              </w:rPr>
              <w:t>57.50</w:t>
            </w:r>
          </w:p>
        </w:tc>
        <w:tc>
          <w:tcPr>
            <w:tcW w:w="71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 w:right="0"/>
              <w:jc w:val="center"/>
              <w:rPr>
                <w:rFonts w:ascii="Times New Roman" w:hAnsi="Times New Roman" w:cs="Times New Roman" w:eastAsia="Times New Roman" w:hint="default"/>
                <w:sz w:val="21"/>
                <w:szCs w:val="21"/>
              </w:rPr>
            </w:pPr>
            <w:r>
              <w:rPr>
                <w:rFonts w:ascii="Times New Roman"/>
                <w:sz w:val="21"/>
              </w:rPr>
              <w:t>1,900,0</w:t>
            </w:r>
          </w:p>
          <w:p>
            <w:pPr>
              <w:pStyle w:val="TableParagraph"/>
              <w:spacing w:line="241" w:lineRule="exact"/>
              <w:ind w:left="163" w:right="0"/>
              <w:jc w:val="center"/>
              <w:rPr>
                <w:rFonts w:ascii="Times New Roman" w:hAnsi="Times New Roman" w:cs="Times New Roman" w:eastAsia="Times New Roman" w:hint="default"/>
                <w:sz w:val="21"/>
                <w:szCs w:val="21"/>
              </w:rPr>
            </w:pPr>
            <w:r>
              <w:rPr>
                <w:rFonts w:ascii="Times New Roman"/>
                <w:sz w:val="21"/>
              </w:rPr>
              <w:t>57.50</w:t>
            </w:r>
          </w:p>
        </w:tc>
        <w:tc>
          <w:tcPr>
            <w:tcW w:w="5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0" w:right="0"/>
              <w:jc w:val="left"/>
              <w:rPr>
                <w:rFonts w:ascii="Times New Roman" w:hAnsi="Times New Roman" w:cs="Times New Roman" w:eastAsia="Times New Roman" w:hint="default"/>
                <w:sz w:val="21"/>
                <w:szCs w:val="21"/>
              </w:rPr>
            </w:pPr>
            <w:r>
              <w:rPr>
                <w:rFonts w:ascii="Times New Roman"/>
                <w:sz w:val="21"/>
              </w:rPr>
              <w:t>7.50</w:t>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大连港口</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9"/>
                <w:sz w:val="21"/>
                <w:szCs w:val="21"/>
              </w:rPr>
              <w:t>设计研究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9"/>
                <w:sz w:val="21"/>
                <w:szCs w:val="21"/>
              </w:rPr>
              <w:t>院有限公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0" w:right="0"/>
              <w:jc w:val="left"/>
              <w:rPr>
                <w:rFonts w:ascii="Times New Roman" w:hAnsi="Times New Roman" w:cs="Times New Roman" w:eastAsia="Times New Roman" w:hint="default"/>
                <w:sz w:val="21"/>
                <w:szCs w:val="21"/>
              </w:rPr>
            </w:pPr>
            <w:r>
              <w:rPr>
                <w:rFonts w:ascii="Times New Roman"/>
                <w:sz w:val="21"/>
              </w:rPr>
              <w:t>634,60</w:t>
            </w:r>
          </w:p>
          <w:p>
            <w:pPr>
              <w:pStyle w:val="TableParagraph"/>
              <w:spacing w:line="241" w:lineRule="exact"/>
              <w:ind w:left="372" w:right="0"/>
              <w:jc w:val="left"/>
              <w:rPr>
                <w:rFonts w:ascii="Times New Roman" w:hAnsi="Times New Roman" w:cs="Times New Roman" w:eastAsia="Times New Roman" w:hint="default"/>
                <w:sz w:val="21"/>
                <w:szCs w:val="21"/>
              </w:rPr>
            </w:pPr>
            <w:r>
              <w:rPr>
                <w:rFonts w:ascii="Times New Roman"/>
                <w:sz w:val="21"/>
              </w:rPr>
              <w:t>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0" w:right="0"/>
              <w:jc w:val="left"/>
              <w:rPr>
                <w:rFonts w:ascii="Times New Roman" w:hAnsi="Times New Roman" w:cs="Times New Roman" w:eastAsia="Times New Roman" w:hint="default"/>
                <w:sz w:val="21"/>
                <w:szCs w:val="21"/>
              </w:rPr>
            </w:pPr>
            <w:r>
              <w:rPr>
                <w:rFonts w:ascii="Times New Roman"/>
                <w:sz w:val="21"/>
              </w:rPr>
              <w:t>634,60</w:t>
            </w:r>
          </w:p>
          <w:p>
            <w:pPr>
              <w:pStyle w:val="TableParagraph"/>
              <w:spacing w:line="241" w:lineRule="exact"/>
              <w:ind w:left="371" w:right="0"/>
              <w:jc w:val="left"/>
              <w:rPr>
                <w:rFonts w:ascii="Times New Roman" w:hAnsi="Times New Roman" w:cs="Times New Roman" w:eastAsia="Times New Roman" w:hint="default"/>
                <w:sz w:val="21"/>
                <w:szCs w:val="21"/>
              </w:rPr>
            </w:pPr>
            <w:r>
              <w:rPr>
                <w:rFonts w:ascii="Times New Roman"/>
                <w:sz w:val="21"/>
              </w:rPr>
              <w:t>0.00</w:t>
            </w:r>
          </w:p>
        </w:tc>
        <w:tc>
          <w:tcPr>
            <w:tcW w:w="5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0" w:right="0"/>
              <w:jc w:val="left"/>
              <w:rPr>
                <w:rFonts w:ascii="Times New Roman" w:hAnsi="Times New Roman" w:cs="Times New Roman" w:eastAsia="Times New Roman" w:hint="default"/>
                <w:sz w:val="21"/>
                <w:szCs w:val="21"/>
              </w:rPr>
            </w:pPr>
            <w:r>
              <w:rPr>
                <w:rFonts w:ascii="Times New Roman"/>
                <w:sz w:val="21"/>
              </w:rPr>
              <w:t>5.80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2" w:right="0"/>
              <w:jc w:val="left"/>
              <w:rPr>
                <w:rFonts w:ascii="Times New Roman" w:hAnsi="Times New Roman" w:cs="Times New Roman" w:eastAsia="Times New Roman" w:hint="default"/>
                <w:sz w:val="21"/>
                <w:szCs w:val="21"/>
              </w:rPr>
            </w:pPr>
            <w:r>
              <w:rPr>
                <w:rFonts w:ascii="Times New Roman"/>
                <w:sz w:val="21"/>
              </w:rPr>
              <w:t>261,0</w:t>
            </w:r>
          </w:p>
          <w:p>
            <w:pPr>
              <w:pStyle w:val="TableParagraph"/>
              <w:spacing w:line="241" w:lineRule="exact"/>
              <w:ind w:left="172" w:right="0"/>
              <w:jc w:val="left"/>
              <w:rPr>
                <w:rFonts w:ascii="Times New Roman" w:hAnsi="Times New Roman" w:cs="Times New Roman" w:eastAsia="Times New Roman" w:hint="default"/>
                <w:sz w:val="21"/>
                <w:szCs w:val="21"/>
              </w:rPr>
            </w:pPr>
            <w:r>
              <w:rPr>
                <w:rFonts w:ascii="Times New Roman"/>
                <w:sz w:val="21"/>
              </w:rPr>
              <w:t>00.00</w:t>
            </w:r>
          </w:p>
        </w:tc>
      </w:tr>
      <w:tr>
        <w:trPr>
          <w:trHeight w:val="73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143,56</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2,691.5</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1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143,56</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2,691.5</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58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5" w:right="0"/>
              <w:jc w:val="left"/>
              <w:rPr>
                <w:rFonts w:ascii="Times New Roman" w:hAnsi="Times New Roman" w:cs="Times New Roman" w:eastAsia="Times New Roman" w:hint="default"/>
                <w:sz w:val="21"/>
                <w:szCs w:val="21"/>
              </w:rPr>
            </w:pPr>
            <w:r>
              <w:rPr>
                <w:rFonts w:ascii="Times New Roman"/>
                <w:w w:val="100"/>
                <w:sz w:val="21"/>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
              <w:jc w:val="center"/>
              <w:rPr>
                <w:rFonts w:ascii="Times New Roman" w:hAnsi="Times New Roman" w:cs="Times New Roman" w:eastAsia="Times New Roman" w:hint="default"/>
                <w:sz w:val="21"/>
                <w:szCs w:val="21"/>
              </w:rPr>
            </w:pPr>
            <w:r>
              <w:rPr>
                <w:rFonts w:ascii="Times New Roman"/>
                <w:sz w:val="21"/>
              </w:rPr>
              <w:t>261,</w:t>
            </w:r>
          </w:p>
          <w:p>
            <w:pPr>
              <w:pStyle w:val="TableParagraph"/>
              <w:spacing w:line="241" w:lineRule="exact" w:before="1"/>
              <w:ind w:right="31"/>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119" w:right="0"/>
              <w:jc w:val="center"/>
              <w:rPr>
                <w:rFonts w:ascii="Times New Roman" w:hAnsi="Times New Roman" w:cs="Times New Roman" w:eastAsia="Times New Roman" w:hint="default"/>
                <w:sz w:val="21"/>
                <w:szCs w:val="21"/>
              </w:rPr>
            </w:pPr>
            <w:r>
              <w:rPr>
                <w:rFonts w:ascii="Times New Roman"/>
                <w:sz w:val="21"/>
              </w:rPr>
              <w:t>00</w:t>
            </w:r>
          </w:p>
        </w:tc>
      </w:tr>
    </w:tbl>
    <w:p>
      <w:pPr>
        <w:spacing w:line="240" w:lineRule="auto" w:before="3"/>
        <w:rPr>
          <w:rFonts w:ascii="宋体" w:hAnsi="宋体" w:cs="宋体" w:eastAsia="宋体" w:hint="default"/>
          <w:sz w:val="13"/>
          <w:szCs w:val="13"/>
        </w:rPr>
      </w:pPr>
    </w:p>
    <w:p>
      <w:pPr>
        <w:pStyle w:val="BodyText"/>
        <w:spacing w:line="240" w:lineRule="auto" w:before="36"/>
        <w:ind w:right="0"/>
        <w:jc w:val="both"/>
      </w:pPr>
      <w:r>
        <w:rPr/>
        <w:t>以成本计量的可供出售权益工具—非上市企业：</w:t>
      </w:r>
    </w:p>
    <w:p>
      <w:pPr>
        <w:spacing w:line="240" w:lineRule="auto" w:before="6"/>
        <w:rPr>
          <w:rFonts w:ascii="宋体" w:hAnsi="宋体" w:cs="宋体" w:eastAsia="宋体" w:hint="default"/>
          <w:sz w:val="18"/>
          <w:szCs w:val="18"/>
        </w:rPr>
      </w:pPr>
    </w:p>
    <w:p>
      <w:pPr>
        <w:pStyle w:val="BodyText"/>
        <w:spacing w:line="237" w:lineRule="auto"/>
        <w:ind w:right="228"/>
        <w:jc w:val="both"/>
      </w:pPr>
      <w:r>
        <w:rPr>
          <w:spacing w:val="-1"/>
        </w:rPr>
        <w:t>以成本计量的可供出售金融资产主要为本集团持有的非上市股权投资，这些投资没有活跃市场报</w:t>
      </w:r>
      <w:r>
        <w:rPr>
          <w:spacing w:val="-55"/>
        </w:rPr>
        <w:t> </w:t>
      </w:r>
      <w:r>
        <w:rPr>
          <w:spacing w:val="-55"/>
        </w:rPr>
      </w:r>
      <w:r>
        <w:rPr>
          <w:spacing w:val="-1"/>
        </w:rPr>
        <w:t>价，其公允价值合理估计数的变动区间较大，且各种用于确定公允价值估计数的概率不能合理地</w:t>
      </w:r>
      <w:r>
        <w:rPr>
          <w:spacing w:val="-55"/>
        </w:rPr>
        <w:t> </w:t>
      </w:r>
      <w:r>
        <w:rPr>
          <w:spacing w:val="-55"/>
        </w:rPr>
      </w:r>
      <w:r>
        <w:rPr/>
        <w:t>确定，因此其公允价值不能可靠计量。本集团尚无处置这些投资的计划。</w:t>
      </w:r>
    </w:p>
    <w:p>
      <w:pPr>
        <w:pStyle w:val="Heading4"/>
        <w:spacing w:line="240" w:lineRule="auto" w:before="56"/>
        <w:ind w:right="0"/>
        <w:jc w:val="both"/>
        <w:rPr>
          <w:b w:val="0"/>
          <w:bCs w:val="0"/>
        </w:rPr>
      </w:pPr>
      <w:r>
        <w:rPr>
          <w:rFonts w:ascii="宋体" w:hAnsi="宋体" w:cs="宋体" w:eastAsia="宋体" w:hint="default"/>
        </w:rPr>
        <w:t>(4). </w:t>
      </w:r>
      <w:r>
        <w:rPr>
          <w:rFonts w:ascii="宋体" w:hAnsi="宋体" w:cs="宋体" w:eastAsia="宋体" w:hint="default"/>
          <w:spacing w:val="9"/>
        </w:rPr>
        <w:t> </w:t>
      </w:r>
      <w:r>
        <w:rPr/>
        <w:t>报告期内可供出售金融资产减值的变动情况</w:t>
      </w:r>
      <w:r>
        <w:rPr>
          <w:b w:val="0"/>
          <w:bCs w:val="0"/>
        </w:rPr>
      </w:r>
    </w:p>
    <w:p>
      <w:pPr>
        <w:pStyle w:val="BodyText"/>
        <w:spacing w:line="240" w:lineRule="auto" w:before="58"/>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0"/>
        <w:jc w:val="both"/>
        <w:rPr>
          <w:b w:val="0"/>
          <w:bCs w:val="0"/>
        </w:rPr>
      </w:pPr>
      <w:r>
        <w:rPr>
          <w:rFonts w:ascii="宋体" w:hAnsi="宋体" w:cs="宋体" w:eastAsia="宋体" w:hint="default"/>
        </w:rPr>
        <w:t>(5). </w:t>
      </w:r>
      <w:r>
        <w:rPr>
          <w:rFonts w:ascii="宋体" w:hAnsi="宋体" w:cs="宋体" w:eastAsia="宋体" w:hint="default"/>
          <w:spacing w:val="72"/>
        </w:rPr>
        <w:t> </w:t>
      </w:r>
      <w:r>
        <w:rPr/>
        <w:t>可供出售权益工具期末公允价值严重下跌或非暂时性下跌但未计提减值准备的相关说明：</w:t>
      </w:r>
      <w:r>
        <w:rPr>
          <w:b w:val="0"/>
          <w:bCs w:val="0"/>
        </w:rPr>
      </w:r>
    </w:p>
    <w:p>
      <w:pPr>
        <w:pStyle w:val="BodyText"/>
        <w:spacing w:line="274" w:lineRule="exact" w:before="82"/>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21"/>
          <w:szCs w:val="21"/>
        </w:rPr>
      </w:pPr>
    </w:p>
    <w:p>
      <w:pPr>
        <w:pStyle w:val="Heading4"/>
        <w:spacing w:line="290" w:lineRule="auto" w:before="0"/>
        <w:ind w:right="6516"/>
        <w:jc w:val="left"/>
        <w:rPr>
          <w:b w:val="0"/>
          <w:bCs w:val="0"/>
        </w:rPr>
      </w:pPr>
      <w:r>
        <w:rPr>
          <w:rFonts w:ascii="宋体" w:hAnsi="宋体" w:cs="宋体" w:eastAsia="宋体" w:hint="default"/>
        </w:rPr>
        <w:t>15</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34" w:lineRule="exact"/>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64" w:lineRule="exact" w:before="0"/>
        <w:ind w:right="0"/>
        <w:jc w:val="both"/>
        <w:rPr>
          <w:b w:val="0"/>
          <w:bCs w:val="0"/>
        </w:rPr>
      </w:pPr>
      <w:r>
        <w:rPr>
          <w:rFonts w:ascii="宋体" w:hAnsi="宋体" w:cs="宋体" w:eastAsia="宋体" w:hint="default"/>
        </w:rPr>
        <w:t>(2).</w:t>
      </w:r>
      <w:r>
        <w:rPr/>
        <w:t>期末重要的持有至到期投资：</w:t>
      </w:r>
      <w:r>
        <w:rPr>
          <w:b w:val="0"/>
          <w:bCs w:val="0"/>
        </w:rPr>
      </w:r>
    </w:p>
    <w:p>
      <w:pPr>
        <w:spacing w:line="274" w:lineRule="exact" w:before="24"/>
        <w:ind w:left="218" w:right="567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pStyle w:val="BodyText"/>
        <w:spacing w:line="262" w:lineRule="exact"/>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right="0"/>
        <w:jc w:val="both"/>
      </w:pPr>
      <w:r>
        <w:rPr/>
        <w:t>其他说明：</w:t>
      </w:r>
    </w:p>
    <w:p>
      <w:pPr>
        <w:pStyle w:val="BodyText"/>
        <w:spacing w:line="290" w:lineRule="exact"/>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Heading4"/>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长期应收款情况：</w:t>
      </w:r>
      <w:r>
        <w:rPr>
          <w:b w:val="0"/>
          <w:bCs w:val="0"/>
        </w:rPr>
      </w:r>
    </w:p>
    <w:p>
      <w:pPr>
        <w:pStyle w:val="BodyText"/>
        <w:spacing w:line="240" w:lineRule="auto" w:before="56"/>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333" w:space="4191"/>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30"/>
        <w:gridCol w:w="893"/>
        <w:gridCol w:w="866"/>
        <w:gridCol w:w="854"/>
        <w:gridCol w:w="1426"/>
        <w:gridCol w:w="866"/>
        <w:gridCol w:w="1429"/>
        <w:gridCol w:w="787"/>
      </w:tblGrid>
      <w:tr>
        <w:trPr>
          <w:trHeight w:val="286" w:hRule="exact"/>
        </w:trPr>
        <w:tc>
          <w:tcPr>
            <w:tcW w:w="193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14"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2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787" w:type="dxa"/>
            <w:vMerge w:val="restart"/>
            <w:tcBorders>
              <w:top w:val="single" w:sz="4" w:space="0" w:color="000000"/>
              <w:left w:val="single" w:sz="4" w:space="0" w:color="000000"/>
              <w:right w:val="single" w:sz="4" w:space="0" w:color="000000"/>
            </w:tcBorders>
          </w:tcPr>
          <w:p>
            <w:pPr>
              <w:pStyle w:val="TableParagraph"/>
              <w:spacing w:line="247" w:lineRule="exact"/>
              <w:ind w:left="177" w:right="0"/>
              <w:jc w:val="left"/>
              <w:rPr>
                <w:rFonts w:ascii="宋体" w:hAnsi="宋体" w:cs="宋体" w:eastAsia="宋体" w:hint="default"/>
                <w:sz w:val="21"/>
                <w:szCs w:val="21"/>
              </w:rPr>
            </w:pPr>
            <w:r>
              <w:rPr>
                <w:rFonts w:ascii="宋体" w:hAnsi="宋体" w:cs="宋体" w:eastAsia="宋体" w:hint="default"/>
                <w:sz w:val="21"/>
                <w:szCs w:val="21"/>
              </w:rPr>
              <w:t>折现</w:t>
            </w:r>
          </w:p>
          <w:p>
            <w:pPr>
              <w:pStyle w:val="TableParagraph"/>
              <w:spacing w:line="272" w:lineRule="exact" w:before="27"/>
              <w:ind w:left="280" w:right="175" w:hanging="104"/>
              <w:jc w:val="left"/>
              <w:rPr>
                <w:rFonts w:ascii="宋体" w:hAnsi="宋体" w:cs="宋体" w:eastAsia="宋体" w:hint="default"/>
                <w:sz w:val="21"/>
                <w:szCs w:val="21"/>
              </w:rPr>
            </w:pPr>
            <w:r>
              <w:rPr>
                <w:rFonts w:ascii="宋体" w:hAnsi="宋体" w:cs="宋体" w:eastAsia="宋体" w:hint="default"/>
                <w:sz w:val="21"/>
                <w:szCs w:val="21"/>
              </w:rPr>
              <w:t>率区</w:t>
            </w:r>
            <w:r>
              <w:rPr>
                <w:rFonts w:ascii="宋体" w:hAnsi="宋体" w:cs="宋体" w:eastAsia="宋体" w:hint="default"/>
                <w:spacing w:val="-103"/>
                <w:sz w:val="21"/>
                <w:szCs w:val="21"/>
              </w:rPr>
              <w:t> </w:t>
            </w:r>
            <w:r>
              <w:rPr>
                <w:rFonts w:ascii="宋体" w:hAnsi="宋体" w:cs="宋体" w:eastAsia="宋体" w:hint="default"/>
                <w:sz w:val="21"/>
                <w:szCs w:val="21"/>
              </w:rPr>
              <w:t>间</w:t>
            </w:r>
          </w:p>
        </w:tc>
      </w:tr>
      <w:tr>
        <w:trPr>
          <w:trHeight w:val="559" w:hRule="exact"/>
        </w:trPr>
        <w:tc>
          <w:tcPr>
            <w:tcW w:w="1930" w:type="dxa"/>
            <w:vMerge/>
            <w:tcBorders>
              <w:left w:val="single" w:sz="4" w:space="0" w:color="000000"/>
              <w:bottom w:val="single" w:sz="6" w:space="0" w:color="000000"/>
              <w:right w:val="single" w:sz="4" w:space="0" w:color="000000"/>
            </w:tcBorders>
          </w:tcPr>
          <w:p>
            <w:pPr/>
          </w:p>
        </w:tc>
        <w:tc>
          <w:tcPr>
            <w:tcW w:w="89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账面余</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值</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2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787" w:type="dxa"/>
            <w:vMerge/>
            <w:tcBorders>
              <w:left w:val="single" w:sz="4" w:space="0" w:color="000000"/>
              <w:bottom w:val="single" w:sz="6" w:space="0" w:color="000000"/>
              <w:right w:val="single" w:sz="4" w:space="0" w:color="000000"/>
            </w:tcBorders>
          </w:tcPr>
          <w:p>
            <w:pPr/>
          </w:p>
        </w:tc>
      </w:tr>
      <w:tr>
        <w:trPr>
          <w:trHeight w:val="28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893"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
        </w:tc>
        <w:tc>
          <w:tcPr>
            <w:tcW w:w="787"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pacing w:val="-5"/>
                <w:sz w:val="21"/>
                <w:szCs w:val="21"/>
              </w:rPr>
              <w:t>其中：未实现融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893"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
        </w:tc>
        <w:tc>
          <w:tcPr>
            <w:tcW w:w="787"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893"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
        </w:tc>
        <w:tc>
          <w:tcPr>
            <w:tcW w:w="787"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893"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
        </w:tc>
        <w:tc>
          <w:tcPr>
            <w:tcW w:w="787"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(i)</w:t>
            </w:r>
          </w:p>
        </w:tc>
        <w:tc>
          <w:tcPr>
            <w:tcW w:w="893"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11,500,000.00</w:t>
            </w:r>
          </w:p>
        </w:tc>
        <w:tc>
          <w:tcPr>
            <w:tcW w:w="86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2"/>
                <w:sz w:val="21"/>
              </w:rPr>
              <w:t>11,500,000.00</w:t>
            </w:r>
          </w:p>
        </w:tc>
        <w:tc>
          <w:tcPr>
            <w:tcW w:w="787"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93" w:type="dxa"/>
            <w:tcBorders>
              <w:top w:val="single" w:sz="6" w:space="0" w:color="000000"/>
              <w:left w:val="single" w:sz="6"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11,500,000.00</w:t>
            </w:r>
          </w:p>
        </w:tc>
        <w:tc>
          <w:tcPr>
            <w:tcW w:w="866" w:type="dxa"/>
            <w:tcBorders>
              <w:top w:val="single" w:sz="6" w:space="0" w:color="000000"/>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2"/>
                <w:sz w:val="21"/>
              </w:rPr>
              <w:t>11,500,000.00</w:t>
            </w:r>
          </w:p>
        </w:tc>
        <w:tc>
          <w:tcPr>
            <w:tcW w:w="787"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4" w:lineRule="exact" w:before="36"/>
        <w:ind w:left="318" w:right="0"/>
        <w:jc w:val="left"/>
      </w:pPr>
      <w:r>
        <w:rPr>
          <w:rFonts w:ascii="宋体" w:hAnsi="宋体" w:cs="宋体" w:eastAsia="宋体" w:hint="default"/>
        </w:rPr>
        <w:t>(i)</w:t>
      </w:r>
      <w:r>
        <w:rPr/>
        <w:t>于</w:t>
      </w:r>
      <w:r>
        <w:rPr>
          <w:spacing w:val="-54"/>
        </w:rPr>
        <w:t> </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日，本集团委托大连港集团财务有限公司向合营企业辽宁集铁国际物流有</w:t>
      </w:r>
    </w:p>
    <w:p>
      <w:pPr>
        <w:pStyle w:val="BodyText"/>
        <w:spacing w:line="272" w:lineRule="exact"/>
        <w:ind w:left="318" w:right="0"/>
        <w:jc w:val="left"/>
        <w:rPr>
          <w:rFonts w:ascii="宋体" w:hAnsi="宋体" w:cs="宋体" w:eastAsia="宋体" w:hint="default"/>
        </w:rPr>
      </w:pPr>
      <w:r>
        <w:rPr>
          <w:spacing w:val="-3"/>
        </w:rPr>
        <w:t>限公司提供无抵押贷款，金额为</w:t>
      </w:r>
      <w:r>
        <w:rPr>
          <w:spacing w:val="-47"/>
        </w:rPr>
        <w:t> </w:t>
      </w:r>
      <w:r>
        <w:rPr>
          <w:rFonts w:ascii="宋体" w:hAnsi="宋体" w:cs="宋体" w:eastAsia="宋体" w:hint="default"/>
        </w:rPr>
        <w:t>11,500,000.00</w:t>
      </w:r>
      <w:r>
        <w:rPr>
          <w:rFonts w:ascii="宋体" w:hAnsi="宋体" w:cs="宋体" w:eastAsia="宋体" w:hint="default"/>
          <w:spacing w:val="9"/>
        </w:rPr>
        <w:t> </w:t>
      </w:r>
      <w:r>
        <w:rPr>
          <w:spacing w:val="-4"/>
        </w:rPr>
        <w:t>元，年利率为</w:t>
      </w:r>
      <w:r>
        <w:rPr>
          <w:spacing w:val="-46"/>
        </w:rPr>
        <w:t> </w:t>
      </w:r>
      <w:r>
        <w:rPr>
          <w:rFonts w:ascii="宋体" w:hAnsi="宋体" w:cs="宋体" w:eastAsia="宋体" w:hint="default"/>
          <w:spacing w:val="-3"/>
        </w:rPr>
        <w:t>5.775%</w:t>
      </w:r>
      <w:r>
        <w:rPr>
          <w:spacing w:val="-3"/>
        </w:rPr>
        <w:t>，本金应于</w:t>
      </w:r>
      <w:r>
        <w:rPr>
          <w:spacing w:val="-46"/>
        </w:rPr>
        <w:t> </w:t>
      </w:r>
      <w:r>
        <w:rPr>
          <w:rFonts w:ascii="宋体" w:hAnsi="宋体" w:cs="宋体" w:eastAsia="宋体" w:hint="default"/>
        </w:rPr>
        <w:t>2019</w:t>
      </w:r>
      <w:r>
        <w:rPr>
          <w:rFonts w:ascii="宋体" w:hAnsi="宋体" w:cs="宋体" w:eastAsia="宋体" w:hint="default"/>
          <w:spacing w:val="-50"/>
        </w:rPr>
        <w:t> </w:t>
      </w:r>
      <w:r>
        <w:rPr/>
        <w:t>年</w:t>
      </w:r>
      <w:r>
        <w:rPr>
          <w:spacing w:val="-47"/>
        </w:rPr>
        <w:t> </w:t>
      </w:r>
      <w:r>
        <w:rPr>
          <w:rFonts w:ascii="宋体" w:hAnsi="宋体" w:cs="宋体" w:eastAsia="宋体" w:hint="default"/>
        </w:rPr>
        <w:t>11</w:t>
      </w:r>
      <w:r>
        <w:rPr>
          <w:rFonts w:ascii="宋体" w:hAnsi="宋体" w:cs="宋体" w:eastAsia="宋体" w:hint="default"/>
          <w:spacing w:val="-50"/>
        </w:rPr>
        <w:t> </w:t>
      </w:r>
      <w:r>
        <w:rPr/>
        <w:t>月</w:t>
      </w:r>
      <w:r>
        <w:rPr>
          <w:spacing w:val="-47"/>
        </w:rPr>
        <w:t> </w:t>
      </w:r>
      <w:r>
        <w:rPr>
          <w:rFonts w:ascii="宋体" w:hAnsi="宋体" w:cs="宋体" w:eastAsia="宋体" w:hint="default"/>
        </w:rPr>
        <w:t>8</w:t>
      </w:r>
    </w:p>
    <w:p>
      <w:pPr>
        <w:pStyle w:val="BodyText"/>
        <w:spacing w:line="272" w:lineRule="exact" w:before="26"/>
        <w:ind w:left="318" w:right="0"/>
        <w:jc w:val="left"/>
      </w:pPr>
      <w:r>
        <w:rPr>
          <w:spacing w:val="-5"/>
        </w:rPr>
        <w:t>日前分次偿还。于</w:t>
      </w:r>
      <w:r>
        <w:rPr>
          <w:spacing w:val="-45"/>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4"/>
        </w:rPr>
        <w:t>日，辽宁集铁国际物流有限公司已被纳入合并范围，本集团无</w:t>
      </w:r>
      <w:r>
        <w:rPr>
          <w:spacing w:val="-102"/>
        </w:rPr>
        <w:t> </w:t>
      </w:r>
      <w:r>
        <w:rPr>
          <w:spacing w:val="-102"/>
        </w:rPr>
      </w:r>
      <w:r>
        <w:rPr/>
        <w:t>委托贷款。</w:t>
      </w:r>
    </w:p>
    <w:p>
      <w:pPr>
        <w:pStyle w:val="Heading4"/>
        <w:spacing w:line="240" w:lineRule="auto" w:before="34"/>
        <w:ind w:left="318" w:right="0"/>
        <w:jc w:val="left"/>
        <w:rPr>
          <w:b w:val="0"/>
          <w:bCs w:val="0"/>
        </w:rPr>
      </w:pPr>
      <w:r>
        <w:rPr>
          <w:rFonts w:ascii="宋体" w:hAnsi="宋体" w:cs="宋体" w:eastAsia="宋体" w:hint="default"/>
        </w:rPr>
        <w:t>(2)</w:t>
      </w:r>
      <w:r>
        <w:rPr>
          <w:rFonts w:ascii="宋体" w:hAnsi="宋体" w:cs="宋体" w:eastAsia="宋体" w:hint="default"/>
          <w:spacing w:val="2"/>
        </w:rPr>
        <w:t> </w:t>
      </w:r>
      <w:r>
        <w:rPr/>
        <w:t>因金融资产转移而终止确认的长期应收款</w:t>
      </w:r>
      <w:r>
        <w:rPr>
          <w:b w:val="0"/>
          <w:bCs w:val="0"/>
        </w:rPr>
      </w:r>
    </w:p>
    <w:p>
      <w:pPr>
        <w:pStyle w:val="BodyText"/>
        <w:tabs>
          <w:tab w:pos="1076" w:val="left" w:leader="none"/>
        </w:tabs>
        <w:spacing w:line="240" w:lineRule="auto" w:before="56"/>
        <w:ind w:left="3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spacing w:line="240" w:lineRule="auto" w:before="43"/>
        <w:ind w:left="318" w:right="0"/>
        <w:jc w:val="left"/>
        <w:rPr>
          <w:b w:val="0"/>
          <w:bCs w:val="0"/>
        </w:rPr>
      </w:pPr>
      <w:r>
        <w:rPr>
          <w:rFonts w:ascii="宋体" w:hAnsi="宋体" w:cs="宋体" w:eastAsia="宋体" w:hint="default"/>
        </w:rPr>
        <w:t>(3) </w:t>
      </w:r>
      <w:r>
        <w:rPr/>
        <w:t>转移长期应收款且继续涉入形成的资产、负债金额</w:t>
      </w:r>
      <w:r>
        <w:rPr>
          <w:b w:val="0"/>
          <w:bCs w:val="0"/>
        </w:rPr>
      </w:r>
    </w:p>
    <w:p>
      <w:pPr>
        <w:pStyle w:val="BodyText"/>
        <w:tabs>
          <w:tab w:pos="1076" w:val="left" w:leader="none"/>
        </w:tabs>
        <w:spacing w:line="274" w:lineRule="exact" w:before="82"/>
        <w:ind w:left="318" w:right="756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pStyle w:val="BodyText"/>
        <w:spacing w:line="262" w:lineRule="exact"/>
        <w:ind w:left="3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left="318" w:right="0"/>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6"/>
        <w:ind w:left="3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3609"/>
        <w:gridCol w:w="2544"/>
        <w:gridCol w:w="312"/>
        <w:gridCol w:w="2564"/>
      </w:tblGrid>
      <w:tr>
        <w:trPr>
          <w:trHeight w:val="378" w:hRule="exact"/>
        </w:trPr>
        <w:tc>
          <w:tcPr>
            <w:tcW w:w="3609" w:type="dxa"/>
            <w:tcBorders>
              <w:top w:val="nil" w:sz="6" w:space="0" w:color="auto"/>
              <w:left w:val="nil" w:sz="6" w:space="0" w:color="auto"/>
              <w:bottom w:val="nil" w:sz="6" w:space="0" w:color="auto"/>
              <w:right w:val="nil" w:sz="6" w:space="0" w:color="auto"/>
            </w:tcBorders>
          </w:tcPr>
          <w:p>
            <w:pPr/>
          </w:p>
        </w:tc>
        <w:tc>
          <w:tcPr>
            <w:tcW w:w="2544" w:type="dxa"/>
            <w:tcBorders>
              <w:top w:val="nil" w:sz="6" w:space="0" w:color="auto"/>
              <w:left w:val="nil" w:sz="6" w:space="0" w:color="auto"/>
              <w:bottom w:val="nil" w:sz="6" w:space="0" w:color="auto"/>
              <w:right w:val="nil" w:sz="6" w:space="0" w:color="auto"/>
            </w:tcBorders>
          </w:tcPr>
          <w:p>
            <w:pPr>
              <w:pStyle w:val="TableParagraph"/>
              <w:spacing w:line="211" w:lineRule="exact"/>
              <w:ind w:right="2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2"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nil" w:sz="6" w:space="0" w:color="auto"/>
              <w:right w:val="nil" w:sz="6" w:space="0" w:color="auto"/>
            </w:tcBorders>
          </w:tcPr>
          <w:p>
            <w:pPr>
              <w:pStyle w:val="TableParagraph"/>
              <w:spacing w:line="211" w:lineRule="exact"/>
              <w:ind w:right="21"/>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8"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(a)</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62"/>
              <w:jc w:val="right"/>
              <w:rPr>
                <w:rFonts w:ascii="宋体" w:hAnsi="宋体" w:cs="宋体" w:eastAsia="宋体" w:hint="default"/>
                <w:sz w:val="21"/>
                <w:szCs w:val="21"/>
              </w:rPr>
            </w:pPr>
            <w:r>
              <w:rPr>
                <w:rFonts w:ascii="宋体"/>
                <w:spacing w:val="-1"/>
                <w:sz w:val="21"/>
              </w:rPr>
              <w:t>1,902,485,040.31</w:t>
            </w:r>
          </w:p>
        </w:tc>
        <w:tc>
          <w:tcPr>
            <w:tcW w:w="312"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62"/>
              <w:jc w:val="right"/>
              <w:rPr>
                <w:rFonts w:ascii="宋体" w:hAnsi="宋体" w:cs="宋体" w:eastAsia="宋体" w:hint="default"/>
                <w:sz w:val="21"/>
                <w:szCs w:val="21"/>
              </w:rPr>
            </w:pPr>
            <w:r>
              <w:rPr>
                <w:rFonts w:ascii="宋体"/>
                <w:spacing w:val="-1"/>
                <w:sz w:val="21"/>
              </w:rPr>
              <w:t>2,614,399,120.72</w:t>
            </w:r>
          </w:p>
        </w:tc>
      </w:tr>
      <w:tr>
        <w:trPr>
          <w:trHeight w:val="408"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(b)</w:t>
            </w:r>
          </w:p>
        </w:tc>
        <w:tc>
          <w:tcPr>
            <w:tcW w:w="2544" w:type="dxa"/>
            <w:tcBorders>
              <w:top w:val="nil" w:sz="6" w:space="0" w:color="auto"/>
              <w:left w:val="nil" w:sz="6" w:space="0" w:color="auto"/>
              <w:bottom w:val="nil" w:sz="6" w:space="0" w:color="auto"/>
              <w:right w:val="nil" w:sz="6" w:space="0" w:color="auto"/>
            </w:tcBorders>
          </w:tcPr>
          <w:p>
            <w:pPr>
              <w:pStyle w:val="TableParagraph"/>
              <w:spacing w:line="241" w:lineRule="exact"/>
              <w:ind w:right="62"/>
              <w:jc w:val="right"/>
              <w:rPr>
                <w:rFonts w:ascii="宋体" w:hAnsi="宋体" w:cs="宋体" w:eastAsia="宋体" w:hint="default"/>
                <w:sz w:val="21"/>
                <w:szCs w:val="21"/>
              </w:rPr>
            </w:pPr>
            <w:r>
              <w:rPr>
                <w:rFonts w:ascii="宋体"/>
                <w:spacing w:val="-1"/>
                <w:sz w:val="21"/>
              </w:rPr>
              <w:t>2,278,953,097.66</w:t>
            </w:r>
          </w:p>
        </w:tc>
        <w:tc>
          <w:tcPr>
            <w:tcW w:w="312"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nil" w:sz="6" w:space="0" w:color="auto"/>
              <w:right w:val="nil" w:sz="6" w:space="0" w:color="auto"/>
            </w:tcBorders>
          </w:tcPr>
          <w:p>
            <w:pPr>
              <w:pStyle w:val="TableParagraph"/>
              <w:spacing w:line="241" w:lineRule="exact"/>
              <w:ind w:right="62"/>
              <w:jc w:val="right"/>
              <w:rPr>
                <w:rFonts w:ascii="宋体" w:hAnsi="宋体" w:cs="宋体" w:eastAsia="宋体" w:hint="default"/>
                <w:sz w:val="21"/>
                <w:szCs w:val="21"/>
              </w:rPr>
            </w:pPr>
            <w:r>
              <w:rPr>
                <w:rFonts w:ascii="宋体"/>
                <w:spacing w:val="-1"/>
                <w:sz w:val="21"/>
              </w:rPr>
              <w:t>2,287,757,599.98</w:t>
            </w:r>
          </w:p>
        </w:tc>
      </w:tr>
      <w:tr>
        <w:trPr>
          <w:trHeight w:val="416"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p>
        </w:tc>
        <w:tc>
          <w:tcPr>
            <w:tcW w:w="254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65"/>
              <w:jc w:val="right"/>
              <w:rPr>
                <w:rFonts w:ascii="宋体" w:hAnsi="宋体" w:cs="宋体" w:eastAsia="宋体" w:hint="default"/>
                <w:sz w:val="21"/>
                <w:szCs w:val="21"/>
              </w:rPr>
            </w:pPr>
            <w:r>
              <w:rPr>
                <w:rFonts w:ascii="宋体"/>
                <w:w w:val="100"/>
                <w:sz w:val="21"/>
              </w:rPr>
              <w:t>-</w:t>
            </w:r>
          </w:p>
        </w:tc>
        <w:tc>
          <w:tcPr>
            <w:tcW w:w="312"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66"/>
              <w:jc w:val="right"/>
              <w:rPr>
                <w:rFonts w:ascii="宋体" w:hAnsi="宋体" w:cs="宋体" w:eastAsia="宋体" w:hint="default"/>
                <w:sz w:val="21"/>
                <w:szCs w:val="21"/>
              </w:rPr>
            </w:pPr>
            <w:r>
              <w:rPr>
                <w:rFonts w:ascii="宋体"/>
                <w:w w:val="100"/>
                <w:sz w:val="21"/>
              </w:rPr>
              <w:t>-</w:t>
            </w:r>
          </w:p>
        </w:tc>
      </w:tr>
      <w:tr>
        <w:trPr>
          <w:trHeight w:val="293" w:hRule="exact"/>
        </w:trPr>
        <w:tc>
          <w:tcPr>
            <w:tcW w:w="3609" w:type="dxa"/>
            <w:tcBorders>
              <w:top w:val="nil" w:sz="6" w:space="0" w:color="auto"/>
              <w:left w:val="nil" w:sz="6" w:space="0" w:color="auto"/>
              <w:bottom w:val="nil" w:sz="6" w:space="0" w:color="auto"/>
              <w:right w:val="nil" w:sz="6" w:space="0" w:color="auto"/>
            </w:tcBorders>
          </w:tcPr>
          <w:p>
            <w:pPr/>
          </w:p>
        </w:tc>
        <w:tc>
          <w:tcPr>
            <w:tcW w:w="2544"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62"/>
              <w:jc w:val="right"/>
              <w:rPr>
                <w:rFonts w:ascii="宋体" w:hAnsi="宋体" w:cs="宋体" w:eastAsia="宋体" w:hint="default"/>
                <w:sz w:val="21"/>
                <w:szCs w:val="21"/>
              </w:rPr>
            </w:pPr>
            <w:r>
              <w:rPr>
                <w:rFonts w:ascii="宋体"/>
                <w:spacing w:val="-1"/>
                <w:sz w:val="21"/>
              </w:rPr>
              <w:t>4,181,438,137.97</w:t>
            </w:r>
          </w:p>
        </w:tc>
        <w:tc>
          <w:tcPr>
            <w:tcW w:w="312" w:type="dxa"/>
            <w:tcBorders>
              <w:top w:val="nil" w:sz="6" w:space="0" w:color="auto"/>
              <w:left w:val="nil" w:sz="6" w:space="0" w:color="auto"/>
              <w:bottom w:val="nil" w:sz="6" w:space="0" w:color="auto"/>
              <w:right w:val="nil" w:sz="6" w:space="0" w:color="auto"/>
            </w:tcBorders>
          </w:tcPr>
          <w:p>
            <w:pPr/>
          </w:p>
        </w:tc>
        <w:tc>
          <w:tcPr>
            <w:tcW w:w="2564"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62"/>
              <w:jc w:val="right"/>
              <w:rPr>
                <w:rFonts w:ascii="宋体" w:hAnsi="宋体" w:cs="宋体" w:eastAsia="宋体" w:hint="default"/>
                <w:sz w:val="21"/>
                <w:szCs w:val="21"/>
              </w:rPr>
            </w:pPr>
            <w:r>
              <w:rPr>
                <w:rFonts w:ascii="宋体"/>
                <w:spacing w:val="-1"/>
                <w:sz w:val="21"/>
              </w:rPr>
              <w:t>4,902,156,720.70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051" w:val="left" w:leader="none"/>
        </w:tabs>
        <w:spacing w:line="240" w:lineRule="auto"/>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823"/>
        <w:gridCol w:w="756"/>
        <w:gridCol w:w="761"/>
        <w:gridCol w:w="672"/>
        <w:gridCol w:w="787"/>
        <w:gridCol w:w="706"/>
        <w:gridCol w:w="711"/>
        <w:gridCol w:w="785"/>
        <w:gridCol w:w="775"/>
        <w:gridCol w:w="757"/>
        <w:gridCol w:w="773"/>
        <w:gridCol w:w="746"/>
      </w:tblGrid>
      <w:tr>
        <w:trPr>
          <w:trHeight w:val="283"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96"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70" w:right="16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6" w:right="156"/>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3"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5"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3"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1" w:hRule="exact"/>
        </w:trPr>
        <w:tc>
          <w:tcPr>
            <w:tcW w:w="905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84"/>
                <w:sz w:val="21"/>
                <w:szCs w:val="21"/>
              </w:rPr>
              <w:t> </w:t>
            </w:r>
            <w:r>
              <w:rPr>
                <w:rFonts w:ascii="宋体" w:hAnsi="宋体" w:cs="宋体" w:eastAsia="宋体" w:hint="default"/>
                <w:sz w:val="21"/>
                <w:szCs w:val="21"/>
              </w:rPr>
              <w:t>船</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84"/>
                <w:sz w:val="21"/>
                <w:szCs w:val="21"/>
              </w:rPr>
              <w:t> </w:t>
            </w:r>
            <w:r>
              <w:rPr>
                <w:rFonts w:ascii="宋体" w:hAnsi="宋体" w:cs="宋体" w:eastAsia="宋体" w:hint="default"/>
                <w:sz w:val="21"/>
                <w:szCs w:val="21"/>
              </w:rPr>
              <w:t>代</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1,176,</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248.0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1" w:right="0"/>
              <w:jc w:val="left"/>
              <w:rPr>
                <w:rFonts w:ascii="Times New Roman" w:hAnsi="Times New Roman" w:cs="Times New Roman" w:eastAsia="Times New Roman" w:hint="default"/>
                <w:sz w:val="21"/>
                <w:szCs w:val="21"/>
              </w:rPr>
            </w:pPr>
            <w:r>
              <w:rPr>
                <w:rFonts w:ascii="Times New Roman"/>
                <w:sz w:val="21"/>
              </w:rPr>
              <w:t>377,0</w:t>
            </w:r>
          </w:p>
          <w:p>
            <w:pPr>
              <w:pStyle w:val="TableParagraph"/>
              <w:spacing w:line="241" w:lineRule="exact"/>
              <w:ind w:left="201" w:right="0"/>
              <w:jc w:val="left"/>
              <w:rPr>
                <w:rFonts w:ascii="Times New Roman" w:hAnsi="Times New Roman" w:cs="Times New Roman" w:eastAsia="Times New Roman" w:hint="default"/>
                <w:sz w:val="21"/>
                <w:szCs w:val="21"/>
              </w:rPr>
            </w:pPr>
            <w:r>
              <w:rPr>
                <w:rFonts w:ascii="Times New Roman"/>
                <w:sz w:val="21"/>
              </w:rPr>
              <w:t>38.13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1,553,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286.1</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84"/>
                <w:sz w:val="21"/>
                <w:szCs w:val="21"/>
              </w:rPr>
              <w:t> </w:t>
            </w:r>
            <w:r>
              <w:rPr>
                <w:rFonts w:ascii="宋体" w:hAnsi="宋体" w:cs="宋体" w:eastAsia="宋体" w:hint="default"/>
                <w:sz w:val="21"/>
                <w:szCs w:val="21"/>
              </w:rPr>
              <w:t>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84"/>
                <w:sz w:val="21"/>
                <w:szCs w:val="21"/>
              </w:rPr>
              <w:t> </w:t>
            </w:r>
            <w:r>
              <w:rPr>
                <w:rFonts w:ascii="宋体" w:hAnsi="宋体" w:cs="宋体" w:eastAsia="宋体" w:hint="default"/>
                <w:sz w:val="21"/>
                <w:szCs w:val="21"/>
              </w:rPr>
              <w:t>流</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31,83</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8,161.</w:t>
            </w:r>
          </w:p>
          <w:p>
            <w:pPr>
              <w:pStyle w:val="TableParagraph"/>
              <w:spacing w:line="241" w:lineRule="exact"/>
              <w:ind w:left="431" w:right="0"/>
              <w:jc w:val="left"/>
              <w:rPr>
                <w:rFonts w:ascii="Times New Roman" w:hAnsi="Times New Roman" w:cs="Times New Roman" w:eastAsia="Times New Roman" w:hint="default"/>
                <w:sz w:val="21"/>
                <w:szCs w:val="21"/>
              </w:rPr>
            </w:pPr>
            <w:r>
              <w:rPr>
                <w:rFonts w:ascii="Times New Roman"/>
                <w:sz w:val="21"/>
              </w:rPr>
              <w:t>92</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1,062,</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581.2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1" w:right="0"/>
              <w:jc w:val="left"/>
              <w:rPr>
                <w:rFonts w:ascii="Times New Roman" w:hAnsi="Times New Roman" w:cs="Times New Roman" w:eastAsia="Times New Roman" w:hint="default"/>
                <w:sz w:val="21"/>
                <w:szCs w:val="21"/>
              </w:rPr>
            </w:pPr>
            <w:r>
              <w:rPr>
                <w:rFonts w:ascii="Times New Roman"/>
                <w:sz w:val="21"/>
              </w:rPr>
              <w:t>-10,6</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27.92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-1,247</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,784.2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31,64</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2,331.</w:t>
            </w:r>
          </w:p>
          <w:p>
            <w:pPr>
              <w:pStyle w:val="TableParagraph"/>
              <w:spacing w:line="241" w:lineRule="exact"/>
              <w:ind w:left="446" w:right="0"/>
              <w:jc w:val="left"/>
              <w:rPr>
                <w:rFonts w:ascii="Times New Roman" w:hAnsi="Times New Roman" w:cs="Times New Roman" w:eastAsia="Times New Roman" w:hint="default"/>
                <w:sz w:val="21"/>
                <w:szCs w:val="21"/>
              </w:rPr>
            </w:pPr>
            <w:r>
              <w:rPr>
                <w:rFonts w:ascii="Times New Roman"/>
                <w:sz w:val="21"/>
              </w:rPr>
              <w:t>03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158,1</w:t>
            </w:r>
          </w:p>
          <w:p>
            <w:pPr>
              <w:pStyle w:val="TableParagraph"/>
              <w:spacing w:line="241" w:lineRule="exact" w:before="1"/>
              <w:ind w:left="69" w:right="0"/>
              <w:jc w:val="center"/>
              <w:rPr>
                <w:rFonts w:ascii="Times New Roman" w:hAnsi="Times New Roman" w:cs="Times New Roman" w:eastAsia="Times New Roman" w:hint="default"/>
                <w:sz w:val="21"/>
                <w:szCs w:val="21"/>
              </w:rPr>
            </w:pPr>
            <w:r>
              <w:rPr>
                <w:rFonts w:ascii="Times New Roman"/>
                <w:sz w:val="21"/>
              </w:rPr>
              <w:t>04,60</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4.79</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23,17</w:t>
            </w:r>
          </w:p>
          <w:p>
            <w:pPr>
              <w:pStyle w:val="TableParagraph"/>
              <w:spacing w:line="241" w:lineRule="exact" w:before="1"/>
              <w:ind w:left="148" w:right="0"/>
              <w:jc w:val="left"/>
              <w:rPr>
                <w:rFonts w:ascii="Times New Roman" w:hAnsi="Times New Roman" w:cs="Times New Roman" w:eastAsia="Times New Roman" w:hint="default"/>
                <w:sz w:val="21"/>
                <w:szCs w:val="21"/>
              </w:rPr>
            </w:pPr>
            <w:r>
              <w:rPr>
                <w:rFonts w:ascii="Times New Roman"/>
                <w:sz w:val="21"/>
              </w:rPr>
              <w:t>1,107.</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03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1" w:lineRule="exact" w:before="1"/>
              <w:ind w:left="146"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60" w:right="0"/>
              <w:jc w:val="left"/>
              <w:rPr>
                <w:rFonts w:ascii="Times New Roman" w:hAnsi="Times New Roman" w:cs="Times New Roman" w:eastAsia="Times New Roman" w:hint="default"/>
                <w:sz w:val="21"/>
                <w:szCs w:val="21"/>
              </w:rPr>
            </w:pPr>
            <w:r>
              <w:rPr>
                <w:rFonts w:ascii="Times New Roman"/>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161,2</w:t>
            </w:r>
          </w:p>
          <w:p>
            <w:pPr>
              <w:pStyle w:val="TableParagraph"/>
              <w:spacing w:line="241" w:lineRule="exact" w:before="1"/>
              <w:ind w:left="191" w:right="0"/>
              <w:jc w:val="left"/>
              <w:rPr>
                <w:rFonts w:ascii="Times New Roman" w:hAnsi="Times New Roman" w:cs="Times New Roman" w:eastAsia="Times New Roman" w:hint="default"/>
                <w:sz w:val="21"/>
                <w:szCs w:val="21"/>
              </w:rPr>
            </w:pPr>
            <w:r>
              <w:rPr>
                <w:rFonts w:ascii="Times New Roman"/>
                <w:sz w:val="21"/>
              </w:rPr>
              <w:t>75,71</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1.82</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4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756"/>
        <w:gridCol w:w="761"/>
        <w:gridCol w:w="672"/>
        <w:gridCol w:w="787"/>
        <w:gridCol w:w="706"/>
        <w:gridCol w:w="711"/>
        <w:gridCol w:w="785"/>
        <w:gridCol w:w="775"/>
        <w:gridCol w:w="757"/>
        <w:gridCol w:w="773"/>
        <w:gridCol w:w="746"/>
      </w:tblGrid>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液</w:t>
            </w:r>
            <w:r>
              <w:rPr>
                <w:rFonts w:ascii="宋体" w:hAnsi="宋体" w:cs="宋体" w:eastAsia="宋体" w:hint="default"/>
                <w:spacing w:val="84"/>
                <w:sz w:val="21"/>
                <w:szCs w:val="21"/>
              </w:rPr>
              <w:t> </w:t>
            </w:r>
            <w:r>
              <w:rPr>
                <w:rFonts w:ascii="宋体" w:hAnsi="宋体" w:cs="宋体" w:eastAsia="宋体" w:hint="default"/>
                <w:sz w:val="21"/>
                <w:szCs w:val="21"/>
              </w:rPr>
              <w:t>体</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储</w:t>
            </w:r>
            <w:r>
              <w:rPr>
                <w:rFonts w:ascii="宋体" w:hAnsi="宋体" w:cs="宋体" w:eastAsia="宋体" w:hint="default"/>
                <w:spacing w:val="84"/>
                <w:sz w:val="21"/>
                <w:szCs w:val="21"/>
              </w:rPr>
              <w:t> </w:t>
            </w:r>
            <w:r>
              <w:rPr>
                <w:rFonts w:ascii="宋体" w:hAnsi="宋体" w:cs="宋体" w:eastAsia="宋体" w:hint="default"/>
                <w:sz w:val="21"/>
                <w:szCs w:val="21"/>
              </w:rPr>
              <w:t>罐</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码</w:t>
            </w:r>
            <w:r>
              <w:rPr>
                <w:rFonts w:ascii="宋体" w:hAnsi="宋体" w:cs="宋体" w:eastAsia="宋体" w:hint="default"/>
                <w:spacing w:val="84"/>
                <w:sz w:val="21"/>
                <w:szCs w:val="21"/>
              </w:rPr>
              <w:t> </w:t>
            </w:r>
            <w:r>
              <w:rPr>
                <w:rFonts w:ascii="宋体" w:hAnsi="宋体" w:cs="宋体" w:eastAsia="宋体" w:hint="default"/>
                <w:sz w:val="21"/>
                <w:szCs w:val="21"/>
              </w:rPr>
              <w:t>头</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中</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石</w:t>
            </w:r>
            <w:r>
              <w:rPr>
                <w:rFonts w:ascii="宋体" w:hAnsi="宋体" w:cs="宋体" w:eastAsia="宋体" w:hint="default"/>
                <w:spacing w:val="84"/>
                <w:sz w:val="21"/>
                <w:szCs w:val="21"/>
              </w:rPr>
              <w:t> </w:t>
            </w:r>
            <w:r>
              <w:rPr>
                <w:rFonts w:ascii="宋体" w:hAnsi="宋体" w:cs="宋体" w:eastAsia="宋体" w:hint="default"/>
                <w:sz w:val="21"/>
                <w:szCs w:val="21"/>
              </w:rPr>
              <w:t>油</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码</w:t>
            </w:r>
            <w:r>
              <w:rPr>
                <w:rFonts w:ascii="宋体" w:hAnsi="宋体" w:cs="宋体" w:eastAsia="宋体" w:hint="default"/>
                <w:spacing w:val="84"/>
                <w:sz w:val="21"/>
                <w:szCs w:val="21"/>
              </w:rPr>
              <w:t> </w:t>
            </w:r>
            <w:r>
              <w:rPr>
                <w:rFonts w:ascii="宋体" w:hAnsi="宋体" w:cs="宋体" w:eastAsia="宋体" w:hint="default"/>
                <w:sz w:val="21"/>
                <w:szCs w:val="21"/>
              </w:rPr>
              <w:t>头</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189,0</w:t>
            </w:r>
          </w:p>
          <w:p>
            <w:pPr>
              <w:pStyle w:val="TableParagraph"/>
              <w:spacing w:line="241" w:lineRule="exact" w:before="1"/>
              <w:ind w:left="69" w:right="0"/>
              <w:jc w:val="center"/>
              <w:rPr>
                <w:rFonts w:ascii="Times New Roman" w:hAnsi="Times New Roman" w:cs="Times New Roman" w:eastAsia="Times New Roman" w:hint="default"/>
                <w:sz w:val="21"/>
                <w:szCs w:val="21"/>
              </w:rPr>
            </w:pPr>
            <w:r>
              <w:rPr>
                <w:rFonts w:ascii="Times New Roman"/>
                <w:sz w:val="21"/>
              </w:rPr>
              <w:t>34,38</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8.78</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27,15</w:t>
            </w:r>
          </w:p>
          <w:p>
            <w:pPr>
              <w:pStyle w:val="TableParagraph"/>
              <w:spacing w:line="241" w:lineRule="exact" w:before="1"/>
              <w:ind w:left="148" w:right="0"/>
              <w:jc w:val="left"/>
              <w:rPr>
                <w:rFonts w:ascii="Times New Roman" w:hAnsi="Times New Roman" w:cs="Times New Roman" w:eastAsia="Times New Roman" w:hint="default"/>
                <w:sz w:val="21"/>
                <w:szCs w:val="21"/>
              </w:rPr>
            </w:pPr>
            <w:r>
              <w:rPr>
                <w:rFonts w:ascii="Times New Roman"/>
                <w:sz w:val="21"/>
              </w:rPr>
              <w:t>3,227.</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08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795,8</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03.57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-6,723</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,078.0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210,2</w:t>
            </w:r>
          </w:p>
          <w:p>
            <w:pPr>
              <w:pStyle w:val="TableParagraph"/>
              <w:spacing w:line="241" w:lineRule="exact" w:before="1"/>
              <w:ind w:left="81" w:right="0"/>
              <w:jc w:val="center"/>
              <w:rPr>
                <w:rFonts w:ascii="Times New Roman" w:hAnsi="Times New Roman" w:cs="Times New Roman" w:eastAsia="Times New Roman" w:hint="default"/>
                <w:sz w:val="21"/>
                <w:szCs w:val="21"/>
              </w:rPr>
            </w:pPr>
            <w:r>
              <w:rPr>
                <w:rFonts w:ascii="Times New Roman"/>
                <w:sz w:val="21"/>
              </w:rPr>
              <w:t>60,34</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1.43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84"/>
                <w:sz w:val="21"/>
                <w:szCs w:val="21"/>
              </w:rPr>
              <w:t> </w:t>
            </w:r>
            <w:r>
              <w:rPr>
                <w:rFonts w:ascii="宋体" w:hAnsi="宋体" w:cs="宋体" w:eastAsia="宋体" w:hint="default"/>
                <w:sz w:val="21"/>
                <w:szCs w:val="21"/>
              </w:rPr>
              <w:t>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船</w:t>
            </w:r>
            <w:r>
              <w:rPr>
                <w:rFonts w:ascii="宋体" w:hAnsi="宋体" w:cs="宋体" w:eastAsia="宋体" w:hint="default"/>
                <w:spacing w:val="84"/>
                <w:sz w:val="21"/>
                <w:szCs w:val="21"/>
              </w:rPr>
              <w:t> </w:t>
            </w:r>
            <w:r>
              <w:rPr>
                <w:rFonts w:ascii="宋体" w:hAnsi="宋体" w:cs="宋体" w:eastAsia="宋体" w:hint="default"/>
                <w:sz w:val="21"/>
                <w:szCs w:val="21"/>
              </w:rPr>
              <w:t>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代</w:t>
            </w:r>
            <w:r>
              <w:rPr>
                <w:rFonts w:ascii="宋体" w:hAnsi="宋体" w:cs="宋体" w:eastAsia="宋体" w:hint="default"/>
                <w:spacing w:val="84"/>
                <w:sz w:val="21"/>
                <w:szCs w:val="21"/>
              </w:rPr>
              <w:t> </w:t>
            </w:r>
            <w:r>
              <w:rPr>
                <w:rFonts w:ascii="宋体" w:hAnsi="宋体" w:cs="宋体" w:eastAsia="宋体" w:hint="default"/>
                <w:sz w:val="21"/>
                <w:szCs w:val="21"/>
              </w:rPr>
              <w:t>理</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6,956,</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231.6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2,910,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621.1</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-2,150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7,716,</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852.8</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84"/>
                <w:sz w:val="21"/>
                <w:szCs w:val="21"/>
              </w:rPr>
              <w:t> </w:t>
            </w:r>
            <w:r>
              <w:rPr>
                <w:rFonts w:ascii="宋体" w:hAnsi="宋体" w:cs="宋体" w:eastAsia="宋体" w:hint="default"/>
                <w:sz w:val="21"/>
                <w:szCs w:val="21"/>
              </w:rPr>
              <w:t>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84"/>
                <w:sz w:val="21"/>
                <w:szCs w:val="21"/>
              </w:rPr>
              <w:t> </w:t>
            </w:r>
            <w:r>
              <w:rPr>
                <w:rFonts w:ascii="宋体" w:hAnsi="宋体" w:cs="宋体" w:eastAsia="宋体" w:hint="default"/>
                <w:sz w:val="21"/>
                <w:szCs w:val="21"/>
              </w:rPr>
              <w:t>流</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30,93</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9,412.</w:t>
            </w:r>
          </w:p>
          <w:p>
            <w:pPr>
              <w:pStyle w:val="TableParagraph"/>
              <w:spacing w:line="241" w:lineRule="exact"/>
              <w:ind w:left="431" w:right="0"/>
              <w:jc w:val="left"/>
              <w:rPr>
                <w:rFonts w:ascii="Times New Roman" w:hAnsi="Times New Roman" w:cs="Times New Roman" w:eastAsia="Times New Roman" w:hint="default"/>
                <w:sz w:val="21"/>
                <w:szCs w:val="21"/>
              </w:rPr>
            </w:pPr>
            <w:r>
              <w:rPr>
                <w:rFonts w:ascii="Times New Roman"/>
                <w:sz w:val="21"/>
              </w:rPr>
              <w:t>96</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297,7</w:t>
            </w:r>
          </w:p>
          <w:p>
            <w:pPr>
              <w:pStyle w:val="TableParagraph"/>
              <w:spacing w:line="240" w:lineRule="auto" w:before="1"/>
              <w:ind w:left="201" w:right="0"/>
              <w:jc w:val="left"/>
              <w:rPr>
                <w:rFonts w:ascii="Times New Roman" w:hAnsi="Times New Roman" w:cs="Times New Roman" w:eastAsia="Times New Roman" w:hint="default"/>
                <w:sz w:val="21"/>
                <w:szCs w:val="21"/>
              </w:rPr>
            </w:pPr>
            <w:r>
              <w:rPr>
                <w:rFonts w:ascii="Times New Roman"/>
                <w:sz w:val="21"/>
              </w:rPr>
              <w:t>86.54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1" w:right="0"/>
              <w:jc w:val="left"/>
              <w:rPr>
                <w:rFonts w:ascii="Times New Roman" w:hAnsi="Times New Roman" w:cs="Times New Roman" w:eastAsia="Times New Roman" w:hint="default"/>
                <w:sz w:val="21"/>
                <w:szCs w:val="21"/>
              </w:rPr>
            </w:pPr>
            <w:r>
              <w:rPr>
                <w:rFonts w:ascii="Times New Roman"/>
                <w:sz w:val="21"/>
              </w:rPr>
              <w:t>-33,3</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51.37</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31,20</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3,848.</w:t>
            </w:r>
          </w:p>
          <w:p>
            <w:pPr>
              <w:pStyle w:val="TableParagraph"/>
              <w:spacing w:line="241" w:lineRule="exact"/>
              <w:ind w:left="446" w:right="0"/>
              <w:jc w:val="left"/>
              <w:rPr>
                <w:rFonts w:ascii="Times New Roman" w:hAnsi="Times New Roman" w:cs="Times New Roman" w:eastAsia="Times New Roman" w:hint="default"/>
                <w:sz w:val="21"/>
                <w:szCs w:val="21"/>
              </w:rPr>
            </w:pPr>
            <w:r>
              <w:rPr>
                <w:rFonts w:ascii="Times New Roman"/>
                <w:sz w:val="21"/>
              </w:rPr>
              <w:t>13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都</w:t>
            </w:r>
            <w:r>
              <w:rPr>
                <w:rFonts w:ascii="宋体" w:hAnsi="宋体" w:cs="宋体" w:eastAsia="宋体" w:hint="default"/>
                <w:spacing w:val="84"/>
                <w:sz w:val="21"/>
                <w:szCs w:val="21"/>
              </w:rPr>
              <w:t> </w:t>
            </w:r>
            <w:r>
              <w:rPr>
                <w:rFonts w:ascii="宋体" w:hAnsi="宋体" w:cs="宋体" w:eastAsia="宋体" w:hint="default"/>
                <w:sz w:val="21"/>
                <w:szCs w:val="21"/>
              </w:rPr>
              <w:t>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链</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333,2</w:t>
            </w:r>
          </w:p>
          <w:p>
            <w:pPr>
              <w:pStyle w:val="TableParagraph"/>
              <w:spacing w:line="241" w:lineRule="exact" w:before="1"/>
              <w:ind w:left="69" w:right="0"/>
              <w:jc w:val="center"/>
              <w:rPr>
                <w:rFonts w:ascii="Times New Roman" w:hAnsi="Times New Roman" w:cs="Times New Roman" w:eastAsia="Times New Roman" w:hint="default"/>
                <w:sz w:val="21"/>
                <w:szCs w:val="21"/>
              </w:rPr>
            </w:pPr>
            <w:r>
              <w:rPr>
                <w:rFonts w:ascii="Times New Roman"/>
                <w:sz w:val="21"/>
              </w:rPr>
              <w:t>08,70</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5.77</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8,065,</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721.1</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307,4</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50.57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-13,50</w:t>
            </w:r>
          </w:p>
          <w:p>
            <w:pPr>
              <w:pStyle w:val="TableParagraph"/>
              <w:spacing w:line="241" w:lineRule="exact" w:before="1"/>
              <w:ind w:left="146"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60" w:right="0"/>
              <w:jc w:val="left"/>
              <w:rPr>
                <w:rFonts w:ascii="Times New Roman" w:hAnsi="Times New Roman" w:cs="Times New Roman" w:eastAsia="Times New Roman" w:hint="default"/>
                <w:sz w:val="21"/>
                <w:szCs w:val="21"/>
              </w:rPr>
            </w:pPr>
            <w:r>
              <w:rPr>
                <w:rFonts w:ascii="Times New Roman"/>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328,0</w:t>
            </w:r>
          </w:p>
          <w:p>
            <w:pPr>
              <w:pStyle w:val="TableParagraph"/>
              <w:spacing w:line="241" w:lineRule="exact" w:before="1"/>
              <w:ind w:left="81" w:right="0"/>
              <w:jc w:val="center"/>
              <w:rPr>
                <w:rFonts w:ascii="Times New Roman" w:hAnsi="Times New Roman" w:cs="Times New Roman" w:eastAsia="Times New Roman" w:hint="default"/>
                <w:sz w:val="21"/>
                <w:szCs w:val="21"/>
              </w:rPr>
            </w:pPr>
            <w:r>
              <w:rPr>
                <w:rFonts w:ascii="Times New Roman"/>
                <w:sz w:val="21"/>
              </w:rPr>
              <w:t>81,87</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7.49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84"/>
                <w:sz w:val="21"/>
                <w:szCs w:val="21"/>
              </w:rPr>
              <w:t> </w:t>
            </w:r>
            <w:r>
              <w:rPr>
                <w:rFonts w:ascii="宋体" w:hAnsi="宋体" w:cs="宋体" w:eastAsia="宋体" w:hint="default"/>
                <w:sz w:val="21"/>
                <w:szCs w:val="21"/>
              </w:rPr>
              <w:t>货</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3,300,</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321.7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2</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288,2</w:t>
            </w:r>
          </w:p>
          <w:p>
            <w:pPr>
              <w:pStyle w:val="TableParagraph"/>
              <w:spacing w:line="240" w:lineRule="auto" w:before="1"/>
              <w:ind w:left="201" w:right="0"/>
              <w:jc w:val="left"/>
              <w:rPr>
                <w:rFonts w:ascii="Times New Roman" w:hAnsi="Times New Roman" w:cs="Times New Roman" w:eastAsia="Times New Roman" w:hint="default"/>
                <w:sz w:val="21"/>
                <w:szCs w:val="21"/>
              </w:rPr>
            </w:pPr>
            <w:r>
              <w:rPr>
                <w:rFonts w:ascii="Times New Roman"/>
                <w:sz w:val="21"/>
              </w:rPr>
              <w:t>20.06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-575,3</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58.74</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3,013,</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183.0</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油</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码</w:t>
            </w:r>
            <w:r>
              <w:rPr>
                <w:rFonts w:ascii="宋体" w:hAnsi="宋体" w:cs="宋体" w:eastAsia="宋体" w:hint="default"/>
                <w:spacing w:val="84"/>
                <w:sz w:val="21"/>
                <w:szCs w:val="21"/>
              </w:rPr>
              <w:t> </w:t>
            </w:r>
            <w:r>
              <w:rPr>
                <w:rFonts w:ascii="宋体" w:hAnsi="宋体" w:cs="宋体" w:eastAsia="宋体" w:hint="default"/>
                <w:sz w:val="21"/>
                <w:szCs w:val="21"/>
              </w:rPr>
              <w:t>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84"/>
                <w:sz w:val="21"/>
                <w:szCs w:val="21"/>
              </w:rPr>
              <w:t> </w:t>
            </w:r>
            <w:r>
              <w:rPr>
                <w:rFonts w:ascii="宋体" w:hAnsi="宋体" w:cs="宋体" w:eastAsia="宋体" w:hint="default"/>
                <w:sz w:val="21"/>
                <w:szCs w:val="21"/>
              </w:rPr>
              <w:t>理</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1,318,</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777.6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3</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01" w:right="0"/>
              <w:jc w:val="left"/>
              <w:rPr>
                <w:rFonts w:ascii="Times New Roman" w:hAnsi="Times New Roman" w:cs="Times New Roman" w:eastAsia="Times New Roman" w:hint="default"/>
                <w:sz w:val="21"/>
                <w:szCs w:val="21"/>
              </w:rPr>
            </w:pPr>
            <w:r>
              <w:rPr>
                <w:rFonts w:ascii="Times New Roman"/>
                <w:sz w:val="21"/>
              </w:rPr>
              <w:t>853,1</w:t>
            </w:r>
          </w:p>
          <w:p>
            <w:pPr>
              <w:pStyle w:val="TableParagraph"/>
              <w:spacing w:line="241" w:lineRule="exact"/>
              <w:ind w:left="201" w:right="0"/>
              <w:jc w:val="left"/>
              <w:rPr>
                <w:rFonts w:ascii="Times New Roman" w:hAnsi="Times New Roman" w:cs="Times New Roman" w:eastAsia="Times New Roman" w:hint="default"/>
                <w:sz w:val="21"/>
                <w:szCs w:val="21"/>
              </w:rPr>
            </w:pPr>
            <w:r>
              <w:rPr>
                <w:rFonts w:ascii="Times New Roman"/>
                <w:sz w:val="21"/>
              </w:rPr>
              <w:t>05.47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z w:val="21"/>
              </w:rPr>
              <w:t>2,171,</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883.1</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84"/>
                <w:sz w:val="21"/>
                <w:szCs w:val="21"/>
              </w:rPr>
              <w:t> </w:t>
            </w:r>
            <w:r>
              <w:rPr>
                <w:rFonts w:ascii="宋体" w:hAnsi="宋体" w:cs="宋体" w:eastAsia="宋体" w:hint="default"/>
                <w:sz w:val="21"/>
                <w:szCs w:val="21"/>
              </w:rPr>
              <w:t>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84"/>
                <w:sz w:val="21"/>
                <w:szCs w:val="21"/>
              </w:rPr>
              <w:t> </w:t>
            </w:r>
            <w:r>
              <w:rPr>
                <w:rFonts w:ascii="宋体" w:hAnsi="宋体" w:cs="宋体" w:eastAsia="宋体" w:hint="default"/>
                <w:sz w:val="21"/>
                <w:szCs w:val="21"/>
              </w:rPr>
              <w:t>子</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口</w:t>
            </w:r>
            <w:r>
              <w:rPr>
                <w:rFonts w:ascii="宋体" w:hAnsi="宋体" w:cs="宋体" w:eastAsia="宋体" w:hint="default"/>
                <w:spacing w:val="84"/>
                <w:sz w:val="21"/>
                <w:szCs w:val="21"/>
              </w:rPr>
              <w:t> </w:t>
            </w:r>
            <w:r>
              <w:rPr>
                <w:rFonts w:ascii="宋体" w:hAnsi="宋体" w:cs="宋体" w:eastAsia="宋体" w:hint="default"/>
                <w:sz w:val="21"/>
                <w:szCs w:val="21"/>
              </w:rPr>
              <w:t>岸</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4"/>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5,549,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016.3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0" w:right="0"/>
              <w:jc w:val="center"/>
              <w:rPr>
                <w:rFonts w:ascii="Times New Roman" w:hAnsi="Times New Roman" w:cs="Times New Roman" w:eastAsia="Times New Roman" w:hint="default"/>
                <w:sz w:val="21"/>
                <w:szCs w:val="21"/>
              </w:rPr>
            </w:pPr>
            <w:r>
              <w:rPr>
                <w:rFonts w:ascii="Times New Roman"/>
                <w:sz w:val="21"/>
              </w:rPr>
              <w:t>75,61</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2.22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z w:val="21"/>
              </w:rPr>
              <w:t>5,624,</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628.6</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辽</w:t>
            </w:r>
            <w:r>
              <w:rPr>
                <w:rFonts w:ascii="宋体" w:hAnsi="宋体" w:cs="宋体" w:eastAsia="宋体" w:hint="default"/>
                <w:spacing w:val="84"/>
                <w:sz w:val="21"/>
                <w:szCs w:val="21"/>
              </w:rPr>
              <w:t> </w:t>
            </w:r>
            <w:r>
              <w:rPr>
                <w:rFonts w:ascii="宋体" w:hAnsi="宋体" w:cs="宋体" w:eastAsia="宋体" w:hint="default"/>
                <w:sz w:val="21"/>
                <w:szCs w:val="21"/>
              </w:rPr>
              <w:t>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4"/>
                <w:sz w:val="21"/>
                <w:szCs w:val="21"/>
              </w:rPr>
              <w:t> </w:t>
            </w:r>
            <w:r>
              <w:rPr>
                <w:rFonts w:ascii="宋体" w:hAnsi="宋体" w:cs="宋体" w:eastAsia="宋体" w:hint="default"/>
                <w:sz w:val="21"/>
                <w:szCs w:val="21"/>
              </w:rPr>
              <w:t>铁</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7" w:right="0"/>
              <w:jc w:val="left"/>
              <w:rPr>
                <w:rFonts w:ascii="Times New Roman" w:hAnsi="Times New Roman" w:cs="Times New Roman" w:eastAsia="Times New Roman" w:hint="default"/>
                <w:sz w:val="21"/>
                <w:szCs w:val="21"/>
              </w:rPr>
            </w:pPr>
            <w:r>
              <w:rPr>
                <w:rFonts w:ascii="Times New Roman"/>
                <w:sz w:val="21"/>
              </w:rPr>
              <w:t>6,801,</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204.2</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31" w:right="0"/>
              <w:jc w:val="left"/>
              <w:rPr>
                <w:rFonts w:ascii="Times New Roman" w:hAnsi="Times New Roman" w:cs="Times New Roman" w:eastAsia="Times New Roman" w:hint="default"/>
                <w:sz w:val="21"/>
                <w:szCs w:val="21"/>
              </w:rPr>
            </w:pPr>
            <w:r>
              <w:rPr>
                <w:rFonts w:ascii="Times New Roman"/>
                <w:sz w:val="21"/>
              </w:rPr>
              <w:t>-4,202</w:t>
            </w:r>
          </w:p>
          <w:p>
            <w:pPr>
              <w:pStyle w:val="TableParagraph"/>
              <w:spacing w:line="241" w:lineRule="exact"/>
              <w:ind w:left="148" w:right="0"/>
              <w:jc w:val="left"/>
              <w:rPr>
                <w:rFonts w:ascii="Times New Roman" w:hAnsi="Times New Roman" w:cs="Times New Roman" w:eastAsia="Times New Roman" w:hint="default"/>
                <w:sz w:val="21"/>
                <w:szCs w:val="21"/>
              </w:rPr>
            </w:pPr>
            <w:r>
              <w:rPr>
                <w:rFonts w:ascii="Times New Roman"/>
                <w:sz w:val="21"/>
              </w:rPr>
              <w:t>,756.1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06" w:right="0"/>
              <w:jc w:val="left"/>
              <w:rPr>
                <w:rFonts w:ascii="Times New Roman" w:hAnsi="Times New Roman" w:cs="Times New Roman" w:eastAsia="Times New Roman" w:hint="default"/>
                <w:sz w:val="21"/>
                <w:szCs w:val="21"/>
              </w:rPr>
            </w:pPr>
            <w:r>
              <w:rPr>
                <w:rFonts w:ascii="Times New Roman"/>
                <w:sz w:val="21"/>
              </w:rPr>
              <w:t>-2,59</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8,448.</w:t>
            </w: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756"/>
        <w:gridCol w:w="761"/>
        <w:gridCol w:w="672"/>
        <w:gridCol w:w="787"/>
        <w:gridCol w:w="706"/>
        <w:gridCol w:w="711"/>
        <w:gridCol w:w="785"/>
        <w:gridCol w:w="775"/>
        <w:gridCol w:w="757"/>
        <w:gridCol w:w="773"/>
        <w:gridCol w:w="746"/>
      </w:tblGrid>
      <w:tr>
        <w:trPr>
          <w:trHeight w:val="110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84"/>
                <w:sz w:val="21"/>
                <w:szCs w:val="21"/>
              </w:rPr>
              <w:t> </w:t>
            </w:r>
            <w:r>
              <w:rPr>
                <w:rFonts w:ascii="宋体" w:hAnsi="宋体" w:cs="宋体" w:eastAsia="宋体" w:hint="default"/>
                <w:sz w:val="21"/>
                <w:szCs w:val="21"/>
              </w:rPr>
              <w:t>流</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32" w:right="0"/>
              <w:jc w:val="left"/>
              <w:rPr>
                <w:rFonts w:ascii="Times New Roman" w:hAnsi="Times New Roman" w:cs="Times New Roman" w:eastAsia="Times New Roman" w:hint="default"/>
                <w:sz w:val="21"/>
                <w:szCs w:val="21"/>
              </w:rPr>
            </w:pPr>
            <w:r>
              <w:rPr>
                <w:rFonts w:ascii="Times New Roman"/>
                <w:sz w:val="21"/>
              </w:rPr>
              <w:t>14</w:t>
            </w: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4"/>
                <w:sz w:val="21"/>
                <w:szCs w:val="21"/>
              </w:rPr>
              <w:t> </w:t>
            </w:r>
            <w:r>
              <w:rPr>
                <w:rFonts w:ascii="宋体" w:hAnsi="宋体" w:cs="宋体" w:eastAsia="宋体" w:hint="default"/>
                <w:sz w:val="21"/>
                <w:szCs w:val="21"/>
              </w:rPr>
              <w:t>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箱</w:t>
            </w:r>
            <w:r>
              <w:rPr>
                <w:rFonts w:ascii="宋体" w:hAnsi="宋体" w:cs="宋体" w:eastAsia="宋体" w:hint="default"/>
                <w:spacing w:val="84"/>
                <w:sz w:val="21"/>
                <w:szCs w:val="21"/>
              </w:rPr>
              <w:t> </w:t>
            </w:r>
            <w:r>
              <w:rPr>
                <w:rFonts w:ascii="宋体" w:hAnsi="宋体" w:cs="宋体" w:eastAsia="宋体" w:hint="default"/>
                <w:sz w:val="21"/>
                <w:szCs w:val="21"/>
              </w:rPr>
              <w:t>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头</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8,538,</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520.3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6</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1,968,</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295.3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center"/>
              <w:rPr>
                <w:rFonts w:ascii="Times New Roman" w:hAnsi="Times New Roman" w:cs="Times New Roman" w:eastAsia="Times New Roman" w:hint="default"/>
                <w:sz w:val="21"/>
                <w:szCs w:val="21"/>
              </w:rPr>
            </w:pPr>
            <w:r>
              <w:rPr>
                <w:rFonts w:ascii="Times New Roman"/>
                <w:sz w:val="21"/>
              </w:rPr>
              <w:t>63,79</w:t>
            </w:r>
          </w:p>
          <w:p>
            <w:pPr>
              <w:pStyle w:val="TableParagraph"/>
              <w:spacing w:line="241" w:lineRule="exact"/>
              <w:ind w:left="130" w:right="0"/>
              <w:jc w:val="center"/>
              <w:rPr>
                <w:rFonts w:ascii="Times New Roman" w:hAnsi="Times New Roman" w:cs="Times New Roman" w:eastAsia="Times New Roman" w:hint="default"/>
                <w:sz w:val="21"/>
                <w:szCs w:val="21"/>
              </w:rPr>
            </w:pPr>
            <w:r>
              <w:rPr>
                <w:rFonts w:ascii="Times New Roman"/>
                <w:sz w:val="21"/>
              </w:rPr>
              <w:t>1.79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-1,412</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,591.4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1</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9,158,</w:t>
            </w:r>
          </w:p>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z w:val="21"/>
              </w:rPr>
              <w:t>016.1</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4"/>
                <w:sz w:val="21"/>
                <w:szCs w:val="21"/>
              </w:rPr>
              <w:t> </w:t>
            </w:r>
            <w:r>
              <w:rPr>
                <w:rFonts w:ascii="宋体" w:hAnsi="宋体" w:cs="宋体" w:eastAsia="宋体" w:hint="default"/>
                <w:sz w:val="21"/>
                <w:szCs w:val="21"/>
              </w:rPr>
              <w:t>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箱</w:t>
            </w:r>
            <w:r>
              <w:rPr>
                <w:rFonts w:ascii="宋体" w:hAnsi="宋体" w:cs="宋体" w:eastAsia="宋体" w:hint="default"/>
                <w:spacing w:val="84"/>
                <w:sz w:val="21"/>
                <w:szCs w:val="21"/>
              </w:rPr>
              <w:t> </w:t>
            </w:r>
            <w:r>
              <w:rPr>
                <w:rFonts w:ascii="宋体" w:hAnsi="宋体" w:cs="宋体" w:eastAsia="宋体" w:hint="default"/>
                <w:sz w:val="21"/>
                <w:szCs w:val="21"/>
              </w:rPr>
              <w:t>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头</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9" w:right="0"/>
              <w:jc w:val="center"/>
              <w:rPr>
                <w:rFonts w:ascii="Times New Roman" w:hAnsi="Times New Roman" w:cs="Times New Roman" w:eastAsia="Times New Roman" w:hint="default"/>
                <w:sz w:val="21"/>
                <w:szCs w:val="21"/>
              </w:rPr>
            </w:pPr>
            <w:r>
              <w:rPr>
                <w:rFonts w:ascii="Times New Roman"/>
                <w:sz w:val="21"/>
              </w:rPr>
              <w:t>214,5</w:t>
            </w:r>
          </w:p>
          <w:p>
            <w:pPr>
              <w:pStyle w:val="TableParagraph"/>
              <w:spacing w:line="241" w:lineRule="exact"/>
              <w:ind w:left="69" w:right="0"/>
              <w:jc w:val="center"/>
              <w:rPr>
                <w:rFonts w:ascii="Times New Roman" w:hAnsi="Times New Roman" w:cs="Times New Roman" w:eastAsia="Times New Roman" w:hint="default"/>
                <w:sz w:val="21"/>
                <w:szCs w:val="21"/>
              </w:rPr>
            </w:pPr>
            <w:r>
              <w:rPr>
                <w:rFonts w:ascii="Times New Roman"/>
                <w:sz w:val="21"/>
              </w:rPr>
              <w:t>19,29</w:t>
            </w:r>
          </w:p>
          <w:p>
            <w:pPr>
              <w:pStyle w:val="TableParagraph"/>
              <w:spacing w:line="240" w:lineRule="auto" w:before="1"/>
              <w:ind w:left="175" w:right="0"/>
              <w:jc w:val="center"/>
              <w:rPr>
                <w:rFonts w:ascii="Times New Roman" w:hAnsi="Times New Roman" w:cs="Times New Roman" w:eastAsia="Times New Roman" w:hint="default"/>
                <w:sz w:val="21"/>
                <w:szCs w:val="21"/>
              </w:rPr>
            </w:pPr>
            <w:r>
              <w:rPr>
                <w:rFonts w:ascii="Times New Roman"/>
                <w:sz w:val="21"/>
              </w:rPr>
              <w:t>7.05</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1" w:right="0"/>
              <w:jc w:val="left"/>
              <w:rPr>
                <w:rFonts w:ascii="Times New Roman" w:hAnsi="Times New Roman" w:cs="Times New Roman" w:eastAsia="Times New Roman" w:hint="default"/>
                <w:sz w:val="21"/>
                <w:szCs w:val="21"/>
              </w:rPr>
            </w:pPr>
            <w:r>
              <w:rPr>
                <w:rFonts w:ascii="Times New Roman"/>
                <w:sz w:val="21"/>
              </w:rPr>
              <w:t>90,09</w:t>
            </w:r>
          </w:p>
          <w:p>
            <w:pPr>
              <w:pStyle w:val="TableParagraph"/>
              <w:spacing w:line="241" w:lineRule="exact"/>
              <w:ind w:left="148" w:right="0"/>
              <w:jc w:val="left"/>
              <w:rPr>
                <w:rFonts w:ascii="Times New Roman" w:hAnsi="Times New Roman" w:cs="Times New Roman" w:eastAsia="Times New Roman" w:hint="default"/>
                <w:sz w:val="21"/>
                <w:szCs w:val="21"/>
              </w:rPr>
            </w:pPr>
            <w:r>
              <w:rPr>
                <w:rFonts w:ascii="Times New Roman"/>
                <w:sz w:val="21"/>
              </w:rPr>
              <w:t>1,234.</w:t>
            </w:r>
          </w:p>
          <w:p>
            <w:pPr>
              <w:pStyle w:val="TableParagraph"/>
              <w:spacing w:line="240" w:lineRule="auto" w:before="1"/>
              <w:ind w:left="463" w:right="0"/>
              <w:jc w:val="left"/>
              <w:rPr>
                <w:rFonts w:ascii="Times New Roman" w:hAnsi="Times New Roman" w:cs="Times New Roman" w:eastAsia="Times New Roman" w:hint="default"/>
                <w:sz w:val="21"/>
                <w:szCs w:val="21"/>
              </w:rPr>
            </w:pPr>
            <w:r>
              <w:rPr>
                <w:rFonts w:ascii="Times New Roman"/>
                <w:sz w:val="21"/>
              </w:rPr>
              <w:t>41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793,8</w:t>
            </w: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02.13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-47,51</w:t>
            </w:r>
          </w:p>
          <w:p>
            <w:pPr>
              <w:pStyle w:val="TableParagraph"/>
              <w:spacing w:line="241" w:lineRule="exact"/>
              <w:ind w:left="146" w:right="0"/>
              <w:jc w:val="left"/>
              <w:rPr>
                <w:rFonts w:ascii="Times New Roman" w:hAnsi="Times New Roman" w:cs="Times New Roman" w:eastAsia="Times New Roman" w:hint="default"/>
                <w:sz w:val="21"/>
                <w:szCs w:val="21"/>
              </w:rPr>
            </w:pPr>
            <w:r>
              <w:rPr>
                <w:rFonts w:ascii="Times New Roman"/>
                <w:sz w:val="21"/>
              </w:rPr>
              <w:t>8,215.</w:t>
            </w:r>
          </w:p>
          <w:p>
            <w:pPr>
              <w:pStyle w:val="TableParagraph"/>
              <w:spacing w:line="240" w:lineRule="auto" w:before="1"/>
              <w:ind w:left="460" w:right="0"/>
              <w:jc w:val="left"/>
              <w:rPr>
                <w:rFonts w:ascii="Times New Roman" w:hAnsi="Times New Roman" w:cs="Times New Roman" w:eastAsia="Times New Roman" w:hint="default"/>
                <w:sz w:val="21"/>
                <w:szCs w:val="21"/>
              </w:rPr>
            </w:pPr>
            <w:r>
              <w:rPr>
                <w:rFonts w:ascii="Times New Roman"/>
                <w:sz w:val="21"/>
              </w:rPr>
              <w:t>15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6" w:right="0"/>
              <w:jc w:val="left"/>
              <w:rPr>
                <w:rFonts w:ascii="Times New Roman" w:hAnsi="Times New Roman" w:cs="Times New Roman" w:eastAsia="Times New Roman" w:hint="default"/>
                <w:sz w:val="21"/>
                <w:szCs w:val="21"/>
              </w:rPr>
            </w:pPr>
            <w:r>
              <w:rPr>
                <w:rFonts w:ascii="Times New Roman"/>
                <w:sz w:val="21"/>
              </w:rPr>
              <w:t>-257,</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886,1</w:t>
            </w:r>
          </w:p>
          <w:p>
            <w:pPr>
              <w:pStyle w:val="TableParagraph"/>
              <w:spacing w:line="240" w:lineRule="auto" w:before="1"/>
              <w:ind w:left="170" w:right="0"/>
              <w:jc w:val="left"/>
              <w:rPr>
                <w:rFonts w:ascii="Times New Roman" w:hAnsi="Times New Roman" w:cs="Times New Roman" w:eastAsia="Times New Roman" w:hint="default"/>
                <w:sz w:val="21"/>
                <w:szCs w:val="21"/>
              </w:rPr>
            </w:pPr>
            <w:r>
              <w:rPr>
                <w:rFonts w:ascii="Times New Roman"/>
                <w:sz w:val="21"/>
              </w:rPr>
              <w:t>18.44</w:t>
            </w: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4"/>
                <w:sz w:val="21"/>
                <w:szCs w:val="21"/>
              </w:rPr>
              <w:t> </w:t>
            </w:r>
            <w:r>
              <w:rPr>
                <w:rFonts w:ascii="宋体" w:hAnsi="宋体" w:cs="宋体" w:eastAsia="宋体" w:hint="default"/>
                <w:sz w:val="21"/>
                <w:szCs w:val="21"/>
              </w:rPr>
              <w:t>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箱</w:t>
            </w:r>
            <w:r>
              <w:rPr>
                <w:rFonts w:ascii="宋体" w:hAnsi="宋体" w:cs="宋体" w:eastAsia="宋体" w:hint="default"/>
                <w:spacing w:val="84"/>
                <w:sz w:val="21"/>
                <w:szCs w:val="21"/>
              </w:rPr>
              <w:t> </w:t>
            </w:r>
            <w:r>
              <w:rPr>
                <w:rFonts w:ascii="宋体" w:hAnsi="宋体" w:cs="宋体" w:eastAsia="宋体" w:hint="default"/>
                <w:sz w:val="21"/>
                <w:szCs w:val="21"/>
              </w:rPr>
              <w:t>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头</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543,7</w:t>
            </w:r>
          </w:p>
          <w:p>
            <w:pPr>
              <w:pStyle w:val="TableParagraph"/>
              <w:spacing w:line="241" w:lineRule="exact" w:before="1"/>
              <w:ind w:left="177" w:right="0"/>
              <w:jc w:val="left"/>
              <w:rPr>
                <w:rFonts w:ascii="Times New Roman" w:hAnsi="Times New Roman" w:cs="Times New Roman" w:eastAsia="Times New Roman" w:hint="default"/>
                <w:sz w:val="21"/>
                <w:szCs w:val="21"/>
              </w:rPr>
            </w:pPr>
            <w:r>
              <w:rPr>
                <w:rFonts w:ascii="Times New Roman"/>
                <w:sz w:val="21"/>
              </w:rPr>
              <w:t>03,91</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1.85</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14,32</w:t>
            </w:r>
          </w:p>
          <w:p>
            <w:pPr>
              <w:pStyle w:val="TableParagraph"/>
              <w:spacing w:line="241" w:lineRule="exact" w:before="1"/>
              <w:ind w:left="148" w:right="0"/>
              <w:jc w:val="left"/>
              <w:rPr>
                <w:rFonts w:ascii="Times New Roman" w:hAnsi="Times New Roman" w:cs="Times New Roman" w:eastAsia="Times New Roman" w:hint="default"/>
                <w:sz w:val="21"/>
                <w:szCs w:val="21"/>
              </w:rPr>
            </w:pPr>
            <w:r>
              <w:rPr>
                <w:rFonts w:ascii="Times New Roman"/>
                <w:sz w:val="21"/>
              </w:rPr>
              <w:t>7,706.</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32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8" w:right="0"/>
              <w:jc w:val="center"/>
              <w:rPr>
                <w:rFonts w:ascii="Times New Roman" w:hAnsi="Times New Roman" w:cs="Times New Roman" w:eastAsia="Times New Roman" w:hint="default"/>
                <w:sz w:val="21"/>
                <w:szCs w:val="21"/>
              </w:rPr>
            </w:pPr>
            <w:r>
              <w:rPr>
                <w:rFonts w:ascii="Times New Roman"/>
                <w:sz w:val="21"/>
              </w:rPr>
              <w:t>-1,58</w:t>
            </w:r>
          </w:p>
          <w:p>
            <w:pPr>
              <w:pStyle w:val="TableParagraph"/>
              <w:spacing w:line="241" w:lineRule="exact" w:before="1"/>
              <w:ind w:left="124" w:right="0"/>
              <w:jc w:val="left"/>
              <w:rPr>
                <w:rFonts w:ascii="Times New Roman" w:hAnsi="Times New Roman" w:cs="Times New Roman" w:eastAsia="Times New Roman" w:hint="default"/>
                <w:sz w:val="21"/>
                <w:szCs w:val="21"/>
              </w:rPr>
            </w:pPr>
            <w:r>
              <w:rPr>
                <w:rFonts w:ascii="Times New Roman"/>
                <w:sz w:val="21"/>
              </w:rPr>
              <w:t>9,668</w:t>
            </w:r>
          </w:p>
          <w:p>
            <w:pPr>
              <w:pStyle w:val="TableParagraph"/>
              <w:spacing w:line="241" w:lineRule="exact"/>
              <w:ind w:left="235" w:right="0"/>
              <w:jc w:val="center"/>
              <w:rPr>
                <w:rFonts w:ascii="Times New Roman" w:hAnsi="Times New Roman" w:cs="Times New Roman" w:eastAsia="Times New Roman" w:hint="default"/>
                <w:sz w:val="21"/>
                <w:szCs w:val="21"/>
              </w:rPr>
            </w:pPr>
            <w:r>
              <w:rPr>
                <w:rFonts w:ascii="Times New Roman"/>
                <w:sz w:val="21"/>
              </w:rPr>
              <w:t>.08</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-556,</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441,9</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50.09</w:t>
            </w: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4"/>
                <w:sz w:val="21"/>
                <w:szCs w:val="21"/>
              </w:rPr>
              <w:t> </w:t>
            </w:r>
            <w:r>
              <w:rPr>
                <w:rFonts w:ascii="宋体" w:hAnsi="宋体" w:cs="宋体" w:eastAsia="宋体" w:hint="default"/>
                <w:sz w:val="21"/>
                <w:szCs w:val="21"/>
              </w:rPr>
              <w:t>龙</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84"/>
                <w:sz w:val="21"/>
                <w:szCs w:val="21"/>
              </w:rPr>
              <w:t> </w:t>
            </w:r>
            <w:r>
              <w:rPr>
                <w:rFonts w:ascii="宋体" w:hAnsi="宋体" w:cs="宋体" w:eastAsia="宋体" w:hint="default"/>
                <w:sz w:val="21"/>
                <w:szCs w:val="21"/>
              </w:rPr>
              <w:t>流</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0" w:right="0"/>
              <w:jc w:val="left"/>
              <w:rPr>
                <w:rFonts w:ascii="Times New Roman" w:hAnsi="Times New Roman" w:cs="Times New Roman" w:eastAsia="Times New Roman" w:hint="default"/>
                <w:sz w:val="21"/>
                <w:szCs w:val="21"/>
              </w:rPr>
            </w:pPr>
            <w:r>
              <w:rPr>
                <w:rFonts w:ascii="Times New Roman"/>
                <w:sz w:val="21"/>
              </w:rPr>
              <w:t>40,28</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3,495.</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20</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1,922,</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361.3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4" w:right="0"/>
              <w:jc w:val="left"/>
              <w:rPr>
                <w:rFonts w:ascii="Times New Roman" w:hAnsi="Times New Roman" w:cs="Times New Roman" w:eastAsia="Times New Roman" w:hint="default"/>
                <w:sz w:val="21"/>
                <w:szCs w:val="21"/>
              </w:rPr>
            </w:pPr>
            <w:r>
              <w:rPr>
                <w:rFonts w:ascii="Times New Roman"/>
                <w:sz w:val="21"/>
              </w:rPr>
              <w:t>42,20</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5,856.</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52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汽</w:t>
            </w:r>
            <w:r>
              <w:rPr>
                <w:rFonts w:ascii="宋体" w:hAnsi="宋体" w:cs="宋体" w:eastAsia="宋体" w:hint="default"/>
                <w:spacing w:val="84"/>
                <w:sz w:val="21"/>
                <w:szCs w:val="21"/>
              </w:rPr>
              <w:t> </w:t>
            </w:r>
            <w:r>
              <w:rPr>
                <w:rFonts w:ascii="宋体" w:hAnsi="宋体" w:cs="宋体" w:eastAsia="宋体" w:hint="default"/>
                <w:sz w:val="21"/>
                <w:szCs w:val="21"/>
              </w:rPr>
              <w:t>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码</w:t>
            </w:r>
            <w:r>
              <w:rPr>
                <w:rFonts w:ascii="宋体" w:hAnsi="宋体" w:cs="宋体" w:eastAsia="宋体" w:hint="default"/>
                <w:spacing w:val="84"/>
                <w:sz w:val="21"/>
                <w:szCs w:val="21"/>
              </w:rPr>
              <w:t> </w:t>
            </w:r>
            <w:r>
              <w:rPr>
                <w:rFonts w:ascii="宋体" w:hAnsi="宋体" w:cs="宋体" w:eastAsia="宋体" w:hint="default"/>
                <w:sz w:val="21"/>
                <w:szCs w:val="21"/>
              </w:rPr>
              <w:t>头</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174,3</w:t>
            </w:r>
          </w:p>
          <w:p>
            <w:pPr>
              <w:pStyle w:val="TableParagraph"/>
              <w:spacing w:line="241" w:lineRule="exact" w:before="1"/>
              <w:ind w:left="69" w:right="0"/>
              <w:jc w:val="center"/>
              <w:rPr>
                <w:rFonts w:ascii="Times New Roman" w:hAnsi="Times New Roman" w:cs="Times New Roman" w:eastAsia="Times New Roman" w:hint="default"/>
                <w:sz w:val="21"/>
                <w:szCs w:val="21"/>
              </w:rPr>
            </w:pPr>
            <w:r>
              <w:rPr>
                <w:rFonts w:ascii="Times New Roman"/>
                <w:sz w:val="21"/>
              </w:rPr>
              <w:t>77,88</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10,72</w:t>
            </w:r>
          </w:p>
          <w:p>
            <w:pPr>
              <w:pStyle w:val="TableParagraph"/>
              <w:spacing w:line="241" w:lineRule="exact" w:before="1"/>
              <w:ind w:left="148" w:right="0"/>
              <w:jc w:val="left"/>
              <w:rPr>
                <w:rFonts w:ascii="Times New Roman" w:hAnsi="Times New Roman" w:cs="Times New Roman" w:eastAsia="Times New Roman" w:hint="default"/>
                <w:sz w:val="21"/>
                <w:szCs w:val="21"/>
              </w:rPr>
            </w:pPr>
            <w:r>
              <w:rPr>
                <w:rFonts w:ascii="Times New Roman"/>
                <w:sz w:val="21"/>
              </w:rPr>
              <w:t>4,051.</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33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center"/>
              <w:rPr>
                <w:rFonts w:ascii="Times New Roman" w:hAnsi="Times New Roman" w:cs="Times New Roman" w:eastAsia="Times New Roman" w:hint="default"/>
                <w:sz w:val="21"/>
                <w:szCs w:val="21"/>
              </w:rPr>
            </w:pPr>
            <w:r>
              <w:rPr>
                <w:rFonts w:ascii="Times New Roman"/>
                <w:sz w:val="21"/>
              </w:rPr>
              <w:t>44,72</w:t>
            </w:r>
          </w:p>
          <w:p>
            <w:pPr>
              <w:pStyle w:val="TableParagraph"/>
              <w:spacing w:line="240" w:lineRule="auto" w:before="1"/>
              <w:ind w:left="130" w:right="0"/>
              <w:jc w:val="center"/>
              <w:rPr>
                <w:rFonts w:ascii="Times New Roman" w:hAnsi="Times New Roman" w:cs="Times New Roman" w:eastAsia="Times New Roman" w:hint="default"/>
                <w:sz w:val="21"/>
                <w:szCs w:val="21"/>
              </w:rPr>
            </w:pPr>
            <w:r>
              <w:rPr>
                <w:rFonts w:ascii="Times New Roman"/>
                <w:sz w:val="21"/>
              </w:rPr>
              <w:t>3.12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-18,60</w:t>
            </w:r>
          </w:p>
          <w:p>
            <w:pPr>
              <w:pStyle w:val="TableParagraph"/>
              <w:spacing w:line="241" w:lineRule="exact" w:before="1"/>
              <w:ind w:left="146" w:right="0"/>
              <w:jc w:val="left"/>
              <w:rPr>
                <w:rFonts w:ascii="Times New Roman" w:hAnsi="Times New Roman" w:cs="Times New Roman" w:eastAsia="Times New Roman" w:hint="default"/>
                <w:sz w:val="21"/>
                <w:szCs w:val="21"/>
              </w:rPr>
            </w:pPr>
            <w:r>
              <w:rPr>
                <w:rFonts w:ascii="Times New Roman"/>
                <w:sz w:val="21"/>
              </w:rPr>
              <w:t>0,165.</w:t>
            </w:r>
          </w:p>
          <w:p>
            <w:pPr>
              <w:pStyle w:val="TableParagraph"/>
              <w:spacing w:line="241" w:lineRule="exact"/>
              <w:ind w:left="460" w:right="0"/>
              <w:jc w:val="left"/>
              <w:rPr>
                <w:rFonts w:ascii="Times New Roman" w:hAnsi="Times New Roman" w:cs="Times New Roman" w:eastAsia="Times New Roman" w:hint="default"/>
                <w:sz w:val="21"/>
                <w:szCs w:val="21"/>
              </w:rPr>
            </w:pPr>
            <w:r>
              <w:rPr>
                <w:rFonts w:ascii="Times New Roman"/>
                <w:sz w:val="21"/>
              </w:rPr>
              <w:t>76</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166,5</w:t>
            </w:r>
          </w:p>
          <w:p>
            <w:pPr>
              <w:pStyle w:val="TableParagraph"/>
              <w:spacing w:line="241" w:lineRule="exact" w:before="1"/>
              <w:ind w:left="81" w:right="0"/>
              <w:jc w:val="center"/>
              <w:rPr>
                <w:rFonts w:ascii="Times New Roman" w:hAnsi="Times New Roman" w:cs="Times New Roman" w:eastAsia="Times New Roman" w:hint="default"/>
                <w:sz w:val="21"/>
                <w:szCs w:val="21"/>
              </w:rPr>
            </w:pPr>
            <w:r>
              <w:rPr>
                <w:rFonts w:ascii="Times New Roman"/>
                <w:sz w:val="21"/>
              </w:rPr>
              <w:t>46,48</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8.69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spacing w:val="84"/>
                <w:sz w:val="21"/>
                <w:szCs w:val="21"/>
              </w:rPr>
              <w:t> </w:t>
            </w:r>
            <w:r>
              <w:rPr>
                <w:rFonts w:ascii="宋体" w:hAnsi="宋体" w:cs="宋体" w:eastAsia="宋体" w:hint="default"/>
                <w:sz w:val="21"/>
                <w:szCs w:val="21"/>
              </w:rPr>
              <w:t>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4"/>
                <w:sz w:val="21"/>
                <w:szCs w:val="21"/>
              </w:rPr>
              <w:t> </w:t>
            </w:r>
            <w:r>
              <w:rPr>
                <w:rFonts w:ascii="宋体" w:hAnsi="宋体" w:cs="宋体" w:eastAsia="宋体" w:hint="default"/>
                <w:sz w:val="21"/>
                <w:szCs w:val="21"/>
              </w:rPr>
              <w:t>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箱</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0" w:right="0"/>
              <w:jc w:val="left"/>
              <w:rPr>
                <w:rFonts w:ascii="Times New Roman" w:hAnsi="Times New Roman" w:cs="Times New Roman" w:eastAsia="Times New Roman" w:hint="default"/>
                <w:sz w:val="21"/>
                <w:szCs w:val="21"/>
              </w:rPr>
            </w:pPr>
            <w:r>
              <w:rPr>
                <w:rFonts w:ascii="Times New Roman"/>
                <w:sz w:val="21"/>
              </w:rPr>
              <w:t>43,14</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6,884.</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08</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2,617,</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292.8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1" w:right="0"/>
              <w:jc w:val="left"/>
              <w:rPr>
                <w:rFonts w:ascii="Times New Roman" w:hAnsi="Times New Roman" w:cs="Times New Roman" w:eastAsia="Times New Roman" w:hint="default"/>
                <w:sz w:val="21"/>
                <w:szCs w:val="21"/>
              </w:rPr>
            </w:pPr>
            <w:r>
              <w:rPr>
                <w:rFonts w:ascii="Times New Roman"/>
                <w:sz w:val="21"/>
              </w:rPr>
              <w:t>-35,7</w:t>
            </w:r>
          </w:p>
          <w:p>
            <w:pPr>
              <w:pStyle w:val="TableParagraph"/>
              <w:spacing w:line="241" w:lineRule="exact"/>
              <w:ind w:left="124" w:right="0"/>
              <w:jc w:val="left"/>
              <w:rPr>
                <w:rFonts w:ascii="Times New Roman" w:hAnsi="Times New Roman" w:cs="Times New Roman" w:eastAsia="Times New Roman" w:hint="default"/>
                <w:sz w:val="21"/>
                <w:szCs w:val="21"/>
              </w:rPr>
            </w:pPr>
            <w:r>
              <w:rPr>
                <w:rFonts w:ascii="Times New Roman"/>
                <w:sz w:val="21"/>
              </w:rPr>
              <w:t>32.72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pacing w:val="-1"/>
                <w:sz w:val="21"/>
              </w:rPr>
              <w:t>-2,589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,742.3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4" w:right="0"/>
              <w:jc w:val="left"/>
              <w:rPr>
                <w:rFonts w:ascii="Times New Roman" w:hAnsi="Times New Roman" w:cs="Times New Roman" w:eastAsia="Times New Roman" w:hint="default"/>
                <w:sz w:val="21"/>
                <w:szCs w:val="21"/>
              </w:rPr>
            </w:pPr>
            <w:r>
              <w:rPr>
                <w:rFonts w:ascii="Times New Roman"/>
                <w:sz w:val="21"/>
              </w:rPr>
              <w:t>43,13</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8,701.</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80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84"/>
                <w:sz w:val="21"/>
                <w:szCs w:val="21"/>
              </w:rPr>
              <w:t> </w:t>
            </w:r>
            <w:r>
              <w:rPr>
                <w:rFonts w:ascii="宋体" w:hAnsi="宋体" w:cs="宋体" w:eastAsia="宋体" w:hint="default"/>
                <w:sz w:val="21"/>
                <w:szCs w:val="21"/>
              </w:rPr>
              <w:t>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4"/>
                <w:sz w:val="21"/>
                <w:szCs w:val="21"/>
              </w:rPr>
              <w:t> </w:t>
            </w:r>
            <w:r>
              <w:rPr>
                <w:rFonts w:ascii="宋体" w:hAnsi="宋体" w:cs="宋体" w:eastAsia="宋体" w:hint="default"/>
                <w:sz w:val="21"/>
                <w:szCs w:val="21"/>
              </w:rPr>
              <w:t>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箱</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184,9</w:t>
            </w:r>
          </w:p>
          <w:p>
            <w:pPr>
              <w:pStyle w:val="TableParagraph"/>
              <w:spacing w:line="241" w:lineRule="exact" w:before="1"/>
              <w:ind w:left="69" w:right="0"/>
              <w:jc w:val="center"/>
              <w:rPr>
                <w:rFonts w:ascii="Times New Roman" w:hAnsi="Times New Roman" w:cs="Times New Roman" w:eastAsia="Times New Roman" w:hint="default"/>
                <w:sz w:val="21"/>
                <w:szCs w:val="21"/>
              </w:rPr>
            </w:pPr>
            <w:r>
              <w:rPr>
                <w:rFonts w:ascii="Times New Roman"/>
                <w:sz w:val="21"/>
              </w:rPr>
              <w:t>77,25</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4.66</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-4,653</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,841.7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180,3</w:t>
            </w:r>
          </w:p>
          <w:p>
            <w:pPr>
              <w:pStyle w:val="TableParagraph"/>
              <w:spacing w:line="241" w:lineRule="exact" w:before="1"/>
              <w:ind w:left="81" w:right="0"/>
              <w:jc w:val="center"/>
              <w:rPr>
                <w:rFonts w:ascii="Times New Roman" w:hAnsi="Times New Roman" w:cs="Times New Roman" w:eastAsia="Times New Roman" w:hint="default"/>
                <w:sz w:val="21"/>
                <w:szCs w:val="21"/>
              </w:rPr>
            </w:pPr>
            <w:r>
              <w:rPr>
                <w:rFonts w:ascii="Times New Roman"/>
                <w:sz w:val="21"/>
              </w:rPr>
              <w:t>23,41</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2.92</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756"/>
        <w:gridCol w:w="761"/>
        <w:gridCol w:w="672"/>
        <w:gridCol w:w="787"/>
        <w:gridCol w:w="706"/>
        <w:gridCol w:w="711"/>
        <w:gridCol w:w="785"/>
        <w:gridCol w:w="775"/>
        <w:gridCol w:w="757"/>
        <w:gridCol w:w="773"/>
        <w:gridCol w:w="746"/>
      </w:tblGrid>
      <w:tr>
        <w:trPr>
          <w:trHeight w:val="28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84"/>
                <w:sz w:val="21"/>
                <w:szCs w:val="21"/>
              </w:rPr>
              <w:t> </w:t>
            </w:r>
            <w:r>
              <w:rPr>
                <w:rFonts w:ascii="宋体" w:hAnsi="宋体" w:cs="宋体" w:eastAsia="宋体" w:hint="default"/>
                <w:sz w:val="21"/>
                <w:szCs w:val="21"/>
              </w:rPr>
              <w:t>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岛</w:t>
            </w:r>
            <w:r>
              <w:rPr>
                <w:rFonts w:ascii="宋体" w:hAnsi="宋体" w:cs="宋体" w:eastAsia="宋体" w:hint="default"/>
                <w:spacing w:val="84"/>
                <w:sz w:val="21"/>
                <w:szCs w:val="21"/>
              </w:rPr>
              <w:t> </w:t>
            </w:r>
            <w:r>
              <w:rPr>
                <w:rFonts w:ascii="宋体" w:hAnsi="宋体" w:cs="宋体" w:eastAsia="宋体" w:hint="default"/>
                <w:sz w:val="21"/>
                <w:szCs w:val="21"/>
              </w:rPr>
              <w:t>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口</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118,9</w:t>
            </w:r>
          </w:p>
          <w:p>
            <w:pPr>
              <w:pStyle w:val="TableParagraph"/>
              <w:spacing w:line="241" w:lineRule="exact" w:before="1"/>
              <w:ind w:left="69" w:right="0"/>
              <w:jc w:val="center"/>
              <w:rPr>
                <w:rFonts w:ascii="Times New Roman" w:hAnsi="Times New Roman" w:cs="Times New Roman" w:eastAsia="Times New Roman" w:hint="default"/>
                <w:sz w:val="21"/>
                <w:szCs w:val="21"/>
              </w:rPr>
            </w:pPr>
            <w:r>
              <w:rPr>
                <w:rFonts w:ascii="Times New Roman"/>
                <w:sz w:val="21"/>
              </w:rPr>
              <w:t>02,14</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5.96</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24,41</w:t>
            </w:r>
          </w:p>
          <w:p>
            <w:pPr>
              <w:pStyle w:val="TableParagraph"/>
              <w:spacing w:line="241" w:lineRule="exact" w:before="1"/>
              <w:ind w:left="148" w:right="0"/>
              <w:jc w:val="left"/>
              <w:rPr>
                <w:rFonts w:ascii="Times New Roman" w:hAnsi="Times New Roman" w:cs="Times New Roman" w:eastAsia="Times New Roman" w:hint="default"/>
                <w:sz w:val="21"/>
                <w:szCs w:val="21"/>
              </w:rPr>
            </w:pPr>
            <w:r>
              <w:rPr>
                <w:rFonts w:ascii="Times New Roman"/>
                <w:sz w:val="21"/>
              </w:rPr>
              <w:t>0,287.</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92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center"/>
              <w:rPr>
                <w:rFonts w:ascii="Times New Roman" w:hAnsi="Times New Roman" w:cs="Times New Roman" w:eastAsia="Times New Roman" w:hint="default"/>
                <w:sz w:val="21"/>
                <w:szCs w:val="21"/>
              </w:rPr>
            </w:pPr>
            <w:r>
              <w:rPr>
                <w:rFonts w:ascii="Times New Roman"/>
                <w:sz w:val="21"/>
              </w:rPr>
              <w:t>22,84</w:t>
            </w:r>
          </w:p>
          <w:p>
            <w:pPr>
              <w:pStyle w:val="TableParagraph"/>
              <w:spacing w:line="240" w:lineRule="auto" w:before="1"/>
              <w:ind w:left="130" w:right="0"/>
              <w:jc w:val="center"/>
              <w:rPr>
                <w:rFonts w:ascii="Times New Roman" w:hAnsi="Times New Roman" w:cs="Times New Roman" w:eastAsia="Times New Roman" w:hint="default"/>
                <w:sz w:val="21"/>
                <w:szCs w:val="21"/>
              </w:rPr>
            </w:pPr>
            <w:r>
              <w:rPr>
                <w:rFonts w:ascii="Times New Roman"/>
                <w:sz w:val="21"/>
              </w:rPr>
              <w:t>8.78</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143,3</w:t>
            </w:r>
          </w:p>
          <w:p>
            <w:pPr>
              <w:pStyle w:val="TableParagraph"/>
              <w:spacing w:line="241" w:lineRule="exact" w:before="1"/>
              <w:ind w:left="81" w:right="0"/>
              <w:jc w:val="center"/>
              <w:rPr>
                <w:rFonts w:ascii="Times New Roman" w:hAnsi="Times New Roman" w:cs="Times New Roman" w:eastAsia="Times New Roman" w:hint="default"/>
                <w:sz w:val="21"/>
                <w:szCs w:val="21"/>
              </w:rPr>
            </w:pPr>
            <w:r>
              <w:rPr>
                <w:rFonts w:ascii="Times New Roman"/>
                <w:sz w:val="21"/>
              </w:rPr>
              <w:t>35,28</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2.66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散</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84"/>
                <w:sz w:val="21"/>
                <w:szCs w:val="21"/>
              </w:rPr>
              <w:t> </w:t>
            </w:r>
            <w:r>
              <w:rPr>
                <w:rFonts w:ascii="宋体" w:hAnsi="宋体" w:cs="宋体" w:eastAsia="宋体" w:hint="default"/>
                <w:sz w:val="21"/>
                <w:szCs w:val="21"/>
              </w:rPr>
              <w:t>物</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84"/>
                <w:sz w:val="21"/>
                <w:szCs w:val="21"/>
              </w:rPr>
              <w:t> </w:t>
            </w:r>
            <w:r>
              <w:rPr>
                <w:rFonts w:ascii="宋体" w:hAnsi="宋体" w:cs="宋体" w:eastAsia="宋体" w:hint="default"/>
                <w:sz w:val="21"/>
                <w:szCs w:val="21"/>
              </w:rPr>
              <w:t>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9,553,</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987.2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6</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9,064,</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933.0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1" w:right="0"/>
              <w:jc w:val="left"/>
              <w:rPr>
                <w:rFonts w:ascii="Times New Roman" w:hAnsi="Times New Roman" w:cs="Times New Roman" w:eastAsia="Times New Roman" w:hint="default"/>
                <w:sz w:val="21"/>
                <w:szCs w:val="21"/>
              </w:rPr>
            </w:pPr>
            <w:r>
              <w:rPr>
                <w:rFonts w:ascii="Times New Roman"/>
                <w:sz w:val="21"/>
              </w:rPr>
              <w:t>-55,5</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71.43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-4,850</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,962.3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13,71</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2,386.</w:t>
            </w:r>
          </w:p>
          <w:p>
            <w:pPr>
              <w:pStyle w:val="TableParagraph"/>
              <w:spacing w:line="241" w:lineRule="exact"/>
              <w:ind w:left="446" w:right="0"/>
              <w:jc w:val="left"/>
              <w:rPr>
                <w:rFonts w:ascii="Times New Roman" w:hAnsi="Times New Roman" w:cs="Times New Roman" w:eastAsia="Times New Roman" w:hint="default"/>
                <w:sz w:val="21"/>
                <w:szCs w:val="21"/>
              </w:rPr>
            </w:pPr>
            <w:r>
              <w:rPr>
                <w:rFonts w:ascii="Times New Roman"/>
                <w:sz w:val="21"/>
              </w:rPr>
              <w:t>51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德</w:t>
            </w:r>
            <w:r>
              <w:rPr>
                <w:rFonts w:ascii="宋体" w:hAnsi="宋体" w:cs="宋体" w:eastAsia="宋体" w:hint="default"/>
                <w:spacing w:val="84"/>
                <w:sz w:val="21"/>
                <w:szCs w:val="21"/>
              </w:rPr>
              <w:t> </w:t>
            </w:r>
            <w:r>
              <w:rPr>
                <w:rFonts w:ascii="宋体" w:hAnsi="宋体" w:cs="宋体" w:eastAsia="宋体" w:hint="default"/>
                <w:sz w:val="21"/>
                <w:szCs w:val="21"/>
              </w:rPr>
              <w:t>费</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尔</w:t>
            </w:r>
            <w:r>
              <w:rPr>
                <w:rFonts w:ascii="宋体" w:hAnsi="宋体" w:cs="宋体" w:eastAsia="宋体" w:hint="default"/>
                <w:spacing w:val="84"/>
                <w:sz w:val="21"/>
                <w:szCs w:val="21"/>
              </w:rPr>
              <w:t> </w:t>
            </w:r>
            <w:r>
              <w:rPr>
                <w:rFonts w:ascii="宋体" w:hAnsi="宋体" w:cs="宋体" w:eastAsia="宋体" w:hint="default"/>
                <w:sz w:val="21"/>
                <w:szCs w:val="21"/>
              </w:rPr>
              <w:t>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1,689,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695.1</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31" w:right="0"/>
              <w:jc w:val="left"/>
              <w:rPr>
                <w:rFonts w:ascii="Times New Roman" w:hAnsi="Times New Roman" w:cs="Times New Roman" w:eastAsia="Times New Roman" w:hint="default"/>
                <w:sz w:val="21"/>
                <w:szCs w:val="21"/>
              </w:rPr>
            </w:pPr>
            <w:r>
              <w:rPr>
                <w:rFonts w:ascii="Times New Roman"/>
                <w:sz w:val="21"/>
              </w:rPr>
              <w:t>-445,5</w:t>
            </w:r>
          </w:p>
          <w:p>
            <w:pPr>
              <w:pStyle w:val="TableParagraph"/>
              <w:spacing w:line="241" w:lineRule="exact"/>
              <w:ind w:left="201" w:right="0"/>
              <w:jc w:val="left"/>
              <w:rPr>
                <w:rFonts w:ascii="Times New Roman" w:hAnsi="Times New Roman" w:cs="Times New Roman" w:eastAsia="Times New Roman" w:hint="default"/>
                <w:sz w:val="21"/>
                <w:szCs w:val="21"/>
              </w:rPr>
            </w:pPr>
            <w:r>
              <w:rPr>
                <w:rFonts w:ascii="Times New Roman"/>
                <w:sz w:val="21"/>
              </w:rPr>
              <w:t>45.86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z w:val="21"/>
              </w:rPr>
              <w:t>1,244,</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149.2</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84"/>
                <w:sz w:val="21"/>
                <w:szCs w:val="21"/>
              </w:rPr>
              <w:t> </w:t>
            </w:r>
            <w:r>
              <w:rPr>
                <w:rFonts w:ascii="宋体" w:hAnsi="宋体" w:cs="宋体" w:eastAsia="宋体" w:hint="default"/>
                <w:sz w:val="21"/>
                <w:szCs w:val="21"/>
              </w:rPr>
              <w:t>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岛</w:t>
            </w:r>
            <w:r>
              <w:rPr>
                <w:rFonts w:ascii="宋体" w:hAnsi="宋体" w:cs="宋体" w:eastAsia="宋体" w:hint="default"/>
                <w:spacing w:val="84"/>
                <w:sz w:val="21"/>
                <w:szCs w:val="21"/>
              </w:rPr>
              <w:t> </w:t>
            </w:r>
            <w:r>
              <w:rPr>
                <w:rFonts w:ascii="宋体" w:hAnsi="宋体" w:cs="宋体" w:eastAsia="宋体" w:hint="default"/>
                <w:sz w:val="21"/>
                <w:szCs w:val="21"/>
              </w:rPr>
              <w:t>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口</w:t>
            </w:r>
            <w:r>
              <w:rPr>
                <w:rFonts w:ascii="宋体" w:hAnsi="宋体" w:cs="宋体" w:eastAsia="宋体" w:hint="default"/>
                <w:spacing w:val="84"/>
                <w:sz w:val="21"/>
                <w:szCs w:val="21"/>
              </w:rPr>
              <w:t> </w:t>
            </w:r>
            <w:r>
              <w:rPr>
                <w:rFonts w:ascii="宋体" w:hAnsi="宋体" w:cs="宋体" w:eastAsia="宋体" w:hint="default"/>
                <w:sz w:val="21"/>
                <w:szCs w:val="21"/>
              </w:rPr>
              <w:t>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84"/>
                <w:sz w:val="21"/>
                <w:szCs w:val="21"/>
              </w:rPr>
              <w:t> </w:t>
            </w:r>
            <w:r>
              <w:rPr>
                <w:rFonts w:ascii="宋体" w:hAnsi="宋体" w:cs="宋体" w:eastAsia="宋体" w:hint="default"/>
                <w:sz w:val="21"/>
                <w:szCs w:val="21"/>
              </w:rPr>
              <w:t>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展</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462,4</w:t>
            </w:r>
          </w:p>
          <w:p>
            <w:pPr>
              <w:pStyle w:val="TableParagraph"/>
              <w:spacing w:line="241" w:lineRule="exact" w:before="1"/>
              <w:ind w:left="69" w:right="0"/>
              <w:jc w:val="center"/>
              <w:rPr>
                <w:rFonts w:ascii="Times New Roman" w:hAnsi="Times New Roman" w:cs="Times New Roman" w:eastAsia="Times New Roman" w:hint="default"/>
                <w:sz w:val="21"/>
                <w:szCs w:val="21"/>
              </w:rPr>
            </w:pPr>
            <w:r>
              <w:rPr>
                <w:rFonts w:ascii="Times New Roman"/>
                <w:sz w:val="21"/>
              </w:rPr>
              <w:t>25,17</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2.67</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-3,685</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,688.5</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center"/>
              <w:rPr>
                <w:rFonts w:ascii="Times New Roman" w:hAnsi="Times New Roman" w:cs="Times New Roman" w:eastAsia="Times New Roman" w:hint="default"/>
                <w:sz w:val="21"/>
                <w:szCs w:val="21"/>
              </w:rPr>
            </w:pPr>
            <w:r>
              <w:rPr>
                <w:rFonts w:ascii="Times New Roman"/>
                <w:sz w:val="21"/>
              </w:rPr>
              <w:t>72,28</w:t>
            </w:r>
          </w:p>
          <w:p>
            <w:pPr>
              <w:pStyle w:val="TableParagraph"/>
              <w:spacing w:line="240" w:lineRule="auto" w:before="1"/>
              <w:ind w:left="130" w:right="0"/>
              <w:jc w:val="center"/>
              <w:rPr>
                <w:rFonts w:ascii="Times New Roman" w:hAnsi="Times New Roman" w:cs="Times New Roman" w:eastAsia="Times New Roman" w:hint="default"/>
                <w:sz w:val="21"/>
                <w:szCs w:val="21"/>
              </w:rPr>
            </w:pPr>
            <w:r>
              <w:rPr>
                <w:rFonts w:ascii="Times New Roman"/>
                <w:sz w:val="21"/>
              </w:rPr>
              <w:t>5.12</w:t>
            </w: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458,8</w:t>
            </w:r>
          </w:p>
          <w:p>
            <w:pPr>
              <w:pStyle w:val="TableParagraph"/>
              <w:spacing w:line="241" w:lineRule="exact" w:before="1"/>
              <w:ind w:left="191" w:right="0"/>
              <w:jc w:val="left"/>
              <w:rPr>
                <w:rFonts w:ascii="Times New Roman" w:hAnsi="Times New Roman" w:cs="Times New Roman" w:eastAsia="Times New Roman" w:hint="default"/>
                <w:sz w:val="21"/>
                <w:szCs w:val="21"/>
              </w:rPr>
            </w:pPr>
            <w:r>
              <w:rPr>
                <w:rFonts w:ascii="Times New Roman"/>
                <w:sz w:val="21"/>
              </w:rPr>
              <w:t>11,76</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9.24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舜</w:t>
            </w:r>
            <w:r>
              <w:rPr>
                <w:rFonts w:ascii="宋体" w:hAnsi="宋体" w:cs="宋体" w:eastAsia="宋体" w:hint="default"/>
                <w:spacing w:val="84"/>
                <w:sz w:val="21"/>
                <w:szCs w:val="21"/>
              </w:rPr>
              <w:t> </w:t>
            </w:r>
            <w:r>
              <w:rPr>
                <w:rFonts w:ascii="宋体" w:hAnsi="宋体" w:cs="宋体" w:eastAsia="宋体" w:hint="default"/>
                <w:sz w:val="21"/>
                <w:szCs w:val="21"/>
              </w:rPr>
              <w:t>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4"/>
                <w:sz w:val="21"/>
                <w:szCs w:val="21"/>
              </w:rPr>
              <w:t> </w:t>
            </w:r>
            <w:r>
              <w:rPr>
                <w:rFonts w:ascii="宋体" w:hAnsi="宋体" w:cs="宋体" w:eastAsia="宋体" w:hint="default"/>
                <w:sz w:val="21"/>
                <w:szCs w:val="21"/>
              </w:rPr>
              <w:t>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pacing w:val="84"/>
                <w:sz w:val="21"/>
                <w:szCs w:val="21"/>
              </w:rPr>
              <w:t> </w:t>
            </w:r>
            <w:r>
              <w:rPr>
                <w:rFonts w:ascii="宋体" w:hAnsi="宋体" w:cs="宋体" w:eastAsia="宋体" w:hint="default"/>
                <w:sz w:val="21"/>
                <w:szCs w:val="21"/>
              </w:rPr>
              <w:t>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链</w:t>
            </w:r>
            <w:r>
              <w:rPr>
                <w:rFonts w:ascii="宋体" w:hAnsi="宋体" w:cs="宋体" w:eastAsia="宋体" w:hint="default"/>
                <w:spacing w:val="84"/>
                <w:sz w:val="21"/>
                <w:szCs w:val="21"/>
              </w:rPr>
              <w:t> </w:t>
            </w:r>
            <w:r>
              <w:rPr>
                <w:rFonts w:ascii="宋体" w:hAnsi="宋体" w:cs="宋体" w:eastAsia="宋体" w:hint="default"/>
                <w:sz w:val="21"/>
                <w:szCs w:val="21"/>
              </w:rPr>
              <w:t>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11,46</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2,387.</w:t>
            </w:r>
          </w:p>
          <w:p>
            <w:pPr>
              <w:pStyle w:val="TableParagraph"/>
              <w:spacing w:line="241" w:lineRule="exact"/>
              <w:ind w:left="431" w:right="0"/>
              <w:jc w:val="left"/>
              <w:rPr>
                <w:rFonts w:ascii="Times New Roman" w:hAnsi="Times New Roman" w:cs="Times New Roman" w:eastAsia="Times New Roman" w:hint="default"/>
                <w:sz w:val="21"/>
                <w:szCs w:val="21"/>
              </w:rPr>
            </w:pPr>
            <w:r>
              <w:rPr>
                <w:rFonts w:ascii="Times New Roman"/>
                <w:sz w:val="21"/>
              </w:rPr>
              <w:t>99</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-572,3</w:t>
            </w:r>
          </w:p>
          <w:p>
            <w:pPr>
              <w:pStyle w:val="TableParagraph"/>
              <w:spacing w:line="240" w:lineRule="auto" w:before="1"/>
              <w:ind w:left="201" w:right="0"/>
              <w:jc w:val="left"/>
              <w:rPr>
                <w:rFonts w:ascii="Times New Roman" w:hAnsi="Times New Roman" w:cs="Times New Roman" w:eastAsia="Times New Roman" w:hint="default"/>
                <w:sz w:val="21"/>
                <w:szCs w:val="21"/>
              </w:rPr>
            </w:pPr>
            <w:r>
              <w:rPr>
                <w:rFonts w:ascii="Times New Roman"/>
                <w:sz w:val="21"/>
              </w:rPr>
              <w:t>00.61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-1,200</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,000.7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9,690,</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086.5</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84"/>
                <w:sz w:val="21"/>
                <w:szCs w:val="21"/>
              </w:rPr>
              <w:t> </w:t>
            </w:r>
            <w:r>
              <w:rPr>
                <w:rFonts w:ascii="宋体" w:hAnsi="宋体" w:cs="宋体" w:eastAsia="宋体" w:hint="default"/>
                <w:sz w:val="21"/>
                <w:szCs w:val="21"/>
              </w:rPr>
              <w:t>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84"/>
                <w:sz w:val="21"/>
                <w:szCs w:val="21"/>
              </w:rPr>
              <w:t> </w:t>
            </w:r>
            <w:r>
              <w:rPr>
                <w:rFonts w:ascii="宋体" w:hAnsi="宋体" w:cs="宋体" w:eastAsia="宋体" w:hint="default"/>
                <w:sz w:val="21"/>
                <w:szCs w:val="21"/>
              </w:rPr>
              <w:t>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84"/>
                <w:sz w:val="21"/>
                <w:szCs w:val="21"/>
              </w:rPr>
              <w:t> </w:t>
            </w:r>
            <w:r>
              <w:rPr>
                <w:rFonts w:ascii="宋体" w:hAnsi="宋体" w:cs="宋体" w:eastAsia="宋体" w:hint="default"/>
                <w:sz w:val="21"/>
                <w:szCs w:val="21"/>
              </w:rPr>
              <w:t>份</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21,60</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8,863.</w:t>
            </w:r>
          </w:p>
          <w:p>
            <w:pPr>
              <w:pStyle w:val="TableParagraph"/>
              <w:spacing w:line="241" w:lineRule="exact"/>
              <w:ind w:left="431" w:right="0"/>
              <w:jc w:val="left"/>
              <w:rPr>
                <w:rFonts w:ascii="Times New Roman" w:hAnsi="Times New Roman" w:cs="Times New Roman" w:eastAsia="Times New Roman" w:hint="default"/>
                <w:sz w:val="21"/>
                <w:szCs w:val="21"/>
              </w:rPr>
            </w:pPr>
            <w:r>
              <w:rPr>
                <w:rFonts w:ascii="Times New Roman"/>
                <w:sz w:val="21"/>
              </w:rPr>
              <w:t>95</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-21,60</w:t>
            </w:r>
          </w:p>
          <w:p>
            <w:pPr>
              <w:pStyle w:val="TableParagraph"/>
              <w:spacing w:line="241" w:lineRule="exact" w:before="1"/>
              <w:ind w:left="148" w:right="0"/>
              <w:jc w:val="left"/>
              <w:rPr>
                <w:rFonts w:ascii="Times New Roman" w:hAnsi="Times New Roman" w:cs="Times New Roman" w:eastAsia="Times New Roman" w:hint="default"/>
                <w:sz w:val="21"/>
                <w:szCs w:val="21"/>
              </w:rPr>
            </w:pPr>
            <w:r>
              <w:rPr>
                <w:rFonts w:ascii="Times New Roman"/>
                <w:sz w:val="21"/>
              </w:rPr>
              <w:t>8,863.</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95</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奥</w:t>
            </w:r>
            <w:r>
              <w:rPr>
                <w:rFonts w:ascii="宋体" w:hAnsi="宋体" w:cs="宋体" w:eastAsia="宋体" w:hint="default"/>
                <w:spacing w:val="84"/>
                <w:sz w:val="21"/>
                <w:szCs w:val="21"/>
              </w:rPr>
              <w:t> </w:t>
            </w:r>
            <w:r>
              <w:rPr>
                <w:rFonts w:ascii="宋体" w:hAnsi="宋体" w:cs="宋体" w:eastAsia="宋体" w:hint="default"/>
                <w:sz w:val="21"/>
                <w:szCs w:val="21"/>
              </w:rPr>
              <w:t>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pacing w:val="84"/>
                <w:sz w:val="21"/>
                <w:szCs w:val="21"/>
              </w:rPr>
              <w:t> </w:t>
            </w:r>
            <w:r>
              <w:rPr>
                <w:rFonts w:ascii="宋体" w:hAnsi="宋体" w:cs="宋体" w:eastAsia="宋体" w:hint="default"/>
                <w:sz w:val="21"/>
                <w:szCs w:val="21"/>
              </w:rPr>
              <w:t>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84"/>
                <w:sz w:val="21"/>
                <w:szCs w:val="21"/>
              </w:rPr>
              <w:t> </w:t>
            </w:r>
            <w:r>
              <w:rPr>
                <w:rFonts w:ascii="宋体" w:hAnsi="宋体" w:cs="宋体" w:eastAsia="宋体" w:hint="default"/>
                <w:sz w:val="21"/>
                <w:szCs w:val="21"/>
              </w:rPr>
              <w:t>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仓</w:t>
            </w:r>
            <w:r>
              <w:rPr>
                <w:rFonts w:ascii="宋体" w:hAnsi="宋体" w:cs="宋体" w:eastAsia="宋体" w:hint="default"/>
                <w:spacing w:val="84"/>
                <w:sz w:val="21"/>
                <w:szCs w:val="21"/>
              </w:rPr>
              <w:t> </w:t>
            </w:r>
            <w:r>
              <w:rPr>
                <w:rFonts w:ascii="宋体" w:hAnsi="宋体" w:cs="宋体" w:eastAsia="宋体" w:hint="default"/>
                <w:sz w:val="21"/>
                <w:szCs w:val="21"/>
              </w:rPr>
              <w:t>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码</w:t>
            </w:r>
            <w:r>
              <w:rPr>
                <w:rFonts w:ascii="宋体" w:hAnsi="宋体" w:cs="宋体" w:eastAsia="宋体" w:hint="default"/>
                <w:spacing w:val="84"/>
                <w:sz w:val="21"/>
                <w:szCs w:val="21"/>
              </w:rPr>
              <w:t> </w:t>
            </w:r>
            <w:r>
              <w:rPr>
                <w:rFonts w:ascii="宋体" w:hAnsi="宋体" w:cs="宋体" w:eastAsia="宋体" w:hint="default"/>
                <w:sz w:val="21"/>
                <w:szCs w:val="21"/>
              </w:rPr>
              <w:t>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9,481,</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870.7</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4,000,</w:t>
            </w:r>
          </w:p>
          <w:p>
            <w:pPr>
              <w:pStyle w:val="TableParagraph"/>
              <w:spacing w:line="241" w:lineRule="exact" w:before="1"/>
              <w:ind w:right="9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-2,518</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,496.0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-568,</w:t>
            </w:r>
          </w:p>
          <w:p>
            <w:pPr>
              <w:pStyle w:val="TableParagraph"/>
              <w:spacing w:line="241" w:lineRule="exact" w:before="1"/>
              <w:ind w:right="99"/>
              <w:jc w:val="right"/>
              <w:rPr>
                <w:rFonts w:ascii="Times New Roman" w:hAnsi="Times New Roman" w:cs="Times New Roman" w:eastAsia="Times New Roman" w:hint="default"/>
                <w:sz w:val="21"/>
                <w:szCs w:val="21"/>
              </w:rPr>
            </w:pPr>
            <w:r>
              <w:rPr>
                <w:rFonts w:ascii="Times New Roman"/>
                <w:sz w:val="21"/>
              </w:rPr>
              <w:t>999.6</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10,39</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4,375.</w:t>
            </w:r>
          </w:p>
          <w:p>
            <w:pPr>
              <w:pStyle w:val="TableParagraph"/>
              <w:spacing w:line="241" w:lineRule="exact"/>
              <w:ind w:left="446" w:right="0"/>
              <w:jc w:val="left"/>
              <w:rPr>
                <w:rFonts w:ascii="Times New Roman" w:hAnsi="Times New Roman" w:cs="Times New Roman" w:eastAsia="Times New Roman" w:hint="default"/>
                <w:sz w:val="21"/>
                <w:szCs w:val="21"/>
              </w:rPr>
            </w:pPr>
            <w:r>
              <w:rPr>
                <w:rFonts w:ascii="Times New Roman"/>
                <w:sz w:val="21"/>
              </w:rPr>
              <w:t>04</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756"/>
        <w:gridCol w:w="761"/>
        <w:gridCol w:w="672"/>
        <w:gridCol w:w="787"/>
        <w:gridCol w:w="706"/>
        <w:gridCol w:w="711"/>
        <w:gridCol w:w="785"/>
        <w:gridCol w:w="775"/>
        <w:gridCol w:w="757"/>
        <w:gridCol w:w="773"/>
        <w:gridCol w:w="746"/>
      </w:tblGrid>
      <w:tr>
        <w:trPr>
          <w:trHeight w:val="28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潍</w:t>
            </w:r>
            <w:r>
              <w:rPr>
                <w:rFonts w:ascii="宋体" w:hAnsi="宋体" w:cs="宋体" w:eastAsia="宋体" w:hint="default"/>
                <w:spacing w:val="84"/>
                <w:sz w:val="21"/>
                <w:szCs w:val="21"/>
              </w:rPr>
              <w:t> </w:t>
            </w:r>
            <w:r>
              <w:rPr>
                <w:rFonts w:ascii="宋体" w:hAnsi="宋体" w:cs="宋体" w:eastAsia="宋体" w:hint="default"/>
                <w:sz w:val="21"/>
                <w:szCs w:val="21"/>
              </w:rPr>
              <w:t>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森</w:t>
            </w:r>
            <w:r>
              <w:rPr>
                <w:rFonts w:ascii="宋体" w:hAnsi="宋体" w:cs="宋体" w:eastAsia="宋体" w:hint="default"/>
                <w:spacing w:val="84"/>
                <w:sz w:val="21"/>
                <w:szCs w:val="21"/>
              </w:rPr>
              <w:t> </w:t>
            </w:r>
            <w:r>
              <w:rPr>
                <w:rFonts w:ascii="宋体" w:hAnsi="宋体" w:cs="宋体" w:eastAsia="宋体" w:hint="default"/>
                <w:sz w:val="21"/>
                <w:szCs w:val="21"/>
              </w:rPr>
              <w:t>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4"/>
                <w:sz w:val="21"/>
                <w:szCs w:val="21"/>
              </w:rPr>
              <w:t> </w:t>
            </w:r>
            <w:r>
              <w:rPr>
                <w:rFonts w:ascii="宋体" w:hAnsi="宋体" w:cs="宋体" w:eastAsia="宋体" w:hint="default"/>
                <w:sz w:val="21"/>
                <w:szCs w:val="21"/>
              </w:rPr>
              <w:t>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箱</w:t>
            </w:r>
            <w:r>
              <w:rPr>
                <w:rFonts w:ascii="宋体" w:hAnsi="宋体" w:cs="宋体" w:eastAsia="宋体" w:hint="default"/>
                <w:spacing w:val="84"/>
                <w:sz w:val="21"/>
                <w:szCs w:val="21"/>
              </w:rPr>
              <w:t> </w:t>
            </w:r>
            <w:r>
              <w:rPr>
                <w:rFonts w:ascii="宋体" w:hAnsi="宋体" w:cs="宋体" w:eastAsia="宋体" w:hint="default"/>
                <w:sz w:val="21"/>
                <w:szCs w:val="21"/>
              </w:rPr>
              <w:t>服</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1,500,</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679.9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2</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center"/>
              <w:rPr>
                <w:rFonts w:ascii="Times New Roman" w:hAnsi="Times New Roman" w:cs="Times New Roman" w:eastAsia="Times New Roman" w:hint="default"/>
                <w:sz w:val="21"/>
                <w:szCs w:val="21"/>
              </w:rPr>
            </w:pPr>
            <w:r>
              <w:rPr>
                <w:rFonts w:ascii="Times New Roman"/>
                <w:sz w:val="21"/>
              </w:rPr>
              <w:t>36,43</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8.64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1,537,</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pacing w:val="-2"/>
                <w:sz w:val="21"/>
              </w:rPr>
              <w:t>118.5</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屿</w:t>
            </w:r>
            <w:r>
              <w:rPr>
                <w:rFonts w:ascii="宋体" w:hAnsi="宋体" w:cs="宋体" w:eastAsia="宋体" w:hint="default"/>
                <w:spacing w:val="84"/>
                <w:sz w:val="21"/>
                <w:szCs w:val="21"/>
              </w:rPr>
              <w:t> </w:t>
            </w:r>
            <w:r>
              <w:rPr>
                <w:rFonts w:ascii="宋体" w:hAnsi="宋体" w:cs="宋体" w:eastAsia="宋体" w:hint="default"/>
                <w:sz w:val="21"/>
                <w:szCs w:val="21"/>
              </w:rPr>
              <w:t>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食</w:t>
            </w:r>
            <w:r>
              <w:rPr>
                <w:rFonts w:ascii="宋体" w:hAnsi="宋体" w:cs="宋体" w:eastAsia="宋体" w:hint="default"/>
                <w:spacing w:val="84"/>
                <w:sz w:val="21"/>
                <w:szCs w:val="21"/>
              </w:rPr>
              <w:t> </w:t>
            </w:r>
            <w:r>
              <w:rPr>
                <w:rFonts w:ascii="宋体" w:hAnsi="宋体" w:cs="宋体" w:eastAsia="宋体" w:hint="default"/>
                <w:sz w:val="21"/>
                <w:szCs w:val="21"/>
              </w:rPr>
              <w:t>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5" w:right="0"/>
              <w:jc w:val="left"/>
              <w:rPr>
                <w:rFonts w:ascii="Times New Roman" w:hAnsi="Times New Roman" w:cs="Times New Roman" w:eastAsia="Times New Roman" w:hint="default"/>
                <w:sz w:val="21"/>
                <w:szCs w:val="21"/>
              </w:rPr>
            </w:pPr>
            <w:r>
              <w:rPr>
                <w:rFonts w:ascii="Times New Roman"/>
                <w:sz w:val="21"/>
              </w:rPr>
              <w:t>49,98</w:t>
            </w:r>
          </w:p>
          <w:p>
            <w:pPr>
              <w:pStyle w:val="TableParagraph"/>
              <w:spacing w:line="241" w:lineRule="exact"/>
              <w:ind w:left="12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31" w:right="0"/>
              <w:jc w:val="left"/>
              <w:rPr>
                <w:rFonts w:ascii="Times New Roman" w:hAnsi="Times New Roman" w:cs="Times New Roman" w:eastAsia="Times New Roman" w:hint="default"/>
                <w:sz w:val="21"/>
                <w:szCs w:val="21"/>
              </w:rPr>
            </w:pPr>
            <w:r>
              <w:rPr>
                <w:rFonts w:ascii="Times New Roman"/>
                <w:sz w:val="21"/>
              </w:rPr>
              <w:t>-10,13</w:t>
            </w:r>
          </w:p>
          <w:p>
            <w:pPr>
              <w:pStyle w:val="TableParagraph"/>
              <w:spacing w:line="241" w:lineRule="exact"/>
              <w:ind w:left="148" w:right="0"/>
              <w:jc w:val="left"/>
              <w:rPr>
                <w:rFonts w:ascii="Times New Roman" w:hAnsi="Times New Roman" w:cs="Times New Roman" w:eastAsia="Times New Roman" w:hint="default"/>
                <w:sz w:val="21"/>
                <w:szCs w:val="21"/>
              </w:rPr>
            </w:pPr>
            <w:r>
              <w:rPr>
                <w:rFonts w:ascii="Times New Roman"/>
                <w:sz w:val="21"/>
              </w:rPr>
              <w:t>6,547.</w:t>
            </w:r>
          </w:p>
          <w:p>
            <w:pPr>
              <w:pStyle w:val="TableParagraph"/>
              <w:spacing w:line="240" w:lineRule="auto" w:before="1"/>
              <w:ind w:left="463" w:right="0"/>
              <w:jc w:val="left"/>
              <w:rPr>
                <w:rFonts w:ascii="Times New Roman" w:hAnsi="Times New Roman" w:cs="Times New Roman" w:eastAsia="Times New Roman" w:hint="default"/>
                <w:sz w:val="21"/>
                <w:szCs w:val="21"/>
              </w:rPr>
            </w:pPr>
            <w:r>
              <w:rPr>
                <w:rFonts w:ascii="Times New Roman"/>
                <w:sz w:val="21"/>
              </w:rPr>
              <w:t>20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4" w:right="0"/>
              <w:jc w:val="left"/>
              <w:rPr>
                <w:rFonts w:ascii="Times New Roman" w:hAnsi="Times New Roman" w:cs="Times New Roman" w:eastAsia="Times New Roman" w:hint="default"/>
                <w:sz w:val="21"/>
                <w:szCs w:val="21"/>
              </w:rPr>
            </w:pPr>
            <w:r>
              <w:rPr>
                <w:rFonts w:ascii="Times New Roman"/>
                <w:sz w:val="21"/>
              </w:rPr>
              <w:t>39,84</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3,452.</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80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2,614,</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399,1</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20.72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53,98</w:t>
            </w:r>
          </w:p>
          <w:p>
            <w:pPr>
              <w:pStyle w:val="TableParagraph"/>
              <w:spacing w:line="241" w:lineRule="exact" w:before="1"/>
              <w:ind w:left="12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36" w:right="0"/>
              <w:jc w:val="left"/>
              <w:rPr>
                <w:rFonts w:ascii="Times New Roman" w:hAnsi="Times New Roman" w:cs="Times New Roman" w:eastAsia="Times New Roman" w:hint="default"/>
                <w:sz w:val="21"/>
                <w:szCs w:val="21"/>
              </w:rPr>
            </w:pPr>
            <w:r>
              <w:rPr>
                <w:rFonts w:ascii="Times New Roman"/>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center"/>
              <w:rPr>
                <w:rFonts w:ascii="Times New Roman" w:hAnsi="Times New Roman" w:cs="Times New Roman" w:eastAsia="Times New Roman" w:hint="default"/>
                <w:sz w:val="21"/>
                <w:szCs w:val="21"/>
              </w:rPr>
            </w:pPr>
            <w:r>
              <w:rPr>
                <w:rFonts w:ascii="Times New Roman"/>
                <w:sz w:val="21"/>
              </w:rPr>
              <w:t>171,5</w:t>
            </w:r>
          </w:p>
          <w:p>
            <w:pPr>
              <w:pStyle w:val="TableParagraph"/>
              <w:spacing w:line="241" w:lineRule="exact" w:before="1"/>
              <w:ind w:left="100" w:right="0"/>
              <w:jc w:val="center"/>
              <w:rPr>
                <w:rFonts w:ascii="Times New Roman" w:hAnsi="Times New Roman" w:cs="Times New Roman" w:eastAsia="Times New Roman" w:hint="default"/>
                <w:sz w:val="21"/>
                <w:szCs w:val="21"/>
              </w:rPr>
            </w:pPr>
            <w:r>
              <w:rPr>
                <w:rFonts w:ascii="Times New Roman"/>
                <w:sz w:val="21"/>
              </w:rPr>
              <w:t>93,58</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1.23</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375,7</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53.56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-120,3</w:t>
            </w:r>
          </w:p>
          <w:p>
            <w:pPr>
              <w:pStyle w:val="TableParagraph"/>
              <w:spacing w:line="241" w:lineRule="exact" w:before="1"/>
              <w:ind w:left="98" w:right="0"/>
              <w:jc w:val="center"/>
              <w:rPr>
                <w:rFonts w:ascii="Times New Roman" w:hAnsi="Times New Roman" w:cs="Times New Roman" w:eastAsia="Times New Roman" w:hint="default"/>
                <w:sz w:val="21"/>
                <w:szCs w:val="21"/>
              </w:rPr>
            </w:pPr>
            <w:r>
              <w:rPr>
                <w:rFonts w:ascii="Times New Roman"/>
                <w:sz w:val="21"/>
              </w:rPr>
              <w:t>67,89</w:t>
            </w:r>
          </w:p>
          <w:p>
            <w:pPr>
              <w:pStyle w:val="TableParagraph"/>
              <w:spacing w:line="241" w:lineRule="exact"/>
              <w:ind w:left="203" w:right="0"/>
              <w:jc w:val="center"/>
              <w:rPr>
                <w:rFonts w:ascii="Times New Roman" w:hAnsi="Times New Roman" w:cs="Times New Roman" w:eastAsia="Times New Roman" w:hint="default"/>
                <w:sz w:val="21"/>
                <w:szCs w:val="21"/>
              </w:rPr>
            </w:pPr>
            <w:r>
              <w:rPr>
                <w:rFonts w:ascii="Times New Roman"/>
                <w:sz w:val="21"/>
              </w:rPr>
              <w:t>8.86</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-817,</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495,5</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16.34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1,902,</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485,0</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40.31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37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航</w:t>
            </w:r>
            <w:r>
              <w:rPr>
                <w:rFonts w:ascii="宋体" w:hAnsi="宋体" w:cs="宋体" w:eastAsia="宋体" w:hint="default"/>
                <w:spacing w:val="84"/>
                <w:sz w:val="21"/>
                <w:szCs w:val="21"/>
              </w:rPr>
              <w:t> </w:t>
            </w:r>
            <w:r>
              <w:rPr>
                <w:rFonts w:ascii="宋体" w:hAnsi="宋体" w:cs="宋体" w:eastAsia="宋体" w:hint="default"/>
                <w:sz w:val="21"/>
                <w:szCs w:val="21"/>
              </w:rPr>
              <w:t>运</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0" w:right="0"/>
              <w:jc w:val="left"/>
              <w:rPr>
                <w:rFonts w:ascii="Times New Roman" w:hAnsi="Times New Roman" w:cs="Times New Roman" w:eastAsia="Times New Roman" w:hint="default"/>
                <w:sz w:val="21"/>
                <w:szCs w:val="21"/>
              </w:rPr>
            </w:pPr>
            <w:r>
              <w:rPr>
                <w:rFonts w:ascii="Times New Roman"/>
                <w:sz w:val="21"/>
              </w:rPr>
              <w:t>78,29</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6,448.</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99</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6,005,</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071.3</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4" w:right="0"/>
              <w:jc w:val="left"/>
              <w:rPr>
                <w:rFonts w:ascii="Times New Roman" w:hAnsi="Times New Roman" w:cs="Times New Roman" w:eastAsia="Times New Roman" w:hint="default"/>
                <w:sz w:val="21"/>
                <w:szCs w:val="21"/>
              </w:rPr>
            </w:pPr>
            <w:r>
              <w:rPr>
                <w:rFonts w:ascii="Times New Roman"/>
                <w:sz w:val="21"/>
              </w:rPr>
              <w:t>84,30</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1,520.</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38</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40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油</w:t>
            </w:r>
            <w:r>
              <w:rPr>
                <w:rFonts w:ascii="宋体" w:hAnsi="宋体" w:cs="宋体" w:eastAsia="宋体" w:hint="default"/>
                <w:spacing w:val="84"/>
                <w:sz w:val="21"/>
                <w:szCs w:val="21"/>
              </w:rPr>
              <w:t> </w:t>
            </w:r>
            <w:r>
              <w:rPr>
                <w:rFonts w:ascii="宋体" w:hAnsi="宋体" w:cs="宋体" w:eastAsia="宋体" w:hint="default"/>
                <w:sz w:val="21"/>
                <w:szCs w:val="21"/>
              </w:rPr>
              <w:t>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际</w:t>
            </w:r>
            <w:r>
              <w:rPr>
                <w:rFonts w:ascii="宋体" w:hAnsi="宋体" w:cs="宋体" w:eastAsia="宋体" w:hint="default"/>
                <w:spacing w:val="84"/>
                <w:sz w:val="21"/>
                <w:szCs w:val="21"/>
              </w:rPr>
              <w:t> </w:t>
            </w:r>
            <w:r>
              <w:rPr>
                <w:rFonts w:ascii="宋体" w:hAnsi="宋体" w:cs="宋体" w:eastAsia="宋体" w:hint="default"/>
                <w:sz w:val="21"/>
                <w:szCs w:val="21"/>
              </w:rPr>
              <w:t>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22,99</w:t>
            </w:r>
          </w:p>
          <w:p>
            <w:pPr>
              <w:pStyle w:val="TableParagraph"/>
              <w:spacing w:line="241" w:lineRule="exact" w:before="1"/>
              <w:ind w:left="117" w:right="0"/>
              <w:jc w:val="left"/>
              <w:rPr>
                <w:rFonts w:ascii="Times New Roman" w:hAnsi="Times New Roman" w:cs="Times New Roman" w:eastAsia="Times New Roman" w:hint="default"/>
                <w:sz w:val="21"/>
                <w:szCs w:val="21"/>
              </w:rPr>
            </w:pPr>
            <w:r>
              <w:rPr>
                <w:rFonts w:ascii="Times New Roman"/>
                <w:sz w:val="21"/>
              </w:rPr>
              <w:t>3,396.</w:t>
            </w:r>
          </w:p>
          <w:p>
            <w:pPr>
              <w:pStyle w:val="TableParagraph"/>
              <w:spacing w:line="241" w:lineRule="exact"/>
              <w:ind w:left="431" w:right="0"/>
              <w:jc w:val="left"/>
              <w:rPr>
                <w:rFonts w:ascii="Times New Roman" w:hAnsi="Times New Roman" w:cs="Times New Roman" w:eastAsia="Times New Roman" w:hint="default"/>
                <w:sz w:val="21"/>
                <w:szCs w:val="21"/>
              </w:rPr>
            </w:pPr>
            <w:r>
              <w:rPr>
                <w:rFonts w:ascii="Times New Roman"/>
                <w:sz w:val="21"/>
              </w:rPr>
              <w:t>14</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7,889,</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026.1</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-1,850</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29,03</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2,422.</w:t>
            </w:r>
          </w:p>
          <w:p>
            <w:pPr>
              <w:pStyle w:val="TableParagraph"/>
              <w:spacing w:line="241" w:lineRule="exact"/>
              <w:ind w:left="446" w:right="0"/>
              <w:jc w:val="left"/>
              <w:rPr>
                <w:rFonts w:ascii="Times New Roman" w:hAnsi="Times New Roman" w:cs="Times New Roman" w:eastAsia="Times New Roman" w:hint="default"/>
                <w:sz w:val="21"/>
                <w:szCs w:val="21"/>
              </w:rPr>
            </w:pPr>
            <w:r>
              <w:rPr>
                <w:rFonts w:ascii="Times New Roman"/>
                <w:sz w:val="21"/>
              </w:rPr>
              <w:t>33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84"/>
                <w:sz w:val="21"/>
                <w:szCs w:val="21"/>
              </w:rPr>
              <w:t> </w:t>
            </w:r>
            <w:r>
              <w:rPr>
                <w:rFonts w:ascii="宋体" w:hAnsi="宋体" w:cs="宋体" w:eastAsia="宋体" w:hint="default"/>
                <w:sz w:val="21"/>
                <w:szCs w:val="21"/>
              </w:rPr>
              <w:t>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口</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84"/>
                <w:sz w:val="21"/>
                <w:szCs w:val="21"/>
              </w:rPr>
              <w:t> </w:t>
            </w:r>
            <w:r>
              <w:rPr>
                <w:rFonts w:ascii="宋体" w:hAnsi="宋体" w:cs="宋体" w:eastAsia="宋体" w:hint="default"/>
                <w:sz w:val="21"/>
                <w:szCs w:val="21"/>
              </w:rPr>
              <w:t>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检</w:t>
            </w:r>
            <w:r>
              <w:rPr>
                <w:rFonts w:ascii="宋体" w:hAnsi="宋体" w:cs="宋体" w:eastAsia="宋体" w:hint="default"/>
                <w:spacing w:val="84"/>
                <w:sz w:val="21"/>
                <w:szCs w:val="21"/>
              </w:rPr>
              <w:t> </w:t>
            </w:r>
            <w:r>
              <w:rPr>
                <w:rFonts w:ascii="宋体" w:hAnsi="宋体" w:cs="宋体" w:eastAsia="宋体" w:hint="default"/>
                <w:sz w:val="21"/>
                <w:szCs w:val="21"/>
              </w:rPr>
              <w:t>测</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2,976,</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023.2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490,3</w:t>
            </w:r>
          </w:p>
          <w:p>
            <w:pPr>
              <w:pStyle w:val="TableParagraph"/>
              <w:spacing w:line="240" w:lineRule="auto" w:before="1"/>
              <w:ind w:left="201" w:right="0"/>
              <w:jc w:val="left"/>
              <w:rPr>
                <w:rFonts w:ascii="Times New Roman" w:hAnsi="Times New Roman" w:cs="Times New Roman" w:eastAsia="Times New Roman" w:hint="default"/>
                <w:sz w:val="21"/>
                <w:szCs w:val="21"/>
              </w:rPr>
            </w:pPr>
            <w:r>
              <w:rPr>
                <w:rFonts w:ascii="Times New Roman"/>
                <w:sz w:val="21"/>
              </w:rPr>
              <w:t>58.98</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3,466,</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382.2</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5</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普</w:t>
            </w:r>
            <w:r>
              <w:rPr>
                <w:rFonts w:ascii="宋体" w:hAnsi="宋体" w:cs="宋体" w:eastAsia="宋体" w:hint="default"/>
                <w:spacing w:val="84"/>
                <w:sz w:val="21"/>
                <w:szCs w:val="21"/>
              </w:rPr>
              <w:t> </w:t>
            </w:r>
            <w:r>
              <w:rPr>
                <w:rFonts w:ascii="宋体" w:hAnsi="宋体" w:cs="宋体" w:eastAsia="宋体" w:hint="default"/>
                <w:sz w:val="21"/>
                <w:szCs w:val="21"/>
              </w:rPr>
              <w:t>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仓</w:t>
            </w:r>
            <w:r>
              <w:rPr>
                <w:rFonts w:ascii="宋体" w:hAnsi="宋体" w:cs="宋体" w:eastAsia="宋体" w:hint="default"/>
                <w:spacing w:val="84"/>
                <w:sz w:val="21"/>
                <w:szCs w:val="21"/>
              </w:rPr>
              <w:t> </w:t>
            </w:r>
            <w:r>
              <w:rPr>
                <w:rFonts w:ascii="宋体" w:hAnsi="宋体" w:cs="宋体" w:eastAsia="宋体" w:hint="default"/>
                <w:sz w:val="21"/>
                <w:szCs w:val="21"/>
              </w:rPr>
              <w:t>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84"/>
                <w:sz w:val="21"/>
                <w:szCs w:val="21"/>
              </w:rPr>
              <w:t> </w:t>
            </w:r>
            <w:r>
              <w:rPr>
                <w:rFonts w:ascii="宋体" w:hAnsi="宋体" w:cs="宋体" w:eastAsia="宋体" w:hint="default"/>
                <w:sz w:val="21"/>
                <w:szCs w:val="21"/>
              </w:rPr>
              <w:t>施</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135,0</w:t>
            </w:r>
          </w:p>
          <w:p>
            <w:pPr>
              <w:pStyle w:val="TableParagraph"/>
              <w:spacing w:line="240" w:lineRule="auto" w:before="1"/>
              <w:ind w:left="69" w:right="0"/>
              <w:jc w:val="center"/>
              <w:rPr>
                <w:rFonts w:ascii="Times New Roman" w:hAnsi="Times New Roman" w:cs="Times New Roman" w:eastAsia="Times New Roman" w:hint="default"/>
                <w:sz w:val="21"/>
                <w:szCs w:val="21"/>
              </w:rPr>
            </w:pPr>
            <w:r>
              <w:rPr>
                <w:rFonts w:ascii="Times New Roman"/>
                <w:sz w:val="21"/>
              </w:rPr>
              <w:t>20,60</w:t>
            </w:r>
          </w:p>
          <w:p>
            <w:pPr>
              <w:pStyle w:val="TableParagraph"/>
              <w:spacing w:line="240" w:lineRule="auto" w:before="1"/>
              <w:ind w:left="175" w:right="0"/>
              <w:jc w:val="center"/>
              <w:rPr>
                <w:rFonts w:ascii="Times New Roman" w:hAnsi="Times New Roman" w:cs="Times New Roman" w:eastAsia="Times New Roman" w:hint="default"/>
                <w:sz w:val="21"/>
                <w:szCs w:val="21"/>
              </w:rPr>
            </w:pPr>
            <w:r>
              <w:rPr>
                <w:rFonts w:ascii="Times New Roman"/>
                <w:sz w:val="21"/>
              </w:rPr>
              <w:t>0.12</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-12,12</w:t>
            </w:r>
          </w:p>
          <w:p>
            <w:pPr>
              <w:pStyle w:val="TableParagraph"/>
              <w:spacing w:line="240" w:lineRule="auto" w:before="1"/>
              <w:ind w:left="148" w:right="0"/>
              <w:jc w:val="left"/>
              <w:rPr>
                <w:rFonts w:ascii="Times New Roman" w:hAnsi="Times New Roman" w:cs="Times New Roman" w:eastAsia="Times New Roman" w:hint="default"/>
                <w:sz w:val="21"/>
                <w:szCs w:val="21"/>
              </w:rPr>
            </w:pPr>
            <w:r>
              <w:rPr>
                <w:rFonts w:ascii="Times New Roman"/>
                <w:sz w:val="21"/>
              </w:rPr>
              <w:t>8,782.</w:t>
            </w:r>
          </w:p>
          <w:p>
            <w:pPr>
              <w:pStyle w:val="TableParagraph"/>
              <w:spacing w:line="240" w:lineRule="auto" w:before="1"/>
              <w:ind w:left="463" w:right="0"/>
              <w:jc w:val="left"/>
              <w:rPr>
                <w:rFonts w:ascii="Times New Roman" w:hAnsi="Times New Roman" w:cs="Times New Roman" w:eastAsia="Times New Roman" w:hint="default"/>
                <w:sz w:val="21"/>
                <w:szCs w:val="21"/>
              </w:rPr>
            </w:pPr>
            <w:r>
              <w:rPr>
                <w:rFonts w:ascii="Times New Roman"/>
                <w:sz w:val="21"/>
              </w:rPr>
              <w:t>24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122,8</w:t>
            </w:r>
          </w:p>
          <w:p>
            <w:pPr>
              <w:pStyle w:val="TableParagraph"/>
              <w:spacing w:line="240" w:lineRule="auto" w:before="1"/>
              <w:ind w:left="81" w:right="0"/>
              <w:jc w:val="center"/>
              <w:rPr>
                <w:rFonts w:ascii="Times New Roman" w:hAnsi="Times New Roman" w:cs="Times New Roman" w:eastAsia="Times New Roman" w:hint="default"/>
                <w:sz w:val="21"/>
                <w:szCs w:val="21"/>
              </w:rPr>
            </w:pPr>
            <w:r>
              <w:rPr>
                <w:rFonts w:ascii="Times New Roman"/>
                <w:sz w:val="21"/>
              </w:rPr>
              <w:t>91,81</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7.88</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84"/>
                <w:sz w:val="21"/>
                <w:szCs w:val="21"/>
              </w:rPr>
              <w:t> </w:t>
            </w:r>
            <w:r>
              <w:rPr>
                <w:rFonts w:ascii="宋体" w:hAnsi="宋体" w:cs="宋体" w:eastAsia="宋体" w:hint="default"/>
                <w:sz w:val="21"/>
                <w:szCs w:val="21"/>
              </w:rPr>
              <w:t>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pacing w:val="84"/>
                <w:sz w:val="21"/>
                <w:szCs w:val="21"/>
              </w:rPr>
              <w:t> </w:t>
            </w:r>
            <w:r>
              <w:rPr>
                <w:rFonts w:ascii="宋体" w:hAnsi="宋体" w:cs="宋体" w:eastAsia="宋体" w:hint="default"/>
                <w:sz w:val="21"/>
                <w:szCs w:val="21"/>
              </w:rPr>
              <w:t>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拖</w:t>
            </w:r>
            <w:r>
              <w:rPr>
                <w:rFonts w:ascii="宋体" w:hAnsi="宋体" w:cs="宋体" w:eastAsia="宋体" w:hint="default"/>
                <w:spacing w:val="84"/>
                <w:sz w:val="21"/>
                <w:szCs w:val="21"/>
              </w:rPr>
              <w:t> </w:t>
            </w:r>
            <w:r>
              <w:rPr>
                <w:rFonts w:ascii="宋体" w:hAnsi="宋体" w:cs="宋体" w:eastAsia="宋体" w:hint="default"/>
                <w:sz w:val="21"/>
                <w:szCs w:val="21"/>
              </w:rPr>
              <w:t>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7,264,</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712.4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4,767,</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331.6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-4,285</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,565.0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7,746,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479.0</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4</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756"/>
        <w:gridCol w:w="761"/>
        <w:gridCol w:w="672"/>
        <w:gridCol w:w="787"/>
        <w:gridCol w:w="706"/>
        <w:gridCol w:w="711"/>
        <w:gridCol w:w="785"/>
        <w:gridCol w:w="775"/>
        <w:gridCol w:w="757"/>
        <w:gridCol w:w="773"/>
        <w:gridCol w:w="746"/>
      </w:tblGrid>
      <w:tr>
        <w:trPr>
          <w:trHeight w:val="28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油</w:t>
            </w:r>
            <w:r>
              <w:rPr>
                <w:rFonts w:ascii="宋体" w:hAnsi="宋体" w:cs="宋体" w:eastAsia="宋体" w:hint="default"/>
                <w:spacing w:val="84"/>
                <w:sz w:val="21"/>
                <w:szCs w:val="21"/>
              </w:rPr>
              <w:t> </w:t>
            </w:r>
            <w:r>
              <w:rPr>
                <w:rFonts w:ascii="宋体" w:hAnsi="宋体" w:cs="宋体" w:eastAsia="宋体" w:hint="default"/>
                <w:sz w:val="21"/>
                <w:szCs w:val="21"/>
              </w:rPr>
              <w:t>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84"/>
                <w:sz w:val="21"/>
                <w:szCs w:val="21"/>
              </w:rPr>
              <w:t> </w:t>
            </w:r>
            <w:r>
              <w:rPr>
                <w:rFonts w:ascii="宋体" w:hAnsi="宋体" w:cs="宋体" w:eastAsia="宋体" w:hint="default"/>
                <w:sz w:val="21"/>
                <w:szCs w:val="21"/>
              </w:rPr>
              <w:t>液</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pacing w:val="84"/>
                <w:sz w:val="21"/>
                <w:szCs w:val="21"/>
              </w:rPr>
              <w:t> </w:t>
            </w:r>
            <w:r>
              <w:rPr>
                <w:rFonts w:ascii="宋体" w:hAnsi="宋体" w:cs="宋体" w:eastAsia="宋体" w:hint="default"/>
                <w:sz w:val="21"/>
                <w:szCs w:val="21"/>
              </w:rPr>
              <w:t>天</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然</w:t>
            </w:r>
            <w:r>
              <w:rPr>
                <w:rFonts w:ascii="宋体" w:hAnsi="宋体" w:cs="宋体" w:eastAsia="宋体" w:hint="default"/>
                <w:spacing w:val="84"/>
                <w:sz w:val="21"/>
                <w:szCs w:val="21"/>
              </w:rPr>
              <w:t> </w:t>
            </w:r>
            <w:r>
              <w:rPr>
                <w:rFonts w:ascii="宋体" w:hAnsi="宋体" w:cs="宋体" w:eastAsia="宋体" w:hint="default"/>
                <w:sz w:val="21"/>
                <w:szCs w:val="21"/>
              </w:rPr>
              <w:t>气</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575,7</w:t>
            </w:r>
          </w:p>
          <w:p>
            <w:pPr>
              <w:pStyle w:val="TableParagraph"/>
              <w:spacing w:line="241" w:lineRule="exact" w:before="1"/>
              <w:ind w:left="69" w:right="0"/>
              <w:jc w:val="center"/>
              <w:rPr>
                <w:rFonts w:ascii="Times New Roman" w:hAnsi="Times New Roman" w:cs="Times New Roman" w:eastAsia="Times New Roman" w:hint="default"/>
                <w:sz w:val="21"/>
                <w:szCs w:val="21"/>
              </w:rPr>
            </w:pPr>
            <w:r>
              <w:rPr>
                <w:rFonts w:ascii="Times New Roman"/>
                <w:sz w:val="21"/>
              </w:rPr>
              <w:t>78,63</w:t>
            </w:r>
          </w:p>
          <w:p>
            <w:pPr>
              <w:pStyle w:val="TableParagraph"/>
              <w:spacing w:line="241" w:lineRule="exact"/>
              <w:ind w:left="175" w:right="0"/>
              <w:jc w:val="center"/>
              <w:rPr>
                <w:rFonts w:ascii="Times New Roman" w:hAnsi="Times New Roman" w:cs="Times New Roman" w:eastAsia="Times New Roman" w:hint="default"/>
                <w:sz w:val="21"/>
                <w:szCs w:val="21"/>
              </w:rPr>
            </w:pPr>
            <w:r>
              <w:rPr>
                <w:rFonts w:ascii="Times New Roman"/>
                <w:sz w:val="21"/>
              </w:rPr>
              <w:t>7.58</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76,99</w:t>
            </w:r>
          </w:p>
          <w:p>
            <w:pPr>
              <w:pStyle w:val="TableParagraph"/>
              <w:spacing w:line="241" w:lineRule="exact" w:before="1"/>
              <w:ind w:left="148" w:right="0"/>
              <w:jc w:val="left"/>
              <w:rPr>
                <w:rFonts w:ascii="Times New Roman" w:hAnsi="Times New Roman" w:cs="Times New Roman" w:eastAsia="Times New Roman" w:hint="default"/>
                <w:sz w:val="21"/>
                <w:szCs w:val="21"/>
              </w:rPr>
            </w:pPr>
            <w:r>
              <w:rPr>
                <w:rFonts w:ascii="Times New Roman"/>
                <w:sz w:val="21"/>
              </w:rPr>
              <w:t>9,606.</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12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857,6</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90.00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-37,35</w:t>
            </w:r>
          </w:p>
          <w:p>
            <w:pPr>
              <w:pStyle w:val="TableParagraph"/>
              <w:spacing w:line="241" w:lineRule="exact" w:before="1"/>
              <w:ind w:left="146" w:right="0"/>
              <w:jc w:val="left"/>
              <w:rPr>
                <w:rFonts w:ascii="Times New Roman" w:hAnsi="Times New Roman" w:cs="Times New Roman" w:eastAsia="Times New Roman" w:hint="default"/>
                <w:sz w:val="21"/>
                <w:szCs w:val="21"/>
              </w:rPr>
            </w:pPr>
            <w:r>
              <w:rPr>
                <w:rFonts w:ascii="Times New Roman"/>
                <w:sz w:val="21"/>
              </w:rPr>
              <w:t>8,825.</w:t>
            </w:r>
          </w:p>
          <w:p>
            <w:pPr>
              <w:pStyle w:val="TableParagraph"/>
              <w:spacing w:line="241" w:lineRule="exact"/>
              <w:ind w:left="460" w:right="0"/>
              <w:jc w:val="left"/>
              <w:rPr>
                <w:rFonts w:ascii="Times New Roman" w:hAnsi="Times New Roman" w:cs="Times New Roman" w:eastAsia="Times New Roman" w:hint="default"/>
                <w:sz w:val="21"/>
                <w:szCs w:val="21"/>
              </w:rPr>
            </w:pPr>
            <w:r>
              <w:rPr>
                <w:rFonts w:ascii="Times New Roman"/>
                <w:sz w:val="21"/>
              </w:rPr>
              <w:t>56</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616,2</w:t>
            </w:r>
          </w:p>
          <w:p>
            <w:pPr>
              <w:pStyle w:val="TableParagraph"/>
              <w:spacing w:line="241" w:lineRule="exact" w:before="1"/>
              <w:ind w:left="81" w:right="0"/>
              <w:jc w:val="center"/>
              <w:rPr>
                <w:rFonts w:ascii="Times New Roman" w:hAnsi="Times New Roman" w:cs="Times New Roman" w:eastAsia="Times New Roman" w:hint="default"/>
                <w:sz w:val="21"/>
                <w:szCs w:val="21"/>
              </w:rPr>
            </w:pPr>
            <w:r>
              <w:rPr>
                <w:rFonts w:ascii="Times New Roman"/>
                <w:sz w:val="21"/>
              </w:rPr>
              <w:t>77,10</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8.14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pacing w:val="84"/>
                <w:sz w:val="21"/>
                <w:szCs w:val="21"/>
              </w:rPr>
              <w:t> </w:t>
            </w:r>
            <w:r>
              <w:rPr>
                <w:rFonts w:ascii="宋体" w:hAnsi="宋体" w:cs="宋体" w:eastAsia="宋体" w:hint="default"/>
                <w:sz w:val="21"/>
                <w:szCs w:val="21"/>
              </w:rPr>
              <w:t>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车</w:t>
            </w:r>
            <w:r>
              <w:rPr>
                <w:rFonts w:ascii="宋体" w:hAnsi="宋体" w:cs="宋体" w:eastAsia="宋体" w:hint="default"/>
                <w:spacing w:val="84"/>
                <w:sz w:val="21"/>
                <w:szCs w:val="21"/>
              </w:rPr>
              <w:t> </w:t>
            </w:r>
            <w:r>
              <w:rPr>
                <w:rFonts w:ascii="宋体" w:hAnsi="宋体" w:cs="宋体" w:eastAsia="宋体" w:hint="default"/>
                <w:sz w:val="21"/>
                <w:szCs w:val="21"/>
              </w:rPr>
              <w:t>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晶</w:t>
            </w:r>
            <w:r>
              <w:rPr>
                <w:rFonts w:ascii="宋体" w:hAnsi="宋体" w:cs="宋体" w:eastAsia="宋体" w:hint="default"/>
                <w:spacing w:val="84"/>
                <w:sz w:val="21"/>
                <w:szCs w:val="21"/>
              </w:rPr>
              <w:t> </w:t>
            </w:r>
            <w:r>
              <w:rPr>
                <w:rFonts w:ascii="宋体" w:hAnsi="宋体" w:cs="宋体" w:eastAsia="宋体" w:hint="default"/>
                <w:sz w:val="21"/>
                <w:szCs w:val="21"/>
              </w:rPr>
              <w:t>伟</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84"/>
                <w:sz w:val="21"/>
                <w:szCs w:val="21"/>
              </w:rPr>
              <w:t> </w:t>
            </w:r>
            <w:r>
              <w:rPr>
                <w:rFonts w:ascii="宋体" w:hAnsi="宋体" w:cs="宋体" w:eastAsia="宋体" w:hint="default"/>
                <w:sz w:val="21"/>
                <w:szCs w:val="21"/>
              </w:rPr>
              <w:t>方</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油</w:t>
            </w:r>
            <w:r>
              <w:rPr>
                <w:rFonts w:ascii="宋体" w:hAnsi="宋体" w:cs="宋体" w:eastAsia="宋体" w:hint="default"/>
                <w:spacing w:val="84"/>
                <w:sz w:val="21"/>
                <w:szCs w:val="21"/>
              </w:rPr>
              <w:t> </w:t>
            </w:r>
            <w:r>
              <w:rPr>
                <w:rFonts w:ascii="宋体" w:hAnsi="宋体" w:cs="宋体" w:eastAsia="宋体" w:hint="default"/>
                <w:sz w:val="21"/>
                <w:szCs w:val="21"/>
              </w:rPr>
              <w:t>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储</w:t>
            </w:r>
            <w:r>
              <w:rPr>
                <w:rFonts w:ascii="宋体" w:hAnsi="宋体" w:cs="宋体" w:eastAsia="宋体" w:hint="default"/>
                <w:spacing w:val="84"/>
                <w:sz w:val="21"/>
                <w:szCs w:val="21"/>
              </w:rPr>
              <w:t> </w:t>
            </w:r>
            <w:r>
              <w:rPr>
                <w:rFonts w:ascii="宋体" w:hAnsi="宋体" w:cs="宋体" w:eastAsia="宋体" w:hint="default"/>
                <w:sz w:val="21"/>
                <w:szCs w:val="21"/>
              </w:rPr>
              <w:t>运</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0" w:right="0"/>
              <w:jc w:val="left"/>
              <w:rPr>
                <w:rFonts w:ascii="Times New Roman" w:hAnsi="Times New Roman" w:cs="Times New Roman" w:eastAsia="Times New Roman" w:hint="default"/>
                <w:sz w:val="21"/>
                <w:szCs w:val="21"/>
              </w:rPr>
            </w:pPr>
            <w:r>
              <w:rPr>
                <w:rFonts w:ascii="Times New Roman"/>
                <w:sz w:val="21"/>
              </w:rPr>
              <w:t>66,87</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3,874.</w:t>
            </w:r>
          </w:p>
          <w:p>
            <w:pPr>
              <w:pStyle w:val="TableParagraph"/>
              <w:spacing w:line="240" w:lineRule="auto" w:before="1"/>
              <w:ind w:left="431" w:right="0"/>
              <w:jc w:val="left"/>
              <w:rPr>
                <w:rFonts w:ascii="Times New Roman" w:hAnsi="Times New Roman" w:cs="Times New Roman" w:eastAsia="Times New Roman" w:hint="default"/>
                <w:sz w:val="21"/>
                <w:szCs w:val="21"/>
              </w:rPr>
            </w:pPr>
            <w:r>
              <w:rPr>
                <w:rFonts w:ascii="Times New Roman"/>
                <w:sz w:val="21"/>
              </w:rPr>
              <w:t>82</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5,012,</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259.9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69,88</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6,134.</w:t>
            </w:r>
          </w:p>
          <w:p>
            <w:pPr>
              <w:pStyle w:val="TableParagraph"/>
              <w:spacing w:line="240" w:lineRule="auto" w:before="1"/>
              <w:ind w:left="446" w:right="0"/>
              <w:jc w:val="left"/>
              <w:rPr>
                <w:rFonts w:ascii="Times New Roman" w:hAnsi="Times New Roman" w:cs="Times New Roman" w:eastAsia="Times New Roman" w:hint="default"/>
                <w:sz w:val="21"/>
                <w:szCs w:val="21"/>
              </w:rPr>
            </w:pPr>
            <w:r>
              <w:rPr>
                <w:rFonts w:ascii="Times New Roman"/>
                <w:sz w:val="21"/>
              </w:rPr>
              <w:t>72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渤</w:t>
            </w:r>
            <w:r>
              <w:rPr>
                <w:rFonts w:ascii="宋体" w:hAnsi="宋体" w:cs="宋体" w:eastAsia="宋体" w:hint="default"/>
                <w:spacing w:val="84"/>
                <w:sz w:val="21"/>
                <w:szCs w:val="21"/>
              </w:rPr>
              <w:t> </w:t>
            </w:r>
            <w:r>
              <w:rPr>
                <w:rFonts w:ascii="宋体" w:hAnsi="宋体" w:cs="宋体" w:eastAsia="宋体" w:hint="default"/>
                <w:sz w:val="21"/>
                <w:szCs w:val="21"/>
              </w:rPr>
              <w:t>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铁</w:t>
            </w:r>
            <w:r>
              <w:rPr>
                <w:rFonts w:ascii="宋体" w:hAnsi="宋体" w:cs="宋体" w:eastAsia="宋体" w:hint="default"/>
                <w:spacing w:val="84"/>
                <w:sz w:val="21"/>
                <w:szCs w:val="21"/>
              </w:rPr>
              <w:t> </w:t>
            </w:r>
            <w:r>
              <w:rPr>
                <w:rFonts w:ascii="宋体" w:hAnsi="宋体" w:cs="宋体" w:eastAsia="宋体" w:hint="default"/>
                <w:sz w:val="21"/>
                <w:szCs w:val="21"/>
              </w:rPr>
              <w:t>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轮</w:t>
            </w:r>
            <w:r>
              <w:rPr>
                <w:rFonts w:ascii="宋体" w:hAnsi="宋体" w:cs="宋体" w:eastAsia="宋体" w:hint="default"/>
                <w:spacing w:val="84"/>
                <w:sz w:val="21"/>
                <w:szCs w:val="21"/>
              </w:rPr>
              <w:t> </w:t>
            </w:r>
            <w:r>
              <w:rPr>
                <w:rFonts w:ascii="宋体" w:hAnsi="宋体" w:cs="宋体" w:eastAsia="宋体" w:hint="default"/>
                <w:sz w:val="21"/>
                <w:szCs w:val="21"/>
              </w:rPr>
              <w:t>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4"/>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9" w:right="0"/>
              <w:jc w:val="center"/>
              <w:rPr>
                <w:rFonts w:ascii="Times New Roman" w:hAnsi="Times New Roman" w:cs="Times New Roman" w:eastAsia="Times New Roman" w:hint="default"/>
                <w:sz w:val="21"/>
                <w:szCs w:val="21"/>
              </w:rPr>
            </w:pPr>
            <w:r>
              <w:rPr>
                <w:rFonts w:ascii="Times New Roman"/>
                <w:sz w:val="21"/>
              </w:rPr>
              <w:t>256,7</w:t>
            </w:r>
          </w:p>
          <w:p>
            <w:pPr>
              <w:pStyle w:val="TableParagraph"/>
              <w:spacing w:line="240" w:lineRule="auto" w:before="1"/>
              <w:ind w:left="69" w:right="0"/>
              <w:jc w:val="center"/>
              <w:rPr>
                <w:rFonts w:ascii="Times New Roman" w:hAnsi="Times New Roman" w:cs="Times New Roman" w:eastAsia="Times New Roman" w:hint="default"/>
                <w:sz w:val="21"/>
                <w:szCs w:val="21"/>
              </w:rPr>
            </w:pPr>
            <w:r>
              <w:rPr>
                <w:rFonts w:ascii="Times New Roman"/>
                <w:sz w:val="21"/>
              </w:rPr>
              <w:t>58,19</w:t>
            </w:r>
          </w:p>
          <w:p>
            <w:pPr>
              <w:pStyle w:val="TableParagraph"/>
              <w:spacing w:line="240" w:lineRule="auto" w:before="1"/>
              <w:ind w:left="175" w:right="0"/>
              <w:jc w:val="center"/>
              <w:rPr>
                <w:rFonts w:ascii="Times New Roman" w:hAnsi="Times New Roman" w:cs="Times New Roman" w:eastAsia="Times New Roman" w:hint="default"/>
                <w:sz w:val="21"/>
                <w:szCs w:val="21"/>
              </w:rPr>
            </w:pPr>
            <w:r>
              <w:rPr>
                <w:rFonts w:ascii="Times New Roman"/>
                <w:sz w:val="21"/>
              </w:rPr>
              <w:t>6.50</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4,574,</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219.4</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261,3</w:t>
            </w:r>
          </w:p>
          <w:p>
            <w:pPr>
              <w:pStyle w:val="TableParagraph"/>
              <w:spacing w:line="240" w:lineRule="auto" w:before="1"/>
              <w:ind w:left="81" w:right="0"/>
              <w:jc w:val="center"/>
              <w:rPr>
                <w:rFonts w:ascii="Times New Roman" w:hAnsi="Times New Roman" w:cs="Times New Roman" w:eastAsia="Times New Roman" w:hint="default"/>
                <w:sz w:val="21"/>
                <w:szCs w:val="21"/>
              </w:rPr>
            </w:pPr>
            <w:r>
              <w:rPr>
                <w:rFonts w:ascii="Times New Roman"/>
                <w:sz w:val="21"/>
              </w:rPr>
              <w:t>32,41</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5.92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84"/>
                <w:sz w:val="21"/>
                <w:szCs w:val="21"/>
              </w:rPr>
              <w:t> </w:t>
            </w:r>
            <w:r>
              <w:rPr>
                <w:rFonts w:ascii="宋体" w:hAnsi="宋体" w:cs="宋体" w:eastAsia="宋体" w:hint="default"/>
                <w:sz w:val="21"/>
                <w:szCs w:val="21"/>
              </w:rPr>
              <w:t>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84"/>
                <w:sz w:val="21"/>
                <w:szCs w:val="21"/>
              </w:rPr>
              <w:t> </w:t>
            </w:r>
            <w:r>
              <w:rPr>
                <w:rFonts w:ascii="宋体" w:hAnsi="宋体" w:cs="宋体" w:eastAsia="宋体" w:hint="default"/>
                <w:sz w:val="21"/>
                <w:szCs w:val="21"/>
              </w:rPr>
              <w:t>流</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7" w:right="0"/>
              <w:jc w:val="left"/>
              <w:rPr>
                <w:rFonts w:ascii="Times New Roman" w:hAnsi="Times New Roman" w:cs="Times New Roman" w:eastAsia="Times New Roman" w:hint="default"/>
                <w:sz w:val="21"/>
                <w:szCs w:val="21"/>
              </w:rPr>
            </w:pPr>
            <w:r>
              <w:rPr>
                <w:rFonts w:ascii="Times New Roman"/>
                <w:sz w:val="21"/>
              </w:rPr>
              <w:t>116,9</w:t>
            </w:r>
          </w:p>
          <w:p>
            <w:pPr>
              <w:pStyle w:val="TableParagraph"/>
              <w:spacing w:line="241" w:lineRule="exact"/>
              <w:ind w:left="69" w:right="0"/>
              <w:jc w:val="center"/>
              <w:rPr>
                <w:rFonts w:ascii="Times New Roman" w:hAnsi="Times New Roman" w:cs="Times New Roman" w:eastAsia="Times New Roman" w:hint="default"/>
                <w:sz w:val="21"/>
                <w:szCs w:val="21"/>
              </w:rPr>
            </w:pPr>
            <w:r>
              <w:rPr>
                <w:rFonts w:ascii="Times New Roman"/>
                <w:sz w:val="21"/>
              </w:rPr>
              <w:t>46,62</w:t>
            </w:r>
          </w:p>
          <w:p>
            <w:pPr>
              <w:pStyle w:val="TableParagraph"/>
              <w:spacing w:line="240" w:lineRule="auto" w:before="1"/>
              <w:ind w:left="175" w:right="0"/>
              <w:jc w:val="center"/>
              <w:rPr>
                <w:rFonts w:ascii="Times New Roman" w:hAnsi="Times New Roman" w:cs="Times New Roman" w:eastAsia="Times New Roman" w:hint="default"/>
                <w:sz w:val="21"/>
                <w:szCs w:val="21"/>
              </w:rPr>
            </w:pPr>
            <w:r>
              <w:rPr>
                <w:rFonts w:ascii="Times New Roman"/>
                <w:sz w:val="21"/>
              </w:rPr>
              <w:t>9.82</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01" w:right="0"/>
              <w:jc w:val="left"/>
              <w:rPr>
                <w:rFonts w:ascii="Times New Roman" w:hAnsi="Times New Roman" w:cs="Times New Roman" w:eastAsia="Times New Roman" w:hint="default"/>
                <w:sz w:val="21"/>
                <w:szCs w:val="21"/>
              </w:rPr>
            </w:pPr>
            <w:r>
              <w:rPr>
                <w:rFonts w:ascii="Times New Roman"/>
                <w:sz w:val="21"/>
              </w:rPr>
              <w:t>12,62</w:t>
            </w:r>
          </w:p>
          <w:p>
            <w:pPr>
              <w:pStyle w:val="TableParagraph"/>
              <w:spacing w:line="241" w:lineRule="exact"/>
              <w:ind w:left="148" w:right="0"/>
              <w:jc w:val="left"/>
              <w:rPr>
                <w:rFonts w:ascii="Times New Roman" w:hAnsi="Times New Roman" w:cs="Times New Roman" w:eastAsia="Times New Roman" w:hint="default"/>
                <w:sz w:val="21"/>
                <w:szCs w:val="21"/>
              </w:rPr>
            </w:pPr>
            <w:r>
              <w:rPr>
                <w:rFonts w:ascii="Times New Roman"/>
                <w:sz w:val="21"/>
              </w:rPr>
              <w:t>4,343.</w:t>
            </w:r>
          </w:p>
          <w:p>
            <w:pPr>
              <w:pStyle w:val="TableParagraph"/>
              <w:spacing w:line="240" w:lineRule="auto" w:before="1"/>
              <w:ind w:left="463" w:right="0"/>
              <w:jc w:val="left"/>
              <w:rPr>
                <w:rFonts w:ascii="Times New Roman" w:hAnsi="Times New Roman" w:cs="Times New Roman" w:eastAsia="Times New Roman" w:hint="default"/>
                <w:sz w:val="21"/>
                <w:szCs w:val="21"/>
              </w:rPr>
            </w:pPr>
            <w:r>
              <w:rPr>
                <w:rFonts w:ascii="Times New Roman"/>
                <w:sz w:val="21"/>
              </w:rPr>
              <w:t>22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1" w:right="0"/>
              <w:jc w:val="center"/>
              <w:rPr>
                <w:rFonts w:ascii="Times New Roman" w:hAnsi="Times New Roman" w:cs="Times New Roman" w:eastAsia="Times New Roman" w:hint="default"/>
                <w:sz w:val="21"/>
                <w:szCs w:val="21"/>
              </w:rPr>
            </w:pPr>
            <w:r>
              <w:rPr>
                <w:rFonts w:ascii="Times New Roman"/>
                <w:sz w:val="21"/>
              </w:rPr>
              <w:t>129,5</w:t>
            </w:r>
          </w:p>
          <w:p>
            <w:pPr>
              <w:pStyle w:val="TableParagraph"/>
              <w:spacing w:line="241" w:lineRule="exact"/>
              <w:ind w:left="81" w:right="0"/>
              <w:jc w:val="center"/>
              <w:rPr>
                <w:rFonts w:ascii="Times New Roman" w:hAnsi="Times New Roman" w:cs="Times New Roman" w:eastAsia="Times New Roman" w:hint="default"/>
                <w:sz w:val="21"/>
                <w:szCs w:val="21"/>
              </w:rPr>
            </w:pPr>
            <w:r>
              <w:rPr>
                <w:rFonts w:ascii="Times New Roman"/>
                <w:sz w:val="21"/>
              </w:rPr>
              <w:t>70,97</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3.04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84"/>
                <w:sz w:val="21"/>
                <w:szCs w:val="21"/>
              </w:rPr>
              <w:t> </w:t>
            </w:r>
            <w:r>
              <w:rPr>
                <w:rFonts w:ascii="宋体" w:hAnsi="宋体" w:cs="宋体" w:eastAsia="宋体" w:hint="default"/>
                <w:sz w:val="21"/>
                <w:szCs w:val="21"/>
              </w:rPr>
              <w:t>财</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1,011,</w:t>
            </w:r>
          </w:p>
          <w:p>
            <w:pPr>
              <w:pStyle w:val="TableParagraph"/>
              <w:spacing w:line="240" w:lineRule="auto" w:before="1"/>
              <w:ind w:left="170" w:right="0"/>
              <w:jc w:val="left"/>
              <w:rPr>
                <w:rFonts w:ascii="Times New Roman" w:hAnsi="Times New Roman" w:cs="Times New Roman" w:eastAsia="Times New Roman" w:hint="default"/>
                <w:sz w:val="21"/>
                <w:szCs w:val="21"/>
              </w:rPr>
            </w:pPr>
            <w:r>
              <w:rPr>
                <w:rFonts w:ascii="Times New Roman"/>
                <w:sz w:val="21"/>
              </w:rPr>
              <w:t>288,8</w:t>
            </w:r>
          </w:p>
          <w:p>
            <w:pPr>
              <w:pStyle w:val="TableParagraph"/>
              <w:spacing w:line="240" w:lineRule="auto" w:before="1"/>
              <w:ind w:left="170" w:right="0"/>
              <w:jc w:val="left"/>
              <w:rPr>
                <w:rFonts w:ascii="Times New Roman" w:hAnsi="Times New Roman" w:cs="Times New Roman" w:eastAsia="Times New Roman" w:hint="default"/>
                <w:sz w:val="21"/>
                <w:szCs w:val="21"/>
              </w:rPr>
            </w:pPr>
            <w:r>
              <w:rPr>
                <w:rFonts w:ascii="Times New Roman"/>
                <w:sz w:val="21"/>
              </w:rPr>
              <w:t>13.35</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64,70</w:t>
            </w:r>
          </w:p>
          <w:p>
            <w:pPr>
              <w:pStyle w:val="TableParagraph"/>
              <w:spacing w:line="240" w:lineRule="auto" w:before="1"/>
              <w:ind w:left="148" w:right="0"/>
              <w:jc w:val="left"/>
              <w:rPr>
                <w:rFonts w:ascii="Times New Roman" w:hAnsi="Times New Roman" w:cs="Times New Roman" w:eastAsia="Times New Roman" w:hint="default"/>
                <w:sz w:val="21"/>
                <w:szCs w:val="21"/>
              </w:rPr>
            </w:pPr>
            <w:r>
              <w:rPr>
                <w:rFonts w:ascii="Times New Roman"/>
                <w:sz w:val="21"/>
              </w:rPr>
              <w:t>1,872.</w:t>
            </w:r>
          </w:p>
          <w:p>
            <w:pPr>
              <w:pStyle w:val="TableParagraph"/>
              <w:spacing w:line="240" w:lineRule="auto" w:before="1"/>
              <w:ind w:left="463" w:right="0"/>
              <w:jc w:val="left"/>
              <w:rPr>
                <w:rFonts w:ascii="Times New Roman" w:hAnsi="Times New Roman" w:cs="Times New Roman" w:eastAsia="Times New Roman" w:hint="default"/>
                <w:sz w:val="21"/>
                <w:szCs w:val="21"/>
              </w:rPr>
            </w:pPr>
            <w:r>
              <w:rPr>
                <w:rFonts w:ascii="Times New Roman"/>
                <w:sz w:val="21"/>
              </w:rPr>
              <w:t>12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center"/>
              <w:rPr>
                <w:rFonts w:ascii="Times New Roman" w:hAnsi="Times New Roman" w:cs="Times New Roman" w:eastAsia="Times New Roman" w:hint="default"/>
                <w:sz w:val="21"/>
                <w:szCs w:val="21"/>
              </w:rPr>
            </w:pPr>
            <w:r>
              <w:rPr>
                <w:rFonts w:ascii="Times New Roman"/>
                <w:sz w:val="21"/>
              </w:rPr>
              <w:t>-145,4</w:t>
            </w:r>
          </w:p>
          <w:p>
            <w:pPr>
              <w:pStyle w:val="TableParagraph"/>
              <w:spacing w:line="240" w:lineRule="auto" w:before="1"/>
              <w:ind w:left="98" w:right="0"/>
              <w:jc w:val="center"/>
              <w:rPr>
                <w:rFonts w:ascii="Times New Roman" w:hAnsi="Times New Roman" w:cs="Times New Roman" w:eastAsia="Times New Roman" w:hint="default"/>
                <w:sz w:val="21"/>
                <w:szCs w:val="21"/>
              </w:rPr>
            </w:pPr>
            <w:r>
              <w:rPr>
                <w:rFonts w:ascii="Times New Roman"/>
                <w:sz w:val="21"/>
              </w:rPr>
              <w:t>05,83</w:t>
            </w:r>
          </w:p>
          <w:p>
            <w:pPr>
              <w:pStyle w:val="TableParagraph"/>
              <w:spacing w:line="240" w:lineRule="auto" w:before="1"/>
              <w:ind w:left="203" w:right="0"/>
              <w:jc w:val="center"/>
              <w:rPr>
                <w:rFonts w:ascii="Times New Roman" w:hAnsi="Times New Roman" w:cs="Times New Roman" w:eastAsia="Times New Roman" w:hint="default"/>
                <w:sz w:val="21"/>
                <w:szCs w:val="21"/>
              </w:rPr>
            </w:pPr>
            <w:r>
              <w:rPr>
                <w:rFonts w:ascii="Times New Roman"/>
                <w:sz w:val="21"/>
              </w:rPr>
              <w:t>8.45</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1" w:right="0"/>
              <w:jc w:val="center"/>
              <w:rPr>
                <w:rFonts w:ascii="Times New Roman" w:hAnsi="Times New Roman" w:cs="Times New Roman" w:eastAsia="Times New Roman" w:hint="default"/>
                <w:sz w:val="21"/>
                <w:szCs w:val="21"/>
              </w:rPr>
            </w:pPr>
            <w:r>
              <w:rPr>
                <w:rFonts w:ascii="Times New Roman"/>
                <w:sz w:val="21"/>
              </w:rPr>
              <w:t>930,5</w:t>
            </w:r>
          </w:p>
          <w:p>
            <w:pPr>
              <w:pStyle w:val="TableParagraph"/>
              <w:spacing w:line="240" w:lineRule="auto" w:before="1"/>
              <w:ind w:left="81" w:right="0"/>
              <w:jc w:val="center"/>
              <w:rPr>
                <w:rFonts w:ascii="Times New Roman" w:hAnsi="Times New Roman" w:cs="Times New Roman" w:eastAsia="Times New Roman" w:hint="default"/>
                <w:sz w:val="21"/>
                <w:szCs w:val="21"/>
              </w:rPr>
            </w:pPr>
            <w:r>
              <w:rPr>
                <w:rFonts w:ascii="Times New Roman"/>
                <w:sz w:val="21"/>
              </w:rPr>
              <w:t>84,84</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7.02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84"/>
                <w:sz w:val="21"/>
                <w:szCs w:val="21"/>
              </w:rPr>
              <w:t> </w:t>
            </w:r>
            <w:r>
              <w:rPr>
                <w:rFonts w:ascii="宋体" w:hAnsi="宋体" w:cs="宋体" w:eastAsia="宋体" w:hint="default"/>
                <w:sz w:val="21"/>
                <w:szCs w:val="21"/>
              </w:rPr>
              <w:t>盛</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招</w:t>
            </w:r>
            <w:r>
              <w:rPr>
                <w:rFonts w:ascii="宋体" w:hAnsi="宋体" w:cs="宋体" w:eastAsia="宋体" w:hint="default"/>
                <w:spacing w:val="84"/>
                <w:sz w:val="21"/>
                <w:szCs w:val="21"/>
              </w:rPr>
              <w:t> </w:t>
            </w:r>
            <w:r>
              <w:rPr>
                <w:rFonts w:ascii="宋体" w:hAnsi="宋体" w:cs="宋体" w:eastAsia="宋体" w:hint="default"/>
                <w:sz w:val="21"/>
                <w:szCs w:val="21"/>
              </w:rPr>
              <w:t>标</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代</w:t>
            </w:r>
            <w:r>
              <w:rPr>
                <w:rFonts w:ascii="宋体" w:hAnsi="宋体" w:cs="宋体" w:eastAsia="宋体" w:hint="default"/>
                <w:spacing w:val="84"/>
                <w:sz w:val="21"/>
                <w:szCs w:val="21"/>
              </w:rPr>
              <w:t> </w:t>
            </w:r>
            <w:r>
              <w:rPr>
                <w:rFonts w:ascii="宋体" w:hAnsi="宋体" w:cs="宋体" w:eastAsia="宋体" w:hint="default"/>
                <w:sz w:val="21"/>
                <w:szCs w:val="21"/>
              </w:rPr>
              <w:t>理</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1,017,</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082.6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5</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112,93</w:t>
            </w:r>
          </w:p>
          <w:p>
            <w:pPr>
              <w:pStyle w:val="TableParagraph"/>
              <w:spacing w:line="240" w:lineRule="auto" w:before="1"/>
              <w:ind w:left="307" w:right="0"/>
              <w:jc w:val="left"/>
              <w:rPr>
                <w:rFonts w:ascii="Times New Roman" w:hAnsi="Times New Roman" w:cs="Times New Roman" w:eastAsia="Times New Roman" w:hint="default"/>
                <w:sz w:val="21"/>
                <w:szCs w:val="21"/>
              </w:rPr>
            </w:pPr>
            <w:r>
              <w:rPr>
                <w:rFonts w:ascii="Times New Roman"/>
                <w:sz w:val="21"/>
              </w:rPr>
              <w:t>0.09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-210,0</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920,0</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12.74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84"/>
                <w:sz w:val="21"/>
                <w:szCs w:val="21"/>
              </w:rPr>
              <w:t> </w:t>
            </w:r>
            <w:r>
              <w:rPr>
                <w:rFonts w:ascii="宋体" w:hAnsi="宋体" w:cs="宋体" w:eastAsia="宋体" w:hint="default"/>
                <w:sz w:val="21"/>
                <w:szCs w:val="21"/>
              </w:rPr>
              <w:t>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4"/>
                <w:sz w:val="21"/>
                <w:szCs w:val="21"/>
              </w:rPr>
              <w:t> </w:t>
            </w:r>
            <w:r>
              <w:rPr>
                <w:rFonts w:ascii="宋体" w:hAnsi="宋体" w:cs="宋体" w:eastAsia="宋体" w:hint="default"/>
                <w:sz w:val="21"/>
                <w:szCs w:val="21"/>
              </w:rPr>
              <w:t>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汽</w:t>
            </w:r>
            <w:r>
              <w:rPr>
                <w:rFonts w:ascii="宋体" w:hAnsi="宋体" w:cs="宋体" w:eastAsia="宋体" w:hint="default"/>
                <w:spacing w:val="84"/>
                <w:sz w:val="21"/>
                <w:szCs w:val="21"/>
              </w:rPr>
              <w:t> </w:t>
            </w:r>
            <w:r>
              <w:rPr>
                <w:rFonts w:ascii="宋体" w:hAnsi="宋体" w:cs="宋体" w:eastAsia="宋体" w:hint="default"/>
                <w:sz w:val="21"/>
                <w:szCs w:val="21"/>
              </w:rPr>
              <w:t>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4,831,</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566.9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7</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417,8</w:t>
            </w:r>
          </w:p>
          <w:p>
            <w:pPr>
              <w:pStyle w:val="TableParagraph"/>
              <w:spacing w:line="240" w:lineRule="auto" w:before="1"/>
              <w:ind w:left="201" w:right="0"/>
              <w:jc w:val="left"/>
              <w:rPr>
                <w:rFonts w:ascii="Times New Roman" w:hAnsi="Times New Roman" w:cs="Times New Roman" w:eastAsia="Times New Roman" w:hint="default"/>
                <w:sz w:val="21"/>
                <w:szCs w:val="21"/>
              </w:rPr>
            </w:pPr>
            <w:r>
              <w:rPr>
                <w:rFonts w:ascii="Times New Roman"/>
                <w:sz w:val="21"/>
              </w:rPr>
              <w:t>74.06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5,249,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441.0</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3</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823"/>
        <w:gridCol w:w="756"/>
        <w:gridCol w:w="761"/>
        <w:gridCol w:w="672"/>
        <w:gridCol w:w="787"/>
        <w:gridCol w:w="706"/>
        <w:gridCol w:w="711"/>
        <w:gridCol w:w="785"/>
        <w:gridCol w:w="775"/>
        <w:gridCol w:w="757"/>
        <w:gridCol w:w="773"/>
        <w:gridCol w:w="746"/>
      </w:tblGrid>
      <w:tr>
        <w:trPr>
          <w:trHeight w:val="1100"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贸</w:t>
            </w:r>
            <w:r>
              <w:rPr>
                <w:rFonts w:ascii="宋体" w:hAnsi="宋体" w:cs="宋体" w:eastAsia="宋体" w:hint="default"/>
                <w:spacing w:val="84"/>
                <w:sz w:val="21"/>
                <w:szCs w:val="21"/>
              </w:rPr>
              <w:t> </w:t>
            </w:r>
            <w:r>
              <w:rPr>
                <w:rFonts w:ascii="宋体" w:hAnsi="宋体" w:cs="宋体" w:eastAsia="宋体" w:hint="default"/>
                <w:sz w:val="21"/>
                <w:szCs w:val="21"/>
              </w:rPr>
              <w:t>易</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64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沈</w:t>
            </w:r>
            <w:r>
              <w:rPr>
                <w:rFonts w:ascii="宋体" w:hAnsi="宋体" w:cs="宋体" w:eastAsia="宋体" w:hint="default"/>
                <w:spacing w:val="84"/>
                <w:sz w:val="21"/>
                <w:szCs w:val="21"/>
              </w:rPr>
              <w:t> </w:t>
            </w:r>
            <w:r>
              <w:rPr>
                <w:rFonts w:ascii="宋体" w:hAnsi="宋体" w:cs="宋体" w:eastAsia="宋体" w:hint="default"/>
                <w:sz w:val="21"/>
                <w:szCs w:val="21"/>
              </w:rPr>
              <w:t>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远</w:t>
            </w:r>
            <w:r>
              <w:rPr>
                <w:rFonts w:ascii="宋体" w:hAnsi="宋体" w:cs="宋体" w:eastAsia="宋体" w:hint="default"/>
                <w:spacing w:val="84"/>
                <w:sz w:val="21"/>
                <w:szCs w:val="21"/>
              </w:rPr>
              <w:t> </w:t>
            </w:r>
            <w:r>
              <w:rPr>
                <w:rFonts w:ascii="宋体" w:hAnsi="宋体" w:cs="宋体" w:eastAsia="宋体" w:hint="default"/>
                <w:sz w:val="21"/>
                <w:szCs w:val="21"/>
              </w:rPr>
              <w:t>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84"/>
                <w:sz w:val="21"/>
                <w:szCs w:val="21"/>
              </w:rPr>
              <w:t> </w:t>
            </w:r>
            <w:r>
              <w:rPr>
                <w:rFonts w:ascii="宋体" w:hAnsi="宋体" w:cs="宋体" w:eastAsia="宋体" w:hint="default"/>
                <w:sz w:val="21"/>
                <w:szCs w:val="21"/>
              </w:rPr>
              <w:t>流</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5,672,</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141.6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7</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8" w:right="0"/>
              <w:jc w:val="left"/>
              <w:rPr>
                <w:rFonts w:ascii="Times New Roman" w:hAnsi="Times New Roman" w:cs="Times New Roman" w:eastAsia="Times New Roman" w:hint="default"/>
                <w:sz w:val="21"/>
                <w:szCs w:val="21"/>
              </w:rPr>
            </w:pPr>
            <w:r>
              <w:rPr>
                <w:rFonts w:ascii="Times New Roman"/>
                <w:sz w:val="21"/>
              </w:rPr>
              <w:t>1,632.</w:t>
            </w:r>
          </w:p>
          <w:p>
            <w:pPr>
              <w:pStyle w:val="TableParagraph"/>
              <w:spacing w:line="241" w:lineRule="exact"/>
              <w:ind w:left="463" w:right="0"/>
              <w:jc w:val="left"/>
              <w:rPr>
                <w:rFonts w:ascii="Times New Roman" w:hAnsi="Times New Roman" w:cs="Times New Roman" w:eastAsia="Times New Roman" w:hint="default"/>
                <w:sz w:val="21"/>
                <w:szCs w:val="21"/>
              </w:rPr>
            </w:pPr>
            <w:r>
              <w:rPr>
                <w:rFonts w:ascii="Times New Roman"/>
                <w:sz w:val="21"/>
              </w:rPr>
              <w:t>34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5,673,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774.0</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1</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84"/>
                <w:sz w:val="21"/>
                <w:szCs w:val="21"/>
              </w:rPr>
              <w:t> </w:t>
            </w:r>
            <w:r>
              <w:rPr>
                <w:rFonts w:ascii="宋体" w:hAnsi="宋体" w:cs="宋体" w:eastAsia="宋体" w:hint="default"/>
                <w:sz w:val="21"/>
                <w:szCs w:val="21"/>
              </w:rPr>
              <w:t>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84"/>
                <w:sz w:val="21"/>
                <w:szCs w:val="21"/>
              </w:rPr>
              <w:t> </w:t>
            </w:r>
            <w:r>
              <w:rPr>
                <w:rFonts w:ascii="宋体" w:hAnsi="宋体" w:cs="宋体" w:eastAsia="宋体" w:hint="default"/>
                <w:sz w:val="21"/>
                <w:szCs w:val="21"/>
              </w:rPr>
              <w:t>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84"/>
                <w:sz w:val="21"/>
                <w:szCs w:val="21"/>
              </w:rPr>
              <w:t> </w:t>
            </w:r>
            <w:r>
              <w:rPr>
                <w:rFonts w:ascii="宋体" w:hAnsi="宋体" w:cs="宋体" w:eastAsia="宋体" w:hint="default"/>
                <w:sz w:val="21"/>
                <w:szCs w:val="21"/>
              </w:rPr>
              <w:t>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际</w:t>
            </w:r>
            <w:r>
              <w:rPr>
                <w:rFonts w:ascii="宋体" w:hAnsi="宋体" w:cs="宋体" w:eastAsia="宋体" w:hint="default"/>
                <w:spacing w:val="84"/>
                <w:sz w:val="21"/>
                <w:szCs w:val="21"/>
              </w:rPr>
              <w:t> </w:t>
            </w:r>
            <w:r>
              <w:rPr>
                <w:rFonts w:ascii="宋体" w:hAnsi="宋体" w:cs="宋体" w:eastAsia="宋体" w:hint="default"/>
                <w:sz w:val="21"/>
                <w:szCs w:val="21"/>
              </w:rPr>
              <w:t>物</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84"/>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4"/>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Times New Roman" w:hAnsi="Times New Roman" w:cs="Times New Roman" w:eastAsia="Times New Roman" w:hint="default"/>
                <w:sz w:val="21"/>
                <w:szCs w:val="21"/>
              </w:rPr>
            </w:pPr>
            <w:r>
              <w:rPr>
                <w:rFonts w:ascii="Times New Roman"/>
                <w:sz w:val="21"/>
              </w:rPr>
              <w:t>2,039,</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475.6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8</w:t>
            </w:r>
          </w:p>
        </w:tc>
        <w:tc>
          <w:tcPr>
            <w:tcW w:w="761"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01" w:right="0"/>
              <w:jc w:val="left"/>
              <w:rPr>
                <w:rFonts w:ascii="Times New Roman" w:hAnsi="Times New Roman" w:cs="Times New Roman" w:eastAsia="Times New Roman" w:hint="default"/>
                <w:sz w:val="21"/>
                <w:szCs w:val="21"/>
              </w:rPr>
            </w:pPr>
            <w:r>
              <w:rPr>
                <w:rFonts w:ascii="Times New Roman"/>
                <w:sz w:val="21"/>
              </w:rPr>
              <w:t>120,4</w:t>
            </w:r>
          </w:p>
          <w:p>
            <w:pPr>
              <w:pStyle w:val="TableParagraph"/>
              <w:spacing w:line="241" w:lineRule="exact"/>
              <w:ind w:left="201" w:right="0"/>
              <w:jc w:val="left"/>
              <w:rPr>
                <w:rFonts w:ascii="Times New Roman" w:hAnsi="Times New Roman" w:cs="Times New Roman" w:eastAsia="Times New Roman" w:hint="default"/>
                <w:sz w:val="21"/>
                <w:szCs w:val="21"/>
              </w:rPr>
            </w:pPr>
            <w:r>
              <w:rPr>
                <w:rFonts w:ascii="Times New Roman"/>
                <w:sz w:val="21"/>
              </w:rPr>
              <w:t>52.66</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z w:val="21"/>
              </w:rPr>
              <w:t>2,159,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928.3</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4</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84"/>
                <w:sz w:val="21"/>
                <w:szCs w:val="21"/>
              </w:rPr>
              <w:t> </w:t>
            </w:r>
            <w:r>
              <w:rPr>
                <w:rFonts w:ascii="宋体" w:hAnsi="宋体" w:cs="宋体" w:eastAsia="宋体" w:hint="default"/>
                <w:sz w:val="21"/>
                <w:szCs w:val="21"/>
              </w:rPr>
              <w:t>波</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84"/>
                <w:sz w:val="21"/>
                <w:szCs w:val="21"/>
              </w:rPr>
              <w:t> </w:t>
            </w:r>
            <w:r>
              <w:rPr>
                <w:rFonts w:ascii="宋体" w:hAnsi="宋体" w:cs="宋体" w:eastAsia="宋体" w:hint="default"/>
                <w:sz w:val="21"/>
                <w:szCs w:val="21"/>
              </w:rPr>
              <w:t>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84"/>
                <w:sz w:val="21"/>
                <w:szCs w:val="21"/>
              </w:rPr>
              <w:t> </w:t>
            </w:r>
            <w:r>
              <w:rPr>
                <w:rFonts w:ascii="宋体" w:hAnsi="宋体" w:cs="宋体" w:eastAsia="宋体" w:hint="default"/>
                <w:sz w:val="21"/>
                <w:szCs w:val="21"/>
              </w:rPr>
              <w:t>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汽</w:t>
            </w:r>
            <w:r>
              <w:rPr>
                <w:rFonts w:ascii="宋体" w:hAnsi="宋体" w:cs="宋体" w:eastAsia="宋体" w:hint="default"/>
                <w:spacing w:val="84"/>
                <w:sz w:val="21"/>
                <w:szCs w:val="21"/>
              </w:rPr>
              <w:t> </w:t>
            </w:r>
            <w:r>
              <w:rPr>
                <w:rFonts w:ascii="宋体" w:hAnsi="宋体" w:cs="宋体" w:eastAsia="宋体" w:hint="default"/>
                <w:sz w:val="21"/>
                <w:szCs w:val="21"/>
              </w:rPr>
              <w:t>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4"/>
                <w:sz w:val="21"/>
                <w:szCs w:val="21"/>
              </w:rPr>
              <w:t> </w:t>
            </w:r>
            <w:r>
              <w:rPr>
                <w:rFonts w:ascii="宋体" w:hAnsi="宋体" w:cs="宋体" w:eastAsia="宋体" w:hint="default"/>
                <w:sz w:val="21"/>
                <w:szCs w:val="21"/>
              </w:rPr>
              <w:t>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贸</w:t>
            </w:r>
            <w:r>
              <w:rPr>
                <w:rFonts w:ascii="宋体" w:hAnsi="宋体" w:cs="宋体" w:eastAsia="宋体" w:hint="default"/>
                <w:spacing w:val="84"/>
                <w:sz w:val="21"/>
                <w:szCs w:val="21"/>
              </w:rPr>
              <w:t> </w:t>
            </w:r>
            <w:r>
              <w:rPr>
                <w:rFonts w:ascii="宋体" w:hAnsi="宋体" w:cs="宋体" w:eastAsia="宋体" w:hint="default"/>
                <w:sz w:val="21"/>
                <w:szCs w:val="21"/>
              </w:rPr>
              <w:t>易</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4"/>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9,800,</w:t>
            </w:r>
          </w:p>
          <w:p>
            <w:pPr>
              <w:pStyle w:val="TableParagraph"/>
              <w:spacing w:line="241" w:lineRule="exact" w:before="1"/>
              <w:ind w:right="9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center"/>
              <w:rPr>
                <w:rFonts w:ascii="Times New Roman" w:hAnsi="Times New Roman" w:cs="Times New Roman" w:eastAsia="Times New Roman" w:hint="default"/>
                <w:sz w:val="21"/>
                <w:szCs w:val="21"/>
              </w:rPr>
            </w:pPr>
            <w:r>
              <w:rPr>
                <w:rFonts w:ascii="Times New Roman"/>
                <w:sz w:val="21"/>
              </w:rPr>
              <w:t>59,84</w:t>
            </w:r>
          </w:p>
          <w:p>
            <w:pPr>
              <w:pStyle w:val="TableParagraph"/>
              <w:spacing w:line="240" w:lineRule="auto" w:before="1"/>
              <w:ind w:left="206" w:right="0"/>
              <w:jc w:val="center"/>
              <w:rPr>
                <w:rFonts w:ascii="Times New Roman" w:hAnsi="Times New Roman" w:cs="Times New Roman" w:eastAsia="Times New Roman" w:hint="default"/>
                <w:sz w:val="21"/>
                <w:szCs w:val="21"/>
              </w:rPr>
            </w:pPr>
            <w:r>
              <w:rPr>
                <w:rFonts w:ascii="Times New Roman"/>
                <w:sz w:val="21"/>
              </w:rPr>
              <w:t>0.82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9,859,</w:t>
            </w:r>
          </w:p>
          <w:p>
            <w:pPr>
              <w:pStyle w:val="TableParagraph"/>
              <w:spacing w:line="241" w:lineRule="exact" w:before="1"/>
              <w:ind w:right="101"/>
              <w:jc w:val="right"/>
              <w:rPr>
                <w:rFonts w:ascii="Times New Roman" w:hAnsi="Times New Roman" w:cs="Times New Roman" w:eastAsia="Times New Roman" w:hint="default"/>
                <w:sz w:val="21"/>
                <w:szCs w:val="21"/>
              </w:rPr>
            </w:pPr>
            <w:r>
              <w:rPr>
                <w:rFonts w:ascii="Times New Roman"/>
                <w:sz w:val="21"/>
              </w:rPr>
              <w:t>840.8</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2</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2,287,</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757,5</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99.98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9,800,</w:t>
            </w:r>
          </w:p>
          <w:p>
            <w:pPr>
              <w:pStyle w:val="TableParagraph"/>
              <w:spacing w:line="241" w:lineRule="exact" w:before="1"/>
              <w:ind w:right="99"/>
              <w:jc w:val="righ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center"/>
              <w:rPr>
                <w:rFonts w:ascii="Times New Roman" w:hAnsi="Times New Roman" w:cs="Times New Roman" w:eastAsia="Times New Roman" w:hint="default"/>
                <w:sz w:val="21"/>
                <w:szCs w:val="21"/>
              </w:rPr>
            </w:pPr>
            <w:r>
              <w:rPr>
                <w:rFonts w:ascii="Times New Roman"/>
                <w:sz w:val="21"/>
              </w:rPr>
              <w:t>171,6</w:t>
            </w:r>
          </w:p>
          <w:p>
            <w:pPr>
              <w:pStyle w:val="TableParagraph"/>
              <w:spacing w:line="241" w:lineRule="exact" w:before="1"/>
              <w:ind w:left="100" w:right="0"/>
              <w:jc w:val="center"/>
              <w:rPr>
                <w:rFonts w:ascii="Times New Roman" w:hAnsi="Times New Roman" w:cs="Times New Roman" w:eastAsia="Times New Roman" w:hint="default"/>
                <w:sz w:val="21"/>
                <w:szCs w:val="21"/>
              </w:rPr>
            </w:pPr>
            <w:r>
              <w:rPr>
                <w:rFonts w:ascii="Times New Roman"/>
                <w:sz w:val="21"/>
              </w:rPr>
              <w:t>48,03</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6.69</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857,6</w:t>
            </w:r>
          </w:p>
          <w:p>
            <w:pPr>
              <w:pStyle w:val="TableParagraph"/>
              <w:spacing w:line="240" w:lineRule="auto" w:before="1"/>
              <w:ind w:left="124" w:right="0"/>
              <w:jc w:val="left"/>
              <w:rPr>
                <w:rFonts w:ascii="Times New Roman" w:hAnsi="Times New Roman" w:cs="Times New Roman" w:eastAsia="Times New Roman" w:hint="default"/>
                <w:sz w:val="21"/>
                <w:szCs w:val="21"/>
              </w:rPr>
            </w:pPr>
            <w:r>
              <w:rPr>
                <w:rFonts w:ascii="Times New Roman"/>
                <w:sz w:val="21"/>
              </w:rPr>
              <w:t>90.00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-191,1</w:t>
            </w:r>
          </w:p>
          <w:p>
            <w:pPr>
              <w:pStyle w:val="TableParagraph"/>
              <w:spacing w:line="241" w:lineRule="exact" w:before="1"/>
              <w:ind w:left="98" w:right="0"/>
              <w:jc w:val="center"/>
              <w:rPr>
                <w:rFonts w:ascii="Times New Roman" w:hAnsi="Times New Roman" w:cs="Times New Roman" w:eastAsia="Times New Roman" w:hint="default"/>
                <w:sz w:val="21"/>
                <w:szCs w:val="21"/>
              </w:rPr>
            </w:pPr>
            <w:r>
              <w:rPr>
                <w:rFonts w:ascii="Times New Roman"/>
                <w:sz w:val="21"/>
              </w:rPr>
              <w:t>10,22</w:t>
            </w:r>
          </w:p>
          <w:p>
            <w:pPr>
              <w:pStyle w:val="TableParagraph"/>
              <w:spacing w:line="241" w:lineRule="exact"/>
              <w:ind w:left="203" w:right="0"/>
              <w:jc w:val="center"/>
              <w:rPr>
                <w:rFonts w:ascii="Times New Roman" w:hAnsi="Times New Roman" w:cs="Times New Roman" w:eastAsia="Times New Roman" w:hint="default"/>
                <w:sz w:val="21"/>
                <w:szCs w:val="21"/>
              </w:rPr>
            </w:pPr>
            <w:r>
              <w:rPr>
                <w:rFonts w:ascii="Times New Roman"/>
                <w:sz w:val="21"/>
              </w:rPr>
              <w:t>9.01</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2,278,</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953,0</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97.66</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4,902,</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156,7</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20.70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63,78</w:t>
            </w:r>
          </w:p>
          <w:p>
            <w:pPr>
              <w:pStyle w:val="TableParagraph"/>
              <w:spacing w:line="241" w:lineRule="exact" w:before="1"/>
              <w:ind w:left="122"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436" w:right="0"/>
              <w:jc w:val="left"/>
              <w:rPr>
                <w:rFonts w:ascii="Times New Roman" w:hAnsi="Times New Roman" w:cs="Times New Roman" w:eastAsia="Times New Roman" w:hint="default"/>
                <w:sz w:val="21"/>
                <w:szCs w:val="21"/>
              </w:rPr>
            </w:pPr>
            <w:r>
              <w:rPr>
                <w:rFonts w:ascii="Times New Roman"/>
                <w:sz w:val="21"/>
              </w:rPr>
              <w:t>00</w:t>
            </w: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center"/>
              <w:rPr>
                <w:rFonts w:ascii="Times New Roman" w:hAnsi="Times New Roman" w:cs="Times New Roman" w:eastAsia="Times New Roman" w:hint="default"/>
                <w:sz w:val="21"/>
                <w:szCs w:val="21"/>
              </w:rPr>
            </w:pPr>
            <w:r>
              <w:rPr>
                <w:rFonts w:ascii="Times New Roman"/>
                <w:sz w:val="21"/>
              </w:rPr>
              <w:t>343,2</w:t>
            </w:r>
          </w:p>
          <w:p>
            <w:pPr>
              <w:pStyle w:val="TableParagraph"/>
              <w:spacing w:line="241" w:lineRule="exact" w:before="1"/>
              <w:ind w:left="100" w:right="0"/>
              <w:jc w:val="center"/>
              <w:rPr>
                <w:rFonts w:ascii="Times New Roman" w:hAnsi="Times New Roman" w:cs="Times New Roman" w:eastAsia="Times New Roman" w:hint="default"/>
                <w:sz w:val="21"/>
                <w:szCs w:val="21"/>
              </w:rPr>
            </w:pPr>
            <w:r>
              <w:rPr>
                <w:rFonts w:ascii="Times New Roman"/>
                <w:sz w:val="21"/>
              </w:rPr>
              <w:t>41,61</w:t>
            </w:r>
          </w:p>
          <w:p>
            <w:pPr>
              <w:pStyle w:val="TableParagraph"/>
              <w:spacing w:line="241" w:lineRule="exact"/>
              <w:ind w:left="206" w:right="0"/>
              <w:jc w:val="center"/>
              <w:rPr>
                <w:rFonts w:ascii="Times New Roman" w:hAnsi="Times New Roman" w:cs="Times New Roman" w:eastAsia="Times New Roman" w:hint="default"/>
                <w:sz w:val="21"/>
                <w:szCs w:val="21"/>
              </w:rPr>
            </w:pPr>
            <w:r>
              <w:rPr>
                <w:rFonts w:ascii="Times New Roman"/>
                <w:sz w:val="21"/>
              </w:rPr>
              <w:t>7.92</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 w:right="0"/>
              <w:jc w:val="left"/>
              <w:rPr>
                <w:rFonts w:ascii="Times New Roman" w:hAnsi="Times New Roman" w:cs="Times New Roman" w:eastAsia="Times New Roman" w:hint="default"/>
                <w:sz w:val="21"/>
                <w:szCs w:val="21"/>
              </w:rPr>
            </w:pPr>
            <w:r>
              <w:rPr>
                <w:rFonts w:ascii="Times New Roman"/>
                <w:sz w:val="21"/>
              </w:rPr>
              <w:t>1,233</w:t>
            </w:r>
          </w:p>
          <w:p>
            <w:pPr>
              <w:pStyle w:val="TableParagraph"/>
              <w:spacing w:line="241" w:lineRule="exact" w:before="1"/>
              <w:ind w:left="178" w:right="0"/>
              <w:jc w:val="left"/>
              <w:rPr>
                <w:rFonts w:ascii="Times New Roman" w:hAnsi="Times New Roman" w:cs="Times New Roman" w:eastAsia="Times New Roman" w:hint="default"/>
                <w:sz w:val="21"/>
                <w:szCs w:val="21"/>
              </w:rPr>
            </w:pPr>
            <w:r>
              <w:rPr>
                <w:rFonts w:ascii="Times New Roman"/>
                <w:sz w:val="21"/>
              </w:rPr>
              <w:t>,443.</w:t>
            </w:r>
          </w:p>
          <w:p>
            <w:pPr>
              <w:pStyle w:val="TableParagraph"/>
              <w:spacing w:line="241" w:lineRule="exact"/>
              <w:ind w:left="386" w:right="0"/>
              <w:jc w:val="left"/>
              <w:rPr>
                <w:rFonts w:ascii="Times New Roman" w:hAnsi="Times New Roman" w:cs="Times New Roman" w:eastAsia="Times New Roman" w:hint="default"/>
                <w:sz w:val="21"/>
                <w:szCs w:val="21"/>
              </w:rPr>
            </w:pPr>
            <w:r>
              <w:rPr>
                <w:rFonts w:ascii="Times New Roman"/>
                <w:sz w:val="21"/>
              </w:rPr>
              <w:t>56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pacing w:val="-2"/>
                <w:sz w:val="21"/>
              </w:rPr>
              <w:t>-311,4</w:t>
            </w:r>
          </w:p>
          <w:p>
            <w:pPr>
              <w:pStyle w:val="TableParagraph"/>
              <w:spacing w:line="241" w:lineRule="exact" w:before="1"/>
              <w:ind w:left="98" w:right="0"/>
              <w:jc w:val="center"/>
              <w:rPr>
                <w:rFonts w:ascii="Times New Roman" w:hAnsi="Times New Roman" w:cs="Times New Roman" w:eastAsia="Times New Roman" w:hint="default"/>
                <w:sz w:val="21"/>
                <w:szCs w:val="21"/>
              </w:rPr>
            </w:pPr>
            <w:r>
              <w:rPr>
                <w:rFonts w:ascii="Times New Roman"/>
                <w:sz w:val="21"/>
              </w:rPr>
              <w:t>78,12</w:t>
            </w:r>
          </w:p>
          <w:p>
            <w:pPr>
              <w:pStyle w:val="TableParagraph"/>
              <w:spacing w:line="241" w:lineRule="exact"/>
              <w:ind w:left="203" w:right="0"/>
              <w:jc w:val="center"/>
              <w:rPr>
                <w:rFonts w:ascii="Times New Roman" w:hAnsi="Times New Roman" w:cs="Times New Roman" w:eastAsia="Times New Roman" w:hint="default"/>
                <w:sz w:val="21"/>
                <w:szCs w:val="21"/>
              </w:rPr>
            </w:pPr>
            <w:r>
              <w:rPr>
                <w:rFonts w:ascii="Times New Roman"/>
                <w:sz w:val="21"/>
              </w:rPr>
              <w:t>7.87</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-817,</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495,5</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16.34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4,181,</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438,1</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37.97</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right="2699"/>
        <w:jc w:val="left"/>
      </w:pPr>
      <w:r>
        <w:rPr/>
        <w:t>其他说明</w:t>
      </w:r>
    </w:p>
    <w:p>
      <w:pPr>
        <w:pStyle w:val="BodyText"/>
        <w:spacing w:line="274" w:lineRule="exact" w:before="24"/>
        <w:ind w:right="222"/>
        <w:jc w:val="left"/>
      </w:pPr>
      <w:r>
        <w:rPr>
          <w:rFonts w:ascii="Arial" w:hAnsi="Arial" w:cs="Arial" w:eastAsia="Arial" w:hint="default"/>
          <w:w w:val="100"/>
        </w:rPr>
        <w:t>(i</w:t>
      </w:r>
      <w:r>
        <w:rPr>
          <w:rFonts w:ascii="宋体" w:hAnsi="宋体" w:cs="宋体" w:eastAsia="宋体" w:hint="default"/>
          <w:w w:val="100"/>
        </w:rPr>
        <w:t>)</w:t>
      </w:r>
      <w:r>
        <w:rPr>
          <w:rFonts w:ascii="宋体" w:hAnsi="宋体" w:cs="宋体" w:eastAsia="宋体" w:hint="default"/>
          <w:spacing w:val="2"/>
          <w:w w:val="100"/>
        </w:rPr>
        <w:t> </w:t>
      </w:r>
      <w:r>
        <w:rPr>
          <w:spacing w:val="-4"/>
          <w:w w:val="100"/>
        </w:rPr>
        <w:t>辽宁集铁国际物流有限公司、大连港湾集装箱码头有限公司及大连国际集装箱码头有限公司本</w:t>
      </w:r>
      <w:r>
        <w:rPr>
          <w:w w:val="100"/>
        </w:rPr>
        <w:t> </w:t>
      </w:r>
      <w:r>
        <w:rPr/>
        <w:t>年通过分步实现企业合并纳入本集团合并范围。</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spacing w:line="290" w:lineRule="auto" w:before="3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投资性房地产计量模式</w:t>
      </w:r>
    </w:p>
    <w:p>
      <w:pPr>
        <w:pStyle w:val="Heading4"/>
        <w:spacing w:line="240" w:lineRule="auto" w:before="14"/>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999" w:space="252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34"/>
        <w:gridCol w:w="1685"/>
        <w:gridCol w:w="1582"/>
        <w:gridCol w:w="1687"/>
        <w:gridCol w:w="579"/>
        <w:gridCol w:w="1685"/>
      </w:tblGrid>
      <w:tr>
        <w:trPr>
          <w:trHeight w:val="1099"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w w:val="100"/>
                <w:sz w:val="21"/>
                <w:szCs w:val="21"/>
              </w:rPr>
              <w:t>在</w:t>
            </w:r>
          </w:p>
          <w:p>
            <w:pPr>
              <w:pStyle w:val="TableParagraph"/>
              <w:spacing w:line="237" w:lineRule="auto"/>
              <w:ind w:left="175" w:right="182"/>
              <w:jc w:val="both"/>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30,814,225.78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1" w:right="0"/>
              <w:jc w:val="left"/>
              <w:rPr>
                <w:rFonts w:ascii="Times New Roman" w:hAnsi="Times New Roman" w:cs="Times New Roman" w:eastAsia="Times New Roman" w:hint="default"/>
                <w:sz w:val="21"/>
                <w:szCs w:val="21"/>
              </w:rPr>
            </w:pPr>
            <w:r>
              <w:rPr>
                <w:rFonts w:ascii="Times New Roman"/>
                <w:sz w:val="21"/>
              </w:rPr>
              <w:t>69,785,783.60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1" w:right="0"/>
              <w:jc w:val="left"/>
              <w:rPr>
                <w:rFonts w:ascii="Times New Roman" w:hAnsi="Times New Roman" w:cs="Times New Roman" w:eastAsia="Times New Roman" w:hint="default"/>
                <w:sz w:val="21"/>
                <w:szCs w:val="21"/>
              </w:rPr>
            </w:pPr>
            <w:r>
              <w:rPr>
                <w:rFonts w:ascii="Times New Roman"/>
                <w:sz w:val="21"/>
              </w:rPr>
              <w:t>746,469,631.62</w:t>
            </w: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847,069,641.00</w:t>
            </w:r>
          </w:p>
        </w:tc>
      </w:tr>
      <w:tr>
        <w:trPr>
          <w:trHeight w:val="557"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pacing w:val="13"/>
                <w:sz w:val="21"/>
                <w:szCs w:val="21"/>
              </w:rPr>
              <w:t>本期增加金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83,542,027.00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83,542,027.00</w:t>
            </w: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）存货</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834"/>
        <w:gridCol w:w="1685"/>
        <w:gridCol w:w="1582"/>
        <w:gridCol w:w="1687"/>
        <w:gridCol w:w="579"/>
        <w:gridCol w:w="1685"/>
      </w:tblGrid>
      <w:tr>
        <w:trPr>
          <w:trHeight w:val="557"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定资产</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在建工程</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转入</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17"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）企业合并</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83,542,027.00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83,542,027.00</w:t>
            </w: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3"/>
                <w:sz w:val="21"/>
                <w:szCs w:val="21"/>
              </w:rPr>
              <w:t> </w:t>
            </w:r>
            <w:r>
              <w:rPr>
                <w:rFonts w:ascii="宋体" w:hAnsi="宋体" w:cs="宋体" w:eastAsia="宋体" w:hint="default"/>
                <w:spacing w:val="13"/>
                <w:sz w:val="21"/>
                <w:szCs w:val="21"/>
              </w:rPr>
              <w:t>本期减少金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114,356,252.78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69,785,783.60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746,469,631.62</w:t>
            </w: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930,611,668.00</w:t>
            </w: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二、累计折旧和累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计摊销</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9,464,051.69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13,158,265.97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178,991,665.72</w:t>
            </w: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201,613,983.38</w:t>
            </w: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本</w:t>
            </w:r>
            <w:r>
              <w:rPr>
                <w:rFonts w:ascii="宋体" w:hAnsi="宋体" w:cs="宋体" w:eastAsia="宋体" w:hint="default"/>
                <w:spacing w:val="-57"/>
                <w:sz w:val="21"/>
                <w:szCs w:val="21"/>
              </w:rPr>
              <w:t> </w:t>
            </w:r>
            <w:r>
              <w:rPr>
                <w:rFonts w:ascii="宋体" w:hAnsi="宋体" w:cs="宋体" w:eastAsia="宋体" w:hint="default"/>
                <w:sz w:val="21"/>
                <w:szCs w:val="21"/>
              </w:rPr>
              <w:t>期</w:t>
            </w:r>
            <w:r>
              <w:rPr>
                <w:rFonts w:ascii="宋体" w:hAnsi="宋体" w:cs="宋体" w:eastAsia="宋体" w:hint="default"/>
                <w:spacing w:val="-57"/>
                <w:sz w:val="21"/>
                <w:szCs w:val="21"/>
              </w:rPr>
              <w:t> </w:t>
            </w:r>
            <w:r>
              <w:rPr>
                <w:rFonts w:ascii="宋体" w:hAnsi="宋体" w:cs="宋体" w:eastAsia="宋体" w:hint="default"/>
                <w:sz w:val="21"/>
                <w:szCs w:val="21"/>
              </w:rPr>
              <w:t>增</w:t>
            </w:r>
            <w:r>
              <w:rPr>
                <w:rFonts w:ascii="宋体" w:hAnsi="宋体" w:cs="宋体" w:eastAsia="宋体" w:hint="default"/>
                <w:spacing w:val="-54"/>
                <w:sz w:val="21"/>
                <w:szCs w:val="21"/>
              </w:rPr>
              <w:t> </w:t>
            </w:r>
            <w:r>
              <w:rPr>
                <w:rFonts w:ascii="宋体" w:hAnsi="宋体" w:cs="宋体" w:eastAsia="宋体" w:hint="default"/>
                <w:sz w:val="21"/>
                <w:szCs w:val="21"/>
              </w:rPr>
              <w:t>加</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1,184,389.62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1,471,434.60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15,829,643.64</w:t>
            </w: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18,485,467.86</w:t>
            </w:r>
          </w:p>
        </w:tc>
      </w:tr>
      <w:tr>
        <w:trPr>
          <w:trHeight w:val="557"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7" w:right="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）计提或摊</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1,184,389.62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1,471,434.60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15,829,643.64</w:t>
            </w: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18,485,467.86</w:t>
            </w: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本</w:t>
            </w:r>
            <w:r>
              <w:rPr>
                <w:rFonts w:ascii="宋体" w:hAnsi="宋体" w:cs="宋体" w:eastAsia="宋体" w:hint="default"/>
                <w:spacing w:val="-57"/>
                <w:sz w:val="21"/>
                <w:szCs w:val="21"/>
              </w:rPr>
              <w:t> </w:t>
            </w:r>
            <w:r>
              <w:rPr>
                <w:rFonts w:ascii="宋体" w:hAnsi="宋体" w:cs="宋体" w:eastAsia="宋体" w:hint="default"/>
                <w:sz w:val="21"/>
                <w:szCs w:val="21"/>
              </w:rPr>
              <w:t>期</w:t>
            </w:r>
            <w:r>
              <w:rPr>
                <w:rFonts w:ascii="宋体" w:hAnsi="宋体" w:cs="宋体" w:eastAsia="宋体" w:hint="default"/>
                <w:spacing w:val="-57"/>
                <w:sz w:val="21"/>
                <w:szCs w:val="21"/>
              </w:rPr>
              <w:t> </w:t>
            </w:r>
            <w:r>
              <w:rPr>
                <w:rFonts w:ascii="宋体" w:hAnsi="宋体" w:cs="宋体" w:eastAsia="宋体" w:hint="default"/>
                <w:sz w:val="21"/>
                <w:szCs w:val="21"/>
              </w:rPr>
              <w:t>减</w:t>
            </w:r>
            <w:r>
              <w:rPr>
                <w:rFonts w:ascii="宋体" w:hAnsi="宋体" w:cs="宋体" w:eastAsia="宋体" w:hint="default"/>
                <w:spacing w:val="-54"/>
                <w:sz w:val="21"/>
                <w:szCs w:val="21"/>
              </w:rPr>
              <w:t> </w:t>
            </w:r>
            <w:r>
              <w:rPr>
                <w:rFonts w:ascii="宋体" w:hAnsi="宋体" w:cs="宋体" w:eastAsia="宋体" w:hint="default"/>
                <w:sz w:val="21"/>
                <w:szCs w:val="21"/>
              </w:rPr>
              <w:t>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）其他转出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10,648,441.31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14,629,700.57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194,821,309.36</w:t>
            </w: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220,099,451.24</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本</w:t>
            </w:r>
            <w:r>
              <w:rPr>
                <w:rFonts w:ascii="宋体" w:hAnsi="宋体" w:cs="宋体" w:eastAsia="宋体" w:hint="default"/>
                <w:spacing w:val="-57"/>
                <w:sz w:val="21"/>
                <w:szCs w:val="21"/>
              </w:rPr>
              <w:t> </w:t>
            </w:r>
            <w:r>
              <w:rPr>
                <w:rFonts w:ascii="宋体" w:hAnsi="宋体" w:cs="宋体" w:eastAsia="宋体" w:hint="default"/>
                <w:sz w:val="21"/>
                <w:szCs w:val="21"/>
              </w:rPr>
              <w:t>期</w:t>
            </w:r>
            <w:r>
              <w:rPr>
                <w:rFonts w:ascii="宋体" w:hAnsi="宋体" w:cs="宋体" w:eastAsia="宋体" w:hint="default"/>
                <w:spacing w:val="-57"/>
                <w:sz w:val="21"/>
                <w:szCs w:val="21"/>
              </w:rPr>
              <w:t> </w:t>
            </w:r>
            <w:r>
              <w:rPr>
                <w:rFonts w:ascii="宋体" w:hAnsi="宋体" w:cs="宋体" w:eastAsia="宋体" w:hint="default"/>
                <w:sz w:val="21"/>
                <w:szCs w:val="21"/>
              </w:rPr>
              <w:t>增</w:t>
            </w:r>
            <w:r>
              <w:rPr>
                <w:rFonts w:ascii="宋体" w:hAnsi="宋体" w:cs="宋体" w:eastAsia="宋体" w:hint="default"/>
                <w:spacing w:val="-54"/>
                <w:sz w:val="21"/>
                <w:szCs w:val="21"/>
              </w:rPr>
              <w:t> </w:t>
            </w:r>
            <w:r>
              <w:rPr>
                <w:rFonts w:ascii="宋体" w:hAnsi="宋体" w:cs="宋体" w:eastAsia="宋体" w:hint="default"/>
                <w:sz w:val="21"/>
                <w:szCs w:val="21"/>
              </w:rPr>
              <w:t>加</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、本期减少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）其他转</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103,707,811.47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55,156,083.03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551,648,322.26</w:t>
            </w: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710,512,216.76</w:t>
            </w:r>
          </w:p>
        </w:tc>
      </w:tr>
      <w:tr>
        <w:trPr>
          <w:trHeight w:val="557"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期初账面价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21,350,174.09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56,627,517.63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567,477,965.90</w:t>
            </w:r>
          </w:p>
        </w:tc>
        <w:tc>
          <w:tcPr>
            <w:tcW w:w="57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645,455,657.62</w:t>
            </w:r>
          </w:p>
        </w:tc>
      </w:tr>
    </w:tbl>
    <w:p>
      <w:pPr>
        <w:spacing w:after="0" w:line="243" w:lineRule="exact"/>
        <w:jc w:val="right"/>
        <w:rPr>
          <w:rFonts w:ascii="宋体" w:hAnsi="宋体" w:cs="宋体" w:eastAsia="宋体" w:hint="default"/>
          <w:sz w:val="21"/>
          <w:szCs w:val="21"/>
        </w:rPr>
        <w:sectPr>
          <w:footerReference w:type="default" r:id="rId52"/>
          <w:pgSz w:w="11910" w:h="16840"/>
          <w:pgMar w:footer="1195"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Heading4"/>
        <w:spacing w:line="240" w:lineRule="auto" w:before="0"/>
        <w:ind w:left="158" w:right="143"/>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72" w:lineRule="exact" w:before="86"/>
        <w:ind w:left="114" w:right="7573" w:firstLine="4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54" w:lineRule="exact"/>
        <w:ind w:left="114" w:right="14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4" w:lineRule="exact"/>
        <w:ind w:left="472" w:right="143"/>
        <w:jc w:val="left"/>
      </w:pPr>
      <w:r>
        <w:rPr>
          <w:rFonts w:ascii="宋体" w:hAnsi="宋体" w:cs="宋体" w:eastAsia="宋体" w:hint="default"/>
        </w:rPr>
        <w:t>2017</w:t>
      </w:r>
      <w:r>
        <w:rPr>
          <w:rFonts w:ascii="宋体" w:hAnsi="宋体" w:cs="宋体" w:eastAsia="宋体" w:hint="default"/>
          <w:spacing w:val="-58"/>
        </w:rPr>
        <w:t> </w:t>
      </w:r>
      <w:r>
        <w:rPr/>
        <w:t>年度，无资本化计入投资性房地产的借款费用</w:t>
      </w:r>
      <w:r>
        <w:rPr>
          <w:rFonts w:ascii="宋体" w:hAnsi="宋体" w:cs="宋体" w:eastAsia="宋体" w:hint="default"/>
        </w:rPr>
        <w:t>(2016</w:t>
      </w:r>
      <w:r>
        <w:rPr>
          <w:rFonts w:ascii="宋体" w:hAnsi="宋体" w:cs="宋体" w:eastAsia="宋体" w:hint="default"/>
          <w:spacing w:val="-58"/>
        </w:rPr>
        <w:t> </w:t>
      </w:r>
      <w:r>
        <w:rPr/>
        <w:t>年度：无</w:t>
      </w:r>
      <w:r>
        <w:rPr>
          <w:rFonts w:ascii="宋体" w:hAnsi="宋体" w:cs="宋体" w:eastAsia="宋体" w:hint="default"/>
        </w:rPr>
        <w:t>)</w:t>
      </w:r>
      <w:r>
        <w:rPr/>
        <w:t>。</w:t>
      </w:r>
    </w:p>
    <w:p>
      <w:pPr>
        <w:pStyle w:val="BodyText"/>
        <w:spacing w:line="240" w:lineRule="auto"/>
        <w:ind w:left="158" w:right="143" w:firstLine="314"/>
        <w:jc w:val="left"/>
      </w:pPr>
      <w:r>
        <w:rPr>
          <w:rFonts w:ascii="宋体" w:hAnsi="宋体" w:cs="宋体" w:eastAsia="宋体" w:hint="default"/>
        </w:rPr>
        <w:t>2017</w:t>
      </w:r>
      <w:r>
        <w:rPr>
          <w:rFonts w:ascii="宋体" w:hAnsi="宋体" w:cs="宋体" w:eastAsia="宋体" w:hint="default"/>
          <w:spacing w:val="-50"/>
        </w:rPr>
        <w:t> </w:t>
      </w:r>
      <w:r>
        <w:rPr/>
        <w:t>年度投资性房地产计提折旧和摊销金额为</w:t>
      </w:r>
      <w:r>
        <w:rPr>
          <w:spacing w:val="-50"/>
        </w:rPr>
        <w:t> </w:t>
      </w:r>
      <w:r>
        <w:rPr>
          <w:rFonts w:ascii="宋体" w:hAnsi="宋体" w:cs="宋体" w:eastAsia="宋体" w:hint="default"/>
        </w:rPr>
        <w:t>18,485,467.86</w:t>
      </w:r>
      <w:r>
        <w:rPr>
          <w:rFonts w:ascii="宋体" w:hAnsi="宋体" w:cs="宋体" w:eastAsia="宋体" w:hint="default"/>
          <w:spacing w:val="-51"/>
        </w:rPr>
        <w:t> </w:t>
      </w:r>
      <w:r>
        <w:rPr/>
        <w:t>元</w:t>
      </w:r>
      <w:r>
        <w:rPr>
          <w:rFonts w:ascii="宋体" w:hAnsi="宋体" w:cs="宋体" w:eastAsia="宋体" w:hint="default"/>
        </w:rPr>
        <w:t>(2016</w:t>
      </w:r>
      <w:r>
        <w:rPr>
          <w:rFonts w:ascii="宋体" w:hAnsi="宋体" w:cs="宋体" w:eastAsia="宋体" w:hint="default"/>
          <w:spacing w:val="-53"/>
        </w:rPr>
        <w:t> </w:t>
      </w:r>
      <w:r>
        <w:rPr/>
        <w:t>年度：</w:t>
      </w:r>
      <w:r>
        <w:rPr>
          <w:rFonts w:ascii="宋体" w:hAnsi="宋体" w:cs="宋体" w:eastAsia="宋体" w:hint="default"/>
        </w:rPr>
        <w:t>18,154,798.68</w:t>
      </w:r>
      <w:r>
        <w:rPr>
          <w:rFonts w:ascii="宋体" w:hAnsi="宋体" w:cs="宋体" w:eastAsia="宋体" w:hint="default"/>
          <w:w w:val="100"/>
        </w:rPr>
        <w:t> </w:t>
      </w:r>
      <w:r>
        <w:rPr/>
        <w:t>元</w:t>
      </w:r>
      <w:r>
        <w:rPr>
          <w:rFonts w:ascii="宋体" w:hAnsi="宋体" w:cs="宋体" w:eastAsia="宋体" w:hint="default"/>
        </w:rPr>
        <w:t>)</w:t>
      </w:r>
      <w:r>
        <w:rPr/>
        <w:t>，未计提减值准备</w:t>
      </w:r>
      <w:r>
        <w:rPr>
          <w:rFonts w:ascii="宋体" w:hAnsi="宋体" w:cs="宋体" w:eastAsia="宋体" w:hint="default"/>
        </w:rPr>
        <w:t>(2016</w:t>
      </w:r>
      <w:r>
        <w:rPr>
          <w:rFonts w:ascii="宋体" w:hAnsi="宋体" w:cs="宋体" w:eastAsia="宋体" w:hint="default"/>
          <w:spacing w:val="-57"/>
        </w:rPr>
        <w:t> </w:t>
      </w:r>
      <w:r>
        <w:rPr/>
        <w:t>年度：无</w:t>
      </w:r>
      <w:r>
        <w:rPr>
          <w:rFonts w:ascii="宋体" w:hAnsi="宋体" w:cs="宋体" w:eastAsia="宋体" w:hint="default"/>
        </w:rPr>
        <w:t>)</w:t>
      </w:r>
      <w:r>
        <w:rPr/>
        <w:t>。</w:t>
      </w:r>
    </w:p>
    <w:p>
      <w:pPr>
        <w:pStyle w:val="BodyText"/>
        <w:spacing w:line="271" w:lineRule="exact"/>
        <w:ind w:left="578" w:right="143"/>
        <w:jc w:val="left"/>
      </w:pPr>
      <w:r>
        <w:rPr/>
        <w:t>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日，上述投资性房地产均以经营租赁的形式租出。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3"/>
          <w:pgSz w:w="11910" w:h="16840"/>
          <w:pgMar w:footer="1195" w:header="882" w:top="1120" w:bottom="1380" w:left="1640" w:right="1120"/>
          <w:pgNumType w:start="141"/>
        </w:sectPr>
      </w:pPr>
    </w:p>
    <w:p>
      <w:pPr>
        <w:pStyle w:val="Heading4"/>
        <w:spacing w:line="240" w:lineRule="auto"/>
        <w:ind w:left="15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4"/>
        <w:spacing w:line="240" w:lineRule="auto" w:before="59"/>
        <w:ind w:left="15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pStyle w:val="BodyText"/>
        <w:spacing w:line="240" w:lineRule="auto" w:before="56"/>
        <w:ind w:left="15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060" w:bottom="1380" w:left="1640" w:right="1120"/>
          <w:cols w:num="2" w:equalWidth="0">
            <w:col w:w="2014" w:space="4510"/>
            <w:col w:w="2626"/>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600"/>
        <w:gridCol w:w="593"/>
        <w:gridCol w:w="874"/>
        <w:gridCol w:w="876"/>
        <w:gridCol w:w="871"/>
        <w:gridCol w:w="771"/>
        <w:gridCol w:w="874"/>
        <w:gridCol w:w="874"/>
        <w:gridCol w:w="872"/>
        <w:gridCol w:w="770"/>
        <w:gridCol w:w="924"/>
      </w:tblGrid>
      <w:tr>
        <w:trPr>
          <w:trHeight w:val="82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房屋</w:t>
            </w:r>
          </w:p>
          <w:p>
            <w:pPr>
              <w:pStyle w:val="TableParagraph"/>
              <w:spacing w:line="272" w:lineRule="exact" w:before="27"/>
              <w:ind w:left="79" w:right="79"/>
              <w:jc w:val="left"/>
              <w:rPr>
                <w:rFonts w:ascii="宋体" w:hAnsi="宋体" w:cs="宋体" w:eastAsia="宋体" w:hint="default"/>
                <w:sz w:val="21"/>
                <w:szCs w:val="21"/>
              </w:rPr>
            </w:pPr>
            <w:r>
              <w:rPr>
                <w:rFonts w:ascii="宋体" w:hAnsi="宋体" w:cs="宋体" w:eastAsia="宋体" w:hint="default"/>
                <w:sz w:val="21"/>
                <w:szCs w:val="21"/>
              </w:rPr>
              <w:t>及建</w:t>
            </w:r>
            <w:r>
              <w:rPr>
                <w:rFonts w:ascii="宋体" w:hAnsi="宋体" w:cs="宋体" w:eastAsia="宋体" w:hint="default"/>
                <w:spacing w:val="-103"/>
                <w:sz w:val="21"/>
                <w:szCs w:val="21"/>
              </w:rPr>
              <w:t> </w:t>
            </w:r>
            <w:r>
              <w:rPr>
                <w:rFonts w:ascii="宋体" w:hAnsi="宋体" w:cs="宋体" w:eastAsia="宋体" w:hint="default"/>
                <w:sz w:val="21"/>
                <w:szCs w:val="21"/>
              </w:rPr>
              <w:t>筑物</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3" w:right="113" w:hanging="209"/>
              <w:jc w:val="left"/>
              <w:rPr>
                <w:rFonts w:ascii="宋体" w:hAnsi="宋体" w:cs="宋体" w:eastAsia="宋体" w:hint="default"/>
                <w:sz w:val="21"/>
                <w:szCs w:val="21"/>
              </w:rPr>
            </w:pPr>
            <w:r>
              <w:rPr>
                <w:rFonts w:ascii="宋体" w:hAnsi="宋体" w:cs="宋体" w:eastAsia="宋体" w:hint="default"/>
                <w:sz w:val="21"/>
                <w:szCs w:val="21"/>
              </w:rPr>
              <w:t>港务设</w:t>
            </w:r>
            <w:r>
              <w:rPr>
                <w:rFonts w:ascii="宋体" w:hAnsi="宋体" w:cs="宋体" w:eastAsia="宋体" w:hint="default"/>
                <w:spacing w:val="-102"/>
                <w:sz w:val="21"/>
                <w:szCs w:val="21"/>
              </w:rPr>
              <w:t> </w:t>
            </w:r>
            <w:r>
              <w:rPr>
                <w:rFonts w:ascii="宋体" w:hAnsi="宋体" w:cs="宋体" w:eastAsia="宋体" w:hint="default"/>
                <w:sz w:val="21"/>
                <w:szCs w:val="21"/>
              </w:rPr>
              <w:t>施</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6" w:right="113" w:hanging="209"/>
              <w:jc w:val="left"/>
              <w:rPr>
                <w:rFonts w:ascii="宋体" w:hAnsi="宋体" w:cs="宋体" w:eastAsia="宋体" w:hint="default"/>
                <w:sz w:val="21"/>
                <w:szCs w:val="21"/>
              </w:rPr>
            </w:pPr>
            <w:r>
              <w:rPr>
                <w:rFonts w:ascii="宋体" w:hAnsi="宋体" w:cs="宋体" w:eastAsia="宋体" w:hint="default"/>
                <w:sz w:val="21"/>
                <w:szCs w:val="21"/>
              </w:rPr>
              <w:t>油管油</w:t>
            </w:r>
            <w:r>
              <w:rPr>
                <w:rFonts w:ascii="宋体" w:hAnsi="宋体" w:cs="宋体" w:eastAsia="宋体" w:hint="default"/>
                <w:spacing w:val="-102"/>
                <w:sz w:val="21"/>
                <w:szCs w:val="21"/>
              </w:rPr>
              <w:t> </w:t>
            </w:r>
            <w:r>
              <w:rPr>
                <w:rFonts w:ascii="宋体" w:hAnsi="宋体" w:cs="宋体" w:eastAsia="宋体" w:hint="default"/>
                <w:sz w:val="21"/>
                <w:szCs w:val="21"/>
              </w:rPr>
              <w:t>罐</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3" w:right="110" w:hanging="209"/>
              <w:jc w:val="left"/>
              <w:rPr>
                <w:rFonts w:ascii="宋体" w:hAnsi="宋体" w:cs="宋体" w:eastAsia="宋体" w:hint="default"/>
                <w:sz w:val="21"/>
                <w:szCs w:val="21"/>
              </w:rPr>
            </w:pPr>
            <w:r>
              <w:rPr>
                <w:rFonts w:ascii="宋体" w:hAnsi="宋体" w:cs="宋体" w:eastAsia="宋体" w:hint="default"/>
                <w:sz w:val="21"/>
                <w:szCs w:val="21"/>
              </w:rPr>
              <w:t>装卸机</w:t>
            </w:r>
            <w:r>
              <w:rPr>
                <w:rFonts w:ascii="宋体" w:hAnsi="宋体" w:cs="宋体" w:eastAsia="宋体" w:hint="default"/>
                <w:spacing w:val="-102"/>
                <w:sz w:val="21"/>
                <w:szCs w:val="21"/>
              </w:rPr>
              <w:t> </w:t>
            </w:r>
            <w:r>
              <w:rPr>
                <w:rFonts w:ascii="宋体" w:hAnsi="宋体" w:cs="宋体" w:eastAsia="宋体" w:hint="default"/>
                <w:sz w:val="21"/>
                <w:szCs w:val="21"/>
              </w:rPr>
              <w:t>械</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6" w:right="60" w:hanging="212"/>
              <w:jc w:val="left"/>
              <w:rPr>
                <w:rFonts w:ascii="宋体" w:hAnsi="宋体" w:cs="宋体" w:eastAsia="宋体" w:hint="default"/>
                <w:sz w:val="21"/>
                <w:szCs w:val="21"/>
              </w:rPr>
            </w:pPr>
            <w:r>
              <w:rPr>
                <w:rFonts w:ascii="宋体" w:hAnsi="宋体" w:cs="宋体" w:eastAsia="宋体" w:hint="default"/>
                <w:sz w:val="21"/>
                <w:szCs w:val="21"/>
              </w:rPr>
              <w:t>运输设</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3" w:right="113" w:hanging="209"/>
              <w:jc w:val="left"/>
              <w:rPr>
                <w:rFonts w:ascii="宋体" w:hAnsi="宋体" w:cs="宋体" w:eastAsia="宋体" w:hint="default"/>
                <w:sz w:val="21"/>
                <w:szCs w:val="21"/>
              </w:rPr>
            </w:pPr>
            <w:r>
              <w:rPr>
                <w:rFonts w:ascii="宋体" w:hAnsi="宋体" w:cs="宋体" w:eastAsia="宋体" w:hint="default"/>
                <w:sz w:val="21"/>
                <w:szCs w:val="21"/>
              </w:rPr>
              <w:t>港作船</w:t>
            </w:r>
            <w:r>
              <w:rPr>
                <w:rFonts w:ascii="宋体" w:hAnsi="宋体" w:cs="宋体" w:eastAsia="宋体" w:hint="default"/>
                <w:spacing w:val="-102"/>
                <w:sz w:val="21"/>
                <w:szCs w:val="21"/>
              </w:rPr>
              <w:t> </w:t>
            </w:r>
            <w:r>
              <w:rPr>
                <w:rFonts w:ascii="宋体" w:hAnsi="宋体" w:cs="宋体" w:eastAsia="宋体" w:hint="default"/>
                <w:sz w:val="21"/>
                <w:szCs w:val="21"/>
              </w:rPr>
              <w:t>舶</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4" w:right="113" w:hanging="209"/>
              <w:jc w:val="left"/>
              <w:rPr>
                <w:rFonts w:ascii="宋体" w:hAnsi="宋体" w:cs="宋体" w:eastAsia="宋体" w:hint="default"/>
                <w:sz w:val="21"/>
                <w:szCs w:val="21"/>
              </w:rPr>
            </w:pPr>
            <w:r>
              <w:rPr>
                <w:rFonts w:ascii="宋体" w:hAnsi="宋体" w:cs="宋体" w:eastAsia="宋体" w:hint="default"/>
                <w:sz w:val="21"/>
                <w:szCs w:val="21"/>
              </w:rPr>
              <w:t>库场设</w:t>
            </w:r>
            <w:r>
              <w:rPr>
                <w:rFonts w:ascii="宋体" w:hAnsi="宋体" w:cs="宋体" w:eastAsia="宋体" w:hint="default"/>
                <w:spacing w:val="-102"/>
                <w:sz w:val="21"/>
                <w:szCs w:val="21"/>
              </w:rPr>
              <w:t> </w:t>
            </w:r>
            <w:r>
              <w:rPr>
                <w:rFonts w:ascii="宋体" w:hAnsi="宋体" w:cs="宋体" w:eastAsia="宋体" w:hint="default"/>
                <w:sz w:val="21"/>
                <w:szCs w:val="21"/>
              </w:rPr>
              <w:t>施</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23" w:right="111" w:hanging="209"/>
              <w:jc w:val="left"/>
              <w:rPr>
                <w:rFonts w:ascii="宋体" w:hAnsi="宋体" w:cs="宋体" w:eastAsia="宋体" w:hint="default"/>
                <w:sz w:val="21"/>
                <w:szCs w:val="21"/>
              </w:rPr>
            </w:pPr>
            <w:r>
              <w:rPr>
                <w:rFonts w:ascii="宋体" w:hAnsi="宋体" w:cs="宋体" w:eastAsia="宋体" w:hint="default"/>
                <w:sz w:val="21"/>
                <w:szCs w:val="21"/>
              </w:rPr>
              <w:t>机器设</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5" w:right="60" w:hanging="212"/>
              <w:jc w:val="left"/>
              <w:rPr>
                <w:rFonts w:ascii="宋体" w:hAnsi="宋体" w:cs="宋体" w:eastAsia="宋体" w:hint="default"/>
                <w:sz w:val="21"/>
                <w:szCs w:val="21"/>
              </w:rPr>
            </w:pPr>
            <w:r>
              <w:rPr>
                <w:rFonts w:ascii="宋体" w:hAnsi="宋体" w:cs="宋体" w:eastAsia="宋体" w:hint="default"/>
                <w:sz w:val="21"/>
                <w:szCs w:val="21"/>
              </w:rPr>
              <w:t>其他设</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82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2"/>
                <w:w w:val="100"/>
                <w:sz w:val="21"/>
                <w:szCs w:val="21"/>
              </w:rPr>
              <w:t>、</w:t>
            </w:r>
            <w:r>
              <w:rPr>
                <w:rFonts w:ascii="宋体" w:hAnsi="宋体" w:cs="宋体" w:eastAsia="宋体" w:hint="default"/>
                <w:w w:val="100"/>
                <w:sz w:val="21"/>
                <w:szCs w:val="21"/>
              </w:rPr>
              <w:t>账</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spacing w:val="17"/>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6"/>
              <w:jc w:val="right"/>
              <w:rPr>
                <w:rFonts w:ascii="Times New Roman" w:hAnsi="Times New Roman" w:cs="Times New Roman" w:eastAsia="Times New Roman" w:hint="default"/>
                <w:sz w:val="21"/>
                <w:szCs w:val="21"/>
              </w:rPr>
            </w:pPr>
            <w:r>
              <w:rPr>
                <w:rFonts w:ascii="Times New Roman"/>
                <w:w w:val="100"/>
                <w:sz w:val="21"/>
              </w:rPr>
              <w:t>1</w:t>
            </w:r>
          </w:p>
          <w:p>
            <w:pPr>
              <w:pStyle w:val="TableParagraph"/>
              <w:spacing w:line="272" w:lineRule="exact" w:before="14"/>
              <w:ind w:left="26" w:right="-1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1" w:right="0"/>
              <w:jc w:val="left"/>
              <w:rPr>
                <w:rFonts w:ascii="Times New Roman" w:hAnsi="Times New Roman" w:cs="Times New Roman" w:eastAsia="Times New Roman" w:hint="default"/>
                <w:sz w:val="21"/>
                <w:szCs w:val="21"/>
              </w:rPr>
            </w:pPr>
            <w:r>
              <w:rPr>
                <w:rFonts w:ascii="Times New Roman"/>
                <w:sz w:val="21"/>
              </w:rPr>
              <w:t>1,700,</w:t>
            </w:r>
          </w:p>
          <w:p>
            <w:pPr>
              <w:pStyle w:val="TableParagraph"/>
              <w:spacing w:line="241" w:lineRule="exact" w:before="1"/>
              <w:ind w:left="83" w:right="0"/>
              <w:jc w:val="left"/>
              <w:rPr>
                <w:rFonts w:ascii="Times New Roman" w:hAnsi="Times New Roman" w:cs="Times New Roman" w:eastAsia="Times New Roman" w:hint="default"/>
                <w:sz w:val="21"/>
                <w:szCs w:val="21"/>
              </w:rPr>
            </w:pPr>
            <w:r>
              <w:rPr>
                <w:rFonts w:ascii="Times New Roman"/>
                <w:sz w:val="21"/>
              </w:rPr>
              <w:t>655,5</w:t>
            </w:r>
          </w:p>
          <w:p>
            <w:pPr>
              <w:pStyle w:val="TableParagraph"/>
              <w:spacing w:line="241" w:lineRule="exact"/>
              <w:ind w:left="83" w:right="0"/>
              <w:jc w:val="left"/>
              <w:rPr>
                <w:rFonts w:ascii="Times New Roman" w:hAnsi="Times New Roman" w:cs="Times New Roman" w:eastAsia="Times New Roman" w:hint="default"/>
                <w:sz w:val="21"/>
                <w:szCs w:val="21"/>
              </w:rPr>
            </w:pPr>
            <w:r>
              <w:rPr>
                <w:rFonts w:ascii="Times New Roman"/>
                <w:sz w:val="21"/>
              </w:rPr>
              <w:t>00.60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5,742,29</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5,421.41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5" w:right="0"/>
              <w:jc w:val="left"/>
              <w:rPr>
                <w:rFonts w:ascii="Times New Roman" w:hAnsi="Times New Roman" w:cs="Times New Roman" w:eastAsia="Times New Roman" w:hint="default"/>
                <w:sz w:val="21"/>
                <w:szCs w:val="21"/>
              </w:rPr>
            </w:pPr>
            <w:r>
              <w:rPr>
                <w:rFonts w:ascii="Times New Roman"/>
                <w:sz w:val="21"/>
              </w:rPr>
              <w:t>2,836,67</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2,982.73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2,987,48</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4,062.97</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55" w:right="0"/>
              <w:jc w:val="left"/>
              <w:rPr>
                <w:rFonts w:ascii="Times New Roman" w:hAnsi="Times New Roman" w:cs="Times New Roman" w:eastAsia="Times New Roman" w:hint="default"/>
                <w:sz w:val="21"/>
                <w:szCs w:val="21"/>
              </w:rPr>
            </w:pPr>
            <w:r>
              <w:rPr>
                <w:rFonts w:ascii="Times New Roman"/>
                <w:sz w:val="21"/>
              </w:rPr>
              <w:t>889,666</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,223.81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1,776,65</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7,696.15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3,208,78</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2,447.98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1,150,54</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6,705.83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55" w:right="0"/>
              <w:jc w:val="left"/>
              <w:rPr>
                <w:rFonts w:ascii="Times New Roman" w:hAnsi="Times New Roman" w:cs="Times New Roman" w:eastAsia="Times New Roman" w:hint="default"/>
                <w:sz w:val="21"/>
                <w:szCs w:val="21"/>
              </w:rPr>
            </w:pPr>
            <w:r>
              <w:rPr>
                <w:rFonts w:ascii="Times New Roman"/>
                <w:sz w:val="21"/>
              </w:rPr>
              <w:t>733,287</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,670.25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24" w:right="0"/>
              <w:jc w:val="center"/>
              <w:rPr>
                <w:rFonts w:ascii="Times New Roman" w:hAnsi="Times New Roman" w:cs="Times New Roman" w:eastAsia="Times New Roman" w:hint="default"/>
                <w:sz w:val="21"/>
                <w:szCs w:val="21"/>
              </w:rPr>
            </w:pPr>
            <w:r>
              <w:rPr>
                <w:rFonts w:ascii="Times New Roman"/>
                <w:sz w:val="21"/>
              </w:rPr>
              <w:t>21,026,04</w:t>
            </w:r>
          </w:p>
          <w:p>
            <w:pPr>
              <w:pStyle w:val="TableParagraph"/>
              <w:spacing w:line="241" w:lineRule="exact"/>
              <w:ind w:left="136" w:right="0"/>
              <w:jc w:val="center"/>
              <w:rPr>
                <w:rFonts w:ascii="Times New Roman" w:hAnsi="Times New Roman" w:cs="Times New Roman" w:eastAsia="Times New Roman" w:hint="default"/>
                <w:sz w:val="21"/>
                <w:szCs w:val="21"/>
              </w:rPr>
            </w:pPr>
            <w:r>
              <w:rPr>
                <w:rFonts w:ascii="Times New Roman"/>
                <w:sz w:val="21"/>
              </w:rPr>
              <w:t>8,711.73</w:t>
            </w:r>
          </w:p>
        </w:tc>
      </w:tr>
      <w:tr>
        <w:trPr>
          <w:trHeight w:val="106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6"/>
              <w:jc w:val="right"/>
              <w:rPr>
                <w:rFonts w:ascii="Times New Roman" w:hAnsi="Times New Roman" w:cs="Times New Roman" w:eastAsia="Times New Roman" w:hint="default"/>
                <w:sz w:val="21"/>
                <w:szCs w:val="21"/>
              </w:rPr>
            </w:pPr>
            <w:r>
              <w:rPr>
                <w:rFonts w:ascii="Times New Roman"/>
                <w:w w:val="100"/>
                <w:sz w:val="21"/>
              </w:rPr>
              <w:t>2</w:t>
            </w:r>
          </w:p>
          <w:p>
            <w:pPr>
              <w:pStyle w:val="TableParagraph"/>
              <w:spacing w:line="230" w:lineRule="auto"/>
              <w:ind w:left="26" w:right="-13"/>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w:t>
            </w:r>
            <w:r>
              <w:rPr>
                <w:rFonts w:ascii="宋体" w:hAnsi="宋体" w:cs="宋体" w:eastAsia="宋体" w:hint="default"/>
                <w:spacing w:val="16"/>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60" w:right="0"/>
              <w:jc w:val="center"/>
              <w:rPr>
                <w:rFonts w:ascii="Times New Roman" w:hAnsi="Times New Roman" w:cs="Times New Roman" w:eastAsia="Times New Roman" w:hint="default"/>
                <w:sz w:val="21"/>
                <w:szCs w:val="21"/>
              </w:rPr>
            </w:pPr>
            <w:r>
              <w:rPr>
                <w:rFonts w:ascii="Times New Roman"/>
                <w:sz w:val="21"/>
              </w:rPr>
              <w:t>125,2</w:t>
            </w:r>
          </w:p>
          <w:p>
            <w:pPr>
              <w:pStyle w:val="TableParagraph"/>
              <w:spacing w:line="241" w:lineRule="exact"/>
              <w:ind w:left="60" w:right="0"/>
              <w:jc w:val="center"/>
              <w:rPr>
                <w:rFonts w:ascii="Times New Roman" w:hAnsi="Times New Roman" w:cs="Times New Roman" w:eastAsia="Times New Roman" w:hint="default"/>
                <w:sz w:val="21"/>
                <w:szCs w:val="21"/>
              </w:rPr>
            </w:pPr>
            <w:r>
              <w:rPr>
                <w:rFonts w:ascii="Times New Roman"/>
                <w:sz w:val="21"/>
              </w:rPr>
              <w:t>81,61</w:t>
            </w:r>
          </w:p>
          <w:p>
            <w:pPr>
              <w:pStyle w:val="TableParagraph"/>
              <w:spacing w:line="240" w:lineRule="auto" w:before="1"/>
              <w:ind w:left="165" w:right="0"/>
              <w:jc w:val="center"/>
              <w:rPr>
                <w:rFonts w:ascii="Times New Roman" w:hAnsi="Times New Roman" w:cs="Times New Roman" w:eastAsia="Times New Roman" w:hint="default"/>
                <w:sz w:val="21"/>
                <w:szCs w:val="21"/>
              </w:rPr>
            </w:pPr>
            <w:r>
              <w:rPr>
                <w:rFonts w:ascii="Times New Roman"/>
                <w:sz w:val="21"/>
              </w:rPr>
              <w:t>3.61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1,430,58</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8,920.82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18,540,5</w:t>
            </w:r>
          </w:p>
          <w:p>
            <w:pPr>
              <w:pStyle w:val="TableParagraph"/>
              <w:spacing w:line="240" w:lineRule="auto" w:before="1"/>
              <w:ind w:left="367" w:right="0"/>
              <w:jc w:val="left"/>
              <w:rPr>
                <w:rFonts w:ascii="Times New Roman" w:hAnsi="Times New Roman" w:cs="Times New Roman" w:eastAsia="Times New Roman" w:hint="default"/>
                <w:sz w:val="21"/>
                <w:szCs w:val="21"/>
              </w:rPr>
            </w:pPr>
            <w:r>
              <w:rPr>
                <w:rFonts w:ascii="Times New Roman"/>
                <w:sz w:val="21"/>
              </w:rPr>
              <w:t>08.75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996,068,</w:t>
            </w:r>
          </w:p>
          <w:p>
            <w:pPr>
              <w:pStyle w:val="TableParagraph"/>
              <w:spacing w:line="240" w:lineRule="auto" w:before="1"/>
              <w:ind w:left="237" w:right="0"/>
              <w:jc w:val="center"/>
              <w:rPr>
                <w:rFonts w:ascii="Times New Roman" w:hAnsi="Times New Roman" w:cs="Times New Roman" w:eastAsia="Times New Roman" w:hint="default"/>
                <w:sz w:val="21"/>
                <w:szCs w:val="21"/>
              </w:rPr>
            </w:pPr>
            <w:r>
              <w:rPr>
                <w:rFonts w:ascii="Times New Roman"/>
                <w:sz w:val="21"/>
              </w:rPr>
              <w:t>306.57</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20,369,</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349.48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95,364,0</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04.65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906,675,</w:t>
            </w:r>
          </w:p>
          <w:p>
            <w:pPr>
              <w:pStyle w:val="TableParagraph"/>
              <w:spacing w:line="240" w:lineRule="auto" w:before="1"/>
              <w:ind w:left="235" w:right="0"/>
              <w:jc w:val="center"/>
              <w:rPr>
                <w:rFonts w:ascii="Times New Roman" w:hAnsi="Times New Roman" w:cs="Times New Roman" w:eastAsia="Times New Roman" w:hint="default"/>
                <w:sz w:val="21"/>
                <w:szCs w:val="21"/>
              </w:rPr>
            </w:pPr>
            <w:r>
              <w:rPr>
                <w:rFonts w:ascii="Times New Roman"/>
                <w:sz w:val="21"/>
              </w:rPr>
              <w:t>907.15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68,666,8</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16.67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64,813,</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721.81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3,726,369</w:t>
            </w:r>
          </w:p>
          <w:p>
            <w:pPr>
              <w:pStyle w:val="TableParagraph"/>
              <w:spacing w:line="240" w:lineRule="auto" w:before="1"/>
              <w:ind w:left="256" w:right="0"/>
              <w:jc w:val="left"/>
              <w:rPr>
                <w:rFonts w:ascii="Times New Roman" w:hAnsi="Times New Roman" w:cs="Times New Roman" w:eastAsia="Times New Roman" w:hint="default"/>
                <w:sz w:val="21"/>
                <w:szCs w:val="21"/>
              </w:rPr>
            </w:pPr>
            <w:r>
              <w:rPr>
                <w:rFonts w:ascii="Times New Roman"/>
                <w:sz w:val="21"/>
              </w:rPr>
              <w:t>,149.51</w:t>
            </w:r>
          </w:p>
        </w:tc>
      </w:tr>
      <w:tr>
        <w:trPr>
          <w:trHeight w:val="82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6" w:right="12"/>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）购</w:t>
            </w:r>
            <w:r>
              <w:rPr>
                <w:rFonts w:ascii="宋体" w:hAnsi="宋体" w:cs="宋体" w:eastAsia="宋体" w:hint="default"/>
                <w:spacing w:val="-100"/>
                <w:sz w:val="21"/>
                <w:szCs w:val="21"/>
              </w:rPr>
              <w:t> </w:t>
            </w:r>
            <w:r>
              <w:rPr>
                <w:rFonts w:ascii="宋体" w:hAnsi="宋体" w:cs="宋体" w:eastAsia="宋体" w:hint="default"/>
                <w:sz w:val="21"/>
                <w:szCs w:val="21"/>
              </w:rPr>
              <w:t>置</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83" w:right="0"/>
              <w:jc w:val="left"/>
              <w:rPr>
                <w:rFonts w:ascii="Times New Roman" w:hAnsi="Times New Roman" w:cs="Times New Roman" w:eastAsia="Times New Roman" w:hint="default"/>
                <w:sz w:val="21"/>
                <w:szCs w:val="21"/>
              </w:rPr>
            </w:pPr>
            <w:r>
              <w:rPr>
                <w:rFonts w:ascii="Times New Roman"/>
                <w:sz w:val="21"/>
              </w:rPr>
              <w:t>891,3</w:t>
            </w:r>
          </w:p>
          <w:p>
            <w:pPr>
              <w:pStyle w:val="TableParagraph"/>
              <w:spacing w:line="240" w:lineRule="auto" w:before="1"/>
              <w:ind w:left="91" w:right="0"/>
              <w:jc w:val="left"/>
              <w:rPr>
                <w:rFonts w:ascii="Times New Roman" w:hAnsi="Times New Roman" w:cs="Times New Roman" w:eastAsia="Times New Roman" w:hint="default"/>
                <w:sz w:val="21"/>
                <w:szCs w:val="21"/>
              </w:rPr>
            </w:pPr>
            <w:r>
              <w:rPr>
                <w:rFonts w:ascii="Times New Roman"/>
                <w:sz w:val="21"/>
              </w:rPr>
              <w:t>11.70</w:t>
            </w: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5" w:right="0"/>
              <w:jc w:val="left"/>
              <w:rPr>
                <w:rFonts w:ascii="Times New Roman" w:hAnsi="Times New Roman" w:cs="Times New Roman" w:eastAsia="Times New Roman" w:hint="default"/>
                <w:sz w:val="21"/>
                <w:szCs w:val="21"/>
              </w:rPr>
            </w:pPr>
            <w:r>
              <w:rPr>
                <w:rFonts w:ascii="Times New Roman"/>
                <w:sz w:val="21"/>
              </w:rPr>
              <w:t>1,107,50</w:t>
            </w:r>
          </w:p>
          <w:p>
            <w:pPr>
              <w:pStyle w:val="TableParagraph"/>
              <w:spacing w:line="240" w:lineRule="auto" w:before="1"/>
              <w:ind w:left="472" w:right="0"/>
              <w:jc w:val="left"/>
              <w:rPr>
                <w:rFonts w:ascii="Times New Roman" w:hAnsi="Times New Roman" w:cs="Times New Roman" w:eastAsia="Times New Roman" w:hint="default"/>
                <w:sz w:val="21"/>
                <w:szCs w:val="21"/>
              </w:rPr>
            </w:pPr>
            <w:r>
              <w:rPr>
                <w:rFonts w:ascii="Times New Roman"/>
                <w:sz w:val="21"/>
              </w:rPr>
              <w:t>5.46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5,575,29</w:t>
            </w:r>
          </w:p>
          <w:p>
            <w:pPr>
              <w:pStyle w:val="TableParagraph"/>
              <w:spacing w:line="240" w:lineRule="auto" w:before="1"/>
              <w:ind w:left="470" w:right="0"/>
              <w:jc w:val="left"/>
              <w:rPr>
                <w:rFonts w:ascii="Times New Roman" w:hAnsi="Times New Roman" w:cs="Times New Roman" w:eastAsia="Times New Roman" w:hint="default"/>
                <w:sz w:val="21"/>
                <w:szCs w:val="21"/>
              </w:rPr>
            </w:pPr>
            <w:r>
              <w:rPr>
                <w:rFonts w:ascii="Times New Roman"/>
                <w:sz w:val="21"/>
              </w:rPr>
              <w:t>3.70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83" w:right="0"/>
              <w:jc w:val="center"/>
              <w:rPr>
                <w:rFonts w:ascii="Times New Roman" w:hAnsi="Times New Roman" w:cs="Times New Roman" w:eastAsia="Times New Roman" w:hint="default"/>
                <w:sz w:val="21"/>
                <w:szCs w:val="21"/>
              </w:rPr>
            </w:pPr>
            <w:r>
              <w:rPr>
                <w:rFonts w:ascii="Times New Roman"/>
                <w:sz w:val="21"/>
              </w:rPr>
              <w:t>1,208,4</w:t>
            </w:r>
          </w:p>
          <w:p>
            <w:pPr>
              <w:pStyle w:val="TableParagraph"/>
              <w:spacing w:line="240" w:lineRule="auto" w:before="1"/>
              <w:ind w:left="242" w:right="0"/>
              <w:jc w:val="center"/>
              <w:rPr>
                <w:rFonts w:ascii="Times New Roman" w:hAnsi="Times New Roman" w:cs="Times New Roman" w:eastAsia="Times New Roman" w:hint="default"/>
                <w:sz w:val="21"/>
                <w:szCs w:val="21"/>
              </w:rPr>
            </w:pPr>
            <w:r>
              <w:rPr>
                <w:rFonts w:ascii="Times New Roman"/>
                <w:sz w:val="21"/>
              </w:rPr>
              <w:t>21.38</w:t>
            </w: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1,416,96</w:t>
            </w:r>
          </w:p>
          <w:p>
            <w:pPr>
              <w:pStyle w:val="TableParagraph"/>
              <w:spacing w:line="240" w:lineRule="auto" w:before="1"/>
              <w:ind w:left="470" w:right="0"/>
              <w:jc w:val="left"/>
              <w:rPr>
                <w:rFonts w:ascii="Times New Roman" w:hAnsi="Times New Roman" w:cs="Times New Roman" w:eastAsia="Times New Roman" w:hint="default"/>
                <w:sz w:val="21"/>
                <w:szCs w:val="21"/>
              </w:rPr>
            </w:pPr>
            <w:r>
              <w:rPr>
                <w:rFonts w:ascii="Times New Roman"/>
                <w:sz w:val="21"/>
              </w:rPr>
              <w:t>3.95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3,371,10</w:t>
            </w:r>
          </w:p>
          <w:p>
            <w:pPr>
              <w:pStyle w:val="TableParagraph"/>
              <w:spacing w:line="240" w:lineRule="auto" w:before="1"/>
              <w:ind w:left="470" w:right="0"/>
              <w:jc w:val="left"/>
              <w:rPr>
                <w:rFonts w:ascii="Times New Roman" w:hAnsi="Times New Roman" w:cs="Times New Roman" w:eastAsia="Times New Roman" w:hint="default"/>
                <w:sz w:val="21"/>
                <w:szCs w:val="21"/>
              </w:rPr>
            </w:pPr>
            <w:r>
              <w:rPr>
                <w:rFonts w:ascii="Times New Roman"/>
                <w:sz w:val="21"/>
              </w:rPr>
              <w:t>0.15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5" w:right="0"/>
              <w:jc w:val="left"/>
              <w:rPr>
                <w:rFonts w:ascii="Times New Roman" w:hAnsi="Times New Roman" w:cs="Times New Roman" w:eastAsia="Times New Roman" w:hint="default"/>
                <w:sz w:val="21"/>
                <w:szCs w:val="21"/>
              </w:rPr>
            </w:pPr>
            <w:r>
              <w:rPr>
                <w:rFonts w:ascii="Times New Roman"/>
                <w:sz w:val="21"/>
              </w:rPr>
              <w:t>18,364,</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485.10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8" w:right="0"/>
              <w:jc w:val="left"/>
              <w:rPr>
                <w:rFonts w:ascii="Times New Roman" w:hAnsi="Times New Roman" w:cs="Times New Roman" w:eastAsia="Times New Roman" w:hint="default"/>
                <w:sz w:val="21"/>
                <w:szCs w:val="21"/>
              </w:rPr>
            </w:pPr>
            <w:r>
              <w:rPr>
                <w:rFonts w:ascii="Times New Roman"/>
                <w:sz w:val="21"/>
              </w:rPr>
              <w:t>31,935,08</w:t>
            </w:r>
          </w:p>
          <w:p>
            <w:pPr>
              <w:pStyle w:val="TableParagraph"/>
              <w:spacing w:line="240" w:lineRule="auto" w:before="1"/>
              <w:ind w:left="520" w:right="0"/>
              <w:jc w:val="left"/>
              <w:rPr>
                <w:rFonts w:ascii="Times New Roman" w:hAnsi="Times New Roman" w:cs="Times New Roman" w:eastAsia="Times New Roman" w:hint="default"/>
                <w:sz w:val="21"/>
                <w:szCs w:val="21"/>
              </w:rPr>
            </w:pPr>
            <w:r>
              <w:rPr>
                <w:rFonts w:ascii="Times New Roman"/>
                <w:sz w:val="21"/>
              </w:rPr>
              <w:t>1.44</w:t>
            </w:r>
          </w:p>
        </w:tc>
      </w:tr>
      <w:tr>
        <w:trPr>
          <w:trHeight w:val="137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4" w:lineRule="exact"/>
              <w:ind w:left="26" w:right="12"/>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）在</w:t>
            </w:r>
            <w:r>
              <w:rPr>
                <w:rFonts w:ascii="宋体" w:hAnsi="宋体" w:cs="宋体" w:eastAsia="宋体" w:hint="default"/>
                <w:spacing w:val="-100"/>
                <w:sz w:val="21"/>
                <w:szCs w:val="21"/>
              </w:rPr>
              <w:t> </w:t>
            </w:r>
            <w:r>
              <w:rPr>
                <w:rFonts w:ascii="宋体" w:hAnsi="宋体" w:cs="宋体" w:eastAsia="宋体" w:hint="default"/>
                <w:sz w:val="21"/>
                <w:szCs w:val="21"/>
              </w:rPr>
              <w:t>建</w:t>
            </w:r>
            <w:r>
              <w:rPr>
                <w:rFonts w:ascii="宋体" w:hAnsi="宋体" w:cs="宋体" w:eastAsia="宋体" w:hint="default"/>
                <w:spacing w:val="17"/>
                <w:sz w:val="21"/>
                <w:szCs w:val="21"/>
              </w:rPr>
              <w:t> </w:t>
            </w:r>
            <w:r>
              <w:rPr>
                <w:rFonts w:ascii="宋体" w:hAnsi="宋体" w:cs="宋体" w:eastAsia="宋体" w:hint="default"/>
                <w:sz w:val="21"/>
                <w:szCs w:val="21"/>
              </w:rPr>
              <w:t>工</w:t>
            </w:r>
          </w:p>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pacing w:val="17"/>
                <w:sz w:val="21"/>
                <w:szCs w:val="21"/>
              </w:rPr>
              <w:t> </w:t>
            </w:r>
            <w:r>
              <w:rPr>
                <w:rFonts w:ascii="宋体" w:hAnsi="宋体" w:cs="宋体" w:eastAsia="宋体" w:hint="default"/>
                <w:sz w:val="21"/>
                <w:szCs w:val="21"/>
              </w:rPr>
              <w:t>转</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1" w:lineRule="exact"/>
              <w:ind w:left="83" w:right="0"/>
              <w:jc w:val="left"/>
              <w:rPr>
                <w:rFonts w:ascii="Times New Roman" w:hAnsi="Times New Roman" w:cs="Times New Roman" w:eastAsia="Times New Roman" w:hint="default"/>
                <w:sz w:val="21"/>
                <w:szCs w:val="21"/>
              </w:rPr>
            </w:pPr>
            <w:r>
              <w:rPr>
                <w:rFonts w:ascii="Times New Roman"/>
                <w:sz w:val="21"/>
              </w:rPr>
              <w:t>41,26</w:t>
            </w:r>
          </w:p>
          <w:p>
            <w:pPr>
              <w:pStyle w:val="TableParagraph"/>
              <w:spacing w:line="241" w:lineRule="exact"/>
              <w:ind w:left="31" w:right="0"/>
              <w:jc w:val="left"/>
              <w:rPr>
                <w:rFonts w:ascii="Times New Roman" w:hAnsi="Times New Roman" w:cs="Times New Roman" w:eastAsia="Times New Roman" w:hint="default"/>
                <w:sz w:val="21"/>
                <w:szCs w:val="21"/>
              </w:rPr>
            </w:pPr>
            <w:r>
              <w:rPr>
                <w:rFonts w:ascii="Times New Roman"/>
                <w:sz w:val="21"/>
              </w:rPr>
              <w:t>2,760.</w:t>
            </w:r>
          </w:p>
          <w:p>
            <w:pPr>
              <w:pStyle w:val="TableParagraph"/>
              <w:spacing w:line="240" w:lineRule="auto" w:before="1"/>
              <w:ind w:left="345" w:right="0"/>
              <w:jc w:val="left"/>
              <w:rPr>
                <w:rFonts w:ascii="Times New Roman" w:hAnsi="Times New Roman" w:cs="Times New Roman" w:eastAsia="Times New Roman" w:hint="default"/>
                <w:sz w:val="21"/>
                <w:szCs w:val="21"/>
              </w:rPr>
            </w:pPr>
            <w:r>
              <w:rPr>
                <w:rFonts w:ascii="Times New Roman"/>
                <w:sz w:val="21"/>
              </w:rPr>
              <w:t>91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3" w:right="0"/>
              <w:jc w:val="left"/>
              <w:rPr>
                <w:rFonts w:ascii="Times New Roman" w:hAnsi="Times New Roman" w:cs="Times New Roman" w:eastAsia="Times New Roman" w:hint="default"/>
                <w:sz w:val="21"/>
                <w:szCs w:val="21"/>
              </w:rPr>
            </w:pPr>
            <w:r>
              <w:rPr>
                <w:rFonts w:ascii="Times New Roman"/>
                <w:sz w:val="21"/>
              </w:rPr>
              <w:t>34,500,2</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97.82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5" w:right="0"/>
              <w:jc w:val="left"/>
              <w:rPr>
                <w:rFonts w:ascii="Times New Roman" w:hAnsi="Times New Roman" w:cs="Times New Roman" w:eastAsia="Times New Roman" w:hint="default"/>
                <w:sz w:val="21"/>
                <w:szCs w:val="21"/>
              </w:rPr>
            </w:pPr>
            <w:r>
              <w:rPr>
                <w:rFonts w:ascii="Times New Roman"/>
                <w:sz w:val="21"/>
              </w:rPr>
              <w:t>17,433,0</w:t>
            </w:r>
          </w:p>
          <w:p>
            <w:pPr>
              <w:pStyle w:val="TableParagraph"/>
              <w:spacing w:line="240" w:lineRule="auto" w:before="1"/>
              <w:ind w:left="367" w:right="0"/>
              <w:jc w:val="left"/>
              <w:rPr>
                <w:rFonts w:ascii="Times New Roman" w:hAnsi="Times New Roman" w:cs="Times New Roman" w:eastAsia="Times New Roman" w:hint="default"/>
                <w:sz w:val="21"/>
                <w:szCs w:val="21"/>
              </w:rPr>
            </w:pPr>
            <w:r>
              <w:rPr>
                <w:rFonts w:ascii="Times New Roman"/>
                <w:sz w:val="21"/>
              </w:rPr>
              <w:t>03.29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3" w:right="0"/>
              <w:jc w:val="left"/>
              <w:rPr>
                <w:rFonts w:ascii="Times New Roman" w:hAnsi="Times New Roman" w:cs="Times New Roman" w:eastAsia="Times New Roman" w:hint="default"/>
                <w:sz w:val="21"/>
                <w:szCs w:val="21"/>
              </w:rPr>
            </w:pPr>
            <w:r>
              <w:rPr>
                <w:rFonts w:ascii="Times New Roman"/>
                <w:sz w:val="21"/>
              </w:rPr>
              <w:t>14,282,2</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92.37</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5" w:right="0"/>
              <w:jc w:val="left"/>
              <w:rPr>
                <w:rFonts w:ascii="Times New Roman" w:hAnsi="Times New Roman" w:cs="Times New Roman" w:eastAsia="Times New Roman" w:hint="default"/>
                <w:sz w:val="21"/>
                <w:szCs w:val="21"/>
              </w:rPr>
            </w:pPr>
            <w:r>
              <w:rPr>
                <w:rFonts w:ascii="Times New Roman"/>
                <w:sz w:val="21"/>
              </w:rPr>
              <w:t>17,762,</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928.10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3" w:right="0"/>
              <w:jc w:val="left"/>
              <w:rPr>
                <w:rFonts w:ascii="Times New Roman" w:hAnsi="Times New Roman" w:cs="Times New Roman" w:eastAsia="Times New Roman" w:hint="default"/>
                <w:sz w:val="21"/>
                <w:szCs w:val="21"/>
              </w:rPr>
            </w:pPr>
            <w:r>
              <w:rPr>
                <w:rFonts w:ascii="Times New Roman"/>
                <w:sz w:val="21"/>
              </w:rPr>
              <w:t>95,364,0</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04.65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3" w:right="0"/>
              <w:jc w:val="left"/>
              <w:rPr>
                <w:rFonts w:ascii="Times New Roman" w:hAnsi="Times New Roman" w:cs="Times New Roman" w:eastAsia="Times New Roman" w:hint="default"/>
                <w:sz w:val="21"/>
                <w:szCs w:val="21"/>
              </w:rPr>
            </w:pPr>
            <w:r>
              <w:rPr>
                <w:rFonts w:ascii="Times New Roman"/>
                <w:sz w:val="21"/>
              </w:rPr>
              <w:t>5,545,93</w:t>
            </w:r>
          </w:p>
          <w:p>
            <w:pPr>
              <w:pStyle w:val="TableParagraph"/>
              <w:spacing w:line="240" w:lineRule="auto" w:before="1"/>
              <w:ind w:left="470" w:right="0"/>
              <w:jc w:val="left"/>
              <w:rPr>
                <w:rFonts w:ascii="Times New Roman" w:hAnsi="Times New Roman" w:cs="Times New Roman" w:eastAsia="Times New Roman" w:hint="default"/>
                <w:sz w:val="21"/>
                <w:szCs w:val="21"/>
              </w:rPr>
            </w:pPr>
            <w:r>
              <w:rPr>
                <w:rFonts w:ascii="Times New Roman"/>
                <w:sz w:val="21"/>
              </w:rPr>
              <w:t>9.43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3" w:right="0"/>
              <w:jc w:val="left"/>
              <w:rPr>
                <w:rFonts w:ascii="Times New Roman" w:hAnsi="Times New Roman" w:cs="Times New Roman" w:eastAsia="Times New Roman" w:hint="default"/>
                <w:sz w:val="21"/>
                <w:szCs w:val="21"/>
              </w:rPr>
            </w:pPr>
            <w:r>
              <w:rPr>
                <w:rFonts w:ascii="Times New Roman"/>
                <w:sz w:val="21"/>
              </w:rPr>
              <w:t>55,258,8</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24.01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5" w:right="0"/>
              <w:jc w:val="left"/>
              <w:rPr>
                <w:rFonts w:ascii="Times New Roman" w:hAnsi="Times New Roman" w:cs="Times New Roman" w:eastAsia="Times New Roman" w:hint="default"/>
                <w:sz w:val="21"/>
                <w:szCs w:val="21"/>
              </w:rPr>
            </w:pPr>
            <w:r>
              <w:rPr>
                <w:rFonts w:ascii="Times New Roman"/>
                <w:sz w:val="21"/>
              </w:rPr>
              <w:t>26,679,</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474.92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48" w:right="0"/>
              <w:jc w:val="left"/>
              <w:rPr>
                <w:rFonts w:ascii="Times New Roman" w:hAnsi="Times New Roman" w:cs="Times New Roman" w:eastAsia="Times New Roman" w:hint="default"/>
                <w:sz w:val="21"/>
                <w:szCs w:val="21"/>
              </w:rPr>
            </w:pPr>
            <w:r>
              <w:rPr>
                <w:rFonts w:ascii="Times New Roman"/>
                <w:sz w:val="21"/>
              </w:rPr>
              <w:t>308,089,5</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25.50</w:t>
            </w:r>
          </w:p>
        </w:tc>
      </w:tr>
      <w:tr>
        <w:trPr>
          <w:trHeight w:val="1373"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6" w:right="12"/>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）企</w:t>
            </w:r>
            <w:r>
              <w:rPr>
                <w:rFonts w:ascii="宋体" w:hAnsi="宋体" w:cs="宋体" w:eastAsia="宋体" w:hint="default"/>
                <w:spacing w:val="-100"/>
                <w:sz w:val="21"/>
                <w:szCs w:val="21"/>
              </w:rPr>
              <w:t> </w:t>
            </w:r>
            <w:r>
              <w:rPr>
                <w:rFonts w:ascii="宋体" w:hAnsi="宋体" w:cs="宋体" w:eastAsia="宋体" w:hint="default"/>
                <w:sz w:val="21"/>
                <w:szCs w:val="21"/>
              </w:rPr>
              <w:t>业</w:t>
            </w:r>
            <w:r>
              <w:rPr>
                <w:rFonts w:ascii="宋体" w:hAnsi="宋体" w:cs="宋体" w:eastAsia="宋体" w:hint="default"/>
                <w:spacing w:val="17"/>
                <w:sz w:val="21"/>
                <w:szCs w:val="21"/>
              </w:rPr>
              <w:t> </w:t>
            </w:r>
            <w:r>
              <w:rPr>
                <w:rFonts w:ascii="宋体" w:hAnsi="宋体" w:cs="宋体" w:eastAsia="宋体" w:hint="default"/>
                <w:sz w:val="21"/>
                <w:szCs w:val="21"/>
              </w:rPr>
              <w:t>合</w:t>
            </w:r>
          </w:p>
          <w:p>
            <w:pPr>
              <w:pStyle w:val="TableParagraph"/>
              <w:spacing w:line="272" w:lineRule="exact" w:before="1"/>
              <w:ind w:left="26" w:right="19"/>
              <w:jc w:val="left"/>
              <w:rPr>
                <w:rFonts w:ascii="宋体" w:hAnsi="宋体" w:cs="宋体" w:eastAsia="宋体" w:hint="default"/>
                <w:sz w:val="21"/>
                <w:szCs w:val="21"/>
              </w:rPr>
            </w:pPr>
            <w:r>
              <w:rPr>
                <w:rFonts w:ascii="宋体" w:hAnsi="宋体" w:cs="宋体" w:eastAsia="宋体" w:hint="default"/>
                <w:sz w:val="21"/>
                <w:szCs w:val="21"/>
              </w:rPr>
              <w:t>并</w:t>
            </w:r>
            <w:r>
              <w:rPr>
                <w:rFonts w:ascii="宋体" w:hAnsi="宋体" w:cs="宋体" w:eastAsia="宋体" w:hint="default"/>
                <w:spacing w:val="17"/>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83,12</w:t>
            </w:r>
          </w:p>
          <w:p>
            <w:pPr>
              <w:pStyle w:val="TableParagraph"/>
              <w:spacing w:line="241" w:lineRule="exact" w:before="1"/>
              <w:ind w:left="31" w:right="0"/>
              <w:jc w:val="left"/>
              <w:rPr>
                <w:rFonts w:ascii="Times New Roman" w:hAnsi="Times New Roman" w:cs="Times New Roman" w:eastAsia="Times New Roman" w:hint="default"/>
                <w:sz w:val="21"/>
                <w:szCs w:val="21"/>
              </w:rPr>
            </w:pPr>
            <w:r>
              <w:rPr>
                <w:rFonts w:ascii="Times New Roman"/>
                <w:sz w:val="21"/>
              </w:rPr>
              <w:t>7,541.</w:t>
            </w:r>
          </w:p>
          <w:p>
            <w:pPr>
              <w:pStyle w:val="TableParagraph"/>
              <w:spacing w:line="241" w:lineRule="exact"/>
              <w:ind w:left="345" w:right="0"/>
              <w:jc w:val="left"/>
              <w:rPr>
                <w:rFonts w:ascii="Times New Roman" w:hAnsi="Times New Roman" w:cs="Times New Roman" w:eastAsia="Times New Roman" w:hint="default"/>
                <w:sz w:val="21"/>
                <w:szCs w:val="21"/>
              </w:rPr>
            </w:pPr>
            <w:r>
              <w:rPr>
                <w:rFonts w:ascii="Times New Roman"/>
                <w:sz w:val="21"/>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103" w:right="0"/>
              <w:jc w:val="left"/>
              <w:rPr>
                <w:rFonts w:ascii="Times New Roman" w:hAnsi="Times New Roman" w:cs="Times New Roman" w:eastAsia="Times New Roman" w:hint="default"/>
                <w:sz w:val="21"/>
                <w:szCs w:val="21"/>
              </w:rPr>
            </w:pPr>
            <w:r>
              <w:rPr>
                <w:rFonts w:ascii="Times New Roman"/>
                <w:sz w:val="21"/>
              </w:rPr>
              <w:t>1,396,08</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8,623.00</w:t>
            </w: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81" w:right="0"/>
              <w:jc w:val="center"/>
              <w:rPr>
                <w:rFonts w:ascii="Times New Roman" w:hAnsi="Times New Roman" w:cs="Times New Roman" w:eastAsia="Times New Roman" w:hint="default"/>
                <w:sz w:val="21"/>
                <w:szCs w:val="21"/>
              </w:rPr>
            </w:pPr>
            <w:r>
              <w:rPr>
                <w:rFonts w:ascii="Times New Roman"/>
                <w:sz w:val="21"/>
              </w:rPr>
              <w:t>976,210,</w:t>
            </w:r>
          </w:p>
          <w:p>
            <w:pPr>
              <w:pStyle w:val="TableParagraph"/>
              <w:spacing w:line="241" w:lineRule="exact"/>
              <w:ind w:left="237" w:right="0"/>
              <w:jc w:val="center"/>
              <w:rPr>
                <w:rFonts w:ascii="Times New Roman" w:hAnsi="Times New Roman" w:cs="Times New Roman" w:eastAsia="Times New Roman" w:hint="default"/>
                <w:sz w:val="21"/>
                <w:szCs w:val="21"/>
              </w:rPr>
            </w:pPr>
            <w:r>
              <w:rPr>
                <w:rFonts w:ascii="Times New Roman"/>
                <w:sz w:val="21"/>
              </w:rPr>
              <w:t>720.50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83" w:right="0"/>
              <w:jc w:val="center"/>
              <w:rPr>
                <w:rFonts w:ascii="Times New Roman" w:hAnsi="Times New Roman" w:cs="Times New Roman" w:eastAsia="Times New Roman" w:hint="default"/>
                <w:sz w:val="21"/>
                <w:szCs w:val="21"/>
              </w:rPr>
            </w:pPr>
            <w:r>
              <w:rPr>
                <w:rFonts w:ascii="Times New Roman"/>
                <w:sz w:val="21"/>
              </w:rPr>
              <w:t>1,398,0</w:t>
            </w:r>
          </w:p>
          <w:p>
            <w:pPr>
              <w:pStyle w:val="TableParagraph"/>
              <w:spacing w:line="241" w:lineRule="exact"/>
              <w:ind w:left="242" w:right="0"/>
              <w:jc w:val="center"/>
              <w:rPr>
                <w:rFonts w:ascii="Times New Roman" w:hAnsi="Times New Roman" w:cs="Times New Roman" w:eastAsia="Times New Roman" w:hint="default"/>
                <w:sz w:val="21"/>
                <w:szCs w:val="21"/>
              </w:rPr>
            </w:pPr>
            <w:r>
              <w:rPr>
                <w:rFonts w:ascii="Times New Roman"/>
                <w:sz w:val="21"/>
              </w:rPr>
              <w:t>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79" w:right="0"/>
              <w:jc w:val="center"/>
              <w:rPr>
                <w:rFonts w:ascii="Times New Roman" w:hAnsi="Times New Roman" w:cs="Times New Roman" w:eastAsia="Times New Roman" w:hint="default"/>
                <w:sz w:val="21"/>
                <w:szCs w:val="21"/>
              </w:rPr>
            </w:pPr>
            <w:r>
              <w:rPr>
                <w:rFonts w:ascii="Times New Roman"/>
                <w:sz w:val="21"/>
              </w:rPr>
              <w:t>899,733,</w:t>
            </w:r>
          </w:p>
          <w:p>
            <w:pPr>
              <w:pStyle w:val="TableParagraph"/>
              <w:spacing w:line="241" w:lineRule="exact"/>
              <w:ind w:left="235" w:right="0"/>
              <w:jc w:val="center"/>
              <w:rPr>
                <w:rFonts w:ascii="Times New Roman" w:hAnsi="Times New Roman" w:cs="Times New Roman" w:eastAsia="Times New Roman" w:hint="default"/>
                <w:sz w:val="21"/>
                <w:szCs w:val="21"/>
              </w:rPr>
            </w:pPr>
            <w:r>
              <w:rPr>
                <w:rFonts w:ascii="Times New Roman"/>
                <w:sz w:val="21"/>
              </w:rPr>
              <w:t>281.34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103" w:right="0"/>
              <w:jc w:val="left"/>
              <w:rPr>
                <w:rFonts w:ascii="Times New Roman" w:hAnsi="Times New Roman" w:cs="Times New Roman" w:eastAsia="Times New Roman" w:hint="default"/>
                <w:sz w:val="21"/>
                <w:szCs w:val="21"/>
              </w:rPr>
            </w:pPr>
            <w:r>
              <w:rPr>
                <w:rFonts w:ascii="Times New Roman"/>
                <w:sz w:val="21"/>
              </w:rPr>
              <w:t>10,020,4</w:t>
            </w:r>
          </w:p>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14.94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105" w:right="0"/>
              <w:jc w:val="left"/>
              <w:rPr>
                <w:rFonts w:ascii="Times New Roman" w:hAnsi="Times New Roman" w:cs="Times New Roman" w:eastAsia="Times New Roman" w:hint="default"/>
                <w:sz w:val="21"/>
                <w:szCs w:val="21"/>
              </w:rPr>
            </w:pPr>
            <w:r>
              <w:rPr>
                <w:rFonts w:ascii="Times New Roman"/>
                <w:sz w:val="21"/>
              </w:rPr>
              <w:t>19,765,</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961.79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3"/>
              <w:ind w:left="48" w:right="0"/>
              <w:jc w:val="left"/>
              <w:rPr>
                <w:rFonts w:ascii="Times New Roman" w:hAnsi="Times New Roman" w:cs="Times New Roman" w:eastAsia="Times New Roman" w:hint="default"/>
                <w:sz w:val="21"/>
                <w:szCs w:val="21"/>
              </w:rPr>
            </w:pPr>
            <w:r>
              <w:rPr>
                <w:rFonts w:ascii="Times New Roman"/>
                <w:sz w:val="21"/>
              </w:rPr>
              <w:t>3,386,344</w:t>
            </w:r>
          </w:p>
          <w:p>
            <w:pPr>
              <w:pStyle w:val="TableParagraph"/>
              <w:spacing w:line="241" w:lineRule="exact"/>
              <w:ind w:left="256" w:right="0"/>
              <w:jc w:val="left"/>
              <w:rPr>
                <w:rFonts w:ascii="Times New Roman" w:hAnsi="Times New Roman" w:cs="Times New Roman" w:eastAsia="Times New Roman" w:hint="default"/>
                <w:sz w:val="21"/>
                <w:szCs w:val="21"/>
              </w:rPr>
            </w:pPr>
            <w:r>
              <w:rPr>
                <w:rFonts w:ascii="Times New Roman"/>
                <w:sz w:val="21"/>
              </w:rPr>
              <w:t>,542.57</w:t>
            </w:r>
          </w:p>
        </w:tc>
      </w:tr>
      <w:tr>
        <w:trPr>
          <w:trHeight w:val="1099"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）资</w:t>
            </w:r>
            <w:r>
              <w:rPr>
                <w:rFonts w:ascii="宋体" w:hAnsi="宋体" w:cs="宋体" w:eastAsia="宋体" w:hint="default"/>
                <w:sz w:val="21"/>
                <w:szCs w:val="21"/>
              </w:rPr>
            </w:r>
          </w:p>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17"/>
                <w:sz w:val="21"/>
                <w:szCs w:val="21"/>
              </w:rPr>
              <w:t> </w:t>
            </w:r>
            <w:r>
              <w:rPr>
                <w:rFonts w:ascii="宋体" w:hAnsi="宋体" w:cs="宋体" w:eastAsia="宋体" w:hint="default"/>
                <w:sz w:val="21"/>
                <w:szCs w:val="21"/>
              </w:rPr>
              <w:t>内</w:t>
            </w:r>
          </w:p>
          <w:p>
            <w:pPr>
              <w:pStyle w:val="TableParagraph"/>
              <w:spacing w:line="272" w:lineRule="exact" w:before="27"/>
              <w:ind w:left="26" w:right="19"/>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pacing w:val="17"/>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分类</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-20,277.5</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16,477.5</w:t>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w w:val="100"/>
                <w:sz w:val="21"/>
              </w:rPr>
              <w:t>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3,800.0</w:t>
            </w:r>
          </w:p>
          <w:p>
            <w:pPr>
              <w:pStyle w:val="TableParagraph"/>
              <w:spacing w:line="240" w:lineRule="auto" w:before="1"/>
              <w:ind w:right="23"/>
              <w:jc w:val="right"/>
              <w:rPr>
                <w:rFonts w:ascii="Times New Roman" w:hAnsi="Times New Roman" w:cs="Times New Roman" w:eastAsia="Times New Roman" w:hint="default"/>
                <w:sz w:val="21"/>
                <w:szCs w:val="21"/>
              </w:rPr>
            </w:pPr>
            <w:r>
              <w:rPr>
                <w:rFonts w:ascii="Times New Roman"/>
                <w:w w:val="100"/>
                <w:sz w:val="21"/>
              </w:rPr>
              <w:t>0</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6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30" w:lineRule="auto"/>
              <w:ind w:left="26" w:right="-13"/>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宋体" w:hAnsi="宋体" w:cs="宋体" w:eastAsia="宋体" w:hint="default"/>
                <w:spacing w:val="16"/>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1" w:lineRule="exact"/>
              <w:ind w:left="83" w:right="0"/>
              <w:jc w:val="left"/>
              <w:rPr>
                <w:rFonts w:ascii="Times New Roman" w:hAnsi="Times New Roman" w:cs="Times New Roman" w:eastAsia="Times New Roman" w:hint="default"/>
                <w:sz w:val="21"/>
                <w:szCs w:val="21"/>
              </w:rPr>
            </w:pPr>
            <w:r>
              <w:rPr>
                <w:rFonts w:ascii="Times New Roman"/>
                <w:sz w:val="21"/>
              </w:rPr>
              <w:t>606,6</w:t>
            </w:r>
          </w:p>
          <w:p>
            <w:pPr>
              <w:pStyle w:val="TableParagraph"/>
              <w:spacing w:line="241" w:lineRule="exact"/>
              <w:ind w:left="83" w:right="0"/>
              <w:jc w:val="left"/>
              <w:rPr>
                <w:rFonts w:ascii="Times New Roman" w:hAnsi="Times New Roman" w:cs="Times New Roman" w:eastAsia="Times New Roman" w:hint="default"/>
                <w:sz w:val="21"/>
                <w:szCs w:val="21"/>
              </w:rPr>
            </w:pPr>
            <w:r>
              <w:rPr>
                <w:rFonts w:ascii="Times New Roman"/>
                <w:sz w:val="21"/>
              </w:rPr>
              <w:t>55.50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pacing w:val="-1"/>
                <w:sz w:val="21"/>
              </w:rPr>
              <w:t>480,348.</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sz w:val="21"/>
              </w:rPr>
              <w:t>65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1,107,50</w:t>
            </w:r>
          </w:p>
          <w:p>
            <w:pPr>
              <w:pStyle w:val="TableParagraph"/>
              <w:spacing w:line="241" w:lineRule="exact"/>
              <w:ind w:left="472" w:right="0"/>
              <w:jc w:val="left"/>
              <w:rPr>
                <w:rFonts w:ascii="Times New Roman" w:hAnsi="Times New Roman" w:cs="Times New Roman" w:eastAsia="Times New Roman" w:hint="default"/>
                <w:sz w:val="21"/>
                <w:szCs w:val="21"/>
              </w:rPr>
            </w:pPr>
            <w:r>
              <w:rPr>
                <w:rFonts w:ascii="Times New Roman"/>
                <w:sz w:val="21"/>
              </w:rPr>
              <w:t>5.46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71,177,0</w:t>
            </w:r>
          </w:p>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07.14</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1" w:lineRule="exact"/>
              <w:ind w:left="55" w:right="0"/>
              <w:jc w:val="left"/>
              <w:rPr>
                <w:rFonts w:ascii="Times New Roman" w:hAnsi="Times New Roman" w:cs="Times New Roman" w:eastAsia="Times New Roman" w:hint="default"/>
                <w:sz w:val="21"/>
                <w:szCs w:val="21"/>
              </w:rPr>
            </w:pPr>
            <w:r>
              <w:rPr>
                <w:rFonts w:ascii="Times New Roman"/>
                <w:sz w:val="21"/>
              </w:rPr>
              <w:t>188,607</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,140.26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1" w:lineRule="exact"/>
              <w:ind w:left="110" w:right="0"/>
              <w:jc w:val="left"/>
              <w:rPr>
                <w:rFonts w:ascii="Times New Roman" w:hAnsi="Times New Roman" w:cs="Times New Roman" w:eastAsia="Times New Roman" w:hint="default"/>
                <w:sz w:val="21"/>
                <w:szCs w:val="21"/>
              </w:rPr>
            </w:pPr>
            <w:r>
              <w:rPr>
                <w:rFonts w:ascii="Times New Roman"/>
                <w:sz w:val="21"/>
              </w:rPr>
              <w:t>3,211,12</w:t>
            </w:r>
          </w:p>
          <w:p>
            <w:pPr>
              <w:pStyle w:val="TableParagraph"/>
              <w:spacing w:line="241" w:lineRule="exact"/>
              <w:ind w:left="470" w:right="0"/>
              <w:jc w:val="left"/>
              <w:rPr>
                <w:rFonts w:ascii="Times New Roman" w:hAnsi="Times New Roman" w:cs="Times New Roman" w:eastAsia="Times New Roman" w:hint="default"/>
                <w:sz w:val="21"/>
                <w:szCs w:val="21"/>
              </w:rPr>
            </w:pPr>
            <w:r>
              <w:rPr>
                <w:rFonts w:ascii="Times New Roman"/>
                <w:sz w:val="21"/>
              </w:rPr>
              <w:t>2.78</w:t>
            </w: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1,306,38</w:t>
            </w:r>
          </w:p>
          <w:p>
            <w:pPr>
              <w:pStyle w:val="TableParagraph"/>
              <w:spacing w:line="241" w:lineRule="exact"/>
              <w:ind w:left="470" w:right="0"/>
              <w:jc w:val="left"/>
              <w:rPr>
                <w:rFonts w:ascii="Times New Roman" w:hAnsi="Times New Roman" w:cs="Times New Roman" w:eastAsia="Times New Roman" w:hint="default"/>
                <w:sz w:val="21"/>
                <w:szCs w:val="21"/>
              </w:rPr>
            </w:pPr>
            <w:r>
              <w:rPr>
                <w:rFonts w:ascii="Times New Roman"/>
                <w:sz w:val="21"/>
              </w:rPr>
              <w:t>8.81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15,047,</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199.80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1" w:lineRule="exact"/>
              <w:ind w:left="48" w:right="0"/>
              <w:jc w:val="left"/>
              <w:rPr>
                <w:rFonts w:ascii="Times New Roman" w:hAnsi="Times New Roman" w:cs="Times New Roman" w:eastAsia="Times New Roman" w:hint="default"/>
                <w:sz w:val="21"/>
                <w:szCs w:val="21"/>
              </w:rPr>
            </w:pPr>
            <w:r>
              <w:rPr>
                <w:rFonts w:ascii="Times New Roman"/>
                <w:sz w:val="21"/>
              </w:rPr>
              <w:t>281,543,3</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68.40</w:t>
            </w:r>
          </w:p>
        </w:tc>
      </w:tr>
    </w:tbl>
    <w:p>
      <w:pPr>
        <w:spacing w:after="0" w:line="241" w:lineRule="exact"/>
        <w:jc w:val="left"/>
        <w:rPr>
          <w:rFonts w:ascii="Times New Roman" w:hAnsi="Times New Roman" w:cs="Times New Roman" w:eastAsia="Times New Roman" w:hint="default"/>
          <w:sz w:val="21"/>
          <w:szCs w:val="21"/>
        </w:rPr>
        <w:sectPr>
          <w:type w:val="continuous"/>
          <w:pgSz w:w="11910" w:h="16840"/>
          <w:pgMar w:top="106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600"/>
        <w:gridCol w:w="593"/>
        <w:gridCol w:w="874"/>
        <w:gridCol w:w="876"/>
        <w:gridCol w:w="871"/>
        <w:gridCol w:w="771"/>
        <w:gridCol w:w="874"/>
        <w:gridCol w:w="874"/>
        <w:gridCol w:w="872"/>
        <w:gridCol w:w="770"/>
        <w:gridCol w:w="924"/>
      </w:tblGrid>
      <w:tr>
        <w:trPr>
          <w:trHeight w:val="110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0" w:lineRule="auto"/>
              <w:ind w:left="26" w:right="12"/>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）处</w:t>
            </w:r>
            <w:r>
              <w:rPr>
                <w:rFonts w:ascii="宋体" w:hAnsi="宋体" w:cs="宋体" w:eastAsia="宋体" w:hint="default"/>
                <w:spacing w:val="-100"/>
                <w:sz w:val="21"/>
                <w:szCs w:val="21"/>
              </w:rPr>
              <w:t> </w:t>
            </w:r>
            <w:r>
              <w:rPr>
                <w:rFonts w:ascii="宋体" w:hAnsi="宋体" w:cs="宋体" w:eastAsia="宋体" w:hint="default"/>
                <w:sz w:val="21"/>
                <w:szCs w:val="21"/>
              </w:rPr>
              <w:t>置</w:t>
            </w:r>
            <w:r>
              <w:rPr>
                <w:rFonts w:ascii="宋体" w:hAnsi="宋体" w:cs="宋体" w:eastAsia="宋体" w:hint="default"/>
                <w:spacing w:val="17"/>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报废</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138,0</w:t>
            </w:r>
          </w:p>
          <w:p>
            <w:pPr>
              <w:pStyle w:val="TableParagraph"/>
              <w:spacing w:line="240" w:lineRule="auto" w:before="1"/>
              <w:ind w:left="83" w:right="0"/>
              <w:jc w:val="left"/>
              <w:rPr>
                <w:rFonts w:ascii="Times New Roman" w:hAnsi="Times New Roman" w:cs="Times New Roman" w:eastAsia="Times New Roman" w:hint="default"/>
                <w:sz w:val="21"/>
                <w:szCs w:val="21"/>
              </w:rPr>
            </w:pPr>
            <w:r>
              <w:rPr>
                <w:rFonts w:ascii="Times New Roman"/>
                <w:sz w:val="21"/>
              </w:rPr>
              <w:t>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9,656.48</w:t>
            </w: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71,177,0</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07.14</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188,607</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,140.26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3,211,12</w:t>
            </w:r>
          </w:p>
          <w:p>
            <w:pPr>
              <w:pStyle w:val="TableParagraph"/>
              <w:spacing w:line="240" w:lineRule="auto" w:before="1"/>
              <w:ind w:left="470" w:right="0"/>
              <w:jc w:val="left"/>
              <w:rPr>
                <w:rFonts w:ascii="Times New Roman" w:hAnsi="Times New Roman" w:cs="Times New Roman" w:eastAsia="Times New Roman" w:hint="default"/>
                <w:sz w:val="21"/>
                <w:szCs w:val="21"/>
              </w:rPr>
            </w:pPr>
            <w:r>
              <w:rPr>
                <w:rFonts w:ascii="Times New Roman"/>
                <w:sz w:val="21"/>
              </w:rPr>
              <w:t>2.78</w:t>
            </w: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952,218.</w:t>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33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15,047,</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199.80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279,142,3</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44.79</w:t>
            </w:r>
          </w:p>
        </w:tc>
      </w:tr>
      <w:tr>
        <w:trPr>
          <w:trHeight w:val="557"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）其</w:t>
            </w:r>
            <w:r>
              <w:rPr>
                <w:rFonts w:ascii="宋体" w:hAnsi="宋体" w:cs="宋体" w:eastAsia="宋体" w:hint="default"/>
                <w:sz w:val="21"/>
                <w:szCs w:val="21"/>
              </w:rPr>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83" w:right="0"/>
              <w:jc w:val="left"/>
              <w:rPr>
                <w:rFonts w:ascii="Times New Roman" w:hAnsi="Times New Roman" w:cs="Times New Roman" w:eastAsia="Times New Roman" w:hint="default"/>
                <w:sz w:val="21"/>
                <w:szCs w:val="21"/>
              </w:rPr>
            </w:pPr>
            <w:r>
              <w:rPr>
                <w:rFonts w:ascii="Times New Roman"/>
                <w:sz w:val="21"/>
              </w:rPr>
              <w:t>468,6</w:t>
            </w:r>
          </w:p>
          <w:p>
            <w:pPr>
              <w:pStyle w:val="TableParagraph"/>
              <w:spacing w:line="241" w:lineRule="exact"/>
              <w:ind w:left="83" w:right="0"/>
              <w:jc w:val="left"/>
              <w:rPr>
                <w:rFonts w:ascii="Times New Roman" w:hAnsi="Times New Roman" w:cs="Times New Roman" w:eastAsia="Times New Roman" w:hint="default"/>
                <w:sz w:val="21"/>
                <w:szCs w:val="21"/>
              </w:rPr>
            </w:pPr>
            <w:r>
              <w:rPr>
                <w:rFonts w:ascii="Times New Roman"/>
                <w:sz w:val="21"/>
              </w:rPr>
              <w:t>55.50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right="22"/>
              <w:jc w:val="right"/>
              <w:rPr>
                <w:rFonts w:ascii="Times New Roman" w:hAnsi="Times New Roman" w:cs="Times New Roman" w:eastAsia="Times New Roman" w:hint="default"/>
                <w:sz w:val="21"/>
                <w:szCs w:val="21"/>
              </w:rPr>
            </w:pPr>
            <w:r>
              <w:rPr>
                <w:rFonts w:ascii="Times New Roman"/>
                <w:spacing w:val="-1"/>
                <w:sz w:val="21"/>
              </w:rPr>
              <w:t>470,692.</w:t>
            </w:r>
          </w:p>
          <w:p>
            <w:pPr>
              <w:pStyle w:val="TableParagraph"/>
              <w:spacing w:line="241" w:lineRule="exact"/>
              <w:ind w:right="26"/>
              <w:jc w:val="right"/>
              <w:rPr>
                <w:rFonts w:ascii="Times New Roman" w:hAnsi="Times New Roman" w:cs="Times New Roman" w:eastAsia="Times New Roman" w:hint="default"/>
                <w:sz w:val="21"/>
                <w:szCs w:val="21"/>
              </w:rPr>
            </w:pPr>
            <w:r>
              <w:rPr>
                <w:rFonts w:ascii="Times New Roman"/>
                <w:sz w:val="21"/>
              </w:rPr>
              <w:t>17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left="105" w:right="0"/>
              <w:jc w:val="left"/>
              <w:rPr>
                <w:rFonts w:ascii="Times New Roman" w:hAnsi="Times New Roman" w:cs="Times New Roman" w:eastAsia="Times New Roman" w:hint="default"/>
                <w:sz w:val="21"/>
                <w:szCs w:val="21"/>
              </w:rPr>
            </w:pPr>
            <w:r>
              <w:rPr>
                <w:rFonts w:ascii="Times New Roman"/>
                <w:sz w:val="21"/>
              </w:rPr>
              <w:t>1,107,50</w:t>
            </w:r>
          </w:p>
          <w:p>
            <w:pPr>
              <w:pStyle w:val="TableParagraph"/>
              <w:spacing w:line="241" w:lineRule="exact"/>
              <w:ind w:left="472" w:right="0"/>
              <w:jc w:val="left"/>
              <w:rPr>
                <w:rFonts w:ascii="Times New Roman" w:hAnsi="Times New Roman" w:cs="Times New Roman" w:eastAsia="Times New Roman" w:hint="default"/>
                <w:sz w:val="21"/>
                <w:szCs w:val="21"/>
              </w:rPr>
            </w:pPr>
            <w:r>
              <w:rPr>
                <w:rFonts w:ascii="Times New Roman"/>
                <w:sz w:val="21"/>
              </w:rPr>
              <w:t>5.46</w:t>
            </w: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right="20"/>
              <w:jc w:val="right"/>
              <w:rPr>
                <w:rFonts w:ascii="Times New Roman" w:hAnsi="Times New Roman" w:cs="Times New Roman" w:eastAsia="Times New Roman" w:hint="default"/>
                <w:sz w:val="21"/>
                <w:szCs w:val="21"/>
              </w:rPr>
            </w:pPr>
            <w:r>
              <w:rPr>
                <w:rFonts w:ascii="Times New Roman"/>
                <w:spacing w:val="-1"/>
                <w:sz w:val="21"/>
              </w:rPr>
              <w:t>354,170.</w:t>
            </w:r>
          </w:p>
          <w:p>
            <w:pPr>
              <w:pStyle w:val="TableParagraph"/>
              <w:spacing w:line="241" w:lineRule="exact"/>
              <w:ind w:right="22"/>
              <w:jc w:val="right"/>
              <w:rPr>
                <w:rFonts w:ascii="Times New Roman" w:hAnsi="Times New Roman" w:cs="Times New Roman" w:eastAsia="Times New Roman" w:hint="default"/>
                <w:sz w:val="21"/>
                <w:szCs w:val="21"/>
              </w:rPr>
            </w:pPr>
            <w:r>
              <w:rPr>
                <w:rFonts w:ascii="Times New Roman"/>
                <w:sz w:val="21"/>
              </w:rPr>
              <w:t>48</w:t>
            </w: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7"/>
              <w:ind w:right="21"/>
              <w:jc w:val="right"/>
              <w:rPr>
                <w:rFonts w:ascii="Times New Roman" w:hAnsi="Times New Roman" w:cs="Times New Roman" w:eastAsia="Times New Roman" w:hint="default"/>
                <w:sz w:val="21"/>
                <w:szCs w:val="21"/>
              </w:rPr>
            </w:pPr>
            <w:r>
              <w:rPr>
                <w:rFonts w:ascii="Times New Roman"/>
                <w:spacing w:val="-1"/>
                <w:sz w:val="21"/>
              </w:rPr>
              <w:t>2,401,023</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.61</w:t>
            </w:r>
          </w:p>
        </w:tc>
      </w:tr>
      <w:tr>
        <w:trPr>
          <w:trHeight w:val="250"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6"/>
              <w:jc w:val="right"/>
              <w:rPr>
                <w:rFonts w:ascii="Times New Roman" w:hAnsi="Times New Roman" w:cs="Times New Roman" w:eastAsia="Times New Roman" w:hint="default"/>
                <w:sz w:val="21"/>
                <w:szCs w:val="21"/>
              </w:rPr>
            </w:pPr>
            <w:r>
              <w:rPr>
                <w:rFonts w:ascii="Times New Roman"/>
                <w:w w:val="100"/>
                <w:sz w:val="21"/>
              </w:rPr>
              <w:t>4</w:t>
            </w:r>
          </w:p>
          <w:p>
            <w:pPr>
              <w:pStyle w:val="TableParagraph"/>
              <w:spacing w:line="274" w:lineRule="exact" w:before="11"/>
              <w:ind w:left="26" w:right="-1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1" w:right="0"/>
              <w:jc w:val="left"/>
              <w:rPr>
                <w:rFonts w:ascii="Times New Roman" w:hAnsi="Times New Roman" w:cs="Times New Roman" w:eastAsia="Times New Roman" w:hint="default"/>
                <w:sz w:val="21"/>
                <w:szCs w:val="21"/>
              </w:rPr>
            </w:pPr>
            <w:r>
              <w:rPr>
                <w:rFonts w:ascii="Times New Roman"/>
                <w:sz w:val="21"/>
              </w:rPr>
              <w:t>1,825,</w:t>
            </w:r>
          </w:p>
          <w:p>
            <w:pPr>
              <w:pStyle w:val="TableParagraph"/>
              <w:spacing w:line="240" w:lineRule="auto" w:before="1"/>
              <w:ind w:left="83" w:right="0"/>
              <w:jc w:val="left"/>
              <w:rPr>
                <w:rFonts w:ascii="Times New Roman" w:hAnsi="Times New Roman" w:cs="Times New Roman" w:eastAsia="Times New Roman" w:hint="default"/>
                <w:sz w:val="21"/>
                <w:szCs w:val="21"/>
              </w:rPr>
            </w:pPr>
            <w:r>
              <w:rPr>
                <w:rFonts w:ascii="Times New Roman"/>
                <w:sz w:val="21"/>
              </w:rPr>
              <w:t>330,4</w:t>
            </w:r>
          </w:p>
          <w:p>
            <w:pPr>
              <w:pStyle w:val="TableParagraph"/>
              <w:spacing w:line="240" w:lineRule="auto" w:before="1"/>
              <w:ind w:left="83" w:right="0"/>
              <w:jc w:val="left"/>
              <w:rPr>
                <w:rFonts w:ascii="Times New Roman" w:hAnsi="Times New Roman" w:cs="Times New Roman" w:eastAsia="Times New Roman" w:hint="default"/>
                <w:sz w:val="21"/>
                <w:szCs w:val="21"/>
              </w:rPr>
            </w:pPr>
            <w:r>
              <w:rPr>
                <w:rFonts w:ascii="Times New Roman"/>
                <w:sz w:val="21"/>
              </w:rPr>
              <w:t>58.71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7,172,40</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3,993.58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5" w:right="0"/>
              <w:jc w:val="left"/>
              <w:rPr>
                <w:rFonts w:ascii="Times New Roman" w:hAnsi="Times New Roman" w:cs="Times New Roman" w:eastAsia="Times New Roman" w:hint="default"/>
                <w:sz w:val="21"/>
                <w:szCs w:val="21"/>
              </w:rPr>
            </w:pPr>
            <w:r>
              <w:rPr>
                <w:rFonts w:ascii="Times New Roman"/>
                <w:sz w:val="21"/>
              </w:rPr>
              <w:t>2,854,10</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5,986.02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3,912,37</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5,362.40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55" w:right="0"/>
              <w:jc w:val="left"/>
              <w:rPr>
                <w:rFonts w:ascii="Times New Roman" w:hAnsi="Times New Roman" w:cs="Times New Roman" w:eastAsia="Times New Roman" w:hint="default"/>
                <w:sz w:val="21"/>
                <w:szCs w:val="21"/>
              </w:rPr>
            </w:pPr>
            <w:r>
              <w:rPr>
                <w:rFonts w:ascii="Times New Roman"/>
                <w:sz w:val="21"/>
              </w:rPr>
              <w:t>721,428</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,433.03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1,868,81</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0,578.02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10" w:right="0"/>
              <w:jc w:val="left"/>
              <w:rPr>
                <w:rFonts w:ascii="Times New Roman" w:hAnsi="Times New Roman" w:cs="Times New Roman" w:eastAsia="Times New Roman" w:hint="default"/>
                <w:sz w:val="21"/>
                <w:szCs w:val="21"/>
              </w:rPr>
            </w:pPr>
            <w:r>
              <w:rPr>
                <w:rFonts w:ascii="Times New Roman"/>
                <w:sz w:val="21"/>
              </w:rPr>
              <w:t>4,115,45</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8,355.13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1,217,90</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7,133.69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55" w:right="0"/>
              <w:jc w:val="left"/>
              <w:rPr>
                <w:rFonts w:ascii="Times New Roman" w:hAnsi="Times New Roman" w:cs="Times New Roman" w:eastAsia="Times New Roman" w:hint="default"/>
                <w:sz w:val="21"/>
                <w:szCs w:val="21"/>
              </w:rPr>
            </w:pPr>
            <w:r>
              <w:rPr>
                <w:rFonts w:ascii="Times New Roman"/>
                <w:sz w:val="21"/>
              </w:rPr>
              <w:t>783,054</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,192.26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24" w:right="0"/>
              <w:jc w:val="center"/>
              <w:rPr>
                <w:rFonts w:ascii="Times New Roman" w:hAnsi="Times New Roman" w:cs="Times New Roman" w:eastAsia="Times New Roman" w:hint="default"/>
                <w:sz w:val="21"/>
                <w:szCs w:val="21"/>
              </w:rPr>
            </w:pPr>
            <w:r>
              <w:rPr>
                <w:rFonts w:ascii="Times New Roman"/>
                <w:sz w:val="21"/>
              </w:rPr>
              <w:t>24,470,87</w:t>
            </w:r>
          </w:p>
          <w:p>
            <w:pPr>
              <w:pStyle w:val="TableParagraph"/>
              <w:spacing w:line="241" w:lineRule="exact"/>
              <w:ind w:left="129" w:right="0"/>
              <w:jc w:val="center"/>
              <w:rPr>
                <w:rFonts w:ascii="Times New Roman" w:hAnsi="Times New Roman" w:cs="Times New Roman" w:eastAsia="Times New Roman" w:hint="default"/>
                <w:sz w:val="21"/>
                <w:szCs w:val="21"/>
              </w:rPr>
            </w:pPr>
            <w:r>
              <w:rPr>
                <w:rFonts w:ascii="Times New Roman"/>
                <w:sz w:val="21"/>
              </w:rPr>
              <w:t>4,492.84</w:t>
            </w:r>
          </w:p>
        </w:tc>
      </w:tr>
      <w:tr>
        <w:trPr>
          <w:trHeight w:val="829"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2"/>
                <w:w w:val="100"/>
                <w:sz w:val="21"/>
                <w:szCs w:val="21"/>
              </w:rPr>
              <w:t>、</w:t>
            </w:r>
            <w:r>
              <w:rPr>
                <w:rFonts w:ascii="宋体" w:hAnsi="宋体" w:cs="宋体" w:eastAsia="宋体" w:hint="default"/>
                <w:w w:val="100"/>
                <w:sz w:val="21"/>
                <w:szCs w:val="21"/>
              </w:rPr>
              <w:t>累</w:t>
            </w:r>
          </w:p>
          <w:p>
            <w:pPr>
              <w:pStyle w:val="TableParagraph"/>
              <w:spacing w:line="272" w:lineRule="exact" w:before="27"/>
              <w:ind w:left="26" w:right="19"/>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17"/>
                <w:sz w:val="21"/>
                <w:szCs w:val="21"/>
              </w:rPr>
              <w:t> </w:t>
            </w:r>
            <w:r>
              <w:rPr>
                <w:rFonts w:ascii="宋体" w:hAnsi="宋体" w:cs="宋体" w:eastAsia="宋体" w:hint="default"/>
                <w:sz w:val="21"/>
                <w:szCs w:val="21"/>
              </w:rPr>
              <w:t>折</w:t>
            </w:r>
            <w:r>
              <w:rPr>
                <w:rFonts w:ascii="宋体" w:hAnsi="宋体" w:cs="宋体" w:eastAsia="宋体" w:hint="default"/>
                <w:w w:val="100"/>
                <w:sz w:val="21"/>
                <w:szCs w:val="21"/>
              </w:rPr>
              <w:t> </w:t>
            </w:r>
            <w:r>
              <w:rPr>
                <w:rFonts w:ascii="宋体" w:hAnsi="宋体" w:cs="宋体" w:eastAsia="宋体" w:hint="default"/>
                <w:sz w:val="21"/>
                <w:szCs w:val="21"/>
              </w:rPr>
              <w:t>旧</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6"/>
              <w:jc w:val="right"/>
              <w:rPr>
                <w:rFonts w:ascii="Times New Roman" w:hAnsi="Times New Roman" w:cs="Times New Roman" w:eastAsia="Times New Roman" w:hint="default"/>
                <w:sz w:val="21"/>
                <w:szCs w:val="21"/>
              </w:rPr>
            </w:pPr>
            <w:r>
              <w:rPr>
                <w:rFonts w:ascii="Times New Roman"/>
                <w:w w:val="100"/>
                <w:sz w:val="21"/>
              </w:rPr>
              <w:t>1</w:t>
            </w:r>
          </w:p>
          <w:p>
            <w:pPr>
              <w:pStyle w:val="TableParagraph"/>
              <w:spacing w:line="272" w:lineRule="exact" w:before="14"/>
              <w:ind w:left="26" w:right="-1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60" w:right="0"/>
              <w:jc w:val="center"/>
              <w:rPr>
                <w:rFonts w:ascii="Times New Roman" w:hAnsi="Times New Roman" w:cs="Times New Roman" w:eastAsia="Times New Roman" w:hint="default"/>
                <w:sz w:val="21"/>
                <w:szCs w:val="21"/>
              </w:rPr>
            </w:pPr>
            <w:r>
              <w:rPr>
                <w:rFonts w:ascii="Times New Roman"/>
                <w:sz w:val="21"/>
              </w:rPr>
              <w:t>420,8</w:t>
            </w:r>
          </w:p>
          <w:p>
            <w:pPr>
              <w:pStyle w:val="TableParagraph"/>
              <w:spacing w:line="241" w:lineRule="exact"/>
              <w:ind w:left="60" w:right="0"/>
              <w:jc w:val="center"/>
              <w:rPr>
                <w:rFonts w:ascii="Times New Roman" w:hAnsi="Times New Roman" w:cs="Times New Roman" w:eastAsia="Times New Roman" w:hint="default"/>
                <w:sz w:val="21"/>
                <w:szCs w:val="21"/>
              </w:rPr>
            </w:pPr>
            <w:r>
              <w:rPr>
                <w:rFonts w:ascii="Times New Roman"/>
                <w:sz w:val="21"/>
              </w:rPr>
              <w:t>68,03</w:t>
            </w:r>
          </w:p>
          <w:p>
            <w:pPr>
              <w:pStyle w:val="TableParagraph"/>
              <w:spacing w:line="240" w:lineRule="auto" w:before="1"/>
              <w:ind w:left="165" w:right="0"/>
              <w:jc w:val="center"/>
              <w:rPr>
                <w:rFonts w:ascii="Times New Roman" w:hAnsi="Times New Roman" w:cs="Times New Roman" w:eastAsia="Times New Roman" w:hint="default"/>
                <w:sz w:val="21"/>
                <w:szCs w:val="21"/>
              </w:rPr>
            </w:pPr>
            <w:r>
              <w:rPr>
                <w:rFonts w:ascii="Times New Roman"/>
                <w:sz w:val="21"/>
              </w:rPr>
              <w:t>5.07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1,160,39</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9,858.34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1" w:right="0"/>
              <w:jc w:val="center"/>
              <w:rPr>
                <w:rFonts w:ascii="Times New Roman" w:hAnsi="Times New Roman" w:cs="Times New Roman" w:eastAsia="Times New Roman" w:hint="default"/>
                <w:sz w:val="21"/>
                <w:szCs w:val="21"/>
              </w:rPr>
            </w:pPr>
            <w:r>
              <w:rPr>
                <w:rFonts w:ascii="Times New Roman"/>
                <w:sz w:val="21"/>
              </w:rPr>
              <w:t>976,599,</w:t>
            </w:r>
          </w:p>
          <w:p>
            <w:pPr>
              <w:pStyle w:val="TableParagraph"/>
              <w:spacing w:line="240" w:lineRule="auto" w:before="1"/>
              <w:ind w:left="237" w:right="0"/>
              <w:jc w:val="center"/>
              <w:rPr>
                <w:rFonts w:ascii="Times New Roman" w:hAnsi="Times New Roman" w:cs="Times New Roman" w:eastAsia="Times New Roman" w:hint="default"/>
                <w:sz w:val="21"/>
                <w:szCs w:val="21"/>
              </w:rPr>
            </w:pPr>
            <w:r>
              <w:rPr>
                <w:rFonts w:ascii="Times New Roman"/>
                <w:sz w:val="21"/>
              </w:rPr>
              <w:t>744.06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1,901,95</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8,439.47</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5" w:right="0"/>
              <w:jc w:val="left"/>
              <w:rPr>
                <w:rFonts w:ascii="Times New Roman" w:hAnsi="Times New Roman" w:cs="Times New Roman" w:eastAsia="Times New Roman" w:hint="default"/>
                <w:sz w:val="21"/>
                <w:szCs w:val="21"/>
              </w:rPr>
            </w:pPr>
            <w:r>
              <w:rPr>
                <w:rFonts w:ascii="Times New Roman"/>
                <w:sz w:val="21"/>
              </w:rPr>
              <w:t>394,103</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,653.94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9" w:right="0"/>
              <w:jc w:val="center"/>
              <w:rPr>
                <w:rFonts w:ascii="Times New Roman" w:hAnsi="Times New Roman" w:cs="Times New Roman" w:eastAsia="Times New Roman" w:hint="default"/>
                <w:sz w:val="21"/>
                <w:szCs w:val="21"/>
              </w:rPr>
            </w:pPr>
            <w:r>
              <w:rPr>
                <w:rFonts w:ascii="Times New Roman"/>
                <w:sz w:val="21"/>
              </w:rPr>
              <w:t>512,280,</w:t>
            </w:r>
          </w:p>
          <w:p>
            <w:pPr>
              <w:pStyle w:val="TableParagraph"/>
              <w:spacing w:line="240" w:lineRule="auto" w:before="1"/>
              <w:ind w:left="235" w:right="0"/>
              <w:jc w:val="center"/>
              <w:rPr>
                <w:rFonts w:ascii="Times New Roman" w:hAnsi="Times New Roman" w:cs="Times New Roman" w:eastAsia="Times New Roman" w:hint="default"/>
                <w:sz w:val="21"/>
                <w:szCs w:val="21"/>
              </w:rPr>
            </w:pPr>
            <w:r>
              <w:rPr>
                <w:rFonts w:ascii="Times New Roman"/>
                <w:sz w:val="21"/>
              </w:rPr>
              <w:t>258.36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9" w:right="0"/>
              <w:jc w:val="center"/>
              <w:rPr>
                <w:rFonts w:ascii="Times New Roman" w:hAnsi="Times New Roman" w:cs="Times New Roman" w:eastAsia="Times New Roman" w:hint="default"/>
                <w:sz w:val="21"/>
                <w:szCs w:val="21"/>
              </w:rPr>
            </w:pPr>
            <w:r>
              <w:rPr>
                <w:rFonts w:ascii="Times New Roman"/>
                <w:sz w:val="21"/>
              </w:rPr>
              <w:t>718,886,</w:t>
            </w:r>
          </w:p>
          <w:p>
            <w:pPr>
              <w:pStyle w:val="TableParagraph"/>
              <w:spacing w:line="240" w:lineRule="auto" w:before="1"/>
              <w:ind w:left="235" w:right="0"/>
              <w:jc w:val="center"/>
              <w:rPr>
                <w:rFonts w:ascii="Times New Roman" w:hAnsi="Times New Roman" w:cs="Times New Roman" w:eastAsia="Times New Roman" w:hint="default"/>
                <w:sz w:val="21"/>
                <w:szCs w:val="21"/>
              </w:rPr>
            </w:pPr>
            <w:r>
              <w:rPr>
                <w:rFonts w:ascii="Times New Roman"/>
                <w:sz w:val="21"/>
              </w:rPr>
              <w:t>496.01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1" w:right="0"/>
              <w:jc w:val="center"/>
              <w:rPr>
                <w:rFonts w:ascii="Times New Roman" w:hAnsi="Times New Roman" w:cs="Times New Roman" w:eastAsia="Times New Roman" w:hint="default"/>
                <w:sz w:val="21"/>
                <w:szCs w:val="21"/>
              </w:rPr>
            </w:pPr>
            <w:r>
              <w:rPr>
                <w:rFonts w:ascii="Times New Roman"/>
                <w:sz w:val="21"/>
              </w:rPr>
              <w:t>617,450,</w:t>
            </w:r>
          </w:p>
          <w:p>
            <w:pPr>
              <w:pStyle w:val="TableParagraph"/>
              <w:spacing w:line="240" w:lineRule="auto" w:before="1"/>
              <w:ind w:left="236" w:right="0"/>
              <w:jc w:val="center"/>
              <w:rPr>
                <w:rFonts w:ascii="Times New Roman" w:hAnsi="Times New Roman" w:cs="Times New Roman" w:eastAsia="Times New Roman" w:hint="default"/>
                <w:sz w:val="21"/>
                <w:szCs w:val="21"/>
              </w:rPr>
            </w:pPr>
            <w:r>
              <w:rPr>
                <w:rFonts w:ascii="Times New Roman"/>
                <w:sz w:val="21"/>
              </w:rPr>
              <w:t>202.32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5" w:right="0"/>
              <w:jc w:val="left"/>
              <w:rPr>
                <w:rFonts w:ascii="Times New Roman" w:hAnsi="Times New Roman" w:cs="Times New Roman" w:eastAsia="Times New Roman" w:hint="default"/>
                <w:sz w:val="21"/>
                <w:szCs w:val="21"/>
              </w:rPr>
            </w:pPr>
            <w:r>
              <w:rPr>
                <w:rFonts w:ascii="Times New Roman"/>
                <w:sz w:val="21"/>
              </w:rPr>
              <w:t>349,435</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,486.21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8" w:right="0"/>
              <w:jc w:val="left"/>
              <w:rPr>
                <w:rFonts w:ascii="Times New Roman" w:hAnsi="Times New Roman" w:cs="Times New Roman" w:eastAsia="Times New Roman" w:hint="default"/>
                <w:sz w:val="21"/>
                <w:szCs w:val="21"/>
              </w:rPr>
            </w:pPr>
            <w:r>
              <w:rPr>
                <w:rFonts w:ascii="Times New Roman"/>
                <w:sz w:val="21"/>
              </w:rPr>
              <w:t>7,051,982</w:t>
            </w:r>
          </w:p>
          <w:p>
            <w:pPr>
              <w:pStyle w:val="TableParagraph"/>
              <w:spacing w:line="240" w:lineRule="auto" w:before="1"/>
              <w:ind w:left="256" w:right="0"/>
              <w:jc w:val="left"/>
              <w:rPr>
                <w:rFonts w:ascii="Times New Roman" w:hAnsi="Times New Roman" w:cs="Times New Roman" w:eastAsia="Times New Roman" w:hint="default"/>
                <w:sz w:val="21"/>
                <w:szCs w:val="21"/>
              </w:rPr>
            </w:pPr>
            <w:r>
              <w:rPr>
                <w:rFonts w:ascii="Times New Roman"/>
                <w:sz w:val="21"/>
              </w:rPr>
              <w:t>,173.78</w:t>
            </w:r>
          </w:p>
        </w:tc>
      </w:tr>
      <w:tr>
        <w:trPr>
          <w:trHeight w:val="107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6"/>
              <w:jc w:val="right"/>
              <w:rPr>
                <w:rFonts w:ascii="Times New Roman" w:hAnsi="Times New Roman" w:cs="Times New Roman" w:eastAsia="Times New Roman" w:hint="default"/>
                <w:sz w:val="21"/>
                <w:szCs w:val="21"/>
              </w:rPr>
            </w:pPr>
            <w:r>
              <w:rPr>
                <w:rFonts w:ascii="Times New Roman"/>
                <w:w w:val="100"/>
                <w:sz w:val="21"/>
              </w:rPr>
              <w:t>2</w:t>
            </w:r>
          </w:p>
          <w:p>
            <w:pPr>
              <w:pStyle w:val="TableParagraph"/>
              <w:spacing w:line="230" w:lineRule="auto"/>
              <w:ind w:left="26" w:right="-13"/>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w:t>
            </w:r>
            <w:r>
              <w:rPr>
                <w:rFonts w:ascii="宋体" w:hAnsi="宋体" w:cs="宋体" w:eastAsia="宋体" w:hint="default"/>
                <w:spacing w:val="16"/>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83" w:right="0"/>
              <w:jc w:val="left"/>
              <w:rPr>
                <w:rFonts w:ascii="Times New Roman" w:hAnsi="Times New Roman" w:cs="Times New Roman" w:eastAsia="Times New Roman" w:hint="default"/>
                <w:sz w:val="21"/>
                <w:szCs w:val="21"/>
              </w:rPr>
            </w:pPr>
            <w:r>
              <w:rPr>
                <w:rFonts w:ascii="Times New Roman"/>
                <w:sz w:val="21"/>
              </w:rPr>
              <w:t>51,48</w:t>
            </w:r>
          </w:p>
          <w:p>
            <w:pPr>
              <w:pStyle w:val="TableParagraph"/>
              <w:spacing w:line="241" w:lineRule="exact" w:before="1"/>
              <w:ind w:left="31" w:right="0"/>
              <w:jc w:val="left"/>
              <w:rPr>
                <w:rFonts w:ascii="Times New Roman" w:hAnsi="Times New Roman" w:cs="Times New Roman" w:eastAsia="Times New Roman" w:hint="default"/>
                <w:sz w:val="21"/>
                <w:szCs w:val="21"/>
              </w:rPr>
            </w:pPr>
            <w:r>
              <w:rPr>
                <w:rFonts w:ascii="Times New Roman"/>
                <w:sz w:val="21"/>
              </w:rPr>
              <w:t>8,708.</w:t>
            </w:r>
          </w:p>
          <w:p>
            <w:pPr>
              <w:pStyle w:val="TableParagraph"/>
              <w:spacing w:line="241" w:lineRule="exact"/>
              <w:ind w:left="345" w:right="0"/>
              <w:jc w:val="left"/>
              <w:rPr>
                <w:rFonts w:ascii="Times New Roman" w:hAnsi="Times New Roman" w:cs="Times New Roman" w:eastAsia="Times New Roman" w:hint="default"/>
                <w:sz w:val="21"/>
                <w:szCs w:val="21"/>
              </w:rPr>
            </w:pPr>
            <w:r>
              <w:rPr>
                <w:rFonts w:ascii="Times New Roman"/>
                <w:sz w:val="21"/>
              </w:rPr>
              <w:t>30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78" w:right="0"/>
              <w:jc w:val="center"/>
              <w:rPr>
                <w:rFonts w:ascii="Times New Roman" w:hAnsi="Times New Roman" w:cs="Times New Roman" w:eastAsia="Times New Roman" w:hint="default"/>
                <w:sz w:val="21"/>
                <w:szCs w:val="21"/>
              </w:rPr>
            </w:pPr>
            <w:r>
              <w:rPr>
                <w:rFonts w:ascii="Times New Roman"/>
                <w:sz w:val="21"/>
              </w:rPr>
              <w:t>122,605,</w:t>
            </w:r>
          </w:p>
          <w:p>
            <w:pPr>
              <w:pStyle w:val="TableParagraph"/>
              <w:spacing w:line="241" w:lineRule="exact"/>
              <w:ind w:left="234" w:right="0"/>
              <w:jc w:val="center"/>
              <w:rPr>
                <w:rFonts w:ascii="Times New Roman" w:hAnsi="Times New Roman" w:cs="Times New Roman" w:eastAsia="Times New Roman" w:hint="default"/>
                <w:sz w:val="21"/>
                <w:szCs w:val="21"/>
              </w:rPr>
            </w:pPr>
            <w:r>
              <w:rPr>
                <w:rFonts w:ascii="Times New Roman"/>
                <w:sz w:val="21"/>
              </w:rPr>
              <w:t>062.72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81" w:right="0"/>
              <w:jc w:val="center"/>
              <w:rPr>
                <w:rFonts w:ascii="Times New Roman" w:hAnsi="Times New Roman" w:cs="Times New Roman" w:eastAsia="Times New Roman" w:hint="default"/>
                <w:sz w:val="21"/>
                <w:szCs w:val="21"/>
              </w:rPr>
            </w:pPr>
            <w:r>
              <w:rPr>
                <w:rFonts w:ascii="Times New Roman"/>
                <w:sz w:val="21"/>
              </w:rPr>
              <w:t>100,108,</w:t>
            </w:r>
          </w:p>
          <w:p>
            <w:pPr>
              <w:pStyle w:val="TableParagraph"/>
              <w:spacing w:line="241" w:lineRule="exact"/>
              <w:ind w:left="237" w:right="0"/>
              <w:jc w:val="center"/>
              <w:rPr>
                <w:rFonts w:ascii="Times New Roman" w:hAnsi="Times New Roman" w:cs="Times New Roman" w:eastAsia="Times New Roman" w:hint="default"/>
                <w:sz w:val="21"/>
                <w:szCs w:val="21"/>
              </w:rPr>
            </w:pPr>
            <w:r>
              <w:rPr>
                <w:rFonts w:ascii="Times New Roman"/>
                <w:sz w:val="21"/>
              </w:rPr>
              <w:t>606.52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81" w:right="0"/>
              <w:jc w:val="center"/>
              <w:rPr>
                <w:rFonts w:ascii="Times New Roman" w:hAnsi="Times New Roman" w:cs="Times New Roman" w:eastAsia="Times New Roman" w:hint="default"/>
                <w:sz w:val="21"/>
                <w:szCs w:val="21"/>
              </w:rPr>
            </w:pPr>
            <w:r>
              <w:rPr>
                <w:rFonts w:ascii="Times New Roman"/>
                <w:sz w:val="21"/>
              </w:rPr>
              <w:t>169,206,</w:t>
            </w:r>
          </w:p>
          <w:p>
            <w:pPr>
              <w:pStyle w:val="TableParagraph"/>
              <w:spacing w:line="241" w:lineRule="exact"/>
              <w:ind w:left="237" w:right="0"/>
              <w:jc w:val="center"/>
              <w:rPr>
                <w:rFonts w:ascii="Times New Roman" w:hAnsi="Times New Roman" w:cs="Times New Roman" w:eastAsia="Times New Roman" w:hint="default"/>
                <w:sz w:val="21"/>
                <w:szCs w:val="21"/>
              </w:rPr>
            </w:pPr>
            <w:r>
              <w:rPr>
                <w:rFonts w:ascii="Times New Roman"/>
                <w:sz w:val="21"/>
              </w:rPr>
              <w:t>395.55</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38,131,</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012.98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64,274,1</w:t>
            </w:r>
          </w:p>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99.78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81,655,7</w:t>
            </w:r>
          </w:p>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94.29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10" w:right="0"/>
              <w:jc w:val="left"/>
              <w:rPr>
                <w:rFonts w:ascii="Times New Roman" w:hAnsi="Times New Roman" w:cs="Times New Roman" w:eastAsia="Times New Roman" w:hint="default"/>
                <w:sz w:val="21"/>
                <w:szCs w:val="21"/>
              </w:rPr>
            </w:pPr>
            <w:r>
              <w:rPr>
                <w:rFonts w:ascii="Times New Roman"/>
                <w:sz w:val="21"/>
              </w:rPr>
              <w:t>78,811,9</w:t>
            </w:r>
          </w:p>
          <w:p>
            <w:pPr>
              <w:pStyle w:val="TableParagraph"/>
              <w:spacing w:line="241" w:lineRule="exact"/>
              <w:ind w:left="364" w:right="0"/>
              <w:jc w:val="left"/>
              <w:rPr>
                <w:rFonts w:ascii="Times New Roman" w:hAnsi="Times New Roman" w:cs="Times New Roman" w:eastAsia="Times New Roman" w:hint="default"/>
                <w:sz w:val="21"/>
                <w:szCs w:val="21"/>
              </w:rPr>
            </w:pPr>
            <w:r>
              <w:rPr>
                <w:rFonts w:ascii="Times New Roman"/>
                <w:sz w:val="21"/>
              </w:rPr>
              <w:t>29.90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50,075,</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860.64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48" w:right="0"/>
              <w:jc w:val="left"/>
              <w:rPr>
                <w:rFonts w:ascii="Times New Roman" w:hAnsi="Times New Roman" w:cs="Times New Roman" w:eastAsia="Times New Roman" w:hint="default"/>
                <w:sz w:val="21"/>
                <w:szCs w:val="21"/>
              </w:rPr>
            </w:pPr>
            <w:r>
              <w:rPr>
                <w:rFonts w:ascii="Times New Roman"/>
                <w:sz w:val="21"/>
              </w:rPr>
              <w:t>756,357,5</w:t>
            </w:r>
          </w:p>
          <w:p>
            <w:pPr>
              <w:pStyle w:val="TableParagraph"/>
              <w:spacing w:line="241" w:lineRule="exact"/>
              <w:ind w:left="415" w:right="0"/>
              <w:jc w:val="left"/>
              <w:rPr>
                <w:rFonts w:ascii="Times New Roman" w:hAnsi="Times New Roman" w:cs="Times New Roman" w:eastAsia="Times New Roman" w:hint="default"/>
                <w:sz w:val="21"/>
                <w:szCs w:val="21"/>
              </w:rPr>
            </w:pPr>
            <w:r>
              <w:rPr>
                <w:rFonts w:ascii="Times New Roman"/>
                <w:sz w:val="21"/>
              </w:rPr>
              <w:t>70.68</w:t>
            </w:r>
          </w:p>
        </w:tc>
      </w:tr>
      <w:tr>
        <w:trPr>
          <w:trHeight w:val="82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74" w:lineRule="exact"/>
              <w:ind w:left="26" w:right="12"/>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）计</w:t>
            </w:r>
            <w:r>
              <w:rPr>
                <w:rFonts w:ascii="宋体" w:hAnsi="宋体" w:cs="宋体" w:eastAsia="宋体" w:hint="default"/>
                <w:spacing w:val="-100"/>
                <w:sz w:val="21"/>
                <w:szCs w:val="21"/>
              </w:rPr>
              <w:t> </w:t>
            </w:r>
            <w:r>
              <w:rPr>
                <w:rFonts w:ascii="宋体" w:hAnsi="宋体" w:cs="宋体" w:eastAsia="宋体" w:hint="default"/>
                <w:sz w:val="21"/>
                <w:szCs w:val="21"/>
              </w:rPr>
              <w:t>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3" w:right="0"/>
              <w:jc w:val="left"/>
              <w:rPr>
                <w:rFonts w:ascii="Times New Roman" w:hAnsi="Times New Roman" w:cs="Times New Roman" w:eastAsia="Times New Roman" w:hint="default"/>
                <w:sz w:val="21"/>
                <w:szCs w:val="21"/>
              </w:rPr>
            </w:pPr>
            <w:r>
              <w:rPr>
                <w:rFonts w:ascii="Times New Roman"/>
                <w:sz w:val="21"/>
              </w:rPr>
              <w:t>51,48</w:t>
            </w:r>
          </w:p>
          <w:p>
            <w:pPr>
              <w:pStyle w:val="TableParagraph"/>
              <w:spacing w:line="241" w:lineRule="exact" w:before="1"/>
              <w:ind w:left="31" w:right="0"/>
              <w:jc w:val="left"/>
              <w:rPr>
                <w:rFonts w:ascii="Times New Roman" w:hAnsi="Times New Roman" w:cs="Times New Roman" w:eastAsia="Times New Roman" w:hint="default"/>
                <w:sz w:val="21"/>
                <w:szCs w:val="21"/>
              </w:rPr>
            </w:pPr>
            <w:r>
              <w:rPr>
                <w:rFonts w:ascii="Times New Roman"/>
                <w:sz w:val="21"/>
              </w:rPr>
              <w:t>8,708.</w:t>
            </w:r>
          </w:p>
          <w:p>
            <w:pPr>
              <w:pStyle w:val="TableParagraph"/>
              <w:spacing w:line="241" w:lineRule="exact"/>
              <w:ind w:left="345" w:right="0"/>
              <w:jc w:val="left"/>
              <w:rPr>
                <w:rFonts w:ascii="Times New Roman" w:hAnsi="Times New Roman" w:cs="Times New Roman" w:eastAsia="Times New Roman" w:hint="default"/>
                <w:sz w:val="21"/>
                <w:szCs w:val="21"/>
              </w:rPr>
            </w:pPr>
            <w:r>
              <w:rPr>
                <w:rFonts w:ascii="Times New Roman"/>
                <w:sz w:val="21"/>
              </w:rPr>
              <w:t>30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78" w:right="0"/>
              <w:jc w:val="center"/>
              <w:rPr>
                <w:rFonts w:ascii="Times New Roman" w:hAnsi="Times New Roman" w:cs="Times New Roman" w:eastAsia="Times New Roman" w:hint="default"/>
                <w:sz w:val="21"/>
                <w:szCs w:val="21"/>
              </w:rPr>
            </w:pPr>
            <w:r>
              <w:rPr>
                <w:rFonts w:ascii="Times New Roman"/>
                <w:sz w:val="21"/>
              </w:rPr>
              <w:t>122,605,</w:t>
            </w:r>
          </w:p>
          <w:p>
            <w:pPr>
              <w:pStyle w:val="TableParagraph"/>
              <w:spacing w:line="240" w:lineRule="auto" w:before="1"/>
              <w:ind w:left="234" w:right="0"/>
              <w:jc w:val="center"/>
              <w:rPr>
                <w:rFonts w:ascii="Times New Roman" w:hAnsi="Times New Roman" w:cs="Times New Roman" w:eastAsia="Times New Roman" w:hint="default"/>
                <w:sz w:val="21"/>
                <w:szCs w:val="21"/>
              </w:rPr>
            </w:pPr>
            <w:r>
              <w:rPr>
                <w:rFonts w:ascii="Times New Roman"/>
                <w:sz w:val="21"/>
              </w:rPr>
              <w:t>062.72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81" w:right="0"/>
              <w:jc w:val="center"/>
              <w:rPr>
                <w:rFonts w:ascii="Times New Roman" w:hAnsi="Times New Roman" w:cs="Times New Roman" w:eastAsia="Times New Roman" w:hint="default"/>
                <w:sz w:val="21"/>
                <w:szCs w:val="21"/>
              </w:rPr>
            </w:pPr>
            <w:r>
              <w:rPr>
                <w:rFonts w:ascii="Times New Roman"/>
                <w:sz w:val="21"/>
              </w:rPr>
              <w:t>100,108,</w:t>
            </w:r>
          </w:p>
          <w:p>
            <w:pPr>
              <w:pStyle w:val="TableParagraph"/>
              <w:spacing w:line="240" w:lineRule="auto" w:before="1"/>
              <w:ind w:left="237" w:right="0"/>
              <w:jc w:val="center"/>
              <w:rPr>
                <w:rFonts w:ascii="Times New Roman" w:hAnsi="Times New Roman" w:cs="Times New Roman" w:eastAsia="Times New Roman" w:hint="default"/>
                <w:sz w:val="21"/>
                <w:szCs w:val="21"/>
              </w:rPr>
            </w:pPr>
            <w:r>
              <w:rPr>
                <w:rFonts w:ascii="Times New Roman"/>
                <w:sz w:val="21"/>
              </w:rPr>
              <w:t>606.52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81" w:right="0"/>
              <w:jc w:val="center"/>
              <w:rPr>
                <w:rFonts w:ascii="Times New Roman" w:hAnsi="Times New Roman" w:cs="Times New Roman" w:eastAsia="Times New Roman" w:hint="default"/>
                <w:sz w:val="21"/>
                <w:szCs w:val="21"/>
              </w:rPr>
            </w:pPr>
            <w:r>
              <w:rPr>
                <w:rFonts w:ascii="Times New Roman"/>
                <w:sz w:val="21"/>
              </w:rPr>
              <w:t>169,206,</w:t>
            </w:r>
          </w:p>
          <w:p>
            <w:pPr>
              <w:pStyle w:val="TableParagraph"/>
              <w:spacing w:line="240" w:lineRule="auto" w:before="1"/>
              <w:ind w:left="237" w:right="0"/>
              <w:jc w:val="center"/>
              <w:rPr>
                <w:rFonts w:ascii="Times New Roman" w:hAnsi="Times New Roman" w:cs="Times New Roman" w:eastAsia="Times New Roman" w:hint="default"/>
                <w:sz w:val="21"/>
                <w:szCs w:val="21"/>
              </w:rPr>
            </w:pPr>
            <w:r>
              <w:rPr>
                <w:rFonts w:ascii="Times New Roman"/>
                <w:sz w:val="21"/>
              </w:rPr>
              <w:t>395.55</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Times New Roman" w:hAnsi="Times New Roman" w:cs="Times New Roman" w:eastAsia="Times New Roman" w:hint="default"/>
                <w:sz w:val="21"/>
                <w:szCs w:val="21"/>
              </w:rPr>
            </w:pPr>
            <w:r>
              <w:rPr>
                <w:rFonts w:ascii="Times New Roman"/>
                <w:sz w:val="21"/>
              </w:rPr>
              <w:t>38,131,</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012.98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64,274,1</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99.78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81,655,7</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94.29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78,812,8</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57.49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Times New Roman" w:hAnsi="Times New Roman" w:cs="Times New Roman" w:eastAsia="Times New Roman" w:hint="default"/>
                <w:sz w:val="21"/>
                <w:szCs w:val="21"/>
              </w:rPr>
            </w:pPr>
            <w:r>
              <w:rPr>
                <w:rFonts w:ascii="Times New Roman"/>
                <w:sz w:val="21"/>
              </w:rPr>
              <w:t>50,074,</w:t>
            </w:r>
          </w:p>
          <w:p>
            <w:pPr>
              <w:pStyle w:val="TableParagraph"/>
              <w:spacing w:line="240" w:lineRule="auto" w:before="1"/>
              <w:ind w:left="158" w:right="0"/>
              <w:jc w:val="left"/>
              <w:rPr>
                <w:rFonts w:ascii="Times New Roman" w:hAnsi="Times New Roman" w:cs="Times New Roman" w:eastAsia="Times New Roman" w:hint="default"/>
                <w:sz w:val="21"/>
                <w:szCs w:val="21"/>
              </w:rPr>
            </w:pPr>
            <w:r>
              <w:rPr>
                <w:rFonts w:ascii="Times New Roman"/>
                <w:sz w:val="21"/>
              </w:rPr>
              <w:t>933.05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8" w:right="0"/>
              <w:jc w:val="left"/>
              <w:rPr>
                <w:rFonts w:ascii="Times New Roman" w:hAnsi="Times New Roman" w:cs="Times New Roman" w:eastAsia="Times New Roman" w:hint="default"/>
                <w:sz w:val="21"/>
                <w:szCs w:val="21"/>
              </w:rPr>
            </w:pPr>
            <w:r>
              <w:rPr>
                <w:rFonts w:ascii="Times New Roman"/>
                <w:sz w:val="21"/>
              </w:rPr>
              <w:t>756,357,5</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70.68</w:t>
            </w:r>
          </w:p>
        </w:tc>
      </w:tr>
      <w:tr>
        <w:trPr>
          <w:trHeight w:val="110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）内</w:t>
            </w:r>
            <w:r>
              <w:rPr>
                <w:rFonts w:ascii="宋体" w:hAnsi="宋体" w:cs="宋体" w:eastAsia="宋体" w:hint="default"/>
                <w:sz w:val="21"/>
                <w:szCs w:val="21"/>
              </w:rPr>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pacing w:val="17"/>
                <w:sz w:val="21"/>
                <w:szCs w:val="21"/>
              </w:rPr>
              <w:t> </w:t>
            </w:r>
            <w:r>
              <w:rPr>
                <w:rFonts w:ascii="宋体" w:hAnsi="宋体" w:cs="宋体" w:eastAsia="宋体" w:hint="default"/>
                <w:sz w:val="21"/>
                <w:szCs w:val="21"/>
              </w:rPr>
              <w:t>资</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17"/>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分类</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-927.59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927.59</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7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6"/>
              <w:jc w:val="right"/>
              <w:rPr>
                <w:rFonts w:ascii="Times New Roman" w:hAnsi="Times New Roman" w:cs="Times New Roman" w:eastAsia="Times New Roman" w:hint="default"/>
                <w:sz w:val="21"/>
                <w:szCs w:val="21"/>
              </w:rPr>
            </w:pPr>
            <w:r>
              <w:rPr>
                <w:rFonts w:ascii="Times New Roman"/>
                <w:w w:val="100"/>
                <w:sz w:val="21"/>
              </w:rPr>
              <w:t>3</w:t>
            </w:r>
          </w:p>
          <w:p>
            <w:pPr>
              <w:pStyle w:val="TableParagraph"/>
              <w:spacing w:line="230" w:lineRule="auto"/>
              <w:ind w:left="26" w:right="-13"/>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宋体" w:hAnsi="宋体" w:cs="宋体" w:eastAsia="宋体" w:hint="default"/>
                <w:spacing w:val="16"/>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75,17</w:t>
            </w:r>
          </w:p>
          <w:p>
            <w:pPr>
              <w:pStyle w:val="TableParagraph"/>
              <w:spacing w:line="240" w:lineRule="auto" w:before="1"/>
              <w:ind w:left="165" w:right="0"/>
              <w:jc w:val="center"/>
              <w:rPr>
                <w:rFonts w:ascii="Times New Roman" w:hAnsi="Times New Roman" w:cs="Times New Roman" w:eastAsia="Times New Roman" w:hint="default"/>
                <w:sz w:val="21"/>
                <w:szCs w:val="21"/>
              </w:rPr>
            </w:pPr>
            <w:r>
              <w:rPr>
                <w:rFonts w:ascii="Times New Roman"/>
                <w:sz w:val="21"/>
              </w:rPr>
              <w:t>0.60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22"/>
              <w:jc w:val="right"/>
              <w:rPr>
                <w:rFonts w:ascii="Times New Roman" w:hAnsi="Times New Roman" w:cs="Times New Roman" w:eastAsia="Times New Roman" w:hint="default"/>
                <w:sz w:val="21"/>
                <w:szCs w:val="21"/>
              </w:rPr>
            </w:pPr>
            <w:r>
              <w:rPr>
                <w:rFonts w:ascii="Times New Roman"/>
                <w:sz w:val="21"/>
              </w:rPr>
              <w:t>675.97</w:t>
            </w: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65,561,6</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63.76</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Times New Roman"/>
                <w:spacing w:val="-3"/>
                <w:sz w:val="21"/>
              </w:rPr>
              <w:t>111,207</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,603.82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3,050,56</w:t>
            </w:r>
          </w:p>
          <w:p>
            <w:pPr>
              <w:pStyle w:val="TableParagraph"/>
              <w:spacing w:line="240" w:lineRule="auto" w:before="1"/>
              <w:ind w:left="470" w:right="0"/>
              <w:jc w:val="left"/>
              <w:rPr>
                <w:rFonts w:ascii="Times New Roman" w:hAnsi="Times New Roman" w:cs="Times New Roman" w:eastAsia="Times New Roman" w:hint="default"/>
                <w:sz w:val="21"/>
                <w:szCs w:val="21"/>
              </w:rPr>
            </w:pPr>
            <w:r>
              <w:rPr>
                <w:rFonts w:ascii="Times New Roman"/>
                <w:sz w:val="21"/>
              </w:rPr>
              <w:t>6.64</w:t>
            </w: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863,174.</w:t>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55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13,951,</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832.11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194,710,6</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87.45</w:t>
            </w:r>
          </w:p>
        </w:tc>
      </w:tr>
      <w:tr>
        <w:trPr>
          <w:trHeight w:val="1099"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30" w:lineRule="auto"/>
              <w:ind w:left="26" w:right="12"/>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）处</w:t>
            </w:r>
            <w:r>
              <w:rPr>
                <w:rFonts w:ascii="宋体" w:hAnsi="宋体" w:cs="宋体" w:eastAsia="宋体" w:hint="default"/>
                <w:spacing w:val="-100"/>
                <w:sz w:val="21"/>
                <w:szCs w:val="21"/>
              </w:rPr>
              <w:t> </w:t>
            </w:r>
            <w:r>
              <w:rPr>
                <w:rFonts w:ascii="宋体" w:hAnsi="宋体" w:cs="宋体" w:eastAsia="宋体" w:hint="default"/>
                <w:sz w:val="21"/>
                <w:szCs w:val="21"/>
              </w:rPr>
              <w:t>置</w:t>
            </w:r>
            <w:r>
              <w:rPr>
                <w:rFonts w:ascii="宋体" w:hAnsi="宋体" w:cs="宋体" w:eastAsia="宋体" w:hint="default"/>
                <w:spacing w:val="17"/>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报废</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60" w:right="0"/>
              <w:jc w:val="center"/>
              <w:rPr>
                <w:rFonts w:ascii="Times New Roman" w:hAnsi="Times New Roman" w:cs="Times New Roman" w:eastAsia="Times New Roman" w:hint="default"/>
                <w:sz w:val="21"/>
                <w:szCs w:val="21"/>
              </w:rPr>
            </w:pPr>
            <w:r>
              <w:rPr>
                <w:rFonts w:ascii="Times New Roman"/>
                <w:sz w:val="21"/>
              </w:rPr>
              <w:t>75,17</w:t>
            </w:r>
          </w:p>
          <w:p>
            <w:pPr>
              <w:pStyle w:val="TableParagraph"/>
              <w:spacing w:line="240" w:lineRule="auto" w:before="1"/>
              <w:ind w:left="165" w:right="0"/>
              <w:jc w:val="center"/>
              <w:rPr>
                <w:rFonts w:ascii="Times New Roman" w:hAnsi="Times New Roman" w:cs="Times New Roman" w:eastAsia="Times New Roman" w:hint="default"/>
                <w:sz w:val="21"/>
                <w:szCs w:val="21"/>
              </w:rPr>
            </w:pPr>
            <w:r>
              <w:rPr>
                <w:rFonts w:ascii="Times New Roman"/>
                <w:sz w:val="21"/>
              </w:rPr>
              <w:t>0.60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675.97</w:t>
            </w: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65,561,6</w:t>
            </w:r>
          </w:p>
          <w:p>
            <w:pPr>
              <w:pStyle w:val="TableParagraph"/>
              <w:spacing w:line="240" w:lineRule="auto" w:before="1"/>
              <w:ind w:left="364" w:right="0"/>
              <w:jc w:val="left"/>
              <w:rPr>
                <w:rFonts w:ascii="Times New Roman" w:hAnsi="Times New Roman" w:cs="Times New Roman" w:eastAsia="Times New Roman" w:hint="default"/>
                <w:sz w:val="21"/>
                <w:szCs w:val="21"/>
              </w:rPr>
            </w:pPr>
            <w:r>
              <w:rPr>
                <w:rFonts w:ascii="Times New Roman"/>
                <w:sz w:val="21"/>
              </w:rPr>
              <w:t>63.76</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69" w:right="0"/>
              <w:jc w:val="left"/>
              <w:rPr>
                <w:rFonts w:ascii="Times New Roman" w:hAnsi="Times New Roman" w:cs="Times New Roman" w:eastAsia="Times New Roman" w:hint="default"/>
                <w:sz w:val="21"/>
                <w:szCs w:val="21"/>
              </w:rPr>
            </w:pPr>
            <w:r>
              <w:rPr>
                <w:rFonts w:ascii="Times New Roman"/>
                <w:spacing w:val="-3"/>
                <w:sz w:val="21"/>
              </w:rPr>
              <w:t>111,207</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,603.82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3,050,56</w:t>
            </w:r>
          </w:p>
          <w:p>
            <w:pPr>
              <w:pStyle w:val="TableParagraph"/>
              <w:spacing w:line="240" w:lineRule="auto" w:before="1"/>
              <w:ind w:left="470" w:right="0"/>
              <w:jc w:val="left"/>
              <w:rPr>
                <w:rFonts w:ascii="Times New Roman" w:hAnsi="Times New Roman" w:cs="Times New Roman" w:eastAsia="Times New Roman" w:hint="default"/>
                <w:sz w:val="21"/>
                <w:szCs w:val="21"/>
              </w:rPr>
            </w:pPr>
            <w:r>
              <w:rPr>
                <w:rFonts w:ascii="Times New Roman"/>
                <w:sz w:val="21"/>
              </w:rPr>
              <w:t>6.64</w:t>
            </w: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863,174.</w:t>
            </w:r>
          </w:p>
          <w:p>
            <w:pPr>
              <w:pStyle w:val="TableParagraph"/>
              <w:spacing w:line="240" w:lineRule="auto" w:before="1"/>
              <w:ind w:right="22"/>
              <w:jc w:val="right"/>
              <w:rPr>
                <w:rFonts w:ascii="Times New Roman" w:hAnsi="Times New Roman" w:cs="Times New Roman" w:eastAsia="Times New Roman" w:hint="default"/>
                <w:sz w:val="21"/>
                <w:szCs w:val="21"/>
              </w:rPr>
            </w:pPr>
            <w:r>
              <w:rPr>
                <w:rFonts w:ascii="Times New Roman"/>
                <w:sz w:val="21"/>
              </w:rPr>
              <w:t>55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13,951,</w:t>
            </w:r>
          </w:p>
          <w:p>
            <w:pPr>
              <w:pStyle w:val="TableParagraph"/>
              <w:spacing w:line="240" w:lineRule="auto" w:before="1"/>
              <w:ind w:left="167" w:right="0"/>
              <w:jc w:val="left"/>
              <w:rPr>
                <w:rFonts w:ascii="Times New Roman" w:hAnsi="Times New Roman" w:cs="Times New Roman" w:eastAsia="Times New Roman" w:hint="default"/>
                <w:sz w:val="21"/>
                <w:szCs w:val="21"/>
              </w:rPr>
            </w:pPr>
            <w:r>
              <w:rPr>
                <w:rFonts w:ascii="Times New Roman"/>
                <w:sz w:val="21"/>
              </w:rPr>
              <w:t>832.11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48" w:right="0"/>
              <w:jc w:val="left"/>
              <w:rPr>
                <w:rFonts w:ascii="Times New Roman" w:hAnsi="Times New Roman" w:cs="Times New Roman" w:eastAsia="Times New Roman" w:hint="default"/>
                <w:sz w:val="21"/>
                <w:szCs w:val="21"/>
              </w:rPr>
            </w:pPr>
            <w:r>
              <w:rPr>
                <w:rFonts w:ascii="Times New Roman"/>
                <w:sz w:val="21"/>
              </w:rPr>
              <w:t>194,710,6</w:t>
            </w:r>
          </w:p>
          <w:p>
            <w:pPr>
              <w:pStyle w:val="TableParagraph"/>
              <w:spacing w:line="240" w:lineRule="auto" w:before="1"/>
              <w:ind w:left="415" w:right="0"/>
              <w:jc w:val="left"/>
              <w:rPr>
                <w:rFonts w:ascii="Times New Roman" w:hAnsi="Times New Roman" w:cs="Times New Roman" w:eastAsia="Times New Roman" w:hint="default"/>
                <w:sz w:val="21"/>
                <w:szCs w:val="21"/>
              </w:rPr>
            </w:pPr>
            <w:r>
              <w:rPr>
                <w:rFonts w:ascii="Times New Roman"/>
                <w:sz w:val="21"/>
              </w:rPr>
              <w:t>87.45</w:t>
            </w:r>
          </w:p>
        </w:tc>
      </w:tr>
      <w:tr>
        <w:trPr>
          <w:trHeight w:val="250"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6"/>
              <w:jc w:val="right"/>
              <w:rPr>
                <w:rFonts w:ascii="Times New Roman" w:hAnsi="Times New Roman" w:cs="Times New Roman" w:eastAsia="Times New Roman" w:hint="default"/>
                <w:sz w:val="21"/>
                <w:szCs w:val="21"/>
              </w:rPr>
            </w:pPr>
            <w:r>
              <w:rPr>
                <w:rFonts w:ascii="Times New Roman"/>
                <w:w w:val="100"/>
                <w:sz w:val="21"/>
              </w:rPr>
              <w:t>4</w:t>
            </w:r>
          </w:p>
          <w:p>
            <w:pPr>
              <w:pStyle w:val="TableParagraph"/>
              <w:spacing w:line="274" w:lineRule="exact" w:before="11"/>
              <w:ind w:left="26" w:right="-1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0" w:right="0"/>
              <w:jc w:val="center"/>
              <w:rPr>
                <w:rFonts w:ascii="Times New Roman" w:hAnsi="Times New Roman" w:cs="Times New Roman" w:eastAsia="Times New Roman" w:hint="default"/>
                <w:sz w:val="21"/>
                <w:szCs w:val="21"/>
              </w:rPr>
            </w:pPr>
            <w:r>
              <w:rPr>
                <w:rFonts w:ascii="Times New Roman"/>
                <w:sz w:val="21"/>
              </w:rPr>
              <w:t>472,2</w:t>
            </w:r>
          </w:p>
          <w:p>
            <w:pPr>
              <w:pStyle w:val="TableParagraph"/>
              <w:spacing w:line="240" w:lineRule="auto" w:before="1"/>
              <w:ind w:left="60" w:right="0"/>
              <w:jc w:val="center"/>
              <w:rPr>
                <w:rFonts w:ascii="Times New Roman" w:hAnsi="Times New Roman" w:cs="Times New Roman" w:eastAsia="Times New Roman" w:hint="default"/>
                <w:sz w:val="21"/>
                <w:szCs w:val="21"/>
              </w:rPr>
            </w:pPr>
            <w:r>
              <w:rPr>
                <w:rFonts w:ascii="Times New Roman"/>
                <w:sz w:val="21"/>
              </w:rPr>
              <w:t>81,57</w:t>
            </w:r>
          </w:p>
          <w:p>
            <w:pPr>
              <w:pStyle w:val="TableParagraph"/>
              <w:spacing w:line="240" w:lineRule="auto" w:before="1"/>
              <w:ind w:left="165" w:right="0"/>
              <w:jc w:val="center"/>
              <w:rPr>
                <w:rFonts w:ascii="Times New Roman" w:hAnsi="Times New Roman" w:cs="Times New Roman" w:eastAsia="Times New Roman" w:hint="default"/>
                <w:sz w:val="21"/>
                <w:szCs w:val="21"/>
              </w:rPr>
            </w:pPr>
            <w:r>
              <w:rPr>
                <w:rFonts w:ascii="Times New Roman"/>
                <w:sz w:val="21"/>
              </w:rPr>
              <w:t>2.77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1,283,00</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4,245.09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5" w:right="0"/>
              <w:jc w:val="left"/>
              <w:rPr>
                <w:rFonts w:ascii="Times New Roman" w:hAnsi="Times New Roman" w:cs="Times New Roman" w:eastAsia="Times New Roman" w:hint="default"/>
                <w:sz w:val="21"/>
                <w:szCs w:val="21"/>
              </w:rPr>
            </w:pPr>
            <w:r>
              <w:rPr>
                <w:rFonts w:ascii="Times New Roman"/>
                <w:sz w:val="21"/>
              </w:rPr>
              <w:t>1,076,70</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8,350.58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103" w:right="0"/>
              <w:jc w:val="left"/>
              <w:rPr>
                <w:rFonts w:ascii="Times New Roman" w:hAnsi="Times New Roman" w:cs="Times New Roman" w:eastAsia="Times New Roman" w:hint="default"/>
                <w:sz w:val="21"/>
                <w:szCs w:val="21"/>
              </w:rPr>
            </w:pPr>
            <w:r>
              <w:rPr>
                <w:rFonts w:ascii="Times New Roman"/>
                <w:sz w:val="21"/>
              </w:rPr>
              <w:t>2,005,60</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3,171.26</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55" w:right="0"/>
              <w:jc w:val="left"/>
              <w:rPr>
                <w:rFonts w:ascii="Times New Roman" w:hAnsi="Times New Roman" w:cs="Times New Roman" w:eastAsia="Times New Roman" w:hint="default"/>
                <w:sz w:val="21"/>
                <w:szCs w:val="21"/>
              </w:rPr>
            </w:pPr>
            <w:r>
              <w:rPr>
                <w:rFonts w:ascii="Times New Roman"/>
                <w:sz w:val="21"/>
              </w:rPr>
              <w:t>321,027</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,063.10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79" w:right="0"/>
              <w:jc w:val="center"/>
              <w:rPr>
                <w:rFonts w:ascii="Times New Roman" w:hAnsi="Times New Roman" w:cs="Times New Roman" w:eastAsia="Times New Roman" w:hint="default"/>
                <w:sz w:val="21"/>
                <w:szCs w:val="21"/>
              </w:rPr>
            </w:pPr>
            <w:r>
              <w:rPr>
                <w:rFonts w:ascii="Times New Roman"/>
                <w:sz w:val="21"/>
              </w:rPr>
              <w:t>573,503,</w:t>
            </w:r>
          </w:p>
          <w:p>
            <w:pPr>
              <w:pStyle w:val="TableParagraph"/>
              <w:spacing w:line="241" w:lineRule="exact"/>
              <w:ind w:left="235" w:right="0"/>
              <w:jc w:val="center"/>
              <w:rPr>
                <w:rFonts w:ascii="Times New Roman" w:hAnsi="Times New Roman" w:cs="Times New Roman" w:eastAsia="Times New Roman" w:hint="default"/>
                <w:sz w:val="21"/>
                <w:szCs w:val="21"/>
              </w:rPr>
            </w:pPr>
            <w:r>
              <w:rPr>
                <w:rFonts w:ascii="Times New Roman"/>
                <w:sz w:val="21"/>
              </w:rPr>
              <w:t>891.50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79" w:right="0"/>
              <w:jc w:val="center"/>
              <w:rPr>
                <w:rFonts w:ascii="Times New Roman" w:hAnsi="Times New Roman" w:cs="Times New Roman" w:eastAsia="Times New Roman" w:hint="default"/>
                <w:sz w:val="21"/>
                <w:szCs w:val="21"/>
              </w:rPr>
            </w:pPr>
            <w:r>
              <w:rPr>
                <w:rFonts w:ascii="Times New Roman"/>
                <w:sz w:val="21"/>
              </w:rPr>
              <w:t>800,542,</w:t>
            </w:r>
          </w:p>
          <w:p>
            <w:pPr>
              <w:pStyle w:val="TableParagraph"/>
              <w:spacing w:line="241" w:lineRule="exact"/>
              <w:ind w:left="235" w:right="0"/>
              <w:jc w:val="center"/>
              <w:rPr>
                <w:rFonts w:ascii="Times New Roman" w:hAnsi="Times New Roman" w:cs="Times New Roman" w:eastAsia="Times New Roman" w:hint="default"/>
                <w:sz w:val="21"/>
                <w:szCs w:val="21"/>
              </w:rPr>
            </w:pPr>
            <w:r>
              <w:rPr>
                <w:rFonts w:ascii="Times New Roman"/>
                <w:sz w:val="21"/>
              </w:rPr>
              <w:t>290.30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81" w:right="0"/>
              <w:jc w:val="center"/>
              <w:rPr>
                <w:rFonts w:ascii="Times New Roman" w:hAnsi="Times New Roman" w:cs="Times New Roman" w:eastAsia="Times New Roman" w:hint="default"/>
                <w:sz w:val="21"/>
                <w:szCs w:val="21"/>
              </w:rPr>
            </w:pPr>
            <w:r>
              <w:rPr>
                <w:rFonts w:ascii="Times New Roman"/>
                <w:sz w:val="21"/>
              </w:rPr>
              <w:t>695,398,</w:t>
            </w:r>
          </w:p>
          <w:p>
            <w:pPr>
              <w:pStyle w:val="TableParagraph"/>
              <w:spacing w:line="241" w:lineRule="exact"/>
              <w:ind w:left="236" w:right="0"/>
              <w:jc w:val="center"/>
              <w:rPr>
                <w:rFonts w:ascii="Times New Roman" w:hAnsi="Times New Roman" w:cs="Times New Roman" w:eastAsia="Times New Roman" w:hint="default"/>
                <w:sz w:val="21"/>
                <w:szCs w:val="21"/>
              </w:rPr>
            </w:pPr>
            <w:r>
              <w:rPr>
                <w:rFonts w:ascii="Times New Roman"/>
                <w:sz w:val="21"/>
              </w:rPr>
              <w:t>957.67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55" w:right="0"/>
              <w:jc w:val="left"/>
              <w:rPr>
                <w:rFonts w:ascii="Times New Roman" w:hAnsi="Times New Roman" w:cs="Times New Roman" w:eastAsia="Times New Roman" w:hint="default"/>
                <w:sz w:val="21"/>
                <w:szCs w:val="21"/>
              </w:rPr>
            </w:pPr>
            <w:r>
              <w:rPr>
                <w:rFonts w:ascii="Times New Roman"/>
                <w:sz w:val="21"/>
              </w:rPr>
              <w:t>385,559</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,514.74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7"/>
              <w:ind w:left="48" w:right="0"/>
              <w:jc w:val="left"/>
              <w:rPr>
                <w:rFonts w:ascii="Times New Roman" w:hAnsi="Times New Roman" w:cs="Times New Roman" w:eastAsia="Times New Roman" w:hint="default"/>
                <w:sz w:val="21"/>
                <w:szCs w:val="21"/>
              </w:rPr>
            </w:pPr>
            <w:r>
              <w:rPr>
                <w:rFonts w:ascii="Times New Roman"/>
                <w:sz w:val="21"/>
              </w:rPr>
              <w:t>7,613,629</w:t>
            </w:r>
          </w:p>
          <w:p>
            <w:pPr>
              <w:pStyle w:val="TableParagraph"/>
              <w:spacing w:line="241" w:lineRule="exact"/>
              <w:ind w:left="256" w:right="0"/>
              <w:jc w:val="left"/>
              <w:rPr>
                <w:rFonts w:ascii="Times New Roman" w:hAnsi="Times New Roman" w:cs="Times New Roman" w:eastAsia="Times New Roman" w:hint="default"/>
                <w:sz w:val="21"/>
                <w:szCs w:val="21"/>
              </w:rPr>
            </w:pPr>
            <w:r>
              <w:rPr>
                <w:rFonts w:ascii="Times New Roman"/>
                <w:sz w:val="21"/>
              </w:rPr>
              <w:t>,057.01</w:t>
            </w:r>
          </w:p>
        </w:tc>
      </w:tr>
      <w:tr>
        <w:trPr>
          <w:trHeight w:val="82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w w:val="100"/>
                <w:sz w:val="21"/>
                <w:szCs w:val="21"/>
              </w:rPr>
              <w:t>减</w:t>
            </w:r>
          </w:p>
          <w:p>
            <w:pPr>
              <w:pStyle w:val="TableParagraph"/>
              <w:spacing w:line="272" w:lineRule="exact" w:before="27"/>
              <w:ind w:left="26" w:right="19"/>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pacing w:val="17"/>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6"/>
              <w:jc w:val="right"/>
              <w:rPr>
                <w:rFonts w:ascii="Times New Roman" w:hAnsi="Times New Roman" w:cs="Times New Roman" w:eastAsia="Times New Roman" w:hint="default"/>
                <w:sz w:val="21"/>
                <w:szCs w:val="21"/>
              </w:rPr>
            </w:pPr>
            <w:r>
              <w:rPr>
                <w:rFonts w:ascii="Times New Roman"/>
                <w:w w:val="100"/>
                <w:sz w:val="21"/>
              </w:rPr>
              <w:t>1</w:t>
            </w:r>
          </w:p>
          <w:p>
            <w:pPr>
              <w:pStyle w:val="TableParagraph"/>
              <w:spacing w:line="272" w:lineRule="exact" w:before="14"/>
              <w:ind w:left="26" w:right="-1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7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6"/>
              <w:jc w:val="right"/>
              <w:rPr>
                <w:rFonts w:ascii="Times New Roman" w:hAnsi="Times New Roman" w:cs="Times New Roman" w:eastAsia="Times New Roman" w:hint="default"/>
                <w:sz w:val="21"/>
                <w:szCs w:val="21"/>
              </w:rPr>
            </w:pPr>
            <w:r>
              <w:rPr>
                <w:rFonts w:ascii="Times New Roman"/>
                <w:w w:val="100"/>
                <w:sz w:val="21"/>
              </w:rPr>
              <w:t>2</w:t>
            </w:r>
          </w:p>
          <w:p>
            <w:pPr>
              <w:pStyle w:val="TableParagraph"/>
              <w:spacing w:line="230" w:lineRule="auto"/>
              <w:ind w:left="26" w:right="-13"/>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w:t>
            </w:r>
            <w:r>
              <w:rPr>
                <w:rFonts w:ascii="宋体" w:hAnsi="宋体" w:cs="宋体" w:eastAsia="宋体" w:hint="default"/>
                <w:spacing w:val="16"/>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）计</w:t>
            </w:r>
            <w:r>
              <w:rPr>
                <w:rFonts w:ascii="宋体" w:hAnsi="宋体" w:cs="宋体" w:eastAsia="宋体" w:hint="default"/>
                <w:sz w:val="21"/>
                <w:szCs w:val="21"/>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600"/>
        <w:gridCol w:w="593"/>
        <w:gridCol w:w="874"/>
        <w:gridCol w:w="876"/>
        <w:gridCol w:w="871"/>
        <w:gridCol w:w="771"/>
        <w:gridCol w:w="874"/>
        <w:gridCol w:w="874"/>
        <w:gridCol w:w="872"/>
        <w:gridCol w:w="770"/>
        <w:gridCol w:w="924"/>
      </w:tblGrid>
      <w:tr>
        <w:trPr>
          <w:trHeight w:val="28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6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6"/>
              <w:jc w:val="right"/>
              <w:rPr>
                <w:rFonts w:ascii="Times New Roman" w:hAnsi="Times New Roman" w:cs="Times New Roman" w:eastAsia="Times New Roman" w:hint="default"/>
                <w:sz w:val="21"/>
                <w:szCs w:val="21"/>
              </w:rPr>
            </w:pPr>
            <w:r>
              <w:rPr>
                <w:rFonts w:ascii="Times New Roman"/>
                <w:w w:val="100"/>
                <w:sz w:val="21"/>
              </w:rPr>
              <w:t>3</w:t>
            </w:r>
          </w:p>
          <w:p>
            <w:pPr>
              <w:pStyle w:val="TableParagraph"/>
              <w:spacing w:line="230" w:lineRule="auto"/>
              <w:ind w:left="26" w:right="-13"/>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w:t>
            </w:r>
            <w:r>
              <w:rPr>
                <w:rFonts w:ascii="宋体" w:hAnsi="宋体" w:cs="宋体" w:eastAsia="宋体" w:hint="default"/>
                <w:spacing w:val="16"/>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0" w:lineRule="auto"/>
              <w:ind w:left="26" w:right="12"/>
              <w:jc w:val="both"/>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）处</w:t>
            </w:r>
            <w:r>
              <w:rPr>
                <w:rFonts w:ascii="宋体" w:hAnsi="宋体" w:cs="宋体" w:eastAsia="宋体" w:hint="default"/>
                <w:spacing w:val="-100"/>
                <w:sz w:val="21"/>
                <w:szCs w:val="21"/>
              </w:rPr>
              <w:t> </w:t>
            </w:r>
            <w:r>
              <w:rPr>
                <w:rFonts w:ascii="宋体" w:hAnsi="宋体" w:cs="宋体" w:eastAsia="宋体" w:hint="default"/>
                <w:sz w:val="21"/>
                <w:szCs w:val="21"/>
              </w:rPr>
              <w:t>置</w:t>
            </w:r>
            <w:r>
              <w:rPr>
                <w:rFonts w:ascii="宋体" w:hAnsi="宋体" w:cs="宋体" w:eastAsia="宋体" w:hint="default"/>
                <w:spacing w:val="17"/>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报废</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60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797"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6"/>
              <w:jc w:val="right"/>
              <w:rPr>
                <w:rFonts w:ascii="Times New Roman" w:hAnsi="Times New Roman" w:cs="Times New Roman" w:eastAsia="Times New Roman" w:hint="default"/>
                <w:sz w:val="21"/>
                <w:szCs w:val="21"/>
              </w:rPr>
            </w:pPr>
            <w:r>
              <w:rPr>
                <w:rFonts w:ascii="Times New Roman"/>
                <w:w w:val="100"/>
                <w:sz w:val="21"/>
              </w:rPr>
              <w:t>4</w:t>
            </w:r>
          </w:p>
          <w:p>
            <w:pPr>
              <w:pStyle w:val="TableParagraph"/>
              <w:spacing w:line="272" w:lineRule="exact" w:before="14"/>
              <w:ind w:left="26" w:right="-13"/>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92"/>
                <w:w w:val="100"/>
                <w:sz w:val="21"/>
                <w:szCs w:val="21"/>
              </w:rPr>
              <w:t>、</w:t>
            </w:r>
            <w:r>
              <w:rPr>
                <w:rFonts w:ascii="宋体" w:hAnsi="宋体" w:cs="宋体" w:eastAsia="宋体" w:hint="default"/>
                <w:w w:val="100"/>
                <w:sz w:val="21"/>
                <w:szCs w:val="21"/>
              </w:rPr>
              <w:t>账</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spacing w:val="17"/>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59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106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6"/>
              <w:jc w:val="right"/>
              <w:rPr>
                <w:rFonts w:ascii="Times New Roman" w:hAnsi="Times New Roman" w:cs="Times New Roman" w:eastAsia="Times New Roman" w:hint="default"/>
                <w:sz w:val="21"/>
                <w:szCs w:val="21"/>
              </w:rPr>
            </w:pPr>
            <w:r>
              <w:rPr>
                <w:rFonts w:ascii="Times New Roman"/>
                <w:w w:val="100"/>
                <w:sz w:val="21"/>
              </w:rPr>
              <w:t>1</w:t>
            </w:r>
          </w:p>
          <w:p>
            <w:pPr>
              <w:pStyle w:val="TableParagraph"/>
              <w:spacing w:line="230" w:lineRule="auto"/>
              <w:ind w:left="26" w:right="-13"/>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账</w:t>
            </w:r>
            <w:r>
              <w:rPr>
                <w:rFonts w:ascii="宋体" w:hAnsi="宋体" w:cs="宋体" w:eastAsia="宋体" w:hint="default"/>
                <w:spacing w:val="16"/>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1" w:right="0"/>
              <w:jc w:val="left"/>
              <w:rPr>
                <w:rFonts w:ascii="Times New Roman" w:hAnsi="Times New Roman" w:cs="Times New Roman" w:eastAsia="Times New Roman" w:hint="default"/>
                <w:sz w:val="21"/>
                <w:szCs w:val="21"/>
              </w:rPr>
            </w:pPr>
            <w:r>
              <w:rPr>
                <w:rFonts w:ascii="Times New Roman"/>
                <w:sz w:val="21"/>
              </w:rPr>
              <w:t>1,353,</w:t>
            </w:r>
          </w:p>
          <w:p>
            <w:pPr>
              <w:pStyle w:val="TableParagraph"/>
              <w:spacing w:line="241" w:lineRule="exact" w:before="1"/>
              <w:ind w:left="83" w:right="0"/>
              <w:jc w:val="left"/>
              <w:rPr>
                <w:rFonts w:ascii="Times New Roman" w:hAnsi="Times New Roman" w:cs="Times New Roman" w:eastAsia="Times New Roman" w:hint="default"/>
                <w:sz w:val="21"/>
                <w:szCs w:val="21"/>
              </w:rPr>
            </w:pPr>
            <w:r>
              <w:rPr>
                <w:rFonts w:ascii="Times New Roman"/>
                <w:sz w:val="21"/>
              </w:rPr>
              <w:t>048,8</w:t>
            </w:r>
          </w:p>
          <w:p>
            <w:pPr>
              <w:pStyle w:val="TableParagraph"/>
              <w:spacing w:line="241" w:lineRule="exact"/>
              <w:ind w:left="83" w:right="0"/>
              <w:jc w:val="left"/>
              <w:rPr>
                <w:rFonts w:ascii="Times New Roman" w:hAnsi="Times New Roman" w:cs="Times New Roman" w:eastAsia="Times New Roman" w:hint="default"/>
                <w:sz w:val="21"/>
                <w:szCs w:val="21"/>
              </w:rPr>
            </w:pPr>
            <w:r>
              <w:rPr>
                <w:rFonts w:ascii="Times New Roman"/>
                <w:sz w:val="21"/>
              </w:rPr>
              <w:t>85.94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5,889,39</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9,748.49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1,777,39</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7,635.44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1,906,77</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2,191.14</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400,401</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,369.93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1,295,30</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6,686.52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3,314,91</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6,064.83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522,508,</w:t>
            </w:r>
          </w:p>
          <w:p>
            <w:pPr>
              <w:pStyle w:val="TableParagraph"/>
              <w:spacing w:line="240" w:lineRule="auto" w:before="1"/>
              <w:ind w:left="236" w:right="0"/>
              <w:jc w:val="center"/>
              <w:rPr>
                <w:rFonts w:ascii="Times New Roman" w:hAnsi="Times New Roman" w:cs="Times New Roman" w:eastAsia="Times New Roman" w:hint="default"/>
                <w:sz w:val="21"/>
                <w:szCs w:val="21"/>
              </w:rPr>
            </w:pPr>
            <w:r>
              <w:rPr>
                <w:rFonts w:ascii="Times New Roman"/>
                <w:sz w:val="21"/>
              </w:rPr>
              <w:t>176.02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55" w:right="0"/>
              <w:jc w:val="left"/>
              <w:rPr>
                <w:rFonts w:ascii="Times New Roman" w:hAnsi="Times New Roman" w:cs="Times New Roman" w:eastAsia="Times New Roman" w:hint="default"/>
                <w:sz w:val="21"/>
                <w:szCs w:val="21"/>
              </w:rPr>
            </w:pPr>
            <w:r>
              <w:rPr>
                <w:rFonts w:ascii="Times New Roman"/>
                <w:sz w:val="21"/>
              </w:rPr>
              <w:t>397,494</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,677.52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4" w:right="0"/>
              <w:jc w:val="center"/>
              <w:rPr>
                <w:rFonts w:ascii="Times New Roman" w:hAnsi="Times New Roman" w:cs="Times New Roman" w:eastAsia="Times New Roman" w:hint="default"/>
                <w:sz w:val="21"/>
                <w:szCs w:val="21"/>
              </w:rPr>
            </w:pPr>
            <w:r>
              <w:rPr>
                <w:rFonts w:ascii="Times New Roman"/>
                <w:sz w:val="21"/>
              </w:rPr>
              <w:t>16,857,24</w:t>
            </w:r>
          </w:p>
          <w:p>
            <w:pPr>
              <w:pStyle w:val="TableParagraph"/>
              <w:spacing w:line="240" w:lineRule="auto" w:before="1"/>
              <w:ind w:left="129" w:right="0"/>
              <w:jc w:val="center"/>
              <w:rPr>
                <w:rFonts w:ascii="Times New Roman" w:hAnsi="Times New Roman" w:cs="Times New Roman" w:eastAsia="Times New Roman" w:hint="default"/>
                <w:sz w:val="21"/>
                <w:szCs w:val="21"/>
              </w:rPr>
            </w:pPr>
            <w:r>
              <w:rPr>
                <w:rFonts w:ascii="Times New Roman"/>
                <w:sz w:val="21"/>
              </w:rPr>
              <w:t>5,435.83</w:t>
            </w:r>
          </w:p>
        </w:tc>
      </w:tr>
      <w:tr>
        <w:trPr>
          <w:trHeight w:val="1071"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6"/>
              <w:jc w:val="right"/>
              <w:rPr>
                <w:rFonts w:ascii="Times New Roman" w:hAnsi="Times New Roman" w:cs="Times New Roman" w:eastAsia="Times New Roman" w:hint="default"/>
                <w:sz w:val="21"/>
                <w:szCs w:val="21"/>
              </w:rPr>
            </w:pPr>
            <w:r>
              <w:rPr>
                <w:rFonts w:ascii="Times New Roman"/>
                <w:w w:val="100"/>
                <w:sz w:val="21"/>
              </w:rPr>
              <w:t>2</w:t>
            </w:r>
          </w:p>
          <w:p>
            <w:pPr>
              <w:pStyle w:val="TableParagraph"/>
              <w:spacing w:line="230" w:lineRule="auto"/>
              <w:ind w:left="26" w:right="-13"/>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pacing w:val="16"/>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账</w:t>
            </w:r>
            <w:r>
              <w:rPr>
                <w:rFonts w:ascii="宋体" w:hAnsi="宋体" w:cs="宋体" w:eastAsia="宋体" w:hint="default"/>
                <w:spacing w:val="16"/>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1" w:right="0"/>
              <w:jc w:val="left"/>
              <w:rPr>
                <w:rFonts w:ascii="Times New Roman" w:hAnsi="Times New Roman" w:cs="Times New Roman" w:eastAsia="Times New Roman" w:hint="default"/>
                <w:sz w:val="21"/>
                <w:szCs w:val="21"/>
              </w:rPr>
            </w:pPr>
            <w:r>
              <w:rPr>
                <w:rFonts w:ascii="Times New Roman"/>
                <w:sz w:val="21"/>
              </w:rPr>
              <w:t>1,279,</w:t>
            </w:r>
          </w:p>
          <w:p>
            <w:pPr>
              <w:pStyle w:val="TableParagraph"/>
              <w:spacing w:line="241" w:lineRule="exact" w:before="1"/>
              <w:ind w:left="83" w:right="0"/>
              <w:jc w:val="left"/>
              <w:rPr>
                <w:rFonts w:ascii="Times New Roman" w:hAnsi="Times New Roman" w:cs="Times New Roman" w:eastAsia="Times New Roman" w:hint="default"/>
                <w:sz w:val="21"/>
                <w:szCs w:val="21"/>
              </w:rPr>
            </w:pPr>
            <w:r>
              <w:rPr>
                <w:rFonts w:ascii="Times New Roman"/>
                <w:sz w:val="21"/>
              </w:rPr>
              <w:t>787,4</w:t>
            </w:r>
          </w:p>
          <w:p>
            <w:pPr>
              <w:pStyle w:val="TableParagraph"/>
              <w:spacing w:line="241" w:lineRule="exact"/>
              <w:ind w:left="83" w:right="0"/>
              <w:jc w:val="left"/>
              <w:rPr>
                <w:rFonts w:ascii="Times New Roman" w:hAnsi="Times New Roman" w:cs="Times New Roman" w:eastAsia="Times New Roman" w:hint="default"/>
                <w:sz w:val="21"/>
                <w:szCs w:val="21"/>
              </w:rPr>
            </w:pPr>
            <w:r>
              <w:rPr>
                <w:rFonts w:ascii="Times New Roman"/>
                <w:sz w:val="21"/>
              </w:rPr>
              <w:t>65.53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4,581,89</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5,563.07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1,860,07</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3,238.67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1,085,52</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5,623.50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55" w:right="0"/>
              <w:jc w:val="left"/>
              <w:rPr>
                <w:rFonts w:ascii="Times New Roman" w:hAnsi="Times New Roman" w:cs="Times New Roman" w:eastAsia="Times New Roman" w:hint="default"/>
                <w:sz w:val="21"/>
                <w:szCs w:val="21"/>
              </w:rPr>
            </w:pPr>
            <w:r>
              <w:rPr>
                <w:rFonts w:ascii="Times New Roman"/>
                <w:sz w:val="21"/>
              </w:rPr>
              <w:t>495,562</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,569.87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1,264,37</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7,437.79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2,489,89</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5,951.97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81" w:right="0"/>
              <w:jc w:val="center"/>
              <w:rPr>
                <w:rFonts w:ascii="Times New Roman" w:hAnsi="Times New Roman" w:cs="Times New Roman" w:eastAsia="Times New Roman" w:hint="default"/>
                <w:sz w:val="21"/>
                <w:szCs w:val="21"/>
              </w:rPr>
            </w:pPr>
            <w:r>
              <w:rPr>
                <w:rFonts w:ascii="Times New Roman"/>
                <w:sz w:val="21"/>
              </w:rPr>
              <w:t>533,096,</w:t>
            </w:r>
          </w:p>
          <w:p>
            <w:pPr>
              <w:pStyle w:val="TableParagraph"/>
              <w:spacing w:line="241" w:lineRule="exact"/>
              <w:ind w:left="236" w:right="0"/>
              <w:jc w:val="center"/>
              <w:rPr>
                <w:rFonts w:ascii="Times New Roman" w:hAnsi="Times New Roman" w:cs="Times New Roman" w:eastAsia="Times New Roman" w:hint="default"/>
                <w:sz w:val="21"/>
                <w:szCs w:val="21"/>
              </w:rPr>
            </w:pPr>
            <w:r>
              <w:rPr>
                <w:rFonts w:ascii="Times New Roman"/>
                <w:sz w:val="21"/>
              </w:rPr>
              <w:t>503.51</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55" w:right="0"/>
              <w:jc w:val="left"/>
              <w:rPr>
                <w:rFonts w:ascii="Times New Roman" w:hAnsi="Times New Roman" w:cs="Times New Roman" w:eastAsia="Times New Roman" w:hint="default"/>
                <w:sz w:val="21"/>
                <w:szCs w:val="21"/>
              </w:rPr>
            </w:pPr>
            <w:r>
              <w:rPr>
                <w:rFonts w:ascii="Times New Roman"/>
                <w:sz w:val="21"/>
              </w:rPr>
              <w:t>383,852</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,184.04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24" w:right="0"/>
              <w:jc w:val="center"/>
              <w:rPr>
                <w:rFonts w:ascii="Times New Roman" w:hAnsi="Times New Roman" w:cs="Times New Roman" w:eastAsia="Times New Roman" w:hint="default"/>
                <w:sz w:val="21"/>
                <w:szCs w:val="21"/>
              </w:rPr>
            </w:pPr>
            <w:r>
              <w:rPr>
                <w:rFonts w:ascii="Times New Roman"/>
                <w:sz w:val="21"/>
              </w:rPr>
              <w:t>13,974,06</w:t>
            </w:r>
          </w:p>
          <w:p>
            <w:pPr>
              <w:pStyle w:val="TableParagraph"/>
              <w:spacing w:line="241" w:lineRule="exact"/>
              <w:ind w:left="129" w:right="0"/>
              <w:jc w:val="center"/>
              <w:rPr>
                <w:rFonts w:ascii="Times New Roman" w:hAnsi="Times New Roman" w:cs="Times New Roman" w:eastAsia="Times New Roman" w:hint="default"/>
                <w:sz w:val="21"/>
                <w:szCs w:val="21"/>
              </w:rPr>
            </w:pPr>
            <w:r>
              <w:rPr>
                <w:rFonts w:ascii="Times New Roman"/>
                <w:sz w:val="21"/>
              </w:rPr>
              <w:t>6,537.95</w:t>
            </w:r>
          </w:p>
        </w:tc>
      </w:tr>
    </w:tbl>
    <w:p>
      <w:pPr>
        <w:spacing w:line="240" w:lineRule="auto" w:before="11"/>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970" w:space="25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8"/>
        <w:gridCol w:w="1841"/>
        <w:gridCol w:w="1880"/>
        <w:gridCol w:w="1870"/>
        <w:gridCol w:w="1802"/>
      </w:tblGrid>
      <w:tr>
        <w:trPr>
          <w:trHeight w:val="28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7"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日：其他设备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21" w:right="0"/>
              <w:jc w:val="left"/>
              <w:rPr>
                <w:rFonts w:ascii="Times New Roman" w:hAnsi="Times New Roman" w:cs="Times New Roman" w:eastAsia="Times New Roman" w:hint="default"/>
                <w:sz w:val="21"/>
                <w:szCs w:val="21"/>
              </w:rPr>
            </w:pPr>
            <w:r>
              <w:rPr>
                <w:rFonts w:ascii="Times New Roman"/>
                <w:sz w:val="21"/>
              </w:rPr>
              <w:t>70,899,678.79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59" w:right="0"/>
              <w:jc w:val="left"/>
              <w:rPr>
                <w:rFonts w:ascii="Times New Roman" w:hAnsi="Times New Roman" w:cs="Times New Roman" w:eastAsia="Times New Roman" w:hint="default"/>
                <w:sz w:val="21"/>
                <w:szCs w:val="21"/>
              </w:rPr>
            </w:pPr>
            <w:r>
              <w:rPr>
                <w:rFonts w:ascii="Times New Roman"/>
                <w:sz w:val="21"/>
              </w:rPr>
              <w:t>23,250,216.81</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82" w:right="0"/>
              <w:jc w:val="left"/>
              <w:rPr>
                <w:rFonts w:ascii="Times New Roman" w:hAnsi="Times New Roman" w:cs="Times New Roman" w:eastAsia="Times New Roman" w:hint="default"/>
                <w:sz w:val="21"/>
                <w:szCs w:val="21"/>
              </w:rPr>
            </w:pPr>
            <w:r>
              <w:rPr>
                <w:rFonts w:ascii="Times New Roman"/>
                <w:sz w:val="21"/>
              </w:rPr>
              <w:t>47,649,461.98</w:t>
            </w:r>
          </w:p>
        </w:tc>
      </w:tr>
      <w:tr>
        <w:trPr>
          <w:trHeight w:val="55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31</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日：其他设备</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1" w:right="0"/>
              <w:jc w:val="left"/>
              <w:rPr>
                <w:rFonts w:ascii="Times New Roman" w:hAnsi="Times New Roman" w:cs="Times New Roman" w:eastAsia="Times New Roman" w:hint="default"/>
                <w:sz w:val="21"/>
                <w:szCs w:val="21"/>
              </w:rPr>
            </w:pPr>
            <w:r>
              <w:rPr>
                <w:rFonts w:ascii="Times New Roman"/>
                <w:sz w:val="21"/>
              </w:rPr>
              <w:t>70,899,678.79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59" w:right="0"/>
              <w:jc w:val="left"/>
              <w:rPr>
                <w:rFonts w:ascii="Times New Roman" w:hAnsi="Times New Roman" w:cs="Times New Roman" w:eastAsia="Times New Roman" w:hint="default"/>
                <w:sz w:val="21"/>
                <w:szCs w:val="21"/>
              </w:rPr>
            </w:pPr>
            <w:r>
              <w:rPr>
                <w:rFonts w:ascii="Times New Roman"/>
                <w:sz w:val="21"/>
              </w:rPr>
              <w:t>16,514,747.25</w:t>
            </w:r>
          </w:p>
        </w:tc>
        <w:tc>
          <w:tcPr>
            <w:tcW w:w="187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82" w:right="0"/>
              <w:jc w:val="left"/>
              <w:rPr>
                <w:rFonts w:ascii="Times New Roman" w:hAnsi="Times New Roman" w:cs="Times New Roman" w:eastAsia="Times New Roman" w:hint="default"/>
                <w:sz w:val="21"/>
                <w:szCs w:val="21"/>
              </w:rPr>
            </w:pPr>
            <w:r>
              <w:rPr>
                <w:rFonts w:ascii="Times New Roman"/>
                <w:sz w:val="21"/>
              </w:rPr>
              <w:t>54,384,931.54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1040"/>
        </w:sectPr>
      </w:pPr>
    </w:p>
    <w:p>
      <w:pPr>
        <w:pStyle w:val="Heading4"/>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547" w:space="297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155"/>
        <w:gridCol w:w="4897"/>
      </w:tblGrid>
      <w:tr>
        <w:trPr>
          <w:trHeight w:val="283"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1"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港作船舶</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380,617,247.19</w:t>
            </w:r>
          </w:p>
        </w:tc>
      </w:tr>
      <w:tr>
        <w:trPr>
          <w:trHeight w:val="283"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343,852,192.97</w:t>
            </w:r>
          </w:p>
        </w:tc>
      </w:tr>
      <w:tr>
        <w:trPr>
          <w:trHeight w:val="283"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228,683,212.22</w:t>
            </w:r>
          </w:p>
        </w:tc>
      </w:tr>
      <w:tr>
        <w:trPr>
          <w:trHeight w:val="281"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128,532,534.96</w:t>
            </w:r>
          </w:p>
        </w:tc>
      </w:tr>
      <w:tr>
        <w:trPr>
          <w:trHeight w:val="283"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库场设施</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77,643,960.66</w:t>
            </w:r>
          </w:p>
        </w:tc>
      </w:tr>
      <w:tr>
        <w:trPr>
          <w:trHeight w:val="281"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46,847,592.89</w:t>
            </w:r>
          </w:p>
        </w:tc>
      </w:tr>
      <w:tr>
        <w:trPr>
          <w:trHeight w:val="283"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油罐油管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762,708.37</w:t>
            </w:r>
          </w:p>
        </w:tc>
      </w:tr>
      <w:tr>
        <w:trPr>
          <w:trHeight w:val="283"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2,472.24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155"/>
        <w:gridCol w:w="4897"/>
      </w:tblGrid>
      <w:tr>
        <w:trPr>
          <w:trHeight w:val="284"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18,366,648.12</w:t>
            </w:r>
          </w:p>
        </w:tc>
      </w:tr>
      <w:tr>
        <w:trPr>
          <w:trHeight w:val="283"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1,225,308,569.62</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759" w:space="276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0"/>
        <w:gridCol w:w="3044"/>
        <w:gridCol w:w="3058"/>
      </w:tblGrid>
      <w:tr>
        <w:trPr>
          <w:trHeight w:val="283"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17" w:right="0"/>
              <w:jc w:val="left"/>
              <w:rPr>
                <w:rFonts w:ascii="Times New Roman" w:hAnsi="Times New Roman" w:cs="Times New Roman" w:eastAsia="Times New Roman" w:hint="default"/>
                <w:sz w:val="21"/>
                <w:szCs w:val="21"/>
              </w:rPr>
            </w:pPr>
            <w:r>
              <w:rPr>
                <w:rFonts w:ascii="Times New Roman"/>
                <w:sz w:val="21"/>
              </w:rPr>
              <w:t>633,020,729.90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正在办理</w:t>
            </w:r>
          </w:p>
        </w:tc>
      </w:tr>
      <w:tr>
        <w:trPr>
          <w:trHeight w:val="252" w:hRule="exact"/>
        </w:trPr>
        <w:tc>
          <w:tcPr>
            <w:tcW w:w="2950" w:type="dxa"/>
            <w:tcBorders>
              <w:top w:val="single" w:sz="4" w:space="0" w:color="000000"/>
              <w:left w:val="single" w:sz="4" w:space="0" w:color="000000"/>
              <w:bottom w:val="single" w:sz="4" w:space="0" w:color="000000"/>
              <w:right w:val="single" w:sz="4" w:space="0" w:color="000000"/>
            </w:tcBorders>
          </w:tcPr>
          <w:p>
            <w:pPr/>
          </w:p>
        </w:tc>
        <w:tc>
          <w:tcPr>
            <w:tcW w:w="3044"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2"/>
          <w:szCs w:val="22"/>
        </w:rPr>
      </w:pPr>
    </w:p>
    <w:p>
      <w:pPr>
        <w:pStyle w:val="BodyText"/>
        <w:spacing w:line="275" w:lineRule="exact" w:before="36"/>
        <w:ind w:right="0"/>
        <w:jc w:val="both"/>
      </w:pPr>
      <w:r>
        <w:rPr/>
        <w:t>其他说明：</w:t>
      </w:r>
    </w:p>
    <w:p>
      <w:pPr>
        <w:pStyle w:val="BodyText"/>
        <w:spacing w:line="281" w:lineRule="exact"/>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4" w:lineRule="exact"/>
        <w:ind w:right="0"/>
        <w:jc w:val="both"/>
        <w:rPr>
          <w:rFonts w:ascii="宋体" w:hAnsi="宋体" w:cs="宋体" w:eastAsia="宋体" w:hint="default"/>
        </w:rPr>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92"/>
          <w:w w:val="100"/>
        </w:rPr>
        <w:t>，</w:t>
      </w:r>
      <w:r>
        <w:rPr>
          <w:spacing w:val="-3"/>
          <w:w w:val="100"/>
        </w:rPr>
        <w:t>账</w:t>
      </w:r>
      <w:r>
        <w:rPr>
          <w:w w:val="100"/>
        </w:rPr>
        <w:t>面价</w:t>
      </w:r>
      <w:r>
        <w:rPr>
          <w:spacing w:val="-3"/>
          <w:w w:val="100"/>
        </w:rPr>
        <w:t>值</w:t>
      </w:r>
      <w:r>
        <w:rPr>
          <w:w w:val="100"/>
        </w:rPr>
        <w:t>为</w:t>
      </w:r>
      <w:r>
        <w:rPr>
          <w:spacing w:val="-52"/>
        </w:rPr>
        <w:t> </w:t>
      </w:r>
      <w:r>
        <w:rPr>
          <w:rFonts w:ascii="宋体" w:hAnsi="宋体" w:cs="宋体" w:eastAsia="宋体" w:hint="default"/>
          <w:spacing w:val="-3"/>
          <w:w w:val="100"/>
        </w:rPr>
        <w:t>9</w:t>
      </w:r>
      <w:r>
        <w:rPr>
          <w:rFonts w:ascii="宋体" w:hAnsi="宋体" w:cs="宋体" w:eastAsia="宋体" w:hint="default"/>
          <w:w w:val="100"/>
        </w:rPr>
        <w:t>1,5</w:t>
      </w:r>
      <w:r>
        <w:rPr>
          <w:rFonts w:ascii="宋体" w:hAnsi="宋体" w:cs="宋体" w:eastAsia="宋体" w:hint="default"/>
          <w:spacing w:val="-3"/>
          <w:w w:val="100"/>
        </w:rPr>
        <w:t>8</w:t>
      </w:r>
      <w:r>
        <w:rPr>
          <w:rFonts w:ascii="宋体" w:hAnsi="宋体" w:cs="宋体" w:eastAsia="宋体" w:hint="default"/>
          <w:w w:val="100"/>
        </w:rPr>
        <w:t>9,1</w:t>
      </w:r>
      <w:r>
        <w:rPr>
          <w:rFonts w:ascii="宋体" w:hAnsi="宋体" w:cs="宋体" w:eastAsia="宋体" w:hint="default"/>
          <w:spacing w:val="-3"/>
          <w:w w:val="100"/>
        </w:rPr>
        <w:t>5</w:t>
      </w:r>
      <w:r>
        <w:rPr>
          <w:rFonts w:ascii="宋体" w:hAnsi="宋体" w:cs="宋体" w:eastAsia="宋体" w:hint="default"/>
          <w:w w:val="100"/>
        </w:rPr>
        <w:t>5.04</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原</w:t>
      </w:r>
      <w:r>
        <w:rPr>
          <w:w w:val="100"/>
        </w:rPr>
        <w:t>价</w:t>
      </w:r>
      <w:r>
        <w:rPr>
          <w:spacing w:val="-53"/>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2,3</w:t>
      </w:r>
      <w:r>
        <w:rPr>
          <w:rFonts w:ascii="宋体" w:hAnsi="宋体" w:cs="宋体" w:eastAsia="宋体" w:hint="default"/>
          <w:spacing w:val="-3"/>
          <w:w w:val="100"/>
        </w:rPr>
        <w:t>2</w:t>
      </w:r>
      <w:r>
        <w:rPr>
          <w:rFonts w:ascii="宋体" w:hAnsi="宋体" w:cs="宋体" w:eastAsia="宋体" w:hint="default"/>
          <w:w w:val="100"/>
        </w:rPr>
        <w:t>2,3</w:t>
      </w:r>
      <w:r>
        <w:rPr>
          <w:rFonts w:ascii="宋体" w:hAnsi="宋体" w:cs="宋体" w:eastAsia="宋体" w:hint="default"/>
          <w:spacing w:val="-3"/>
          <w:w w:val="100"/>
        </w:rPr>
        <w:t>4</w:t>
      </w:r>
      <w:r>
        <w:rPr>
          <w:rFonts w:ascii="宋体" w:hAnsi="宋体" w:cs="宋体" w:eastAsia="宋体" w:hint="default"/>
          <w:w w:val="100"/>
        </w:rPr>
        <w:t>2.45</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的</w:t>
      </w:r>
      <w:r>
        <w:rPr>
          <w:w w:val="100"/>
        </w:rPr>
        <w:t>固</w:t>
      </w:r>
      <w:r>
        <w:rPr>
          <w:spacing w:val="-3"/>
          <w:w w:val="100"/>
        </w:rPr>
        <w:t>定</w:t>
      </w:r>
      <w:r>
        <w:rPr>
          <w:w w:val="100"/>
        </w:rPr>
        <w:t>资</w:t>
      </w:r>
      <w:r>
        <w:rPr>
          <w:spacing w:val="-1"/>
          <w:w w:val="100"/>
        </w:rPr>
        <w:t>产</w:t>
      </w:r>
      <w:r>
        <w:rPr>
          <w:rFonts w:ascii="宋体" w:hAnsi="宋体" w:cs="宋体" w:eastAsia="宋体" w:hint="default"/>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p>
    <w:p>
      <w:pPr>
        <w:pStyle w:val="BodyText"/>
        <w:spacing w:line="272" w:lineRule="exact"/>
        <w:ind w:right="0"/>
        <w:jc w:val="both"/>
      </w:pP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spacing w:val="-8"/>
        </w:rPr>
        <w:t>日：账面价值为</w:t>
      </w:r>
      <w:r>
        <w:rPr>
          <w:spacing w:val="-50"/>
        </w:rPr>
        <w:t> </w:t>
      </w:r>
      <w:r>
        <w:rPr>
          <w:rFonts w:ascii="宋体" w:hAnsi="宋体" w:cs="宋体" w:eastAsia="宋体" w:hint="default"/>
        </w:rPr>
        <w:t>94,019,310.68</w:t>
      </w:r>
      <w:r>
        <w:rPr>
          <w:rFonts w:ascii="宋体" w:hAnsi="宋体" w:cs="宋体" w:eastAsia="宋体" w:hint="default"/>
          <w:spacing w:val="-51"/>
        </w:rPr>
        <w:t> </w:t>
      </w:r>
      <w:r>
        <w:rPr>
          <w:spacing w:val="-13"/>
        </w:rPr>
        <w:t>元、原价</w:t>
      </w:r>
      <w:r>
        <w:rPr>
          <w:spacing w:val="-50"/>
        </w:rPr>
        <w:t> </w:t>
      </w:r>
      <w:r>
        <w:rPr>
          <w:rFonts w:ascii="宋体" w:hAnsi="宋体" w:cs="宋体" w:eastAsia="宋体" w:hint="default"/>
        </w:rPr>
        <w:t>102,322,342.45</w:t>
      </w:r>
      <w:r>
        <w:rPr>
          <w:rFonts w:ascii="宋体" w:hAnsi="宋体" w:cs="宋体" w:eastAsia="宋体" w:hint="default"/>
          <w:spacing w:val="-54"/>
        </w:rPr>
        <w:t> </w:t>
      </w:r>
      <w:r>
        <w:rPr/>
        <w:t>元</w:t>
      </w:r>
      <w:r>
        <w:rPr>
          <w:rFonts w:ascii="宋体" w:hAnsi="宋体" w:cs="宋体" w:eastAsia="宋体" w:hint="default"/>
        </w:rPr>
        <w:t>)</w:t>
      </w:r>
      <w:r>
        <w:rPr/>
        <w:t>作为</w:t>
      </w:r>
      <w:r>
        <w:rPr>
          <w:spacing w:val="-50"/>
        </w:rPr>
        <w:t> </w:t>
      </w:r>
      <w:r>
        <w:rPr>
          <w:rFonts w:ascii="宋体" w:hAnsi="宋体" w:cs="宋体" w:eastAsia="宋体" w:hint="default"/>
        </w:rPr>
        <w:t>7,010,023.77</w:t>
      </w:r>
      <w:r>
        <w:rPr>
          <w:rFonts w:ascii="宋体" w:hAnsi="宋体" w:cs="宋体" w:eastAsia="宋体" w:hint="default"/>
          <w:spacing w:val="-51"/>
        </w:rPr>
        <w:t> </w:t>
      </w:r>
      <w:r>
        <w:rPr>
          <w:spacing w:val="-3"/>
        </w:rPr>
        <w:t>元的</w:t>
      </w:r>
      <w:r>
        <w:rPr/>
      </w:r>
    </w:p>
    <w:p>
      <w:pPr>
        <w:pStyle w:val="BodyText"/>
        <w:spacing w:line="271" w:lineRule="exact"/>
        <w:ind w:right="0"/>
        <w:jc w:val="both"/>
      </w:pPr>
      <w:r>
        <w:rPr>
          <w:w w:val="100"/>
        </w:rPr>
        <w:t>长期</w:t>
      </w:r>
      <w:r>
        <w:rPr>
          <w:spacing w:val="-3"/>
          <w:w w:val="100"/>
        </w:rPr>
        <w:t>借</w:t>
      </w:r>
      <w:r>
        <w:rPr>
          <w:spacing w:val="-1"/>
          <w:w w:val="100"/>
        </w:rPr>
        <w:t>款</w:t>
      </w:r>
      <w:r>
        <w:rPr>
          <w:rFonts w:ascii="宋体" w:hAnsi="宋体" w:cs="宋体" w:eastAsia="宋体" w:hint="default"/>
          <w:spacing w:val="-3"/>
          <w:w w:val="100"/>
        </w:rPr>
        <w:t>(</w:t>
      </w:r>
      <w:r>
        <w:rPr>
          <w:w w:val="100"/>
        </w:rPr>
        <w:t>含</w:t>
      </w:r>
      <w:r>
        <w:rPr>
          <w:spacing w:val="-3"/>
          <w:w w:val="100"/>
        </w:rPr>
        <w:t>一</w:t>
      </w:r>
      <w:r>
        <w:rPr>
          <w:w w:val="100"/>
        </w:rPr>
        <w:t>年</w:t>
      </w:r>
      <w:r>
        <w:rPr>
          <w:spacing w:val="-3"/>
          <w:w w:val="100"/>
        </w:rPr>
        <w:t>内</w:t>
      </w:r>
      <w:r>
        <w:rPr>
          <w:w w:val="100"/>
        </w:rPr>
        <w:t>到</w:t>
      </w:r>
      <w:r>
        <w:rPr>
          <w:spacing w:val="-3"/>
          <w:w w:val="100"/>
        </w:rPr>
        <w:t>期金</w:t>
      </w:r>
      <w:r>
        <w:rPr>
          <w:w w:val="100"/>
        </w:rPr>
        <w:t>额</w:t>
      </w:r>
      <w:r>
        <w:rPr>
          <w:spacing w:val="-52"/>
        </w:rPr>
        <w:t> </w:t>
      </w:r>
      <w:r>
        <w:rPr>
          <w:rFonts w:ascii="宋体" w:hAnsi="宋体" w:cs="宋体" w:eastAsia="宋体" w:hint="default"/>
          <w:w w:val="100"/>
        </w:rPr>
        <w:t>7,</w:t>
      </w:r>
      <w:r>
        <w:rPr>
          <w:rFonts w:ascii="宋体" w:hAnsi="宋体" w:cs="宋体" w:eastAsia="宋体" w:hint="default"/>
          <w:spacing w:val="-3"/>
          <w:w w:val="100"/>
        </w:rPr>
        <w:t>0</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23.</w:t>
      </w:r>
      <w:r>
        <w:rPr>
          <w:rFonts w:ascii="宋体" w:hAnsi="宋体" w:cs="宋体" w:eastAsia="宋体" w:hint="default"/>
          <w:spacing w:val="-3"/>
          <w:w w:val="100"/>
        </w:rPr>
        <w:t>7</w:t>
      </w:r>
      <w:r>
        <w:rPr>
          <w:rFonts w:ascii="宋体" w:hAnsi="宋体" w:cs="宋体" w:eastAsia="宋体" w:hint="default"/>
          <w:w w:val="100"/>
        </w:rPr>
        <w:t>7</w:t>
      </w:r>
      <w:r>
        <w:rPr>
          <w:rFonts w:ascii="宋体" w:hAnsi="宋体" w:cs="宋体" w:eastAsia="宋体" w:hint="default"/>
          <w:spacing w:val="-53"/>
        </w:rPr>
        <w:t> </w:t>
      </w:r>
      <w:r>
        <w:rPr>
          <w:w w:val="100"/>
        </w:rPr>
        <w:t>元</w:t>
      </w:r>
      <w:r>
        <w:rPr>
          <w:rFonts w:ascii="宋体" w:hAnsi="宋体" w:cs="宋体" w:eastAsia="宋体" w:hint="default"/>
          <w:spacing w:val="-3"/>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2"/>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w w:val="100"/>
        </w:rPr>
        <w:t>日</w:t>
      </w:r>
      <w:r>
        <w:rPr>
          <w:spacing w:val="-94"/>
          <w:w w:val="100"/>
        </w:rPr>
        <w:t>：</w:t>
      </w:r>
      <w:r>
        <w:rPr>
          <w:rFonts w:ascii="宋体" w:hAnsi="宋体" w:cs="宋体" w:eastAsia="宋体" w:hint="default"/>
          <w:w w:val="100"/>
        </w:rPr>
        <w:t>17,</w:t>
      </w:r>
      <w:r>
        <w:rPr>
          <w:rFonts w:ascii="宋体" w:hAnsi="宋体" w:cs="宋体" w:eastAsia="宋体" w:hint="default"/>
          <w:spacing w:val="-3"/>
          <w:w w:val="100"/>
        </w:rPr>
        <w:t>0</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23.77</w:t>
      </w:r>
      <w:r>
        <w:rPr>
          <w:rFonts w:ascii="宋体" w:hAnsi="宋体" w:cs="宋体" w:eastAsia="宋体" w:hint="default"/>
          <w:spacing w:val="-55"/>
        </w:rPr>
        <w:t> </w:t>
      </w:r>
      <w:r>
        <w:rPr>
          <w:w w:val="100"/>
        </w:rPr>
        <w:t>元</w:t>
      </w:r>
      <w:r>
        <w:rPr>
          <w:rFonts w:ascii="宋体" w:hAnsi="宋体" w:cs="宋体" w:eastAsia="宋体" w:hint="default"/>
          <w:spacing w:val="-3"/>
          <w:w w:val="100"/>
        </w:rPr>
        <w:t>(</w:t>
      </w:r>
      <w:r>
        <w:rPr>
          <w:w w:val="100"/>
        </w:rPr>
        <w:t>含</w:t>
      </w:r>
      <w:r>
        <w:rPr>
          <w:spacing w:val="-3"/>
          <w:w w:val="100"/>
        </w:rPr>
        <w:t>一</w:t>
      </w:r>
      <w:r>
        <w:rPr>
          <w:w w:val="100"/>
        </w:rPr>
        <w:t>年内</w:t>
      </w:r>
    </w:p>
    <w:p>
      <w:pPr>
        <w:pStyle w:val="BodyText"/>
        <w:spacing w:line="273" w:lineRule="exact"/>
        <w:ind w:right="0"/>
        <w:jc w:val="both"/>
      </w:pPr>
      <w:r>
        <w:rPr/>
        <w:t>到期金额</w:t>
      </w:r>
      <w:r>
        <w:rPr>
          <w:spacing w:val="-52"/>
        </w:rPr>
        <w:t> </w:t>
      </w:r>
      <w:r>
        <w:rPr>
          <w:rFonts w:ascii="宋体" w:hAnsi="宋体" w:cs="宋体" w:eastAsia="宋体" w:hint="default"/>
        </w:rPr>
        <w:t>10,000,000.00</w:t>
      </w:r>
      <w:r>
        <w:rPr>
          <w:rFonts w:ascii="宋体" w:hAnsi="宋体" w:cs="宋体" w:eastAsia="宋体" w:hint="default"/>
          <w:spacing w:val="-54"/>
        </w:rPr>
        <w:t> </w:t>
      </w:r>
      <w:r>
        <w:rPr/>
        <w:t>元</w:t>
      </w:r>
      <w:r>
        <w:rPr>
          <w:rFonts w:ascii="宋体" w:hAnsi="宋体" w:cs="宋体" w:eastAsia="宋体" w:hint="default"/>
        </w:rPr>
        <w:t>))</w:t>
      </w:r>
      <w:r>
        <w:rPr/>
        <w:t>的抵押物。</w:t>
      </w:r>
    </w:p>
    <w:p>
      <w:pPr>
        <w:spacing w:line="240" w:lineRule="auto" w:before="8"/>
        <w:rPr>
          <w:rFonts w:ascii="宋体" w:hAnsi="宋体" w:cs="宋体" w:eastAsia="宋体" w:hint="default"/>
          <w:sz w:val="20"/>
          <w:szCs w:val="20"/>
        </w:rPr>
      </w:pPr>
    </w:p>
    <w:p>
      <w:pPr>
        <w:pStyle w:val="BodyText"/>
        <w:spacing w:line="274" w:lineRule="exact"/>
        <w:ind w:right="0"/>
        <w:jc w:val="both"/>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92"/>
          <w:w w:val="100"/>
        </w:rPr>
        <w:t>，</w:t>
      </w:r>
      <w:r>
        <w:rPr>
          <w:spacing w:val="-3"/>
          <w:w w:val="100"/>
        </w:rPr>
        <w:t>账</w:t>
      </w:r>
      <w:r>
        <w:rPr>
          <w:w w:val="100"/>
        </w:rPr>
        <w:t>面价</w:t>
      </w:r>
      <w:r>
        <w:rPr>
          <w:spacing w:val="-3"/>
          <w:w w:val="100"/>
        </w:rPr>
        <w:t>值</w:t>
      </w:r>
      <w:r>
        <w:rPr>
          <w:w w:val="100"/>
        </w:rPr>
        <w:t>为</w:t>
      </w:r>
      <w:r>
        <w:rPr>
          <w:spacing w:val="-52"/>
        </w:rPr>
        <w:t> </w:t>
      </w:r>
      <w:r>
        <w:rPr>
          <w:rFonts w:ascii="宋体" w:hAnsi="宋体" w:cs="宋体" w:eastAsia="宋体" w:hint="default"/>
          <w:spacing w:val="-3"/>
          <w:w w:val="100"/>
        </w:rPr>
        <w:t>3</w:t>
      </w:r>
      <w:r>
        <w:rPr>
          <w:rFonts w:ascii="宋体" w:hAnsi="宋体" w:cs="宋体" w:eastAsia="宋体" w:hint="default"/>
          <w:w w:val="100"/>
        </w:rPr>
        <w:t>99,</w:t>
      </w:r>
      <w:r>
        <w:rPr>
          <w:rFonts w:ascii="宋体" w:hAnsi="宋体" w:cs="宋体" w:eastAsia="宋体" w:hint="default"/>
          <w:spacing w:val="-3"/>
          <w:w w:val="100"/>
        </w:rPr>
        <w:t>0</w:t>
      </w:r>
      <w:r>
        <w:rPr>
          <w:rFonts w:ascii="宋体" w:hAnsi="宋体" w:cs="宋体" w:eastAsia="宋体" w:hint="default"/>
          <w:w w:val="100"/>
        </w:rPr>
        <w:t>06,</w:t>
      </w:r>
      <w:r>
        <w:rPr>
          <w:rFonts w:ascii="宋体" w:hAnsi="宋体" w:cs="宋体" w:eastAsia="宋体" w:hint="default"/>
          <w:spacing w:val="-3"/>
          <w:w w:val="100"/>
        </w:rPr>
        <w:t>4</w:t>
      </w:r>
      <w:r>
        <w:rPr>
          <w:rFonts w:ascii="宋体" w:hAnsi="宋体" w:cs="宋体" w:eastAsia="宋体" w:hint="default"/>
          <w:w w:val="100"/>
        </w:rPr>
        <w:t>74.</w:t>
      </w:r>
      <w:r>
        <w:rPr>
          <w:rFonts w:ascii="宋体" w:hAnsi="宋体" w:cs="宋体" w:eastAsia="宋体" w:hint="default"/>
          <w:spacing w:val="-3"/>
          <w:w w:val="100"/>
        </w:rPr>
        <w:t>6</w:t>
      </w:r>
      <w:r>
        <w:rPr>
          <w:rFonts w:ascii="宋体" w:hAnsi="宋体" w:cs="宋体" w:eastAsia="宋体" w:hint="default"/>
          <w:w w:val="100"/>
        </w:rPr>
        <w:t>8</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原</w:t>
      </w:r>
      <w:r>
        <w:rPr>
          <w:w w:val="100"/>
        </w:rPr>
        <w:t>价</w:t>
      </w:r>
      <w:r>
        <w:rPr>
          <w:spacing w:val="-53"/>
        </w:rPr>
        <w:t> </w:t>
      </w:r>
      <w:r>
        <w:rPr>
          <w:rFonts w:ascii="宋体" w:hAnsi="宋体" w:cs="宋体" w:eastAsia="宋体" w:hint="default"/>
          <w:w w:val="100"/>
        </w:rPr>
        <w:t>4</w:t>
      </w:r>
      <w:r>
        <w:rPr>
          <w:rFonts w:ascii="宋体" w:hAnsi="宋体" w:cs="宋体" w:eastAsia="宋体" w:hint="default"/>
          <w:spacing w:val="-3"/>
          <w:w w:val="100"/>
        </w:rPr>
        <w:t>0</w:t>
      </w:r>
      <w:r>
        <w:rPr>
          <w:rFonts w:ascii="宋体" w:hAnsi="宋体" w:cs="宋体" w:eastAsia="宋体" w:hint="default"/>
          <w:w w:val="100"/>
        </w:rPr>
        <w:t>4,2</w:t>
      </w:r>
      <w:r>
        <w:rPr>
          <w:rFonts w:ascii="宋体" w:hAnsi="宋体" w:cs="宋体" w:eastAsia="宋体" w:hint="default"/>
          <w:spacing w:val="-3"/>
          <w:w w:val="100"/>
        </w:rPr>
        <w:t>8</w:t>
      </w:r>
      <w:r>
        <w:rPr>
          <w:rFonts w:ascii="宋体" w:hAnsi="宋体" w:cs="宋体" w:eastAsia="宋体" w:hint="default"/>
          <w:w w:val="100"/>
        </w:rPr>
        <w:t>6,3</w:t>
      </w:r>
      <w:r>
        <w:rPr>
          <w:rFonts w:ascii="宋体" w:hAnsi="宋体" w:cs="宋体" w:eastAsia="宋体" w:hint="default"/>
          <w:spacing w:val="-3"/>
          <w:w w:val="100"/>
        </w:rPr>
        <w:t>5</w:t>
      </w:r>
      <w:r>
        <w:rPr>
          <w:rFonts w:ascii="宋体" w:hAnsi="宋体" w:cs="宋体" w:eastAsia="宋体" w:hint="default"/>
          <w:spacing w:val="-1"/>
          <w:w w:val="100"/>
        </w:rPr>
        <w:t>3</w:t>
      </w:r>
      <w:r>
        <w:rPr>
          <w:rFonts w:ascii="宋体" w:hAnsi="宋体" w:cs="宋体" w:eastAsia="宋体" w:hint="default"/>
          <w:w w:val="100"/>
        </w:rPr>
        <w:t>.00</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的</w:t>
      </w:r>
      <w:r>
        <w:rPr>
          <w:w w:val="100"/>
        </w:rPr>
        <w:t>固</w:t>
      </w:r>
      <w:r>
        <w:rPr>
          <w:spacing w:val="-3"/>
          <w:w w:val="100"/>
        </w:rPr>
        <w:t>定</w:t>
      </w:r>
      <w:r>
        <w:rPr>
          <w:w w:val="100"/>
        </w:rPr>
        <w:t>资</w:t>
      </w:r>
      <w:r>
        <w:rPr>
          <w:spacing w:val="-3"/>
          <w:w w:val="100"/>
        </w:rPr>
        <w:t>产</w:t>
      </w:r>
      <w:r>
        <w:rPr>
          <w:w w:val="100"/>
        </w:rPr>
        <w:t>作为</w:t>
      </w:r>
    </w:p>
    <w:p>
      <w:pPr>
        <w:pStyle w:val="BodyText"/>
        <w:spacing w:line="272" w:lineRule="exact"/>
        <w:ind w:right="0"/>
        <w:jc w:val="both"/>
        <w:rPr>
          <w:rFonts w:ascii="宋体" w:hAnsi="宋体" w:cs="宋体" w:eastAsia="宋体" w:hint="default"/>
        </w:rPr>
      </w:pPr>
      <w:r>
        <w:rPr>
          <w:rFonts w:ascii="宋体" w:hAnsi="宋体" w:cs="宋体" w:eastAsia="宋体" w:hint="default"/>
        </w:rPr>
        <w:t>588,399,134.29</w:t>
      </w:r>
      <w:r>
        <w:rPr>
          <w:rFonts w:ascii="宋体" w:hAnsi="宋体" w:cs="宋体" w:eastAsia="宋体" w:hint="default"/>
          <w:spacing w:val="-35"/>
        </w:rPr>
        <w:t> </w:t>
      </w:r>
      <w:r>
        <w:rPr/>
        <w:t>元的长期借款</w:t>
      </w:r>
      <w:r>
        <w:rPr>
          <w:rFonts w:ascii="宋体" w:hAnsi="宋体" w:cs="宋体" w:eastAsia="宋体" w:hint="default"/>
        </w:rPr>
        <w:t>(</w:t>
      </w:r>
      <w:r>
        <w:rPr/>
        <w:t>含一年内到期金额</w:t>
      </w:r>
      <w:r>
        <w:rPr>
          <w:spacing w:val="-32"/>
        </w:rPr>
        <w:t> </w:t>
      </w:r>
      <w:r>
        <w:rPr>
          <w:rFonts w:ascii="宋体" w:hAnsi="宋体" w:cs="宋体" w:eastAsia="宋体" w:hint="default"/>
        </w:rPr>
        <w:t>114,000,000.00</w:t>
      </w:r>
      <w:r>
        <w:rPr>
          <w:rFonts w:ascii="宋体" w:hAnsi="宋体" w:cs="宋体" w:eastAsia="宋体" w:hint="default"/>
          <w:spacing w:val="-33"/>
        </w:rPr>
        <w:t> </w:t>
      </w:r>
      <w:r>
        <w:rPr/>
        <w:t>元</w:t>
      </w:r>
      <w:r>
        <w:rPr>
          <w:rFonts w:ascii="宋体" w:hAnsi="宋体" w:cs="宋体" w:eastAsia="宋体" w:hint="default"/>
        </w:rPr>
        <w:t>)</w:t>
      </w:r>
      <w:r>
        <w:rPr/>
        <w:t>的抵押物。于</w:t>
      </w:r>
      <w:r>
        <w:rPr>
          <w:spacing w:val="-34"/>
        </w:rPr>
        <w:t> </w:t>
      </w:r>
      <w:r>
        <w:rPr>
          <w:rFonts w:ascii="宋体" w:hAnsi="宋体" w:cs="宋体" w:eastAsia="宋体" w:hint="default"/>
        </w:rPr>
        <w:t>2016</w:t>
      </w:r>
      <w:r>
        <w:rPr>
          <w:rFonts w:ascii="宋体" w:hAnsi="宋体" w:cs="宋体" w:eastAsia="宋体" w:hint="default"/>
          <w:spacing w:val="-32"/>
        </w:rPr>
        <w:t> </w:t>
      </w:r>
      <w:r>
        <w:rPr/>
        <w:t>年</w:t>
      </w:r>
      <w:r>
        <w:rPr>
          <w:spacing w:val="-35"/>
        </w:rPr>
        <w:t> </w:t>
      </w:r>
      <w:r>
        <w:rPr>
          <w:rFonts w:ascii="宋体" w:hAnsi="宋体" w:cs="宋体" w:eastAsia="宋体" w:hint="default"/>
        </w:rPr>
        <w:t>12</w:t>
      </w:r>
    </w:p>
    <w:p>
      <w:pPr>
        <w:pStyle w:val="BodyText"/>
        <w:spacing w:line="273" w:lineRule="exact"/>
        <w:ind w:right="0"/>
        <w:jc w:val="both"/>
      </w:pPr>
      <w:r>
        <w:rPr/>
        <w:t>月</w:t>
      </w:r>
      <w:r>
        <w:rPr>
          <w:spacing w:val="-52"/>
        </w:rPr>
        <w:t> </w:t>
      </w:r>
      <w:r>
        <w:rPr>
          <w:rFonts w:ascii="宋体" w:hAnsi="宋体" w:cs="宋体" w:eastAsia="宋体" w:hint="default"/>
        </w:rPr>
        <w:t>31</w:t>
      </w:r>
      <w:r>
        <w:rPr>
          <w:rFonts w:ascii="宋体" w:hAnsi="宋体" w:cs="宋体" w:eastAsia="宋体" w:hint="default"/>
          <w:spacing w:val="-54"/>
        </w:rPr>
        <w:t> </w:t>
      </w:r>
      <w:r>
        <w:rPr/>
        <w:t>日，无此类交易。</w:t>
      </w:r>
    </w:p>
    <w:p>
      <w:pPr>
        <w:spacing w:line="240" w:lineRule="auto" w:before="8"/>
        <w:rPr>
          <w:rFonts w:ascii="宋体" w:hAnsi="宋体" w:cs="宋体" w:eastAsia="宋体" w:hint="default"/>
          <w:sz w:val="20"/>
          <w:szCs w:val="20"/>
        </w:rPr>
      </w:pPr>
    </w:p>
    <w:p>
      <w:pPr>
        <w:pStyle w:val="BodyText"/>
        <w:spacing w:line="274" w:lineRule="exact"/>
        <w:ind w:right="0"/>
        <w:jc w:val="both"/>
      </w:pPr>
      <w:r>
        <w:rPr/>
        <w:t>于</w:t>
      </w:r>
      <w:r>
        <w:rPr>
          <w:spacing w:val="-42"/>
        </w:rPr>
        <w:t> </w:t>
      </w:r>
      <w:r>
        <w:rPr>
          <w:rFonts w:ascii="宋体" w:hAnsi="宋体" w:cs="宋体" w:eastAsia="宋体" w:hint="default"/>
        </w:rPr>
        <w:t>2017</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4"/>
        </w:rPr>
        <w:t> </w:t>
      </w:r>
      <w:r>
        <w:rPr/>
        <w:t>日，账面价值为</w:t>
      </w:r>
      <w:r>
        <w:rPr>
          <w:spacing w:val="-41"/>
        </w:rPr>
        <w:t> </w:t>
      </w:r>
      <w:r>
        <w:rPr>
          <w:rFonts w:ascii="宋体" w:hAnsi="宋体" w:cs="宋体" w:eastAsia="宋体" w:hint="default"/>
        </w:rPr>
        <w:t>94,420,298.35</w:t>
      </w:r>
      <w:r>
        <w:rPr>
          <w:rFonts w:ascii="宋体" w:hAnsi="宋体" w:cs="宋体" w:eastAsia="宋体" w:hint="default"/>
          <w:spacing w:val="-42"/>
        </w:rPr>
        <w:t> </w:t>
      </w:r>
      <w:r>
        <w:rPr/>
        <w:t>元</w:t>
      </w:r>
      <w:r>
        <w:rPr>
          <w:rFonts w:ascii="宋体" w:hAnsi="宋体" w:cs="宋体" w:eastAsia="宋体" w:hint="default"/>
        </w:rPr>
        <w:t>(</w:t>
      </w:r>
      <w:r>
        <w:rPr/>
        <w:t>原价</w:t>
      </w:r>
      <w:r>
        <w:rPr>
          <w:spacing w:val="-42"/>
        </w:rPr>
        <w:t> </w:t>
      </w:r>
      <w:r>
        <w:rPr>
          <w:rFonts w:ascii="宋体" w:hAnsi="宋体" w:cs="宋体" w:eastAsia="宋体" w:hint="default"/>
        </w:rPr>
        <w:t>95,364,004.65</w:t>
      </w:r>
      <w:r>
        <w:rPr>
          <w:rFonts w:ascii="宋体" w:hAnsi="宋体" w:cs="宋体" w:eastAsia="宋体" w:hint="default"/>
          <w:spacing w:val="-44"/>
        </w:rPr>
        <w:t> </w:t>
      </w:r>
      <w:r>
        <w:rPr/>
        <w:t>元</w:t>
      </w:r>
      <w:r>
        <w:rPr>
          <w:rFonts w:ascii="宋体" w:hAnsi="宋体" w:cs="宋体" w:eastAsia="宋体" w:hint="default"/>
        </w:rPr>
        <w:t>)</w:t>
      </w:r>
      <w:r>
        <w:rPr/>
        <w:t>的固定资产作为</w:t>
      </w:r>
    </w:p>
    <w:p>
      <w:pPr>
        <w:pStyle w:val="BodyText"/>
        <w:spacing w:line="274" w:lineRule="exact"/>
        <w:ind w:right="0"/>
        <w:jc w:val="both"/>
      </w:pPr>
      <w:r>
        <w:rPr>
          <w:rFonts w:ascii="宋体" w:hAnsi="宋体" w:cs="宋体" w:eastAsia="宋体" w:hint="default"/>
        </w:rPr>
        <w:t>54,000,000.00</w:t>
      </w:r>
      <w:r>
        <w:rPr>
          <w:rFonts w:ascii="宋体" w:hAnsi="宋体" w:cs="宋体" w:eastAsia="宋体" w:hint="default"/>
          <w:spacing w:val="-55"/>
        </w:rPr>
        <w:t> </w:t>
      </w:r>
      <w:r>
        <w:rPr/>
        <w:t>元的长期借款的抵押物。于</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日，无此类交易。</w:t>
      </w:r>
    </w:p>
    <w:p>
      <w:pPr>
        <w:spacing w:line="240" w:lineRule="auto" w:before="9"/>
        <w:rPr>
          <w:rFonts w:ascii="宋体" w:hAnsi="宋体" w:cs="宋体" w:eastAsia="宋体" w:hint="default"/>
          <w:sz w:val="20"/>
          <w:szCs w:val="20"/>
        </w:rPr>
      </w:pPr>
    </w:p>
    <w:p>
      <w:pPr>
        <w:pStyle w:val="BodyText"/>
        <w:spacing w:line="273" w:lineRule="exact"/>
        <w:ind w:right="0"/>
        <w:jc w:val="both"/>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92"/>
          <w:w w:val="100"/>
        </w:rPr>
        <w:t>，</w:t>
      </w:r>
      <w:r>
        <w:rPr>
          <w:spacing w:val="-3"/>
          <w:w w:val="100"/>
        </w:rPr>
        <w:t>账</w:t>
      </w:r>
      <w:r>
        <w:rPr>
          <w:w w:val="100"/>
        </w:rPr>
        <w:t>面价</w:t>
      </w:r>
      <w:r>
        <w:rPr>
          <w:spacing w:val="-3"/>
          <w:w w:val="100"/>
        </w:rPr>
        <w:t>值</w:t>
      </w:r>
      <w:r>
        <w:rPr>
          <w:w w:val="100"/>
        </w:rPr>
        <w:t>为</w:t>
      </w:r>
      <w:r>
        <w:rPr>
          <w:spacing w:val="-52"/>
        </w:rPr>
        <w:t> </w:t>
      </w:r>
      <w:r>
        <w:rPr>
          <w:rFonts w:ascii="宋体" w:hAnsi="宋体" w:cs="宋体" w:eastAsia="宋体" w:hint="default"/>
          <w:spacing w:val="-3"/>
          <w:w w:val="100"/>
        </w:rPr>
        <w:t>1</w:t>
      </w:r>
      <w:r>
        <w:rPr>
          <w:rFonts w:ascii="宋体" w:hAnsi="宋体" w:cs="宋体" w:eastAsia="宋体" w:hint="default"/>
          <w:w w:val="100"/>
        </w:rPr>
        <w:t>43,</w:t>
      </w:r>
      <w:r>
        <w:rPr>
          <w:rFonts w:ascii="宋体" w:hAnsi="宋体" w:cs="宋体" w:eastAsia="宋体" w:hint="default"/>
          <w:spacing w:val="-3"/>
          <w:w w:val="100"/>
        </w:rPr>
        <w:t>1</w:t>
      </w:r>
      <w:r>
        <w:rPr>
          <w:rFonts w:ascii="宋体" w:hAnsi="宋体" w:cs="宋体" w:eastAsia="宋体" w:hint="default"/>
          <w:w w:val="100"/>
        </w:rPr>
        <w:t>05,</w:t>
      </w:r>
      <w:r>
        <w:rPr>
          <w:rFonts w:ascii="宋体" w:hAnsi="宋体" w:cs="宋体" w:eastAsia="宋体" w:hint="default"/>
          <w:spacing w:val="-3"/>
          <w:w w:val="100"/>
        </w:rPr>
        <w:t>5</w:t>
      </w:r>
      <w:r>
        <w:rPr>
          <w:rFonts w:ascii="宋体" w:hAnsi="宋体" w:cs="宋体" w:eastAsia="宋体" w:hint="default"/>
          <w:w w:val="100"/>
        </w:rPr>
        <w:t>74.</w:t>
      </w:r>
      <w:r>
        <w:rPr>
          <w:rFonts w:ascii="宋体" w:hAnsi="宋体" w:cs="宋体" w:eastAsia="宋体" w:hint="default"/>
          <w:spacing w:val="-3"/>
          <w:w w:val="100"/>
        </w:rPr>
        <w:t>1</w:t>
      </w:r>
      <w:r>
        <w:rPr>
          <w:rFonts w:ascii="宋体" w:hAnsi="宋体" w:cs="宋体" w:eastAsia="宋体" w:hint="default"/>
          <w:w w:val="100"/>
        </w:rPr>
        <w:t>3</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原</w:t>
      </w:r>
      <w:r>
        <w:rPr>
          <w:w w:val="100"/>
        </w:rPr>
        <w:t>价</w:t>
      </w:r>
      <w:r>
        <w:rPr>
          <w:spacing w:val="-53"/>
        </w:rPr>
        <w:t> </w:t>
      </w:r>
      <w:r>
        <w:rPr>
          <w:rFonts w:ascii="宋体" w:hAnsi="宋体" w:cs="宋体" w:eastAsia="宋体" w:hint="default"/>
          <w:w w:val="100"/>
        </w:rPr>
        <w:t>2</w:t>
      </w:r>
      <w:r>
        <w:rPr>
          <w:rFonts w:ascii="宋体" w:hAnsi="宋体" w:cs="宋体" w:eastAsia="宋体" w:hint="default"/>
          <w:spacing w:val="-3"/>
          <w:w w:val="100"/>
        </w:rPr>
        <w:t>2</w:t>
      </w:r>
      <w:r>
        <w:rPr>
          <w:rFonts w:ascii="宋体" w:hAnsi="宋体" w:cs="宋体" w:eastAsia="宋体" w:hint="default"/>
          <w:w w:val="100"/>
        </w:rPr>
        <w:t>8,5</w:t>
      </w:r>
      <w:r>
        <w:rPr>
          <w:rFonts w:ascii="宋体" w:hAnsi="宋体" w:cs="宋体" w:eastAsia="宋体" w:hint="default"/>
          <w:spacing w:val="-3"/>
          <w:w w:val="100"/>
        </w:rPr>
        <w:t>7</w:t>
      </w:r>
      <w:r>
        <w:rPr>
          <w:rFonts w:ascii="宋体" w:hAnsi="宋体" w:cs="宋体" w:eastAsia="宋体" w:hint="default"/>
          <w:w w:val="100"/>
        </w:rPr>
        <w:t>6,0</w:t>
      </w:r>
      <w:r>
        <w:rPr>
          <w:rFonts w:ascii="宋体" w:hAnsi="宋体" w:cs="宋体" w:eastAsia="宋体" w:hint="default"/>
          <w:spacing w:val="-3"/>
          <w:w w:val="100"/>
        </w:rPr>
        <w:t>7</w:t>
      </w:r>
      <w:r>
        <w:rPr>
          <w:rFonts w:ascii="宋体" w:hAnsi="宋体" w:cs="宋体" w:eastAsia="宋体" w:hint="default"/>
          <w:w w:val="100"/>
        </w:rPr>
        <w:t>6.21</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的</w:t>
      </w:r>
      <w:r>
        <w:rPr>
          <w:w w:val="100"/>
        </w:rPr>
        <w:t>固</w:t>
      </w:r>
      <w:r>
        <w:rPr>
          <w:spacing w:val="-3"/>
          <w:w w:val="100"/>
        </w:rPr>
        <w:t>定</w:t>
      </w:r>
      <w:r>
        <w:rPr>
          <w:w w:val="100"/>
        </w:rPr>
        <w:t>资</w:t>
      </w:r>
      <w:r>
        <w:rPr>
          <w:spacing w:val="-3"/>
          <w:w w:val="100"/>
        </w:rPr>
        <w:t>产</w:t>
      </w:r>
      <w:r>
        <w:rPr>
          <w:w w:val="100"/>
        </w:rPr>
        <w:t>作为</w:t>
      </w:r>
    </w:p>
    <w:p>
      <w:pPr>
        <w:pStyle w:val="BodyText"/>
        <w:spacing w:line="273" w:lineRule="exact"/>
        <w:ind w:right="0"/>
        <w:jc w:val="both"/>
      </w:pPr>
      <w:r>
        <w:rPr>
          <w:rFonts w:ascii="宋体" w:hAnsi="宋体" w:cs="宋体" w:eastAsia="宋体" w:hint="default"/>
        </w:rPr>
        <w:t>150,000,000.00</w:t>
      </w:r>
      <w:r>
        <w:rPr>
          <w:rFonts w:ascii="宋体" w:hAnsi="宋体" w:cs="宋体" w:eastAsia="宋体" w:hint="default"/>
          <w:spacing w:val="-53"/>
        </w:rPr>
        <w:t> </w:t>
      </w:r>
      <w:r>
        <w:rPr/>
        <w:t>元的长期借款的抵押物。于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日，无此类交易。</w:t>
      </w:r>
    </w:p>
    <w:p>
      <w:pPr>
        <w:spacing w:line="240" w:lineRule="auto" w:before="8"/>
        <w:rPr>
          <w:rFonts w:ascii="宋体" w:hAnsi="宋体" w:cs="宋体" w:eastAsia="宋体" w:hint="default"/>
          <w:sz w:val="20"/>
          <w:szCs w:val="20"/>
        </w:rPr>
      </w:pPr>
    </w:p>
    <w:p>
      <w:pPr>
        <w:pStyle w:val="BodyText"/>
        <w:spacing w:line="274" w:lineRule="exact"/>
        <w:ind w:right="0"/>
        <w:jc w:val="both"/>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92"/>
          <w:w w:val="100"/>
        </w:rPr>
        <w:t>，</w:t>
      </w:r>
      <w:r>
        <w:rPr>
          <w:spacing w:val="-3"/>
          <w:w w:val="100"/>
        </w:rPr>
        <w:t>账</w:t>
      </w:r>
      <w:r>
        <w:rPr>
          <w:w w:val="100"/>
        </w:rPr>
        <w:t>面价</w:t>
      </w:r>
      <w:r>
        <w:rPr>
          <w:spacing w:val="-3"/>
          <w:w w:val="100"/>
        </w:rPr>
        <w:t>值</w:t>
      </w:r>
      <w:r>
        <w:rPr>
          <w:w w:val="100"/>
        </w:rPr>
        <w:t>为</w:t>
      </w:r>
      <w:r>
        <w:rPr>
          <w:spacing w:val="-52"/>
        </w:rPr>
        <w:t> </w:t>
      </w:r>
      <w:r>
        <w:rPr>
          <w:rFonts w:ascii="宋体" w:hAnsi="宋体" w:cs="宋体" w:eastAsia="宋体" w:hint="default"/>
          <w:spacing w:val="-3"/>
          <w:w w:val="100"/>
        </w:rPr>
        <w:t>4</w:t>
      </w:r>
      <w:r>
        <w:rPr>
          <w:rFonts w:ascii="宋体" w:hAnsi="宋体" w:cs="宋体" w:eastAsia="宋体" w:hint="default"/>
          <w:w w:val="100"/>
        </w:rPr>
        <w:t>14,</w:t>
      </w:r>
      <w:r>
        <w:rPr>
          <w:rFonts w:ascii="宋体" w:hAnsi="宋体" w:cs="宋体" w:eastAsia="宋体" w:hint="default"/>
          <w:spacing w:val="-3"/>
          <w:w w:val="100"/>
        </w:rPr>
        <w:t>4</w:t>
      </w:r>
      <w:r>
        <w:rPr>
          <w:rFonts w:ascii="宋体" w:hAnsi="宋体" w:cs="宋体" w:eastAsia="宋体" w:hint="default"/>
          <w:w w:val="100"/>
        </w:rPr>
        <w:t>13,</w:t>
      </w:r>
      <w:r>
        <w:rPr>
          <w:rFonts w:ascii="宋体" w:hAnsi="宋体" w:cs="宋体" w:eastAsia="宋体" w:hint="default"/>
          <w:spacing w:val="-3"/>
          <w:w w:val="100"/>
        </w:rPr>
        <w:t>2</w:t>
      </w:r>
      <w:r>
        <w:rPr>
          <w:rFonts w:ascii="宋体" w:hAnsi="宋体" w:cs="宋体" w:eastAsia="宋体" w:hint="default"/>
          <w:w w:val="100"/>
        </w:rPr>
        <w:t>26.</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原</w:t>
      </w:r>
      <w:r>
        <w:rPr>
          <w:w w:val="100"/>
        </w:rPr>
        <w:t>价</w:t>
      </w:r>
      <w:r>
        <w:rPr>
          <w:spacing w:val="-53"/>
        </w:rPr>
        <w:t> </w:t>
      </w:r>
      <w:r>
        <w:rPr>
          <w:rFonts w:ascii="宋体" w:hAnsi="宋体" w:cs="宋体" w:eastAsia="宋体" w:hint="default"/>
          <w:w w:val="100"/>
        </w:rPr>
        <w:t>9</w:t>
      </w:r>
      <w:r>
        <w:rPr>
          <w:rFonts w:ascii="宋体" w:hAnsi="宋体" w:cs="宋体" w:eastAsia="宋体" w:hint="default"/>
          <w:spacing w:val="-3"/>
          <w:w w:val="100"/>
        </w:rPr>
        <w:t>3</w:t>
      </w:r>
      <w:r>
        <w:rPr>
          <w:rFonts w:ascii="宋体" w:hAnsi="宋体" w:cs="宋体" w:eastAsia="宋体" w:hint="default"/>
          <w:w w:val="100"/>
        </w:rPr>
        <w:t>5,8</w:t>
      </w:r>
      <w:r>
        <w:rPr>
          <w:rFonts w:ascii="宋体" w:hAnsi="宋体" w:cs="宋体" w:eastAsia="宋体" w:hint="default"/>
          <w:spacing w:val="-3"/>
          <w:w w:val="100"/>
        </w:rPr>
        <w:t>6</w:t>
      </w:r>
      <w:r>
        <w:rPr>
          <w:rFonts w:ascii="宋体" w:hAnsi="宋体" w:cs="宋体" w:eastAsia="宋体" w:hint="default"/>
          <w:w w:val="100"/>
        </w:rPr>
        <w:t>0,6</w:t>
      </w:r>
      <w:r>
        <w:rPr>
          <w:rFonts w:ascii="宋体" w:hAnsi="宋体" w:cs="宋体" w:eastAsia="宋体" w:hint="default"/>
          <w:spacing w:val="-3"/>
          <w:w w:val="100"/>
        </w:rPr>
        <w:t>8</w:t>
      </w:r>
      <w:r>
        <w:rPr>
          <w:rFonts w:ascii="宋体" w:hAnsi="宋体" w:cs="宋体" w:eastAsia="宋体" w:hint="default"/>
          <w:w w:val="100"/>
        </w:rPr>
        <w:t>1.53</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的</w:t>
      </w:r>
      <w:r>
        <w:rPr>
          <w:w w:val="100"/>
        </w:rPr>
        <w:t>固</w:t>
      </w:r>
      <w:r>
        <w:rPr>
          <w:spacing w:val="-3"/>
          <w:w w:val="100"/>
        </w:rPr>
        <w:t>定</w:t>
      </w:r>
      <w:r>
        <w:rPr>
          <w:w w:val="100"/>
        </w:rPr>
        <w:t>资</w:t>
      </w:r>
      <w:r>
        <w:rPr>
          <w:spacing w:val="-3"/>
          <w:w w:val="100"/>
        </w:rPr>
        <w:t>产</w:t>
      </w:r>
      <w:r>
        <w:rPr>
          <w:w w:val="100"/>
        </w:rPr>
        <w:t>作为</w:t>
      </w:r>
    </w:p>
    <w:p>
      <w:pPr>
        <w:pStyle w:val="BodyText"/>
        <w:spacing w:line="274" w:lineRule="exact"/>
        <w:ind w:right="0"/>
        <w:jc w:val="both"/>
      </w:pPr>
      <w:r>
        <w:rPr>
          <w:rFonts w:ascii="宋体" w:hAnsi="宋体" w:cs="宋体" w:eastAsia="宋体" w:hint="default"/>
        </w:rPr>
        <w:t>500,000,000.00</w:t>
      </w:r>
      <w:r>
        <w:rPr>
          <w:rFonts w:ascii="宋体" w:hAnsi="宋体" w:cs="宋体" w:eastAsia="宋体" w:hint="default"/>
          <w:spacing w:val="-53"/>
        </w:rPr>
        <w:t> </w:t>
      </w:r>
      <w:r>
        <w:rPr/>
        <w:t>元的长期借款的抵押物。于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日，无此类交易。</w:t>
      </w:r>
    </w:p>
    <w:p>
      <w:pPr>
        <w:spacing w:line="240" w:lineRule="auto" w:before="8"/>
        <w:rPr>
          <w:rFonts w:ascii="宋体" w:hAnsi="宋体" w:cs="宋体" w:eastAsia="宋体" w:hint="default"/>
          <w:sz w:val="20"/>
          <w:szCs w:val="20"/>
        </w:rPr>
      </w:pPr>
    </w:p>
    <w:p>
      <w:pPr>
        <w:pStyle w:val="BodyText"/>
        <w:spacing w:line="273" w:lineRule="exact"/>
        <w:ind w:right="0"/>
        <w:jc w:val="both"/>
      </w:pPr>
      <w:r>
        <w:rPr/>
        <w:t>于</w:t>
      </w:r>
      <w:r>
        <w:rPr>
          <w:spacing w:val="-42"/>
        </w:rPr>
        <w:t> </w:t>
      </w:r>
      <w:r>
        <w:rPr>
          <w:rFonts w:ascii="宋体" w:hAnsi="宋体" w:cs="宋体" w:eastAsia="宋体" w:hint="default"/>
        </w:rPr>
        <w:t>2016</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4"/>
        </w:rPr>
        <w:t> </w:t>
      </w:r>
      <w:r>
        <w:rPr/>
        <w:t>日，账面价值为</w:t>
      </w:r>
      <w:r>
        <w:rPr>
          <w:spacing w:val="-41"/>
        </w:rPr>
        <w:t> </w:t>
      </w:r>
      <w:r>
        <w:rPr>
          <w:rFonts w:ascii="宋体" w:hAnsi="宋体" w:cs="宋体" w:eastAsia="宋体" w:hint="default"/>
        </w:rPr>
        <w:t>43,882,684.51</w:t>
      </w:r>
      <w:r>
        <w:rPr>
          <w:rFonts w:ascii="宋体" w:hAnsi="宋体" w:cs="宋体" w:eastAsia="宋体" w:hint="default"/>
          <w:spacing w:val="-42"/>
        </w:rPr>
        <w:t> </w:t>
      </w:r>
      <w:r>
        <w:rPr/>
        <w:t>元</w:t>
      </w:r>
      <w:r>
        <w:rPr>
          <w:rFonts w:ascii="宋体" w:hAnsi="宋体" w:cs="宋体" w:eastAsia="宋体" w:hint="default"/>
        </w:rPr>
        <w:t>(</w:t>
      </w:r>
      <w:r>
        <w:rPr/>
        <w:t>原价</w:t>
      </w:r>
      <w:r>
        <w:rPr>
          <w:spacing w:val="-42"/>
        </w:rPr>
        <w:t> </w:t>
      </w:r>
      <w:r>
        <w:rPr>
          <w:rFonts w:ascii="宋体" w:hAnsi="宋体" w:cs="宋体" w:eastAsia="宋体" w:hint="default"/>
        </w:rPr>
        <w:t>68,391,732.00</w:t>
      </w:r>
      <w:r>
        <w:rPr>
          <w:rFonts w:ascii="宋体" w:hAnsi="宋体" w:cs="宋体" w:eastAsia="宋体" w:hint="default"/>
          <w:spacing w:val="-44"/>
        </w:rPr>
        <w:t> </w:t>
      </w:r>
      <w:r>
        <w:rPr/>
        <w:t>元</w:t>
      </w:r>
      <w:r>
        <w:rPr>
          <w:rFonts w:ascii="宋体" w:hAnsi="宋体" w:cs="宋体" w:eastAsia="宋体" w:hint="default"/>
        </w:rPr>
        <w:t>)</w:t>
      </w:r>
      <w:r>
        <w:rPr/>
        <w:t>的固定资产作为</w:t>
      </w:r>
    </w:p>
    <w:p>
      <w:pPr>
        <w:pStyle w:val="BodyText"/>
        <w:spacing w:line="273" w:lineRule="exact"/>
        <w:ind w:right="0"/>
        <w:jc w:val="both"/>
      </w:pPr>
      <w:r>
        <w:rPr>
          <w:rFonts w:ascii="宋体" w:hAnsi="宋体" w:cs="宋体" w:eastAsia="宋体" w:hint="default"/>
        </w:rPr>
        <w:t>50,000,000.00</w:t>
      </w:r>
      <w:r>
        <w:rPr>
          <w:rFonts w:ascii="宋体" w:hAnsi="宋体" w:cs="宋体" w:eastAsia="宋体" w:hint="default"/>
          <w:spacing w:val="-55"/>
        </w:rPr>
        <w:t> </w:t>
      </w:r>
      <w:r>
        <w:rPr/>
        <w:t>元的长期借款的抵押物。于</w:t>
      </w:r>
      <w:r>
        <w:rPr>
          <w:spacing w:val="-52"/>
        </w:rPr>
        <w:t> </w:t>
      </w: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日，无此类交易。</w:t>
      </w:r>
    </w:p>
    <w:p>
      <w:pPr>
        <w:spacing w:line="240" w:lineRule="auto" w:before="8"/>
        <w:rPr>
          <w:rFonts w:ascii="宋体" w:hAnsi="宋体" w:cs="宋体" w:eastAsia="宋体" w:hint="default"/>
          <w:sz w:val="20"/>
          <w:szCs w:val="20"/>
        </w:rPr>
      </w:pPr>
    </w:p>
    <w:p>
      <w:pPr>
        <w:pStyle w:val="BodyText"/>
        <w:spacing w:line="274" w:lineRule="exact"/>
        <w:ind w:right="0"/>
        <w:jc w:val="both"/>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92"/>
          <w:w w:val="100"/>
        </w:rPr>
        <w:t>，</w:t>
      </w:r>
      <w:r>
        <w:rPr>
          <w:spacing w:val="-3"/>
          <w:w w:val="100"/>
        </w:rPr>
        <w:t>账</w:t>
      </w:r>
      <w:r>
        <w:rPr>
          <w:w w:val="100"/>
        </w:rPr>
        <w:t>面价</w:t>
      </w:r>
      <w:r>
        <w:rPr>
          <w:spacing w:val="-3"/>
          <w:w w:val="100"/>
        </w:rPr>
        <w:t>值</w:t>
      </w:r>
      <w:r>
        <w:rPr>
          <w:w w:val="100"/>
        </w:rPr>
        <w:t>为</w:t>
      </w:r>
      <w:r>
        <w:rPr>
          <w:spacing w:val="-52"/>
        </w:rPr>
        <w:t> </w:t>
      </w:r>
      <w:r>
        <w:rPr>
          <w:rFonts w:ascii="宋体" w:hAnsi="宋体" w:cs="宋体" w:eastAsia="宋体" w:hint="default"/>
          <w:spacing w:val="-3"/>
          <w:w w:val="100"/>
        </w:rPr>
        <w:t>2</w:t>
      </w:r>
      <w:r>
        <w:rPr>
          <w:rFonts w:ascii="宋体" w:hAnsi="宋体" w:cs="宋体" w:eastAsia="宋体" w:hint="default"/>
          <w:w w:val="100"/>
        </w:rPr>
        <w:t>64,</w:t>
      </w:r>
      <w:r>
        <w:rPr>
          <w:rFonts w:ascii="宋体" w:hAnsi="宋体" w:cs="宋体" w:eastAsia="宋体" w:hint="default"/>
          <w:spacing w:val="-3"/>
          <w:w w:val="100"/>
        </w:rPr>
        <w:t>9</w:t>
      </w:r>
      <w:r>
        <w:rPr>
          <w:rFonts w:ascii="宋体" w:hAnsi="宋体" w:cs="宋体" w:eastAsia="宋体" w:hint="default"/>
          <w:w w:val="100"/>
        </w:rPr>
        <w:t>33,</w:t>
      </w:r>
      <w:r>
        <w:rPr>
          <w:rFonts w:ascii="宋体" w:hAnsi="宋体" w:cs="宋体" w:eastAsia="宋体" w:hint="default"/>
          <w:spacing w:val="-3"/>
          <w:w w:val="100"/>
        </w:rPr>
        <w:t>2</w:t>
      </w:r>
      <w:r>
        <w:rPr>
          <w:rFonts w:ascii="宋体" w:hAnsi="宋体" w:cs="宋体" w:eastAsia="宋体" w:hint="default"/>
          <w:w w:val="100"/>
        </w:rPr>
        <w:t>55.</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原</w:t>
      </w:r>
      <w:r>
        <w:rPr>
          <w:w w:val="100"/>
        </w:rPr>
        <w:t>价</w:t>
      </w:r>
      <w:r>
        <w:rPr>
          <w:spacing w:val="-53"/>
        </w:rPr>
        <w:t> </w:t>
      </w:r>
      <w:r>
        <w:rPr>
          <w:rFonts w:ascii="宋体" w:hAnsi="宋体" w:cs="宋体" w:eastAsia="宋体" w:hint="default"/>
          <w:w w:val="100"/>
        </w:rPr>
        <w:t>3</w:t>
      </w:r>
      <w:r>
        <w:rPr>
          <w:rFonts w:ascii="宋体" w:hAnsi="宋体" w:cs="宋体" w:eastAsia="宋体" w:hint="default"/>
          <w:spacing w:val="-3"/>
          <w:w w:val="100"/>
        </w:rPr>
        <w:t>8</w:t>
      </w:r>
      <w:r>
        <w:rPr>
          <w:rFonts w:ascii="宋体" w:hAnsi="宋体" w:cs="宋体" w:eastAsia="宋体" w:hint="default"/>
          <w:w w:val="100"/>
        </w:rPr>
        <w:t>4,9</w:t>
      </w:r>
      <w:r>
        <w:rPr>
          <w:rFonts w:ascii="宋体" w:hAnsi="宋体" w:cs="宋体" w:eastAsia="宋体" w:hint="default"/>
          <w:spacing w:val="-3"/>
          <w:w w:val="100"/>
        </w:rPr>
        <w:t>9</w:t>
      </w:r>
      <w:r>
        <w:rPr>
          <w:rFonts w:ascii="宋体" w:hAnsi="宋体" w:cs="宋体" w:eastAsia="宋体" w:hint="default"/>
          <w:w w:val="100"/>
        </w:rPr>
        <w:t>2,9</w:t>
      </w:r>
      <w:r>
        <w:rPr>
          <w:rFonts w:ascii="宋体" w:hAnsi="宋体" w:cs="宋体" w:eastAsia="宋体" w:hint="default"/>
          <w:spacing w:val="-3"/>
          <w:w w:val="100"/>
        </w:rPr>
        <w:t>4</w:t>
      </w:r>
      <w:r>
        <w:rPr>
          <w:rFonts w:ascii="宋体" w:hAnsi="宋体" w:cs="宋体" w:eastAsia="宋体" w:hint="default"/>
          <w:w w:val="100"/>
        </w:rPr>
        <w:t>0.93</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的</w:t>
      </w:r>
      <w:r>
        <w:rPr>
          <w:w w:val="100"/>
        </w:rPr>
        <w:t>固</w:t>
      </w:r>
      <w:r>
        <w:rPr>
          <w:spacing w:val="-3"/>
          <w:w w:val="100"/>
        </w:rPr>
        <w:t>定</w:t>
      </w:r>
      <w:r>
        <w:rPr>
          <w:w w:val="100"/>
        </w:rPr>
        <w:t>资</w:t>
      </w:r>
      <w:r>
        <w:rPr>
          <w:spacing w:val="-3"/>
          <w:w w:val="100"/>
        </w:rPr>
        <w:t>产</w:t>
      </w:r>
      <w:r>
        <w:rPr>
          <w:w w:val="100"/>
        </w:rPr>
        <w:t>作为</w:t>
      </w:r>
    </w:p>
    <w:p>
      <w:pPr>
        <w:pStyle w:val="BodyText"/>
        <w:spacing w:line="274" w:lineRule="exact"/>
        <w:ind w:right="0"/>
        <w:jc w:val="both"/>
      </w:pPr>
      <w:r>
        <w:rPr>
          <w:rFonts w:ascii="宋体" w:hAnsi="宋体" w:cs="宋体" w:eastAsia="宋体" w:hint="default"/>
        </w:rPr>
        <w:t>300,000,000.00</w:t>
      </w:r>
      <w:r>
        <w:rPr>
          <w:rFonts w:ascii="宋体" w:hAnsi="宋体" w:cs="宋体" w:eastAsia="宋体" w:hint="default"/>
          <w:spacing w:val="-53"/>
        </w:rPr>
        <w:t> </w:t>
      </w:r>
      <w:r>
        <w:rPr/>
        <w:t>元的长期借款的抵押物。于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日，无此类交易。</w:t>
      </w:r>
    </w:p>
    <w:p>
      <w:pPr>
        <w:spacing w:line="240" w:lineRule="auto" w:before="9"/>
        <w:rPr>
          <w:rFonts w:ascii="宋体" w:hAnsi="宋体" w:cs="宋体" w:eastAsia="宋体" w:hint="default"/>
          <w:sz w:val="20"/>
          <w:szCs w:val="20"/>
        </w:rPr>
      </w:pPr>
    </w:p>
    <w:p>
      <w:pPr>
        <w:pStyle w:val="BodyText"/>
        <w:spacing w:line="237" w:lineRule="auto"/>
        <w:ind w:right="227"/>
        <w:jc w:val="both"/>
      </w:pPr>
      <w:r>
        <w:rPr>
          <w:rFonts w:ascii="宋体" w:hAnsi="宋体" w:cs="宋体" w:eastAsia="宋体" w:hint="default"/>
        </w:rPr>
        <w:t>2017</w:t>
      </w:r>
      <w:r>
        <w:rPr>
          <w:rFonts w:ascii="宋体" w:hAnsi="宋体" w:cs="宋体" w:eastAsia="宋体" w:hint="default"/>
          <w:spacing w:val="-58"/>
        </w:rPr>
        <w:t> </w:t>
      </w:r>
      <w:r>
        <w:rPr/>
        <w:t>年度固定资产计提的折旧金额为</w:t>
      </w:r>
      <w:r>
        <w:rPr>
          <w:spacing w:val="-56"/>
        </w:rPr>
        <w:t> </w:t>
      </w:r>
      <w:r>
        <w:rPr>
          <w:rFonts w:ascii="宋体" w:hAnsi="宋体" w:cs="宋体" w:eastAsia="宋体" w:hint="default"/>
        </w:rPr>
        <w:t>756,357,570.68</w:t>
      </w:r>
      <w:r>
        <w:rPr>
          <w:rFonts w:ascii="宋体" w:hAnsi="宋体" w:cs="宋体" w:eastAsia="宋体" w:hint="default"/>
          <w:spacing w:val="-56"/>
        </w:rPr>
        <w:t> </w:t>
      </w:r>
      <w:r>
        <w:rPr/>
        <w:t>元</w:t>
      </w:r>
      <w:r>
        <w:rPr>
          <w:rFonts w:ascii="宋体" w:hAnsi="宋体" w:cs="宋体" w:eastAsia="宋体" w:hint="default"/>
        </w:rPr>
        <w:t>(2016</w:t>
      </w:r>
      <w:r>
        <w:rPr>
          <w:rFonts w:ascii="宋体" w:hAnsi="宋体" w:cs="宋体" w:eastAsia="宋体" w:hint="default"/>
          <w:spacing w:val="-58"/>
        </w:rPr>
        <w:t> </w:t>
      </w:r>
      <w:r>
        <w:rPr/>
        <w:t>年度：</w:t>
      </w:r>
      <w:r>
        <w:rPr>
          <w:rFonts w:ascii="宋体" w:hAnsi="宋体" w:cs="宋体" w:eastAsia="宋体" w:hint="default"/>
        </w:rPr>
        <w:t>726,782,918.33</w:t>
      </w:r>
      <w:r>
        <w:rPr>
          <w:rFonts w:ascii="宋体" w:hAnsi="宋体" w:cs="宋体" w:eastAsia="宋体" w:hint="default"/>
          <w:spacing w:val="-55"/>
        </w:rPr>
        <w:t> </w:t>
      </w:r>
      <w:r>
        <w:rPr>
          <w:spacing w:val="-6"/>
        </w:rPr>
        <w:t>元</w:t>
      </w:r>
      <w:r>
        <w:rPr>
          <w:rFonts w:ascii="宋体" w:hAnsi="宋体" w:cs="宋体" w:eastAsia="宋体" w:hint="default"/>
          <w:spacing w:val="-6"/>
        </w:rPr>
        <w:t>)</w:t>
      </w:r>
      <w:r>
        <w:rPr>
          <w:spacing w:val="-6"/>
        </w:rPr>
        <w:t>，其中</w:t>
      </w:r>
      <w:r>
        <w:rPr>
          <w:w w:val="100"/>
        </w:rPr>
        <w:t> </w:t>
      </w:r>
      <w:r>
        <w:rPr>
          <w:spacing w:val="-3"/>
        </w:rPr>
        <w:t>计入营业成本、管理费用和专项储备的折旧费用分别为</w:t>
      </w:r>
      <w:r>
        <w:rPr>
          <w:spacing w:val="-44"/>
        </w:rPr>
        <w:t> </w:t>
      </w:r>
      <w:r>
        <w:rPr>
          <w:rFonts w:ascii="宋体" w:hAnsi="宋体" w:cs="宋体" w:eastAsia="宋体" w:hint="default"/>
        </w:rPr>
        <w:t>735,663,316.97</w:t>
      </w:r>
      <w:r>
        <w:rPr>
          <w:rFonts w:ascii="宋体" w:hAnsi="宋体" w:cs="宋体" w:eastAsia="宋体" w:hint="default"/>
          <w:spacing w:val="-44"/>
        </w:rPr>
        <w:t> </w:t>
      </w:r>
      <w:r>
        <w:rPr/>
        <w:t>元、</w:t>
      </w:r>
      <w:r>
        <w:rPr>
          <w:rFonts w:ascii="宋体" w:hAnsi="宋体" w:cs="宋体" w:eastAsia="宋体" w:hint="default"/>
        </w:rPr>
        <w:t>19,787,763.54</w:t>
      </w:r>
      <w:r>
        <w:rPr>
          <w:rFonts w:ascii="宋体" w:hAnsi="宋体" w:cs="宋体" w:eastAsia="宋体" w:hint="default"/>
          <w:spacing w:val="-46"/>
        </w:rPr>
        <w:t> </w:t>
      </w:r>
      <w:r>
        <w:rPr>
          <w:spacing w:val="-3"/>
        </w:rPr>
        <w:t>元及</w:t>
      </w:r>
      <w:r>
        <w:rPr>
          <w:spacing w:val="-102"/>
        </w:rPr>
        <w:t> </w:t>
      </w:r>
      <w:r>
        <w:rPr>
          <w:rFonts w:ascii="宋体" w:hAnsi="宋体" w:cs="宋体" w:eastAsia="宋体" w:hint="default"/>
        </w:rPr>
        <w:t>906,490.17</w:t>
      </w:r>
      <w:r>
        <w:rPr>
          <w:rFonts w:ascii="宋体" w:hAnsi="宋体" w:cs="宋体" w:eastAsia="宋体" w:hint="default"/>
          <w:spacing w:val="-54"/>
        </w:rPr>
        <w:t> </w:t>
      </w:r>
      <w:r>
        <w:rPr/>
        <w:t>元</w:t>
      </w:r>
      <w:r>
        <w:rPr>
          <w:rFonts w:ascii="宋体" w:hAnsi="宋体" w:cs="宋体" w:eastAsia="宋体" w:hint="default"/>
        </w:rPr>
        <w:t>(2016</w:t>
      </w:r>
      <w:r>
        <w:rPr>
          <w:rFonts w:ascii="宋体" w:hAnsi="宋体" w:cs="宋体" w:eastAsia="宋体" w:hint="default"/>
          <w:spacing w:val="-56"/>
        </w:rPr>
        <w:t> </w:t>
      </w:r>
      <w:r>
        <w:rPr/>
        <w:t>年度</w:t>
      </w:r>
      <w:r>
        <w:rPr>
          <w:spacing w:val="-55"/>
        </w:rPr>
        <w:t> </w:t>
      </w:r>
      <w:r>
        <w:rPr>
          <w:rFonts w:ascii="宋体" w:hAnsi="宋体" w:cs="宋体" w:eastAsia="宋体" w:hint="default"/>
        </w:rPr>
        <w:t>707,641,932.01</w:t>
      </w:r>
      <w:r>
        <w:rPr>
          <w:rFonts w:ascii="宋体" w:hAnsi="宋体" w:cs="宋体" w:eastAsia="宋体" w:hint="default"/>
          <w:spacing w:val="-54"/>
        </w:rPr>
        <w:t> </w:t>
      </w:r>
      <w:r>
        <w:rPr/>
        <w:t>元、</w:t>
      </w:r>
      <w:r>
        <w:rPr>
          <w:rFonts w:ascii="宋体" w:hAnsi="宋体" w:cs="宋体" w:eastAsia="宋体" w:hint="default"/>
        </w:rPr>
        <w:t>18,529,321.65</w:t>
      </w:r>
      <w:r>
        <w:rPr>
          <w:rFonts w:ascii="宋体" w:hAnsi="宋体" w:cs="宋体" w:eastAsia="宋体" w:hint="default"/>
          <w:spacing w:val="-56"/>
        </w:rPr>
        <w:t> </w:t>
      </w:r>
      <w:r>
        <w:rPr/>
        <w:t>元及</w:t>
      </w:r>
      <w:r>
        <w:rPr>
          <w:spacing w:val="-56"/>
        </w:rPr>
        <w:t> </w:t>
      </w:r>
      <w:r>
        <w:rPr>
          <w:rFonts w:ascii="宋体" w:hAnsi="宋体" w:cs="宋体" w:eastAsia="宋体" w:hint="default"/>
        </w:rPr>
        <w:t>611,664.67</w:t>
      </w:r>
      <w:r>
        <w:rPr>
          <w:rFonts w:ascii="宋体" w:hAnsi="宋体" w:cs="宋体" w:eastAsia="宋体" w:hint="default"/>
          <w:spacing w:val="-53"/>
        </w:rPr>
        <w:t> </w:t>
      </w:r>
      <w:r>
        <w:rPr/>
        <w:t>元</w:t>
      </w:r>
      <w:r>
        <w:rPr>
          <w:rFonts w:ascii="宋体" w:hAnsi="宋体" w:cs="宋体" w:eastAsia="宋体" w:hint="default"/>
        </w:rPr>
        <w:t>)</w:t>
      </w:r>
      <w:r>
        <w:rPr/>
        <w:t>。</w:t>
      </w:r>
    </w:p>
    <w:p>
      <w:pPr>
        <w:spacing w:line="240" w:lineRule="auto" w:before="9"/>
        <w:rPr>
          <w:rFonts w:ascii="宋体" w:hAnsi="宋体" w:cs="宋体" w:eastAsia="宋体" w:hint="default"/>
          <w:sz w:val="20"/>
          <w:szCs w:val="20"/>
        </w:rPr>
      </w:pPr>
    </w:p>
    <w:p>
      <w:pPr>
        <w:pStyle w:val="BodyText"/>
        <w:spacing w:line="240" w:lineRule="auto"/>
        <w:ind w:right="0"/>
        <w:jc w:val="both"/>
      </w:pPr>
      <w:r>
        <w:rPr>
          <w:rFonts w:ascii="宋体" w:hAnsi="宋体" w:cs="宋体" w:eastAsia="宋体" w:hint="default"/>
          <w:w w:val="100"/>
        </w:rPr>
        <w:t>2017</w:t>
      </w:r>
      <w:r>
        <w:rPr>
          <w:rFonts w:ascii="宋体" w:hAnsi="宋体" w:cs="宋体" w:eastAsia="宋体" w:hint="default"/>
          <w:spacing w:val="-62"/>
        </w:rPr>
        <w:t> </w:t>
      </w:r>
      <w:r>
        <w:rPr>
          <w:w w:val="100"/>
        </w:rPr>
        <w:t>年</w:t>
      </w:r>
      <w:r>
        <w:rPr>
          <w:spacing w:val="-3"/>
          <w:w w:val="100"/>
        </w:rPr>
        <w:t>度</w:t>
      </w:r>
      <w:r>
        <w:rPr>
          <w:w w:val="100"/>
        </w:rPr>
        <w:t>由</w:t>
      </w:r>
      <w:r>
        <w:rPr>
          <w:spacing w:val="-3"/>
          <w:w w:val="100"/>
        </w:rPr>
        <w:t>在</w:t>
      </w:r>
      <w:r>
        <w:rPr>
          <w:w w:val="100"/>
        </w:rPr>
        <w:t>建</w:t>
      </w:r>
      <w:r>
        <w:rPr>
          <w:spacing w:val="-3"/>
          <w:w w:val="100"/>
        </w:rPr>
        <w:t>工</w:t>
      </w:r>
      <w:r>
        <w:rPr>
          <w:w w:val="100"/>
        </w:rPr>
        <w:t>程</w:t>
      </w:r>
      <w:r>
        <w:rPr>
          <w:spacing w:val="-3"/>
          <w:w w:val="100"/>
        </w:rPr>
        <w:t>转入</w:t>
      </w:r>
      <w:r>
        <w:rPr>
          <w:w w:val="100"/>
        </w:rPr>
        <w:t>固定</w:t>
      </w:r>
      <w:r>
        <w:rPr>
          <w:spacing w:val="-3"/>
          <w:w w:val="100"/>
        </w:rPr>
        <w:t>资</w:t>
      </w:r>
      <w:r>
        <w:rPr>
          <w:w w:val="100"/>
        </w:rPr>
        <w:t>产</w:t>
      </w:r>
      <w:r>
        <w:rPr>
          <w:spacing w:val="-3"/>
          <w:w w:val="100"/>
        </w:rPr>
        <w:t>的</w:t>
      </w:r>
      <w:r>
        <w:rPr>
          <w:w w:val="100"/>
        </w:rPr>
        <w:t>原</w:t>
      </w:r>
      <w:r>
        <w:rPr>
          <w:spacing w:val="-3"/>
          <w:w w:val="100"/>
        </w:rPr>
        <w:t>价</w:t>
      </w:r>
      <w:r>
        <w:rPr>
          <w:w w:val="100"/>
        </w:rPr>
        <w:t>为</w:t>
      </w:r>
      <w:r>
        <w:rPr>
          <w:spacing w:val="-60"/>
        </w:rPr>
        <w:t> </w:t>
      </w:r>
      <w:r>
        <w:rPr>
          <w:rFonts w:ascii="宋体" w:hAnsi="宋体" w:cs="宋体" w:eastAsia="宋体" w:hint="default"/>
          <w:spacing w:val="-3"/>
          <w:w w:val="100"/>
        </w:rPr>
        <w:t>3</w:t>
      </w:r>
      <w:r>
        <w:rPr>
          <w:rFonts w:ascii="宋体" w:hAnsi="宋体" w:cs="宋体" w:eastAsia="宋体" w:hint="default"/>
          <w:w w:val="100"/>
        </w:rPr>
        <w:t>08,</w:t>
      </w:r>
      <w:r>
        <w:rPr>
          <w:rFonts w:ascii="宋体" w:hAnsi="宋体" w:cs="宋体" w:eastAsia="宋体" w:hint="default"/>
          <w:spacing w:val="-3"/>
          <w:w w:val="100"/>
        </w:rPr>
        <w:t>08</w:t>
      </w:r>
      <w:r>
        <w:rPr>
          <w:rFonts w:ascii="宋体" w:hAnsi="宋体" w:cs="宋体" w:eastAsia="宋体" w:hint="default"/>
          <w:w w:val="100"/>
        </w:rPr>
        <w:t>9,525</w:t>
      </w:r>
      <w:r>
        <w:rPr>
          <w:rFonts w:ascii="宋体" w:hAnsi="宋体" w:cs="宋体" w:eastAsia="宋体" w:hint="default"/>
          <w:spacing w:val="-3"/>
          <w:w w:val="100"/>
        </w:rPr>
        <w:t>.</w:t>
      </w:r>
      <w:r>
        <w:rPr>
          <w:rFonts w:ascii="宋体" w:hAnsi="宋体" w:cs="宋体" w:eastAsia="宋体" w:hint="default"/>
          <w:w w:val="100"/>
        </w:rPr>
        <w:t>50</w:t>
      </w:r>
      <w:r>
        <w:rPr>
          <w:rFonts w:ascii="宋体" w:hAnsi="宋体" w:cs="宋体" w:eastAsia="宋体" w:hint="default"/>
          <w:spacing w:val="-62"/>
        </w:rPr>
        <w:t> </w:t>
      </w:r>
      <w:r>
        <w:rPr>
          <w:w w:val="100"/>
        </w:rPr>
        <w:t>元</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62"/>
        </w:rPr>
        <w:t> </w:t>
      </w:r>
      <w:r>
        <w:rPr>
          <w:w w:val="100"/>
        </w:rPr>
        <w:t>年度</w:t>
      </w:r>
      <w:r>
        <w:rPr>
          <w:spacing w:val="-108"/>
          <w:w w:val="100"/>
        </w:rPr>
        <w:t>：</w:t>
      </w:r>
      <w:r>
        <w:rPr>
          <w:rFonts w:ascii="宋体" w:hAnsi="宋体" w:cs="宋体" w:eastAsia="宋体" w:hint="default"/>
          <w:w w:val="100"/>
        </w:rPr>
        <w:t>3</w:t>
      </w:r>
      <w:r>
        <w:rPr>
          <w:rFonts w:ascii="宋体" w:hAnsi="宋体" w:cs="宋体" w:eastAsia="宋体" w:hint="default"/>
          <w:spacing w:val="-3"/>
          <w:w w:val="100"/>
        </w:rPr>
        <w:t>1</w:t>
      </w:r>
      <w:r>
        <w:rPr>
          <w:rFonts w:ascii="宋体" w:hAnsi="宋体" w:cs="宋体" w:eastAsia="宋体" w:hint="default"/>
          <w:w w:val="100"/>
        </w:rPr>
        <w:t>9,524</w:t>
      </w:r>
      <w:r>
        <w:rPr>
          <w:rFonts w:ascii="宋体" w:hAnsi="宋体" w:cs="宋体" w:eastAsia="宋体" w:hint="default"/>
          <w:spacing w:val="-3"/>
          <w:w w:val="100"/>
        </w:rPr>
        <w:t>,</w:t>
      </w:r>
      <w:r>
        <w:rPr>
          <w:rFonts w:ascii="宋体" w:hAnsi="宋体" w:cs="宋体" w:eastAsia="宋体" w:hint="default"/>
          <w:w w:val="100"/>
        </w:rPr>
        <w:t>429</w:t>
      </w:r>
      <w:r>
        <w:rPr>
          <w:rFonts w:ascii="宋体" w:hAnsi="宋体" w:cs="宋体" w:eastAsia="宋体" w:hint="default"/>
          <w:spacing w:val="-3"/>
          <w:w w:val="100"/>
        </w:rPr>
        <w:t>.</w:t>
      </w:r>
      <w:r>
        <w:rPr>
          <w:rFonts w:ascii="宋体" w:hAnsi="宋体" w:cs="宋体" w:eastAsia="宋体" w:hint="default"/>
          <w:w w:val="100"/>
        </w:rPr>
        <w:t>39</w:t>
      </w:r>
      <w:r>
        <w:rPr>
          <w:rFonts w:ascii="宋体" w:hAnsi="宋体" w:cs="宋体" w:eastAsia="宋体" w:hint="default"/>
          <w:spacing w:val="-62"/>
        </w:rPr>
        <w:t> </w:t>
      </w:r>
      <w:r>
        <w:rPr>
          <w:w w:val="100"/>
        </w:rPr>
        <w:t>元</w:t>
      </w:r>
      <w:r>
        <w:rPr>
          <w:rFonts w:ascii="宋体" w:hAnsi="宋体" w:cs="宋体" w:eastAsia="宋体" w:hint="default"/>
          <w:w w:val="100"/>
        </w:rPr>
        <w:t>)</w:t>
      </w:r>
      <w:r>
        <w:rPr>
          <w:w w:val="100"/>
        </w:rPr>
        <w:t>。</w:t>
      </w:r>
    </w:p>
    <w:p>
      <w:pPr>
        <w:spacing w:line="240" w:lineRule="auto" w:before="8"/>
        <w:rPr>
          <w:rFonts w:ascii="宋体" w:hAnsi="宋体" w:cs="宋体" w:eastAsia="宋体" w:hint="default"/>
          <w:sz w:val="20"/>
          <w:szCs w:val="20"/>
        </w:rPr>
      </w:pPr>
    </w:p>
    <w:p>
      <w:pPr>
        <w:pStyle w:val="BodyText"/>
        <w:spacing w:line="475" w:lineRule="auto"/>
        <w:ind w:right="65"/>
        <w:jc w:val="left"/>
      </w:pPr>
      <w:r>
        <w:rPr/>
        <w:t>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日，本集团无暂时闲置的固定资产</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日：无</w:t>
      </w:r>
      <w:r>
        <w:rPr>
          <w:rFonts w:ascii="宋体" w:hAnsi="宋体" w:cs="宋体" w:eastAsia="宋体" w:hint="default"/>
        </w:rPr>
        <w:t>)</w:t>
      </w:r>
      <w:r>
        <w:rPr/>
        <w:t>。</w:t>
      </w:r>
      <w:r>
        <w:rPr>
          <w:w w:val="100"/>
        </w:rPr>
        <w:t> </w:t>
      </w:r>
      <w:r>
        <w:rPr/>
        <w:t>本集团管理层认为于资产负债表日之固定资产无需计提减值准备。</w:t>
      </w:r>
    </w:p>
    <w:p>
      <w:pPr>
        <w:pStyle w:val="Heading4"/>
        <w:spacing w:line="240" w:lineRule="auto" w:before="93"/>
        <w:ind w:right="0"/>
        <w:jc w:val="both"/>
        <w:rPr>
          <w:b w:val="0"/>
          <w:bCs w:val="0"/>
        </w:rPr>
      </w:pPr>
      <w:r>
        <w:rPr>
          <w:rFonts w:ascii="宋体" w:hAnsi="宋体" w:cs="宋体" w:eastAsia="宋体" w:hint="default"/>
        </w:rPr>
        <w:t>20</w:t>
      </w:r>
      <w:r>
        <w:rPr/>
        <w:t>、</w:t>
      </w:r>
      <w:r>
        <w:rPr>
          <w:spacing w:val="-25"/>
        </w:rPr>
        <w:t> </w:t>
      </w:r>
      <w:r>
        <w:rPr/>
        <w:t>在建工程</w:t>
      </w:r>
      <w:r>
        <w:rPr>
          <w:b w:val="0"/>
          <w:bCs w:val="0"/>
        </w:rPr>
      </w:r>
    </w:p>
    <w:p>
      <w:pPr>
        <w:pStyle w:val="Heading4"/>
        <w:spacing w:line="240" w:lineRule="auto" w:before="59"/>
        <w:ind w:right="0"/>
        <w:jc w:val="both"/>
        <w:rPr>
          <w:b w:val="0"/>
          <w:bCs w:val="0"/>
        </w:rPr>
      </w:pPr>
      <w:r>
        <w:rPr>
          <w:rFonts w:ascii="宋体" w:hAnsi="宋体" w:cs="宋体" w:eastAsia="宋体" w:hint="default"/>
        </w:rPr>
        <w:t>(1).</w:t>
      </w:r>
      <w:r>
        <w:rPr>
          <w:rFonts w:ascii="宋体" w:hAnsi="宋体" w:cs="宋体" w:eastAsia="宋体" w:hint="default"/>
          <w:spacing w:val="60"/>
        </w:rPr>
        <w:t> </w:t>
      </w:r>
      <w:r>
        <w:rPr/>
        <w:t>在建工程情况</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both"/>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14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094"/>
        <w:gridCol w:w="1741"/>
        <w:gridCol w:w="418"/>
        <w:gridCol w:w="1743"/>
        <w:gridCol w:w="1742"/>
        <w:gridCol w:w="418"/>
        <w:gridCol w:w="1742"/>
      </w:tblGrid>
      <w:tr>
        <w:trPr>
          <w:trHeight w:val="283" w:hRule="exact"/>
        </w:trPr>
        <w:tc>
          <w:tcPr>
            <w:tcW w:w="10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099" w:hRule="exact"/>
        </w:trPr>
        <w:tc>
          <w:tcPr>
            <w:tcW w:w="1094" w:type="dxa"/>
            <w:vMerge/>
            <w:tcBorders>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96" w:right="98"/>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95" w:right="99"/>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6"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42"/>
                <w:sz w:val="21"/>
                <w:szCs w:val="21"/>
              </w:rPr>
              <w:t> </w:t>
            </w:r>
            <w:r>
              <w:rPr>
                <w:rFonts w:ascii="宋体" w:hAnsi="宋体" w:cs="宋体" w:eastAsia="宋体" w:hint="default"/>
                <w:sz w:val="21"/>
                <w:szCs w:val="21"/>
              </w:rPr>
              <w:t>窑</w:t>
            </w:r>
            <w:r>
              <w:rPr>
                <w:rFonts w:ascii="宋体" w:hAnsi="宋体" w:cs="宋体" w:eastAsia="宋体" w:hint="default"/>
                <w:spacing w:val="-42"/>
                <w:sz w:val="21"/>
                <w:szCs w:val="21"/>
              </w:rPr>
              <w:t> </w:t>
            </w:r>
            <w:r>
              <w:rPr>
                <w:rFonts w:ascii="宋体" w:hAnsi="宋体" w:cs="宋体" w:eastAsia="宋体" w:hint="default"/>
                <w:sz w:val="21"/>
                <w:szCs w:val="21"/>
              </w:rPr>
              <w:t>湾</w:t>
            </w:r>
            <w:r>
              <w:rPr>
                <w:rFonts w:ascii="宋体" w:hAnsi="宋体" w:cs="宋体" w:eastAsia="宋体" w:hint="default"/>
                <w:spacing w:val="-40"/>
                <w:sz w:val="21"/>
                <w:szCs w:val="21"/>
              </w:rPr>
              <w:t> </w:t>
            </w:r>
            <w:r>
              <w:rPr>
                <w:rFonts w:ascii="宋体" w:hAnsi="宋体" w:cs="宋体" w:eastAsia="宋体" w:hint="default"/>
                <w:sz w:val="21"/>
                <w:szCs w:val="21"/>
              </w:rPr>
              <w:t>二</w:t>
            </w:r>
          </w:p>
          <w:p>
            <w:pPr>
              <w:pStyle w:val="TableParagraph"/>
              <w:tabs>
                <w:tab w:pos="463" w:val="left" w:leader="none"/>
              </w:tabs>
              <w:spacing w:line="28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期</w:t>
              <w:tab/>
            </w:r>
            <w:r>
              <w:rPr>
                <w:rFonts w:ascii="Times New Roman" w:hAnsi="Times New Roman" w:cs="Times New Roman" w:eastAsia="Times New Roman" w:hint="default"/>
                <w:sz w:val="21"/>
                <w:szCs w:val="21"/>
              </w:rPr>
              <w:t>13-16#</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泊位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5" w:right="0"/>
              <w:jc w:val="left"/>
              <w:rPr>
                <w:rFonts w:ascii="Times New Roman" w:hAnsi="Times New Roman" w:cs="Times New Roman" w:eastAsia="Times New Roman" w:hint="default"/>
                <w:sz w:val="21"/>
                <w:szCs w:val="21"/>
              </w:rPr>
            </w:pPr>
            <w:r>
              <w:rPr>
                <w:rFonts w:ascii="Times New Roman"/>
                <w:sz w:val="21"/>
              </w:rPr>
              <w:t>688,277,007.63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7"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688,277,007.63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648,548,444.26</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648,548,444.26</w:t>
            </w:r>
          </w:p>
        </w:tc>
      </w:tr>
      <w:tr>
        <w:trPr>
          <w:trHeight w:val="55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19-21#</w:t>
            </w:r>
            <w:r>
              <w:rPr>
                <w:rFonts w:ascii="宋体" w:hAnsi="宋体" w:cs="宋体" w:eastAsia="宋体" w:hint="default"/>
                <w:sz w:val="21"/>
                <w:szCs w:val="21"/>
              </w:rPr>
              <w:t>泊位</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5" w:right="0"/>
              <w:jc w:val="left"/>
              <w:rPr>
                <w:rFonts w:ascii="Times New Roman" w:hAnsi="Times New Roman" w:cs="Times New Roman" w:eastAsia="Times New Roman" w:hint="default"/>
                <w:sz w:val="21"/>
                <w:szCs w:val="21"/>
              </w:rPr>
            </w:pPr>
            <w:r>
              <w:rPr>
                <w:rFonts w:ascii="Times New Roman"/>
                <w:sz w:val="21"/>
              </w:rPr>
              <w:t>498,523,717.65</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9"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498,523,717.65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tabs>
                <w:tab w:pos="849" w:val="left" w:leader="none"/>
              </w:tabs>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新</w:t>
              <w:tab/>
              <w:t>港</w:t>
            </w:r>
          </w:p>
          <w:p>
            <w:pPr>
              <w:pStyle w:val="TableParagraph"/>
              <w:spacing w:line="290"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18-21#</w:t>
            </w:r>
            <w:r>
              <w:rPr>
                <w:rFonts w:ascii="宋体" w:hAnsi="宋体" w:cs="宋体" w:eastAsia="宋体" w:hint="default"/>
                <w:sz w:val="21"/>
                <w:szCs w:val="21"/>
              </w:rPr>
              <w:t>泊位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5" w:right="0"/>
              <w:jc w:val="left"/>
              <w:rPr>
                <w:rFonts w:ascii="Times New Roman" w:hAnsi="Times New Roman" w:cs="Times New Roman" w:eastAsia="Times New Roman" w:hint="default"/>
                <w:sz w:val="21"/>
                <w:szCs w:val="21"/>
              </w:rPr>
            </w:pPr>
            <w:r>
              <w:rPr>
                <w:rFonts w:ascii="Times New Roman"/>
                <w:sz w:val="21"/>
              </w:rPr>
              <w:t>344,466,187.84</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9"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344,466,187.84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336,584,575.69</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336,584,575.69</w:t>
            </w:r>
          </w:p>
        </w:tc>
      </w:tr>
      <w:tr>
        <w:trPr>
          <w:trHeight w:val="828"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42"/>
                <w:sz w:val="21"/>
                <w:szCs w:val="21"/>
              </w:rPr>
              <w:t> </w:t>
            </w:r>
            <w:r>
              <w:rPr>
                <w:rFonts w:ascii="宋体" w:hAnsi="宋体" w:cs="宋体" w:eastAsia="宋体" w:hint="default"/>
                <w:sz w:val="21"/>
                <w:szCs w:val="21"/>
              </w:rPr>
              <w:t>连</w:t>
            </w:r>
            <w:r>
              <w:rPr>
                <w:rFonts w:ascii="宋体" w:hAnsi="宋体" w:cs="宋体" w:eastAsia="宋体" w:hint="default"/>
                <w:spacing w:val="-42"/>
                <w:sz w:val="21"/>
                <w:szCs w:val="21"/>
              </w:rPr>
              <w:t> </w:t>
            </w:r>
            <w:r>
              <w:rPr>
                <w:rFonts w:ascii="宋体" w:hAnsi="宋体" w:cs="宋体" w:eastAsia="宋体" w:hint="default"/>
                <w:sz w:val="21"/>
                <w:szCs w:val="21"/>
              </w:rPr>
              <w:t>汽</w:t>
            </w:r>
            <w:r>
              <w:rPr>
                <w:rFonts w:ascii="宋体" w:hAnsi="宋体" w:cs="宋体" w:eastAsia="宋体" w:hint="default"/>
                <w:spacing w:val="-40"/>
                <w:sz w:val="21"/>
                <w:szCs w:val="21"/>
              </w:rPr>
              <w:t> </w:t>
            </w:r>
            <w:r>
              <w:rPr>
                <w:rFonts w:ascii="宋体" w:hAnsi="宋体" w:cs="宋体" w:eastAsia="宋体" w:hint="default"/>
                <w:sz w:val="21"/>
                <w:szCs w:val="21"/>
              </w:rPr>
              <w:t>车</w:t>
            </w:r>
          </w:p>
          <w:p>
            <w:pPr>
              <w:pStyle w:val="TableParagraph"/>
              <w:spacing w:line="274" w:lineRule="exact" w:before="24"/>
              <w:ind w:left="26" w:right="23"/>
              <w:jc w:val="left"/>
              <w:rPr>
                <w:rFonts w:ascii="宋体" w:hAnsi="宋体" w:cs="宋体" w:eastAsia="宋体" w:hint="default"/>
                <w:sz w:val="21"/>
                <w:szCs w:val="21"/>
              </w:rPr>
            </w:pPr>
            <w:r>
              <w:rPr>
                <w:rFonts w:ascii="宋体" w:hAnsi="宋体" w:cs="宋体" w:eastAsia="宋体" w:hint="default"/>
                <w:spacing w:val="13"/>
                <w:sz w:val="21"/>
                <w:szCs w:val="21"/>
              </w:rPr>
              <w:t>码头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泊</w:t>
            </w:r>
            <w:r>
              <w:rPr>
                <w:rFonts w:ascii="宋体" w:hAnsi="宋体" w:cs="宋体" w:eastAsia="宋体" w:hint="default"/>
                <w:w w:val="100"/>
                <w:sz w:val="21"/>
                <w:szCs w:val="21"/>
              </w:rPr>
              <w:t> </w:t>
            </w:r>
            <w:r>
              <w:rPr>
                <w:rFonts w:ascii="宋体" w:hAnsi="宋体" w:cs="宋体" w:eastAsia="宋体" w:hint="default"/>
                <w:sz w:val="21"/>
                <w:szCs w:val="21"/>
              </w:rPr>
              <w:t>位工程</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85" w:right="0"/>
              <w:jc w:val="left"/>
              <w:rPr>
                <w:rFonts w:ascii="Times New Roman" w:hAnsi="Times New Roman" w:cs="Times New Roman" w:eastAsia="Times New Roman" w:hint="default"/>
                <w:sz w:val="21"/>
                <w:szCs w:val="21"/>
              </w:rPr>
            </w:pPr>
            <w:r>
              <w:rPr>
                <w:rFonts w:ascii="Times New Roman"/>
                <w:sz w:val="21"/>
              </w:rPr>
              <w:t>218,996,346.03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09"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218,996,346.03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198,937,064.34</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198,937,064.34</w:t>
            </w:r>
          </w:p>
        </w:tc>
      </w:tr>
      <w:tr>
        <w:trPr>
          <w:trHeight w:val="55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42"/>
                <w:sz w:val="21"/>
                <w:szCs w:val="21"/>
              </w:rPr>
              <w:t> </w:t>
            </w:r>
            <w:r>
              <w:rPr>
                <w:rFonts w:ascii="宋体" w:hAnsi="宋体" w:cs="宋体" w:eastAsia="宋体" w:hint="default"/>
                <w:sz w:val="21"/>
                <w:szCs w:val="21"/>
              </w:rPr>
              <w:t>连</w:t>
            </w:r>
            <w:r>
              <w:rPr>
                <w:rFonts w:ascii="宋体" w:hAnsi="宋体" w:cs="宋体" w:eastAsia="宋体" w:hint="default"/>
                <w:spacing w:val="-42"/>
                <w:sz w:val="21"/>
                <w:szCs w:val="21"/>
              </w:rPr>
              <w:t> </w:t>
            </w:r>
            <w:r>
              <w:rPr>
                <w:rFonts w:ascii="宋体" w:hAnsi="宋体" w:cs="宋体" w:eastAsia="宋体" w:hint="default"/>
                <w:sz w:val="21"/>
                <w:szCs w:val="21"/>
              </w:rPr>
              <w:t>湾</w:t>
            </w:r>
            <w:r>
              <w:rPr>
                <w:rFonts w:ascii="宋体" w:hAnsi="宋体" w:cs="宋体" w:eastAsia="宋体" w:hint="default"/>
                <w:spacing w:val="-40"/>
                <w:sz w:val="21"/>
                <w:szCs w:val="21"/>
              </w:rPr>
              <w:t> </w:t>
            </w:r>
            <w:r>
              <w:rPr>
                <w:rFonts w:ascii="宋体" w:hAnsi="宋体" w:cs="宋体" w:eastAsia="宋体" w:hint="default"/>
                <w:sz w:val="21"/>
                <w:szCs w:val="21"/>
              </w:rPr>
              <w:t>客</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运中心</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2" w:right="0"/>
              <w:jc w:val="left"/>
              <w:rPr>
                <w:rFonts w:ascii="Times New Roman" w:hAnsi="Times New Roman" w:cs="Times New Roman" w:eastAsia="Times New Roman" w:hint="default"/>
                <w:sz w:val="21"/>
                <w:szCs w:val="21"/>
              </w:rPr>
            </w:pPr>
            <w:r>
              <w:rPr>
                <w:rFonts w:ascii="Times New Roman"/>
                <w:sz w:val="21"/>
              </w:rPr>
              <w:t>154,715,311.75</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9"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154,715,311.75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77,552,062.51</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77,552,062.51</w:t>
            </w:r>
          </w:p>
        </w:tc>
      </w:tr>
      <w:tr>
        <w:trPr>
          <w:trHeight w:val="828"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42"/>
                <w:sz w:val="21"/>
                <w:szCs w:val="21"/>
              </w:rPr>
              <w:t> </w:t>
            </w:r>
            <w:r>
              <w:rPr>
                <w:rFonts w:ascii="宋体" w:hAnsi="宋体" w:cs="宋体" w:eastAsia="宋体" w:hint="default"/>
                <w:sz w:val="21"/>
                <w:szCs w:val="21"/>
              </w:rPr>
              <w:t>窑</w:t>
            </w:r>
            <w:r>
              <w:rPr>
                <w:rFonts w:ascii="宋体" w:hAnsi="宋体" w:cs="宋体" w:eastAsia="宋体" w:hint="default"/>
                <w:spacing w:val="-42"/>
                <w:sz w:val="21"/>
                <w:szCs w:val="21"/>
              </w:rPr>
              <w:t> </w:t>
            </w:r>
            <w:r>
              <w:rPr>
                <w:rFonts w:ascii="宋体" w:hAnsi="宋体" w:cs="宋体" w:eastAsia="宋体" w:hint="default"/>
                <w:sz w:val="21"/>
                <w:szCs w:val="21"/>
              </w:rPr>
              <w:t>湾</w:t>
            </w:r>
            <w:r>
              <w:rPr>
                <w:rFonts w:ascii="宋体" w:hAnsi="宋体" w:cs="宋体" w:eastAsia="宋体" w:hint="default"/>
                <w:spacing w:val="-40"/>
                <w:sz w:val="21"/>
                <w:szCs w:val="21"/>
              </w:rPr>
              <w:t> </w:t>
            </w:r>
            <w:r>
              <w:rPr>
                <w:rFonts w:ascii="宋体" w:hAnsi="宋体" w:cs="宋体" w:eastAsia="宋体" w:hint="default"/>
                <w:sz w:val="21"/>
                <w:szCs w:val="21"/>
              </w:rPr>
              <w:t>北</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z w:val="21"/>
                <w:szCs w:val="21"/>
              </w:rPr>
              <w:t>岸</w:t>
            </w:r>
            <w:r>
              <w:rPr>
                <w:rFonts w:ascii="宋体" w:hAnsi="宋体" w:cs="宋体" w:eastAsia="宋体" w:hint="default"/>
                <w:spacing w:val="-42"/>
                <w:sz w:val="21"/>
                <w:szCs w:val="21"/>
              </w:rPr>
              <w:t> </w:t>
            </w:r>
            <w:r>
              <w:rPr>
                <w:rFonts w:ascii="宋体" w:hAnsi="宋体" w:cs="宋体" w:eastAsia="宋体" w:hint="default"/>
                <w:sz w:val="21"/>
                <w:szCs w:val="21"/>
              </w:rPr>
              <w:t>汽</w:t>
            </w:r>
            <w:r>
              <w:rPr>
                <w:rFonts w:ascii="宋体" w:hAnsi="宋体" w:cs="宋体" w:eastAsia="宋体" w:hint="default"/>
                <w:spacing w:val="-42"/>
                <w:sz w:val="21"/>
                <w:szCs w:val="21"/>
              </w:rPr>
              <w:t> </w:t>
            </w:r>
            <w:r>
              <w:rPr>
                <w:rFonts w:ascii="宋体" w:hAnsi="宋体" w:cs="宋体" w:eastAsia="宋体" w:hint="default"/>
                <w:sz w:val="21"/>
                <w:szCs w:val="21"/>
              </w:rPr>
              <w:t>车</w:t>
            </w:r>
            <w:r>
              <w:rPr>
                <w:rFonts w:ascii="宋体" w:hAnsi="宋体" w:cs="宋体" w:eastAsia="宋体" w:hint="default"/>
                <w:spacing w:val="-4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流中心</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5" w:right="0"/>
              <w:jc w:val="left"/>
              <w:rPr>
                <w:rFonts w:ascii="Times New Roman" w:hAnsi="Times New Roman" w:cs="Times New Roman" w:eastAsia="Times New Roman" w:hint="default"/>
                <w:sz w:val="21"/>
                <w:szCs w:val="21"/>
              </w:rPr>
            </w:pPr>
            <w:r>
              <w:rPr>
                <w:rFonts w:ascii="Times New Roman"/>
                <w:sz w:val="21"/>
              </w:rPr>
              <w:t>148,898,592.13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9"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148,898,592.13</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148,898,592.13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148,898,592.13</w:t>
            </w:r>
          </w:p>
        </w:tc>
      </w:tr>
      <w:tr>
        <w:trPr>
          <w:trHeight w:val="554"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矿石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场</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1" w:right="0"/>
              <w:jc w:val="left"/>
              <w:rPr>
                <w:rFonts w:ascii="Times New Roman" w:hAnsi="Times New Roman" w:cs="Times New Roman" w:eastAsia="Times New Roman" w:hint="default"/>
                <w:sz w:val="21"/>
                <w:szCs w:val="21"/>
              </w:rPr>
            </w:pPr>
            <w:r>
              <w:rPr>
                <w:rFonts w:ascii="Times New Roman"/>
                <w:sz w:val="21"/>
              </w:rPr>
              <w:t>38,840,238.77</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9"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38,840,238.77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37,174,855.63</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37,174,855.63</w:t>
            </w:r>
          </w:p>
        </w:tc>
      </w:tr>
      <w:tr>
        <w:trPr>
          <w:trHeight w:val="1100"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42"/>
                <w:sz w:val="21"/>
                <w:szCs w:val="21"/>
              </w:rPr>
              <w:t> </w:t>
            </w:r>
            <w:r>
              <w:rPr>
                <w:rFonts w:ascii="宋体" w:hAnsi="宋体" w:cs="宋体" w:eastAsia="宋体" w:hint="default"/>
                <w:sz w:val="21"/>
                <w:szCs w:val="21"/>
              </w:rPr>
              <w:t>连</w:t>
            </w:r>
            <w:r>
              <w:rPr>
                <w:rFonts w:ascii="宋体" w:hAnsi="宋体" w:cs="宋体" w:eastAsia="宋体" w:hint="default"/>
                <w:spacing w:val="-42"/>
                <w:sz w:val="21"/>
                <w:szCs w:val="21"/>
              </w:rPr>
              <w:t> </w:t>
            </w:r>
            <w:r>
              <w:rPr>
                <w:rFonts w:ascii="宋体" w:hAnsi="宋体" w:cs="宋体" w:eastAsia="宋体" w:hint="default"/>
                <w:sz w:val="21"/>
                <w:szCs w:val="21"/>
              </w:rPr>
              <w:t>湾</w:t>
            </w:r>
            <w:r>
              <w:rPr>
                <w:rFonts w:ascii="宋体" w:hAnsi="宋体" w:cs="宋体" w:eastAsia="宋体" w:hint="default"/>
                <w:spacing w:val="-40"/>
                <w:sz w:val="21"/>
                <w:szCs w:val="21"/>
              </w:rPr>
              <w:t> </w:t>
            </w:r>
            <w:r>
              <w:rPr>
                <w:rFonts w:ascii="宋体" w:hAnsi="宋体" w:cs="宋体" w:eastAsia="宋体" w:hint="default"/>
                <w:sz w:val="21"/>
                <w:szCs w:val="21"/>
              </w:rPr>
              <w:t>杂</w:t>
            </w:r>
          </w:p>
          <w:p>
            <w:pPr>
              <w:pStyle w:val="TableParagraph"/>
              <w:spacing w:line="272" w:lineRule="exact" w:before="27"/>
              <w:ind w:left="26" w:right="22"/>
              <w:jc w:val="both"/>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42"/>
                <w:sz w:val="21"/>
                <w:szCs w:val="21"/>
              </w:rPr>
              <w:t> </w:t>
            </w:r>
            <w:r>
              <w:rPr>
                <w:rFonts w:ascii="宋体" w:hAnsi="宋体" w:cs="宋体" w:eastAsia="宋体" w:hint="default"/>
                <w:sz w:val="21"/>
                <w:szCs w:val="21"/>
              </w:rPr>
              <w:t>及</w:t>
            </w:r>
            <w:r>
              <w:rPr>
                <w:rFonts w:ascii="宋体" w:hAnsi="宋体" w:cs="宋体" w:eastAsia="宋体" w:hint="default"/>
                <w:spacing w:val="-42"/>
                <w:sz w:val="21"/>
                <w:szCs w:val="21"/>
              </w:rPr>
              <w:t> </w:t>
            </w:r>
            <w:r>
              <w:rPr>
                <w:rFonts w:ascii="宋体" w:hAnsi="宋体" w:cs="宋体" w:eastAsia="宋体" w:hint="default"/>
                <w:sz w:val="21"/>
                <w:szCs w:val="21"/>
              </w:rPr>
              <w:t>滚</w:t>
            </w:r>
            <w:r>
              <w:rPr>
                <w:rFonts w:ascii="宋体" w:hAnsi="宋体" w:cs="宋体" w:eastAsia="宋体" w:hint="default"/>
                <w:spacing w:val="-40"/>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spacing w:val="-42"/>
                <w:sz w:val="21"/>
                <w:szCs w:val="21"/>
              </w:rPr>
              <w:t> </w:t>
            </w:r>
            <w:r>
              <w:rPr>
                <w:rFonts w:ascii="宋体" w:hAnsi="宋体" w:cs="宋体" w:eastAsia="宋体" w:hint="default"/>
                <w:sz w:val="21"/>
                <w:szCs w:val="21"/>
              </w:rPr>
              <w:t>头</w:t>
            </w:r>
            <w:r>
              <w:rPr>
                <w:rFonts w:ascii="宋体" w:hAnsi="宋体" w:cs="宋体" w:eastAsia="宋体" w:hint="default"/>
                <w:spacing w:val="-42"/>
                <w:sz w:val="21"/>
                <w:szCs w:val="21"/>
              </w:rPr>
              <w:t> </w:t>
            </w:r>
            <w:r>
              <w:rPr>
                <w:rFonts w:ascii="宋体" w:hAnsi="宋体" w:cs="宋体" w:eastAsia="宋体" w:hint="default"/>
                <w:sz w:val="21"/>
                <w:szCs w:val="21"/>
              </w:rPr>
              <w:t>泊</w:t>
            </w:r>
            <w:r>
              <w:rPr>
                <w:rFonts w:ascii="宋体" w:hAnsi="宋体" w:cs="宋体" w:eastAsia="宋体" w:hint="default"/>
                <w:spacing w:val="-40"/>
                <w:sz w:val="21"/>
                <w:szCs w:val="21"/>
              </w:rPr>
              <w:t> </w:t>
            </w:r>
            <w:r>
              <w:rPr>
                <w:rFonts w:ascii="宋体" w:hAnsi="宋体" w:cs="宋体" w:eastAsia="宋体" w:hint="default"/>
                <w:sz w:val="21"/>
                <w:szCs w:val="21"/>
              </w:rPr>
              <w:t>位</w:t>
            </w:r>
            <w:r>
              <w:rPr>
                <w:rFonts w:ascii="宋体" w:hAnsi="宋体" w:cs="宋体" w:eastAsia="宋体" w:hint="default"/>
                <w:w w:val="100"/>
                <w:sz w:val="21"/>
                <w:szCs w:val="21"/>
              </w:rPr>
              <w:t> </w:t>
            </w:r>
            <w:r>
              <w:rPr>
                <w:rFonts w:ascii="宋体" w:hAnsi="宋体" w:cs="宋体" w:eastAsia="宋体" w:hint="default"/>
                <w:sz w:val="21"/>
                <w:szCs w:val="21"/>
              </w:rPr>
              <w:t>工程</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sz w:val="21"/>
              </w:rPr>
              <w:t>14,976,150.50</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9"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14,976,150.50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16,520,513.47</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16,520,513.47</w:t>
            </w:r>
          </w:p>
        </w:tc>
      </w:tr>
      <w:tr>
        <w:trPr>
          <w:trHeight w:val="283"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152,916,186.27</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9"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152,916,186.27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151,791,927.12</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151,791,927.12</w:t>
            </w:r>
          </w:p>
        </w:tc>
      </w:tr>
      <w:tr>
        <w:trPr>
          <w:trHeight w:val="281" w:hRule="exact"/>
        </w:trPr>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2,260,609,738.57</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9" w:right="0"/>
              <w:jc w:val="lef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2,260,609,738.57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1,616,008,035.15</w:t>
            </w:r>
          </w:p>
        </w:tc>
        <w:tc>
          <w:tcPr>
            <w:tcW w:w="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1,616,008,035.15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660" w:right="1120"/>
        </w:sectPr>
      </w:pPr>
    </w:p>
    <w:p>
      <w:pPr>
        <w:pStyle w:val="Heading4"/>
        <w:spacing w:line="240" w:lineRule="auto"/>
        <w:ind w:left="13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3679" w:space="2845"/>
            <w:col w:w="260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98"/>
        <w:gridCol w:w="749"/>
        <w:gridCol w:w="869"/>
        <w:gridCol w:w="792"/>
        <w:gridCol w:w="710"/>
        <w:gridCol w:w="708"/>
        <w:gridCol w:w="708"/>
        <w:gridCol w:w="710"/>
        <w:gridCol w:w="566"/>
        <w:gridCol w:w="425"/>
        <w:gridCol w:w="567"/>
        <w:gridCol w:w="569"/>
        <w:gridCol w:w="425"/>
        <w:gridCol w:w="499"/>
      </w:tblGrid>
      <w:tr>
        <w:trPr>
          <w:trHeight w:val="2432"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31" w:right="132"/>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211" w:right="209" w:hanging="106"/>
              <w:jc w:val="left"/>
              <w:rPr>
                <w:rFonts w:ascii="宋体" w:hAnsi="宋体" w:cs="宋体" w:eastAsia="宋体" w:hint="default"/>
                <w:sz w:val="21"/>
                <w:szCs w:val="21"/>
              </w:rPr>
            </w:pPr>
            <w:r>
              <w:rPr>
                <w:rFonts w:ascii="宋体" w:hAnsi="宋体" w:cs="宋体" w:eastAsia="宋体" w:hint="default"/>
                <w:sz w:val="21"/>
                <w:szCs w:val="21"/>
              </w:rPr>
              <w:t>预算</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65" w:right="26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37" w:lineRule="auto"/>
              <w:ind w:left="127" w:right="23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35" w:lineRule="auto"/>
              <w:ind w:left="103" w:right="143" w:hanging="29"/>
              <w:jc w:val="both"/>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非同</w:t>
            </w:r>
            <w:r>
              <w:rPr>
                <w:rFonts w:ascii="宋体" w:hAnsi="宋体" w:cs="宋体" w:eastAsia="宋体" w:hint="default"/>
                <w:w w:val="100"/>
                <w:sz w:val="21"/>
                <w:szCs w:val="21"/>
              </w:rPr>
              <w:t> </w:t>
            </w:r>
            <w:r>
              <w:rPr>
                <w:rFonts w:ascii="宋体" w:hAnsi="宋体" w:cs="宋体" w:eastAsia="宋体" w:hint="default"/>
                <w:sz w:val="21"/>
                <w:szCs w:val="21"/>
              </w:rPr>
              <w:t>一控</w:t>
            </w:r>
            <w:r>
              <w:rPr>
                <w:rFonts w:ascii="宋体" w:hAnsi="宋体" w:cs="宋体" w:eastAsia="宋体" w:hint="default"/>
                <w:w w:val="100"/>
                <w:sz w:val="21"/>
                <w:szCs w:val="21"/>
              </w:rPr>
              <w:t> </w:t>
            </w:r>
            <w:r>
              <w:rPr>
                <w:rFonts w:ascii="宋体" w:hAnsi="宋体" w:cs="宋体" w:eastAsia="宋体" w:hint="default"/>
                <w:sz w:val="21"/>
                <w:szCs w:val="21"/>
              </w:rPr>
              <w:t>制下</w:t>
            </w:r>
            <w:r>
              <w:rPr>
                <w:rFonts w:ascii="宋体" w:hAnsi="宋体" w:cs="宋体" w:eastAsia="宋体" w:hint="default"/>
                <w:w w:val="100"/>
                <w:sz w:val="21"/>
                <w:szCs w:val="21"/>
              </w:rPr>
              <w:t> </w:t>
            </w:r>
            <w:r>
              <w:rPr>
                <w:rFonts w:ascii="宋体" w:hAnsi="宋体" w:cs="宋体" w:eastAsia="宋体" w:hint="default"/>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103" w:right="17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37" w:lineRule="auto"/>
              <w:ind w:left="103" w:right="17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39" w:right="13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2" w:lineRule="auto"/>
              <w:ind w:left="64" w:right="67"/>
              <w:jc w:val="center"/>
              <w:rPr>
                <w:rFonts w:ascii="Times New Roman" w:hAnsi="Times New Roman" w:cs="Times New Roman" w:eastAsia="Times New Roman"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w w:val="100"/>
                <w:sz w:val="21"/>
                <w:szCs w:val="21"/>
              </w:rPr>
              <w:t> </w:t>
            </w:r>
            <w:r>
              <w:rPr>
                <w:rFonts w:ascii="宋体" w:hAnsi="宋体" w:cs="宋体" w:eastAsia="宋体" w:hint="default"/>
                <w:sz w:val="21"/>
                <w:szCs w:val="21"/>
              </w:rPr>
              <w:t>占预</w:t>
            </w:r>
            <w:r>
              <w:rPr>
                <w:rFonts w:ascii="宋体" w:hAnsi="宋体" w:cs="宋体" w:eastAsia="宋体" w:hint="default"/>
                <w:w w:val="100"/>
                <w:sz w:val="21"/>
                <w:szCs w:val="21"/>
              </w:rPr>
              <w:t> </w:t>
            </w:r>
            <w:r>
              <w:rPr>
                <w:rFonts w:ascii="宋体" w:hAnsi="宋体" w:cs="宋体" w:eastAsia="宋体" w:hint="default"/>
                <w:sz w:val="21"/>
                <w:szCs w:val="21"/>
              </w:rPr>
              <w:t>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37" w:lineRule="auto"/>
              <w:ind w:left="67" w:right="65"/>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67" w:right="67"/>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40" w:lineRule="auto"/>
              <w:ind w:left="48" w:right="5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33" w:right="3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bl>
    <w:p>
      <w:pPr>
        <w:spacing w:after="0" w:line="272" w:lineRule="exact"/>
        <w:jc w:val="left"/>
        <w:rPr>
          <w:rFonts w:ascii="宋体" w:hAnsi="宋体" w:cs="宋体" w:eastAsia="宋体" w:hint="default"/>
          <w:sz w:val="21"/>
          <w:szCs w:val="21"/>
        </w:rPr>
        <w:sectPr>
          <w:type w:val="continuous"/>
          <w:pgSz w:w="11910" w:h="16840"/>
          <w:pgMar w:top="106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598"/>
        <w:gridCol w:w="749"/>
        <w:gridCol w:w="869"/>
        <w:gridCol w:w="792"/>
        <w:gridCol w:w="710"/>
        <w:gridCol w:w="708"/>
        <w:gridCol w:w="708"/>
        <w:gridCol w:w="710"/>
        <w:gridCol w:w="566"/>
        <w:gridCol w:w="425"/>
        <w:gridCol w:w="567"/>
        <w:gridCol w:w="569"/>
        <w:gridCol w:w="425"/>
        <w:gridCol w:w="499"/>
      </w:tblGrid>
      <w:tr>
        <w:trPr>
          <w:trHeight w:val="246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大窑</w:t>
            </w:r>
            <w:r>
              <w:rPr>
                <w:rFonts w:ascii="宋体" w:hAnsi="宋体" w:cs="宋体" w:eastAsia="宋体" w:hint="default"/>
                <w:sz w:val="21"/>
                <w:szCs w:val="21"/>
              </w:rPr>
            </w:r>
          </w:p>
          <w:p>
            <w:pPr>
              <w:pStyle w:val="TableParagraph"/>
              <w:spacing w:line="240" w:lineRule="auto"/>
              <w:ind w:left="26" w:right="113"/>
              <w:jc w:val="left"/>
              <w:rPr>
                <w:rFonts w:ascii="宋体" w:hAnsi="宋体" w:cs="宋体" w:eastAsia="宋体" w:hint="default"/>
                <w:sz w:val="21"/>
                <w:szCs w:val="21"/>
              </w:rPr>
            </w:pPr>
            <w:r>
              <w:rPr>
                <w:rFonts w:ascii="宋体" w:hAnsi="宋体" w:cs="宋体" w:eastAsia="宋体" w:hint="default"/>
                <w:spacing w:val="11"/>
                <w:sz w:val="21"/>
                <w:szCs w:val="21"/>
              </w:rPr>
              <w:t>湾二</w:t>
            </w:r>
            <w:r>
              <w:rPr>
                <w:rFonts w:ascii="宋体" w:hAnsi="宋体" w:cs="宋体" w:eastAsia="宋体" w:hint="default"/>
                <w:spacing w:val="-101"/>
                <w:sz w:val="21"/>
                <w:szCs w:val="21"/>
              </w:rPr>
              <w:t> </w:t>
            </w:r>
            <w:r>
              <w:rPr>
                <w:rFonts w:ascii="宋体" w:hAnsi="宋体" w:cs="宋体" w:eastAsia="宋体" w:hint="default"/>
                <w:sz w:val="21"/>
                <w:szCs w:val="21"/>
              </w:rPr>
              <w:t>期</w:t>
            </w:r>
          </w:p>
          <w:p>
            <w:pPr>
              <w:pStyle w:val="TableParagraph"/>
              <w:spacing w:line="240" w:lineRule="auto" w:before="25"/>
              <w:ind w:left="26" w:right="0"/>
              <w:jc w:val="left"/>
              <w:rPr>
                <w:rFonts w:ascii="Arial" w:hAnsi="Arial" w:cs="Arial" w:eastAsia="Arial" w:hint="default"/>
                <w:sz w:val="21"/>
                <w:szCs w:val="21"/>
              </w:rPr>
            </w:pPr>
            <w:r>
              <w:rPr>
                <w:rFonts w:ascii="Arial"/>
                <w:sz w:val="21"/>
              </w:rPr>
              <w:t>13-1</w:t>
            </w:r>
          </w:p>
          <w:p>
            <w:pPr>
              <w:pStyle w:val="TableParagraph"/>
              <w:spacing w:line="226" w:lineRule="exact" w:before="1"/>
              <w:ind w:left="26" w:right="0"/>
              <w:jc w:val="left"/>
              <w:rPr>
                <w:rFonts w:ascii="Arial" w:hAnsi="Arial" w:cs="Arial" w:eastAsia="Arial" w:hint="default"/>
                <w:sz w:val="21"/>
                <w:szCs w:val="21"/>
              </w:rPr>
            </w:pPr>
            <w:r>
              <w:rPr>
                <w:rFonts w:ascii="Arial"/>
                <w:sz w:val="21"/>
              </w:rPr>
              <w:t>6#</w:t>
            </w:r>
          </w:p>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泊位</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47"/>
              <w:jc w:val="center"/>
              <w:rPr>
                <w:rFonts w:ascii="Times New Roman" w:hAnsi="Times New Roman" w:cs="Times New Roman" w:eastAsia="Times New Roman" w:hint="default"/>
                <w:sz w:val="21"/>
                <w:szCs w:val="21"/>
              </w:rPr>
            </w:pPr>
            <w:r>
              <w:rPr>
                <w:rFonts w:ascii="Times New Roman"/>
                <w:sz w:val="21"/>
              </w:rPr>
              <w:t>3,783,</w:t>
            </w:r>
          </w:p>
          <w:p>
            <w:pPr>
              <w:pStyle w:val="TableParagraph"/>
              <w:spacing w:line="241" w:lineRule="exact"/>
              <w:ind w:left="28" w:right="0"/>
              <w:jc w:val="left"/>
              <w:rPr>
                <w:rFonts w:ascii="Times New Roman" w:hAnsi="Times New Roman" w:cs="Times New Roman" w:eastAsia="Times New Roman" w:hint="default"/>
                <w:sz w:val="21"/>
                <w:szCs w:val="21"/>
              </w:rPr>
            </w:pPr>
            <w:r>
              <w:rPr>
                <w:rFonts w:ascii="Times New Roman"/>
                <w:sz w:val="21"/>
              </w:rPr>
              <w:t>000,00</w:t>
            </w:r>
          </w:p>
          <w:p>
            <w:pPr>
              <w:pStyle w:val="TableParagraph"/>
              <w:spacing w:line="240" w:lineRule="auto" w:before="1"/>
              <w:ind w:left="110" w:right="0"/>
              <w:jc w:val="center"/>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3" w:right="0"/>
              <w:jc w:val="center"/>
              <w:rPr>
                <w:rFonts w:ascii="Times New Roman" w:hAnsi="Times New Roman" w:cs="Times New Roman" w:eastAsia="Times New Roman" w:hint="default"/>
                <w:sz w:val="21"/>
                <w:szCs w:val="21"/>
              </w:rPr>
            </w:pPr>
            <w:r>
              <w:rPr>
                <w:rFonts w:ascii="Times New Roman"/>
                <w:sz w:val="21"/>
              </w:rPr>
              <w:t>648,548,</w:t>
            </w:r>
          </w:p>
          <w:p>
            <w:pPr>
              <w:pStyle w:val="TableParagraph"/>
              <w:spacing w:line="241" w:lineRule="exact"/>
              <w:ind w:left="229" w:right="0"/>
              <w:jc w:val="center"/>
              <w:rPr>
                <w:rFonts w:ascii="Times New Roman" w:hAnsi="Times New Roman" w:cs="Times New Roman" w:eastAsia="Times New Roman" w:hint="default"/>
                <w:sz w:val="21"/>
                <w:szCs w:val="21"/>
              </w:rPr>
            </w:pPr>
            <w:r>
              <w:rPr>
                <w:rFonts w:ascii="Times New Roman"/>
                <w:sz w:val="21"/>
              </w:rPr>
              <w:t>444.26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2" w:right="0"/>
              <w:jc w:val="left"/>
              <w:rPr>
                <w:rFonts w:ascii="Times New Roman" w:hAnsi="Times New Roman" w:cs="Times New Roman" w:eastAsia="Times New Roman" w:hint="default"/>
                <w:sz w:val="21"/>
                <w:szCs w:val="21"/>
              </w:rPr>
            </w:pPr>
            <w:r>
              <w:rPr>
                <w:rFonts w:ascii="Times New Roman"/>
                <w:sz w:val="21"/>
              </w:rPr>
              <w:t>39,728,</w:t>
            </w: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563.37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688,27</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7,007.6</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sz w:val="21"/>
              </w:rPr>
              <w:t>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92</w:t>
            </w:r>
          </w:p>
          <w:p>
            <w:pPr>
              <w:pStyle w:val="TableParagraph"/>
              <w:spacing w:line="241" w:lineRule="exact"/>
              <w:ind w:left="213"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4" w:right="0"/>
              <w:jc w:val="left"/>
              <w:rPr>
                <w:rFonts w:ascii="Times New Roman" w:hAnsi="Times New Roman" w:cs="Times New Roman" w:eastAsia="Times New Roman" w:hint="default"/>
                <w:sz w:val="21"/>
                <w:szCs w:val="21"/>
              </w:rPr>
            </w:pPr>
            <w:r>
              <w:rPr>
                <w:rFonts w:ascii="Times New Roman"/>
                <w:sz w:val="21"/>
              </w:rPr>
              <w:t>211,6</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51,45</w:t>
            </w:r>
          </w:p>
          <w:p>
            <w:pPr>
              <w:pStyle w:val="TableParagraph"/>
              <w:spacing w:line="240" w:lineRule="auto" w:before="1"/>
              <w:ind w:left="138" w:right="0"/>
              <w:jc w:val="center"/>
              <w:rPr>
                <w:rFonts w:ascii="Times New Roman" w:hAnsi="Times New Roman" w:cs="Times New Roman" w:eastAsia="Times New Roman" w:hint="default"/>
                <w:sz w:val="21"/>
                <w:szCs w:val="21"/>
              </w:rPr>
            </w:pPr>
            <w:r>
              <w:rPr>
                <w:rFonts w:ascii="Times New Roman"/>
                <w:sz w:val="21"/>
              </w:rPr>
              <w:t>7.96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7" w:right="0"/>
              <w:jc w:val="left"/>
              <w:rPr>
                <w:rFonts w:ascii="Times New Roman" w:hAnsi="Times New Roman" w:cs="Times New Roman" w:eastAsia="Times New Roman" w:hint="default"/>
                <w:sz w:val="21"/>
                <w:szCs w:val="21"/>
              </w:rPr>
            </w:pPr>
            <w:r>
              <w:rPr>
                <w:rFonts w:ascii="Times New Roman"/>
                <w:sz w:val="21"/>
              </w:rPr>
              <w:t>22,69</w:t>
            </w:r>
          </w:p>
          <w:p>
            <w:pPr>
              <w:pStyle w:val="TableParagraph"/>
              <w:spacing w:line="241" w:lineRule="exact"/>
              <w:ind w:left="57" w:right="0"/>
              <w:jc w:val="left"/>
              <w:rPr>
                <w:rFonts w:ascii="Times New Roman" w:hAnsi="Times New Roman" w:cs="Times New Roman" w:eastAsia="Times New Roman" w:hint="default"/>
                <w:sz w:val="21"/>
                <w:szCs w:val="21"/>
              </w:rPr>
            </w:pPr>
            <w:r>
              <w:rPr>
                <w:rFonts w:ascii="Times New Roman"/>
                <w:sz w:val="21"/>
              </w:rPr>
              <w:t>4,558</w:t>
            </w:r>
          </w:p>
          <w:p>
            <w:pPr>
              <w:pStyle w:val="TableParagraph"/>
              <w:spacing w:line="240" w:lineRule="auto" w:before="1"/>
              <w:ind w:left="268" w:right="0"/>
              <w:jc w:val="left"/>
              <w:rPr>
                <w:rFonts w:ascii="Times New Roman" w:hAnsi="Times New Roman" w:cs="Times New Roman" w:eastAsia="Times New Roman" w:hint="default"/>
                <w:sz w:val="21"/>
                <w:szCs w:val="21"/>
              </w:rPr>
            </w:pPr>
            <w:r>
              <w:rPr>
                <w:rFonts w:ascii="Times New Roman"/>
                <w:sz w:val="21"/>
              </w:rPr>
              <w:t>.93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4.9</w:t>
            </w:r>
          </w:p>
          <w:p>
            <w:pPr>
              <w:pStyle w:val="TableParagraph"/>
              <w:spacing w:line="241" w:lineRule="exact"/>
              <w:ind w:left="108" w:right="0"/>
              <w:jc w:val="left"/>
              <w:rPr>
                <w:rFonts w:ascii="Times New Roman" w:hAnsi="Times New Roman" w:cs="Times New Roman" w:eastAsia="Times New Roman" w:hint="default"/>
                <w:sz w:val="21"/>
                <w:szCs w:val="21"/>
              </w:rPr>
            </w:pPr>
            <w:r>
              <w:rPr>
                <w:rFonts w:ascii="Times New Roman"/>
                <w:sz w:val="21"/>
              </w:rPr>
              <w:t>6%</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pacing w:val="15"/>
                <w:sz w:val="21"/>
                <w:szCs w:val="21"/>
              </w:rPr>
              <w:t>自有</w:t>
            </w:r>
            <w:r>
              <w:rPr>
                <w:rFonts w:ascii="宋体" w:hAnsi="宋体" w:cs="宋体" w:eastAsia="宋体" w:hint="default"/>
                <w:sz w:val="21"/>
                <w:szCs w:val="21"/>
              </w:rPr>
            </w:r>
          </w:p>
          <w:p>
            <w:pPr>
              <w:pStyle w:val="TableParagraph"/>
              <w:spacing w:line="27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before="2"/>
              <w:ind w:left="26" w:right="5"/>
              <w:jc w:val="both"/>
              <w:rPr>
                <w:rFonts w:ascii="宋体" w:hAnsi="宋体" w:cs="宋体" w:eastAsia="宋体" w:hint="default"/>
                <w:sz w:val="21"/>
                <w:szCs w:val="21"/>
              </w:rPr>
            </w:pPr>
            <w:r>
              <w:rPr>
                <w:rFonts w:ascii="宋体" w:hAnsi="宋体" w:cs="宋体" w:eastAsia="宋体" w:hint="default"/>
                <w:spacing w:val="15"/>
                <w:sz w:val="21"/>
                <w:szCs w:val="21"/>
              </w:rPr>
              <w:t>金、</w:t>
            </w:r>
            <w:r>
              <w:rPr>
                <w:rFonts w:ascii="宋体" w:hAnsi="宋体" w:cs="宋体" w:eastAsia="宋体" w:hint="default"/>
                <w:spacing w:val="-101"/>
                <w:sz w:val="21"/>
                <w:szCs w:val="21"/>
              </w:rPr>
              <w:t> </w:t>
            </w:r>
            <w:r>
              <w:rPr>
                <w:rFonts w:ascii="宋体" w:hAnsi="宋体" w:cs="宋体" w:eastAsia="宋体" w:hint="default"/>
                <w:spacing w:val="15"/>
                <w:sz w:val="21"/>
                <w:szCs w:val="21"/>
              </w:rPr>
              <w:t>金融</w:t>
            </w:r>
            <w:r>
              <w:rPr>
                <w:rFonts w:ascii="宋体" w:hAnsi="宋体" w:cs="宋体" w:eastAsia="宋体" w:hint="default"/>
                <w:spacing w:val="-101"/>
                <w:sz w:val="21"/>
                <w:szCs w:val="21"/>
              </w:rPr>
              <w:t> </w:t>
            </w:r>
            <w:r>
              <w:rPr>
                <w:rFonts w:ascii="宋体" w:hAnsi="宋体" w:cs="宋体" w:eastAsia="宋体" w:hint="default"/>
                <w:spacing w:val="15"/>
                <w:sz w:val="21"/>
                <w:szCs w:val="21"/>
              </w:rPr>
              <w:t>机构</w:t>
            </w:r>
            <w:r>
              <w:rPr>
                <w:rFonts w:ascii="宋体" w:hAnsi="宋体" w:cs="宋体" w:eastAsia="宋体" w:hint="default"/>
                <w:spacing w:val="-101"/>
                <w:sz w:val="21"/>
                <w:szCs w:val="21"/>
              </w:rPr>
              <w:t> </w:t>
            </w:r>
            <w:r>
              <w:rPr>
                <w:rFonts w:ascii="宋体" w:hAnsi="宋体" w:cs="宋体" w:eastAsia="宋体" w:hint="default"/>
                <w:spacing w:val="15"/>
                <w:sz w:val="21"/>
                <w:szCs w:val="21"/>
              </w:rPr>
              <w:t>贷款</w:t>
            </w:r>
            <w:r>
              <w:rPr>
                <w:rFonts w:ascii="宋体" w:hAnsi="宋体" w:cs="宋体" w:eastAsia="宋体" w:hint="default"/>
                <w:spacing w:val="-101"/>
                <w:sz w:val="21"/>
                <w:szCs w:val="21"/>
              </w:rPr>
              <w:t> </w:t>
            </w:r>
            <w:r>
              <w:rPr>
                <w:rFonts w:ascii="宋体" w:hAnsi="宋体" w:cs="宋体" w:eastAsia="宋体" w:hint="default"/>
                <w:spacing w:val="15"/>
                <w:sz w:val="21"/>
                <w:szCs w:val="21"/>
              </w:rPr>
              <w:t>及其</w:t>
            </w:r>
            <w:r>
              <w:rPr>
                <w:rFonts w:ascii="宋体" w:hAnsi="宋体" w:cs="宋体" w:eastAsia="宋体" w:hint="default"/>
                <w:spacing w:val="-101"/>
                <w:sz w:val="21"/>
                <w:szCs w:val="21"/>
              </w:rPr>
              <w:t> </w:t>
            </w:r>
            <w:r>
              <w:rPr>
                <w:rFonts w:ascii="宋体" w:hAnsi="宋体" w:cs="宋体" w:eastAsia="宋体" w:hint="default"/>
                <w:spacing w:val="15"/>
                <w:sz w:val="21"/>
                <w:szCs w:val="21"/>
              </w:rPr>
              <w:t>他来</w:t>
            </w:r>
            <w:r>
              <w:rPr>
                <w:rFonts w:ascii="宋体" w:hAnsi="宋体" w:cs="宋体" w:eastAsia="宋体" w:hint="default"/>
                <w:spacing w:val="-101"/>
                <w:sz w:val="21"/>
                <w:szCs w:val="21"/>
              </w:rPr>
              <w:t> </w:t>
            </w:r>
            <w:r>
              <w:rPr>
                <w:rFonts w:ascii="宋体" w:hAnsi="宋体" w:cs="宋体" w:eastAsia="宋体" w:hint="default"/>
                <w:sz w:val="21"/>
                <w:szCs w:val="21"/>
              </w:rPr>
              <w:t>源</w:t>
            </w:r>
          </w:p>
        </w:tc>
      </w:tr>
      <w:tr>
        <w:trPr>
          <w:trHeight w:val="164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6" w:right="0"/>
              <w:jc w:val="both"/>
              <w:rPr>
                <w:rFonts w:ascii="Times New Roman" w:hAnsi="Times New Roman" w:cs="Times New Roman" w:eastAsia="Times New Roman" w:hint="default"/>
                <w:sz w:val="21"/>
                <w:szCs w:val="21"/>
              </w:rPr>
            </w:pPr>
            <w:r>
              <w:rPr>
                <w:rFonts w:ascii="Times New Roman"/>
                <w:sz w:val="21"/>
              </w:rPr>
              <w:t>19-2</w:t>
            </w:r>
          </w:p>
          <w:p>
            <w:pPr>
              <w:pStyle w:val="TableParagraph"/>
              <w:spacing w:line="232" w:lineRule="auto"/>
              <w:ind w:left="26" w:right="113"/>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泊</w:t>
            </w:r>
            <w:r>
              <w:rPr>
                <w:rFonts w:ascii="宋体" w:hAnsi="宋体" w:cs="宋体" w:eastAsia="宋体" w:hint="default"/>
                <w:spacing w:val="-101"/>
                <w:sz w:val="21"/>
                <w:szCs w:val="21"/>
              </w:rPr>
              <w:t> </w:t>
            </w:r>
            <w:r>
              <w:rPr>
                <w:rFonts w:ascii="宋体" w:hAnsi="宋体" w:cs="宋体" w:eastAsia="宋体" w:hint="default"/>
                <w:spacing w:val="11"/>
                <w:sz w:val="21"/>
                <w:szCs w:val="21"/>
              </w:rPr>
              <w:t>位项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目</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7"/>
              <w:jc w:val="center"/>
              <w:rPr>
                <w:rFonts w:ascii="Times New Roman" w:hAnsi="Times New Roman" w:cs="Times New Roman" w:eastAsia="Times New Roman" w:hint="default"/>
                <w:sz w:val="21"/>
                <w:szCs w:val="21"/>
              </w:rPr>
            </w:pPr>
            <w:r>
              <w:rPr>
                <w:rFonts w:ascii="Times New Roman"/>
                <w:sz w:val="21"/>
              </w:rPr>
              <w:t>2,515,</w:t>
            </w:r>
          </w:p>
          <w:p>
            <w:pPr>
              <w:pStyle w:val="TableParagraph"/>
              <w:spacing w:line="241" w:lineRule="exact" w:before="1"/>
              <w:ind w:left="28" w:right="0"/>
              <w:jc w:val="left"/>
              <w:rPr>
                <w:rFonts w:ascii="Times New Roman" w:hAnsi="Times New Roman" w:cs="Times New Roman" w:eastAsia="Times New Roman" w:hint="default"/>
                <w:sz w:val="21"/>
                <w:szCs w:val="21"/>
              </w:rPr>
            </w:pPr>
            <w:r>
              <w:rPr>
                <w:rFonts w:ascii="Times New Roman"/>
                <w:sz w:val="21"/>
              </w:rPr>
              <w:t>823,20</w:t>
            </w:r>
          </w:p>
          <w:p>
            <w:pPr>
              <w:pStyle w:val="TableParagraph"/>
              <w:spacing w:line="241" w:lineRule="exact"/>
              <w:ind w:left="110" w:right="0"/>
              <w:jc w:val="center"/>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500,01</w:t>
            </w:r>
          </w:p>
          <w:p>
            <w:pPr>
              <w:pStyle w:val="TableParagraph"/>
              <w:spacing w:line="241" w:lineRule="exact" w:before="1"/>
              <w:ind w:right="95"/>
              <w:jc w:val="right"/>
              <w:rPr>
                <w:rFonts w:ascii="Times New Roman" w:hAnsi="Times New Roman" w:cs="Times New Roman" w:eastAsia="Times New Roman" w:hint="default"/>
                <w:sz w:val="21"/>
                <w:szCs w:val="21"/>
              </w:rPr>
            </w:pPr>
            <w:r>
              <w:rPr>
                <w:rFonts w:ascii="Times New Roman"/>
                <w:sz w:val="21"/>
              </w:rPr>
              <w:t>7,933.6</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center"/>
              <w:rPr>
                <w:rFonts w:ascii="Times New Roman" w:hAnsi="Times New Roman" w:cs="Times New Roman" w:eastAsia="Times New Roman" w:hint="default"/>
                <w:sz w:val="21"/>
                <w:szCs w:val="21"/>
              </w:rPr>
            </w:pPr>
            <w:r>
              <w:rPr>
                <w:rFonts w:ascii="Times New Roman"/>
                <w:sz w:val="21"/>
              </w:rPr>
              <w:t>497,7</w:t>
            </w:r>
          </w:p>
          <w:p>
            <w:pPr>
              <w:pStyle w:val="TableParagraph"/>
              <w:spacing w:line="241" w:lineRule="exact" w:before="1"/>
              <w:ind w:left="28" w:right="0"/>
              <w:jc w:val="center"/>
              <w:rPr>
                <w:rFonts w:ascii="Times New Roman" w:hAnsi="Times New Roman" w:cs="Times New Roman" w:eastAsia="Times New Roman" w:hint="default"/>
                <w:sz w:val="21"/>
                <w:szCs w:val="21"/>
              </w:rPr>
            </w:pPr>
            <w:r>
              <w:rPr>
                <w:rFonts w:ascii="Times New Roman"/>
                <w:sz w:val="21"/>
              </w:rPr>
              <w:t>88,78</w:t>
            </w:r>
          </w:p>
          <w:p>
            <w:pPr>
              <w:pStyle w:val="TableParagraph"/>
              <w:spacing w:line="241" w:lineRule="exact"/>
              <w:ind w:left="134" w:right="0"/>
              <w:jc w:val="center"/>
              <w:rPr>
                <w:rFonts w:ascii="Times New Roman" w:hAnsi="Times New Roman" w:cs="Times New Roman" w:eastAsia="Times New Roman" w:hint="default"/>
                <w:sz w:val="21"/>
                <w:szCs w:val="21"/>
              </w:rPr>
            </w:pPr>
            <w:r>
              <w:rPr>
                <w:rFonts w:ascii="Times New Roman"/>
                <w:sz w:val="21"/>
              </w:rPr>
              <w:t>3.66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6" w:right="0"/>
              <w:jc w:val="left"/>
              <w:rPr>
                <w:rFonts w:ascii="Times New Roman" w:hAnsi="Times New Roman" w:cs="Times New Roman" w:eastAsia="Times New Roman" w:hint="default"/>
                <w:sz w:val="21"/>
                <w:szCs w:val="21"/>
              </w:rPr>
            </w:pPr>
            <w:r>
              <w:rPr>
                <w:rFonts w:ascii="Times New Roman"/>
                <w:sz w:val="21"/>
              </w:rPr>
              <w:t>-1,494,</w:t>
            </w:r>
          </w:p>
          <w:p>
            <w:pPr>
              <w:pStyle w:val="TableParagraph"/>
              <w:spacing w:line="240" w:lineRule="auto" w:before="1"/>
              <w:ind w:left="93" w:right="0"/>
              <w:jc w:val="left"/>
              <w:rPr>
                <w:rFonts w:ascii="Times New Roman" w:hAnsi="Times New Roman" w:cs="Times New Roman" w:eastAsia="Times New Roman" w:hint="default"/>
                <w:sz w:val="21"/>
                <w:szCs w:val="21"/>
              </w:rPr>
            </w:pPr>
            <w:r>
              <w:rPr>
                <w:rFonts w:ascii="Times New Roman"/>
                <w:sz w:val="21"/>
              </w:rPr>
              <w:t>216.00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498,52</w:t>
            </w:r>
          </w:p>
          <w:p>
            <w:pPr>
              <w:pStyle w:val="TableParagraph"/>
              <w:spacing w:line="241" w:lineRule="exact" w:before="1"/>
              <w:ind w:right="23"/>
              <w:jc w:val="right"/>
              <w:rPr>
                <w:rFonts w:ascii="Times New Roman" w:hAnsi="Times New Roman" w:cs="Times New Roman" w:eastAsia="Times New Roman" w:hint="default"/>
                <w:sz w:val="21"/>
                <w:szCs w:val="21"/>
              </w:rPr>
            </w:pPr>
            <w:r>
              <w:rPr>
                <w:rFonts w:ascii="Times New Roman"/>
                <w:sz w:val="21"/>
              </w:rPr>
              <w:t>3,717.6</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19</w:t>
            </w:r>
          </w:p>
          <w:p>
            <w:pPr>
              <w:pStyle w:val="TableParagraph"/>
              <w:spacing w:line="240" w:lineRule="auto" w:before="1"/>
              <w:ind w:left="213"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54,87</w:t>
            </w:r>
          </w:p>
          <w:p>
            <w:pPr>
              <w:pStyle w:val="TableParagraph"/>
              <w:spacing w:line="241" w:lineRule="exact" w:before="1"/>
              <w:ind w:left="57" w:right="0"/>
              <w:jc w:val="left"/>
              <w:rPr>
                <w:rFonts w:ascii="Times New Roman" w:hAnsi="Times New Roman" w:cs="Times New Roman" w:eastAsia="Times New Roman" w:hint="default"/>
                <w:sz w:val="21"/>
                <w:szCs w:val="21"/>
              </w:rPr>
            </w:pPr>
            <w:r>
              <w:rPr>
                <w:rFonts w:ascii="Times New Roman"/>
                <w:sz w:val="21"/>
              </w:rPr>
              <w:t>5,784</w:t>
            </w:r>
          </w:p>
          <w:p>
            <w:pPr>
              <w:pStyle w:val="TableParagraph"/>
              <w:spacing w:line="241" w:lineRule="exact"/>
              <w:ind w:left="268" w:right="0"/>
              <w:jc w:val="left"/>
              <w:rPr>
                <w:rFonts w:ascii="Times New Roman" w:hAnsi="Times New Roman" w:cs="Times New Roman" w:eastAsia="Times New Roman" w:hint="default"/>
                <w:sz w:val="21"/>
                <w:szCs w:val="21"/>
              </w:rPr>
            </w:pPr>
            <w:r>
              <w:rPr>
                <w:rFonts w:ascii="Times New Roman"/>
                <w:sz w:val="21"/>
              </w:rPr>
              <w:t>.31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1,712</w:t>
            </w:r>
          </w:p>
          <w:p>
            <w:pPr>
              <w:pStyle w:val="TableParagraph"/>
              <w:spacing w:line="241" w:lineRule="exact" w:before="1"/>
              <w:ind w:left="110" w:right="0"/>
              <w:jc w:val="left"/>
              <w:rPr>
                <w:rFonts w:ascii="Times New Roman" w:hAnsi="Times New Roman" w:cs="Times New Roman" w:eastAsia="Times New Roman" w:hint="default"/>
                <w:sz w:val="21"/>
                <w:szCs w:val="21"/>
              </w:rPr>
            </w:pPr>
            <w:r>
              <w:rPr>
                <w:rFonts w:ascii="Times New Roman"/>
                <w:sz w:val="21"/>
              </w:rPr>
              <w:t>,935.</w:t>
            </w:r>
          </w:p>
          <w:p>
            <w:pPr>
              <w:pStyle w:val="TableParagraph"/>
              <w:spacing w:line="241" w:lineRule="exact"/>
              <w:ind w:left="319" w:right="0"/>
              <w:jc w:val="left"/>
              <w:rPr>
                <w:rFonts w:ascii="Times New Roman" w:hAnsi="Times New Roman" w:cs="Times New Roman" w:eastAsia="Times New Roman" w:hint="default"/>
                <w:sz w:val="21"/>
                <w:szCs w:val="21"/>
              </w:rPr>
            </w:pPr>
            <w:r>
              <w:rPr>
                <w:rFonts w:ascii="Times New Roman"/>
                <w:sz w:val="21"/>
              </w:rPr>
              <w:t>45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4.5</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3%</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5"/>
                <w:sz w:val="21"/>
                <w:szCs w:val="21"/>
              </w:rPr>
              <w:t>自有</w:t>
            </w:r>
            <w:r>
              <w:rPr>
                <w:rFonts w:ascii="宋体" w:hAnsi="宋体" w:cs="宋体" w:eastAsia="宋体" w:hint="default"/>
                <w:sz w:val="21"/>
                <w:szCs w:val="21"/>
              </w:rPr>
            </w:r>
          </w:p>
          <w:p>
            <w:pPr>
              <w:pStyle w:val="TableParagraph"/>
              <w:spacing w:line="237" w:lineRule="auto" w:before="2"/>
              <w:ind w:left="26" w:right="5"/>
              <w:jc w:val="both"/>
              <w:rPr>
                <w:rFonts w:ascii="宋体" w:hAnsi="宋体" w:cs="宋体" w:eastAsia="宋体" w:hint="default"/>
                <w:sz w:val="21"/>
                <w:szCs w:val="21"/>
              </w:rPr>
            </w:pPr>
            <w:r>
              <w:rPr>
                <w:rFonts w:ascii="宋体" w:hAnsi="宋体" w:cs="宋体" w:eastAsia="宋体" w:hint="default"/>
                <w:spacing w:val="15"/>
                <w:sz w:val="21"/>
                <w:szCs w:val="21"/>
              </w:rPr>
              <w:t>资金</w:t>
            </w:r>
            <w:r>
              <w:rPr>
                <w:rFonts w:ascii="宋体" w:hAnsi="宋体" w:cs="宋体" w:eastAsia="宋体" w:hint="default"/>
                <w:spacing w:val="-101"/>
                <w:sz w:val="21"/>
                <w:szCs w:val="21"/>
              </w:rPr>
              <w:t> </w:t>
            </w:r>
            <w:r>
              <w:rPr>
                <w:rFonts w:ascii="宋体" w:hAnsi="宋体" w:cs="宋体" w:eastAsia="宋体" w:hint="default"/>
                <w:spacing w:val="15"/>
                <w:sz w:val="21"/>
                <w:szCs w:val="21"/>
              </w:rPr>
              <w:t>及金</w:t>
            </w:r>
            <w:r>
              <w:rPr>
                <w:rFonts w:ascii="宋体" w:hAnsi="宋体" w:cs="宋体" w:eastAsia="宋体" w:hint="default"/>
                <w:spacing w:val="-101"/>
                <w:sz w:val="21"/>
                <w:szCs w:val="21"/>
              </w:rPr>
              <w:t> </w:t>
            </w:r>
            <w:r>
              <w:rPr>
                <w:rFonts w:ascii="宋体" w:hAnsi="宋体" w:cs="宋体" w:eastAsia="宋体" w:hint="default"/>
                <w:spacing w:val="15"/>
                <w:sz w:val="21"/>
                <w:szCs w:val="21"/>
              </w:rPr>
              <w:t>融机</w:t>
            </w:r>
            <w:r>
              <w:rPr>
                <w:rFonts w:ascii="宋体" w:hAnsi="宋体" w:cs="宋体" w:eastAsia="宋体" w:hint="default"/>
                <w:spacing w:val="-101"/>
                <w:sz w:val="21"/>
                <w:szCs w:val="21"/>
              </w:rPr>
              <w:t> </w:t>
            </w:r>
            <w:r>
              <w:rPr>
                <w:rFonts w:ascii="宋体" w:hAnsi="宋体" w:cs="宋体" w:eastAsia="宋体" w:hint="default"/>
                <w:spacing w:val="15"/>
                <w:sz w:val="21"/>
                <w:szCs w:val="21"/>
              </w:rPr>
              <w:t>构贷</w:t>
            </w:r>
            <w:r>
              <w:rPr>
                <w:rFonts w:ascii="宋体" w:hAnsi="宋体" w:cs="宋体" w:eastAsia="宋体" w:hint="default"/>
                <w:spacing w:val="-101"/>
                <w:sz w:val="21"/>
                <w:szCs w:val="21"/>
              </w:rPr>
              <w:t> </w:t>
            </w:r>
            <w:r>
              <w:rPr>
                <w:rFonts w:ascii="宋体" w:hAnsi="宋体" w:cs="宋体" w:eastAsia="宋体" w:hint="default"/>
                <w:sz w:val="21"/>
                <w:szCs w:val="21"/>
              </w:rPr>
              <w:t>款</w:t>
            </w:r>
          </w:p>
        </w:tc>
      </w:tr>
      <w:tr>
        <w:trPr>
          <w:trHeight w:val="16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新港</w:t>
            </w:r>
            <w:r>
              <w:rPr>
                <w:rFonts w:ascii="宋体" w:hAnsi="宋体" w:cs="宋体" w:eastAsia="宋体" w:hint="default"/>
                <w:sz w:val="21"/>
                <w:szCs w:val="21"/>
              </w:rPr>
            </w:r>
          </w:p>
          <w:p>
            <w:pPr>
              <w:pStyle w:val="TableParagraph"/>
              <w:spacing w:line="227" w:lineRule="exact" w:before="26"/>
              <w:ind w:left="26" w:right="0"/>
              <w:jc w:val="left"/>
              <w:rPr>
                <w:rFonts w:ascii="Times New Roman" w:hAnsi="Times New Roman" w:cs="Times New Roman" w:eastAsia="Times New Roman" w:hint="default"/>
                <w:sz w:val="21"/>
                <w:szCs w:val="21"/>
              </w:rPr>
            </w:pPr>
            <w:r>
              <w:rPr>
                <w:rFonts w:ascii="Times New Roman"/>
                <w:sz w:val="21"/>
              </w:rPr>
              <w:t>18-2</w:t>
            </w:r>
          </w:p>
          <w:p>
            <w:pPr>
              <w:pStyle w:val="TableParagraph"/>
              <w:spacing w:line="274" w:lineRule="exact" w:before="11"/>
              <w:ind w:left="26" w:right="12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泊</w:t>
            </w:r>
            <w:r>
              <w:rPr>
                <w:rFonts w:ascii="宋体" w:hAnsi="宋体" w:cs="宋体" w:eastAsia="宋体" w:hint="default"/>
                <w:spacing w:val="-101"/>
                <w:sz w:val="21"/>
                <w:szCs w:val="21"/>
              </w:rPr>
              <w:t> </w:t>
            </w:r>
            <w:r>
              <w:rPr>
                <w:rFonts w:ascii="宋体" w:hAnsi="宋体" w:cs="宋体" w:eastAsia="宋体" w:hint="default"/>
                <w:sz w:val="21"/>
                <w:szCs w:val="21"/>
              </w:rPr>
              <w:t>位</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left"/>
              <w:rPr>
                <w:rFonts w:ascii="Times New Roman" w:hAnsi="Times New Roman" w:cs="Times New Roman" w:eastAsia="Times New Roman" w:hint="default"/>
                <w:sz w:val="21"/>
                <w:szCs w:val="21"/>
              </w:rPr>
            </w:pPr>
            <w:r>
              <w:rPr>
                <w:rFonts w:ascii="Times New Roman"/>
                <w:sz w:val="21"/>
              </w:rPr>
              <w:t>413,77</w:t>
            </w:r>
          </w:p>
          <w:p>
            <w:pPr>
              <w:pStyle w:val="TableParagraph"/>
              <w:spacing w:line="241" w:lineRule="exact" w:before="1"/>
              <w:ind w:left="8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95" w:right="0"/>
              <w:jc w:val="left"/>
              <w:rPr>
                <w:rFonts w:ascii="Times New Roman" w:hAnsi="Times New Roman" w:cs="Times New Roman" w:eastAsia="Times New Roman" w:hint="default"/>
                <w:sz w:val="21"/>
                <w:szCs w:val="21"/>
              </w:rPr>
            </w:pPr>
            <w:r>
              <w:rPr>
                <w:rFonts w:ascii="Times New Roman"/>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3" w:right="0"/>
              <w:jc w:val="center"/>
              <w:rPr>
                <w:rFonts w:ascii="Times New Roman" w:hAnsi="Times New Roman" w:cs="Times New Roman" w:eastAsia="Times New Roman" w:hint="default"/>
                <w:sz w:val="21"/>
                <w:szCs w:val="21"/>
              </w:rPr>
            </w:pPr>
            <w:r>
              <w:rPr>
                <w:rFonts w:ascii="Times New Roman"/>
                <w:sz w:val="21"/>
              </w:rPr>
              <w:t>336,584,</w:t>
            </w:r>
          </w:p>
          <w:p>
            <w:pPr>
              <w:pStyle w:val="TableParagraph"/>
              <w:spacing w:line="240" w:lineRule="auto" w:before="1"/>
              <w:ind w:left="229" w:right="0"/>
              <w:jc w:val="center"/>
              <w:rPr>
                <w:rFonts w:ascii="Times New Roman" w:hAnsi="Times New Roman" w:cs="Times New Roman" w:eastAsia="Times New Roman" w:hint="default"/>
                <w:sz w:val="21"/>
                <w:szCs w:val="21"/>
              </w:rPr>
            </w:pPr>
            <w:r>
              <w:rPr>
                <w:rFonts w:ascii="Times New Roman"/>
                <w:sz w:val="21"/>
              </w:rPr>
              <w:t>575.69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1"/>
              <w:jc w:val="center"/>
              <w:rPr>
                <w:rFonts w:ascii="Times New Roman" w:hAnsi="Times New Roman" w:cs="Times New Roman" w:eastAsia="Times New Roman" w:hint="default"/>
                <w:sz w:val="21"/>
                <w:szCs w:val="21"/>
              </w:rPr>
            </w:pPr>
            <w:r>
              <w:rPr>
                <w:rFonts w:ascii="Times New Roman"/>
                <w:sz w:val="21"/>
              </w:rPr>
              <w:t>7,881,6</w:t>
            </w:r>
          </w:p>
          <w:p>
            <w:pPr>
              <w:pStyle w:val="TableParagraph"/>
              <w:spacing w:line="240" w:lineRule="auto" w:before="1"/>
              <w:ind w:left="115" w:right="0"/>
              <w:jc w:val="center"/>
              <w:rPr>
                <w:rFonts w:ascii="Times New Roman" w:hAnsi="Times New Roman" w:cs="Times New Roman" w:eastAsia="Times New Roman" w:hint="default"/>
                <w:sz w:val="21"/>
                <w:szCs w:val="21"/>
              </w:rPr>
            </w:pPr>
            <w:r>
              <w:rPr>
                <w:rFonts w:ascii="Times New Roman"/>
                <w:sz w:val="21"/>
              </w:rPr>
              <w:t>12.15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344,46</w:t>
            </w:r>
          </w:p>
          <w:p>
            <w:pPr>
              <w:pStyle w:val="TableParagraph"/>
              <w:spacing w:line="241" w:lineRule="exact" w:before="1"/>
              <w:ind w:right="23"/>
              <w:jc w:val="right"/>
              <w:rPr>
                <w:rFonts w:ascii="Times New Roman" w:hAnsi="Times New Roman" w:cs="Times New Roman" w:eastAsia="Times New Roman" w:hint="default"/>
                <w:sz w:val="21"/>
                <w:szCs w:val="21"/>
              </w:rPr>
            </w:pPr>
            <w:r>
              <w:rPr>
                <w:rFonts w:ascii="Times New Roman"/>
                <w:sz w:val="21"/>
              </w:rPr>
              <w:t>6,187.8</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85%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85</w:t>
            </w:r>
          </w:p>
          <w:p>
            <w:pPr>
              <w:pStyle w:val="TableParagraph"/>
              <w:spacing w:line="240" w:lineRule="auto" w:before="1"/>
              <w:ind w:left="213"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83,52</w:t>
            </w:r>
          </w:p>
          <w:p>
            <w:pPr>
              <w:pStyle w:val="TableParagraph"/>
              <w:spacing w:line="241" w:lineRule="exact" w:before="1"/>
              <w:ind w:left="57" w:right="0"/>
              <w:jc w:val="left"/>
              <w:rPr>
                <w:rFonts w:ascii="Times New Roman" w:hAnsi="Times New Roman" w:cs="Times New Roman" w:eastAsia="Times New Roman" w:hint="default"/>
                <w:sz w:val="21"/>
                <w:szCs w:val="21"/>
              </w:rPr>
            </w:pPr>
            <w:r>
              <w:rPr>
                <w:rFonts w:ascii="Times New Roman"/>
                <w:sz w:val="21"/>
              </w:rPr>
              <w:t>2,029</w:t>
            </w:r>
          </w:p>
          <w:p>
            <w:pPr>
              <w:pStyle w:val="TableParagraph"/>
              <w:spacing w:line="241" w:lineRule="exact"/>
              <w:ind w:left="268" w:right="0"/>
              <w:jc w:val="left"/>
              <w:rPr>
                <w:rFonts w:ascii="Times New Roman" w:hAnsi="Times New Roman" w:cs="Times New Roman" w:eastAsia="Times New Roman" w:hint="default"/>
                <w:sz w:val="21"/>
                <w:szCs w:val="21"/>
              </w:rPr>
            </w:pPr>
            <w:r>
              <w:rPr>
                <w:rFonts w:ascii="Times New Roman"/>
                <w:sz w:val="21"/>
              </w:rPr>
              <w:t>.54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5"/>
                <w:sz w:val="21"/>
                <w:szCs w:val="21"/>
              </w:rPr>
              <w:t>金融</w:t>
            </w:r>
            <w:r>
              <w:rPr>
                <w:rFonts w:ascii="宋体" w:hAnsi="宋体" w:cs="宋体" w:eastAsia="宋体" w:hint="default"/>
                <w:sz w:val="21"/>
                <w:szCs w:val="21"/>
              </w:rPr>
            </w:r>
          </w:p>
          <w:p>
            <w:pPr>
              <w:pStyle w:val="TableParagraph"/>
              <w:spacing w:line="237" w:lineRule="auto" w:before="2"/>
              <w:ind w:left="26" w:right="5"/>
              <w:jc w:val="both"/>
              <w:rPr>
                <w:rFonts w:ascii="宋体" w:hAnsi="宋体" w:cs="宋体" w:eastAsia="宋体" w:hint="default"/>
                <w:sz w:val="21"/>
                <w:szCs w:val="21"/>
              </w:rPr>
            </w:pPr>
            <w:r>
              <w:rPr>
                <w:rFonts w:ascii="宋体" w:hAnsi="宋体" w:cs="宋体" w:eastAsia="宋体" w:hint="default"/>
                <w:spacing w:val="15"/>
                <w:sz w:val="21"/>
                <w:szCs w:val="21"/>
              </w:rPr>
              <w:t>机构</w:t>
            </w:r>
            <w:r>
              <w:rPr>
                <w:rFonts w:ascii="宋体" w:hAnsi="宋体" w:cs="宋体" w:eastAsia="宋体" w:hint="default"/>
                <w:spacing w:val="-101"/>
                <w:sz w:val="21"/>
                <w:szCs w:val="21"/>
              </w:rPr>
              <w:t> </w:t>
            </w:r>
            <w:r>
              <w:rPr>
                <w:rFonts w:ascii="宋体" w:hAnsi="宋体" w:cs="宋体" w:eastAsia="宋体" w:hint="default"/>
                <w:spacing w:val="15"/>
                <w:sz w:val="21"/>
                <w:szCs w:val="21"/>
              </w:rPr>
              <w:t>贷款</w:t>
            </w:r>
            <w:r>
              <w:rPr>
                <w:rFonts w:ascii="宋体" w:hAnsi="宋体" w:cs="宋体" w:eastAsia="宋体" w:hint="default"/>
                <w:spacing w:val="-101"/>
                <w:sz w:val="21"/>
                <w:szCs w:val="21"/>
              </w:rPr>
              <w:t> </w:t>
            </w:r>
            <w:r>
              <w:rPr>
                <w:rFonts w:ascii="宋体" w:hAnsi="宋体" w:cs="宋体" w:eastAsia="宋体" w:hint="default"/>
                <w:spacing w:val="15"/>
                <w:sz w:val="21"/>
                <w:szCs w:val="21"/>
              </w:rPr>
              <w:t>及其</w:t>
            </w:r>
            <w:r>
              <w:rPr>
                <w:rFonts w:ascii="宋体" w:hAnsi="宋体" w:cs="宋体" w:eastAsia="宋体" w:hint="default"/>
                <w:spacing w:val="-101"/>
                <w:sz w:val="21"/>
                <w:szCs w:val="21"/>
              </w:rPr>
              <w:t> </w:t>
            </w:r>
            <w:r>
              <w:rPr>
                <w:rFonts w:ascii="宋体" w:hAnsi="宋体" w:cs="宋体" w:eastAsia="宋体" w:hint="default"/>
                <w:spacing w:val="15"/>
                <w:sz w:val="21"/>
                <w:szCs w:val="21"/>
              </w:rPr>
              <w:t>他来</w:t>
            </w:r>
            <w:r>
              <w:rPr>
                <w:rFonts w:ascii="宋体" w:hAnsi="宋体" w:cs="宋体" w:eastAsia="宋体" w:hint="default"/>
                <w:spacing w:val="-101"/>
                <w:sz w:val="21"/>
                <w:szCs w:val="21"/>
              </w:rPr>
              <w:t> </w:t>
            </w:r>
            <w:r>
              <w:rPr>
                <w:rFonts w:ascii="宋体" w:hAnsi="宋体" w:cs="宋体" w:eastAsia="宋体" w:hint="default"/>
                <w:sz w:val="21"/>
                <w:szCs w:val="21"/>
              </w:rPr>
              <w:t>源</w:t>
            </w:r>
          </w:p>
        </w:tc>
      </w:tr>
      <w:tr>
        <w:trPr>
          <w:trHeight w:val="16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1"/>
                <w:sz w:val="21"/>
                <w:szCs w:val="21"/>
              </w:rPr>
              <w:t>大连</w:t>
            </w:r>
            <w:r>
              <w:rPr>
                <w:rFonts w:ascii="宋体" w:hAnsi="宋体" w:cs="宋体" w:eastAsia="宋体" w:hint="default"/>
                <w:sz w:val="21"/>
                <w:szCs w:val="21"/>
              </w:rPr>
            </w:r>
          </w:p>
          <w:p>
            <w:pPr>
              <w:pStyle w:val="TableParagraph"/>
              <w:spacing w:line="235" w:lineRule="auto" w:before="4"/>
              <w:ind w:left="26" w:right="113"/>
              <w:jc w:val="both"/>
              <w:rPr>
                <w:rFonts w:ascii="宋体" w:hAnsi="宋体" w:cs="宋体" w:eastAsia="宋体" w:hint="default"/>
                <w:sz w:val="21"/>
                <w:szCs w:val="21"/>
              </w:rPr>
            </w:pPr>
            <w:r>
              <w:rPr>
                <w:rFonts w:ascii="宋体" w:hAnsi="宋体" w:cs="宋体" w:eastAsia="宋体" w:hint="default"/>
                <w:spacing w:val="11"/>
                <w:sz w:val="21"/>
                <w:szCs w:val="21"/>
              </w:rPr>
              <w:t>汽车</w:t>
            </w:r>
            <w:r>
              <w:rPr>
                <w:rFonts w:ascii="宋体" w:hAnsi="宋体" w:cs="宋体" w:eastAsia="宋体" w:hint="default"/>
                <w:spacing w:val="-101"/>
                <w:sz w:val="21"/>
                <w:szCs w:val="21"/>
              </w:rPr>
              <w:t> </w:t>
            </w:r>
            <w:r>
              <w:rPr>
                <w:rFonts w:ascii="宋体" w:hAnsi="宋体" w:cs="宋体" w:eastAsia="宋体" w:hint="default"/>
                <w:spacing w:val="11"/>
                <w:sz w:val="21"/>
                <w:szCs w:val="21"/>
              </w:rPr>
              <w:t>码头</w:t>
            </w:r>
            <w:r>
              <w:rPr>
                <w:rFonts w:ascii="宋体" w:hAnsi="宋体" w:cs="宋体" w:eastAsia="宋体" w:hint="default"/>
                <w:spacing w:val="-101"/>
                <w:sz w:val="21"/>
                <w:szCs w:val="21"/>
              </w:rPr>
              <w:t> </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泊</w:t>
            </w:r>
            <w:r>
              <w:rPr>
                <w:rFonts w:ascii="宋体" w:hAnsi="宋体" w:cs="宋体" w:eastAsia="宋体" w:hint="default"/>
                <w:spacing w:val="-101"/>
                <w:sz w:val="21"/>
                <w:szCs w:val="21"/>
              </w:rPr>
              <w:t> </w:t>
            </w:r>
            <w:r>
              <w:rPr>
                <w:rFonts w:ascii="宋体" w:hAnsi="宋体" w:cs="宋体" w:eastAsia="宋体" w:hint="default"/>
                <w:spacing w:val="11"/>
                <w:sz w:val="21"/>
                <w:szCs w:val="21"/>
              </w:rPr>
              <w:t>位工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程</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left"/>
              <w:rPr>
                <w:rFonts w:ascii="Times New Roman" w:hAnsi="Times New Roman" w:cs="Times New Roman" w:eastAsia="Times New Roman" w:hint="default"/>
                <w:sz w:val="21"/>
                <w:szCs w:val="21"/>
              </w:rPr>
            </w:pPr>
            <w:r>
              <w:rPr>
                <w:rFonts w:ascii="Times New Roman"/>
                <w:sz w:val="21"/>
              </w:rPr>
              <w:t>456,42</w:t>
            </w:r>
          </w:p>
          <w:p>
            <w:pPr>
              <w:pStyle w:val="TableParagraph"/>
              <w:spacing w:line="241" w:lineRule="exact" w:before="1"/>
              <w:ind w:left="8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95" w:right="0"/>
              <w:jc w:val="left"/>
              <w:rPr>
                <w:rFonts w:ascii="Times New Roman" w:hAnsi="Times New Roman" w:cs="Times New Roman" w:eastAsia="Times New Roman" w:hint="default"/>
                <w:sz w:val="21"/>
                <w:szCs w:val="21"/>
              </w:rPr>
            </w:pPr>
            <w:r>
              <w:rPr>
                <w:rFonts w:ascii="Times New Roman"/>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3" w:right="0"/>
              <w:jc w:val="center"/>
              <w:rPr>
                <w:rFonts w:ascii="Times New Roman" w:hAnsi="Times New Roman" w:cs="Times New Roman" w:eastAsia="Times New Roman" w:hint="default"/>
                <w:sz w:val="21"/>
                <w:szCs w:val="21"/>
              </w:rPr>
            </w:pPr>
            <w:r>
              <w:rPr>
                <w:rFonts w:ascii="Times New Roman"/>
                <w:sz w:val="21"/>
              </w:rPr>
              <w:t>198,937,</w:t>
            </w:r>
          </w:p>
          <w:p>
            <w:pPr>
              <w:pStyle w:val="TableParagraph"/>
              <w:spacing w:line="240" w:lineRule="auto" w:before="1"/>
              <w:ind w:left="229" w:right="0"/>
              <w:jc w:val="center"/>
              <w:rPr>
                <w:rFonts w:ascii="Times New Roman" w:hAnsi="Times New Roman" w:cs="Times New Roman" w:eastAsia="Times New Roman" w:hint="default"/>
                <w:sz w:val="21"/>
                <w:szCs w:val="21"/>
              </w:rPr>
            </w:pPr>
            <w:r>
              <w:rPr>
                <w:rFonts w:ascii="Times New Roman"/>
                <w:sz w:val="21"/>
              </w:rPr>
              <w:t>064.34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left"/>
              <w:rPr>
                <w:rFonts w:ascii="Times New Roman" w:hAnsi="Times New Roman" w:cs="Times New Roman" w:eastAsia="Times New Roman" w:hint="default"/>
                <w:sz w:val="21"/>
                <w:szCs w:val="21"/>
              </w:rPr>
            </w:pPr>
            <w:r>
              <w:rPr>
                <w:rFonts w:ascii="Times New Roman"/>
                <w:sz w:val="21"/>
              </w:rPr>
              <w:t>20,059,</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281.69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218,99</w:t>
            </w:r>
          </w:p>
          <w:p>
            <w:pPr>
              <w:pStyle w:val="TableParagraph"/>
              <w:spacing w:line="241" w:lineRule="exact" w:before="1"/>
              <w:ind w:right="23"/>
              <w:jc w:val="right"/>
              <w:rPr>
                <w:rFonts w:ascii="Times New Roman" w:hAnsi="Times New Roman" w:cs="Times New Roman" w:eastAsia="Times New Roman" w:hint="default"/>
                <w:sz w:val="21"/>
                <w:szCs w:val="21"/>
              </w:rPr>
            </w:pPr>
            <w:r>
              <w:rPr>
                <w:rFonts w:ascii="Times New Roman"/>
                <w:sz w:val="21"/>
              </w:rPr>
              <w:t>6,346.0</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80%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80</w:t>
            </w:r>
          </w:p>
          <w:p>
            <w:pPr>
              <w:pStyle w:val="TableParagraph"/>
              <w:spacing w:line="240" w:lineRule="auto" w:before="1"/>
              <w:ind w:left="213"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32,41</w:t>
            </w:r>
          </w:p>
          <w:p>
            <w:pPr>
              <w:pStyle w:val="TableParagraph"/>
              <w:spacing w:line="241" w:lineRule="exact" w:before="1"/>
              <w:ind w:left="57" w:right="0"/>
              <w:jc w:val="left"/>
              <w:rPr>
                <w:rFonts w:ascii="Times New Roman" w:hAnsi="Times New Roman" w:cs="Times New Roman" w:eastAsia="Times New Roman" w:hint="default"/>
                <w:sz w:val="21"/>
                <w:szCs w:val="21"/>
              </w:rPr>
            </w:pPr>
            <w:r>
              <w:rPr>
                <w:rFonts w:ascii="Times New Roman"/>
                <w:sz w:val="21"/>
              </w:rPr>
              <w:t>2,070</w:t>
            </w:r>
          </w:p>
          <w:p>
            <w:pPr>
              <w:pStyle w:val="TableParagraph"/>
              <w:spacing w:line="241" w:lineRule="exact"/>
              <w:ind w:left="268" w:right="0"/>
              <w:jc w:val="left"/>
              <w:rPr>
                <w:rFonts w:ascii="Times New Roman" w:hAnsi="Times New Roman" w:cs="Times New Roman" w:eastAsia="Times New Roman" w:hint="default"/>
                <w:sz w:val="21"/>
                <w:szCs w:val="21"/>
              </w:rPr>
            </w:pPr>
            <w:r>
              <w:rPr>
                <w:rFonts w:ascii="Times New Roman"/>
                <w:sz w:val="21"/>
              </w:rPr>
              <w:t>.21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4" w:right="0"/>
              <w:jc w:val="left"/>
              <w:rPr>
                <w:rFonts w:ascii="Times New Roman" w:hAnsi="Times New Roman" w:cs="Times New Roman" w:eastAsia="Times New Roman" w:hint="default"/>
                <w:sz w:val="21"/>
                <w:szCs w:val="21"/>
              </w:rPr>
            </w:pPr>
            <w:r>
              <w:rPr>
                <w:rFonts w:ascii="Times New Roman"/>
                <w:sz w:val="21"/>
              </w:rPr>
              <w:t>11,72</w:t>
            </w:r>
          </w:p>
          <w:p>
            <w:pPr>
              <w:pStyle w:val="TableParagraph"/>
              <w:spacing w:line="241" w:lineRule="exact" w:before="1"/>
              <w:ind w:left="57" w:right="0"/>
              <w:jc w:val="left"/>
              <w:rPr>
                <w:rFonts w:ascii="Times New Roman" w:hAnsi="Times New Roman" w:cs="Times New Roman" w:eastAsia="Times New Roman" w:hint="default"/>
                <w:sz w:val="21"/>
                <w:szCs w:val="21"/>
              </w:rPr>
            </w:pPr>
            <w:r>
              <w:rPr>
                <w:rFonts w:ascii="Times New Roman"/>
                <w:sz w:val="21"/>
              </w:rPr>
              <w:t>4,629</w:t>
            </w:r>
          </w:p>
          <w:p>
            <w:pPr>
              <w:pStyle w:val="TableParagraph"/>
              <w:spacing w:line="241" w:lineRule="exact"/>
              <w:ind w:left="268" w:right="0"/>
              <w:jc w:val="left"/>
              <w:rPr>
                <w:rFonts w:ascii="Times New Roman" w:hAnsi="Times New Roman" w:cs="Times New Roman" w:eastAsia="Times New Roman" w:hint="default"/>
                <w:sz w:val="21"/>
                <w:szCs w:val="21"/>
              </w:rPr>
            </w:pPr>
            <w:r>
              <w:rPr>
                <w:rFonts w:ascii="Times New Roman"/>
                <w:sz w:val="21"/>
              </w:rPr>
              <w:t>.41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5.0</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2%</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5"/>
                <w:sz w:val="21"/>
                <w:szCs w:val="21"/>
              </w:rPr>
              <w:t>自有</w:t>
            </w:r>
            <w:r>
              <w:rPr>
                <w:rFonts w:ascii="宋体" w:hAnsi="宋体" w:cs="宋体" w:eastAsia="宋体" w:hint="default"/>
                <w:sz w:val="21"/>
                <w:szCs w:val="21"/>
              </w:rPr>
            </w:r>
          </w:p>
          <w:p>
            <w:pPr>
              <w:pStyle w:val="TableParagraph"/>
              <w:spacing w:line="237" w:lineRule="auto" w:before="2"/>
              <w:ind w:left="26" w:right="5"/>
              <w:jc w:val="both"/>
              <w:rPr>
                <w:rFonts w:ascii="宋体" w:hAnsi="宋体" w:cs="宋体" w:eastAsia="宋体" w:hint="default"/>
                <w:sz w:val="21"/>
                <w:szCs w:val="21"/>
              </w:rPr>
            </w:pPr>
            <w:r>
              <w:rPr>
                <w:rFonts w:ascii="宋体" w:hAnsi="宋体" w:cs="宋体" w:eastAsia="宋体" w:hint="default"/>
                <w:spacing w:val="15"/>
                <w:sz w:val="21"/>
                <w:szCs w:val="21"/>
              </w:rPr>
              <w:t>资金</w:t>
            </w:r>
            <w:r>
              <w:rPr>
                <w:rFonts w:ascii="宋体" w:hAnsi="宋体" w:cs="宋体" w:eastAsia="宋体" w:hint="default"/>
                <w:spacing w:val="-101"/>
                <w:sz w:val="21"/>
                <w:szCs w:val="21"/>
              </w:rPr>
              <w:t> </w:t>
            </w:r>
            <w:r>
              <w:rPr>
                <w:rFonts w:ascii="宋体" w:hAnsi="宋体" w:cs="宋体" w:eastAsia="宋体" w:hint="default"/>
                <w:spacing w:val="15"/>
                <w:sz w:val="21"/>
                <w:szCs w:val="21"/>
              </w:rPr>
              <w:t>及金</w:t>
            </w:r>
            <w:r>
              <w:rPr>
                <w:rFonts w:ascii="宋体" w:hAnsi="宋体" w:cs="宋体" w:eastAsia="宋体" w:hint="default"/>
                <w:spacing w:val="-101"/>
                <w:sz w:val="21"/>
                <w:szCs w:val="21"/>
              </w:rPr>
              <w:t> </w:t>
            </w:r>
            <w:r>
              <w:rPr>
                <w:rFonts w:ascii="宋体" w:hAnsi="宋体" w:cs="宋体" w:eastAsia="宋体" w:hint="default"/>
                <w:spacing w:val="15"/>
                <w:sz w:val="21"/>
                <w:szCs w:val="21"/>
              </w:rPr>
              <w:t>融机</w:t>
            </w:r>
            <w:r>
              <w:rPr>
                <w:rFonts w:ascii="宋体" w:hAnsi="宋体" w:cs="宋体" w:eastAsia="宋体" w:hint="default"/>
                <w:spacing w:val="-101"/>
                <w:sz w:val="21"/>
                <w:szCs w:val="21"/>
              </w:rPr>
              <w:t> </w:t>
            </w:r>
            <w:r>
              <w:rPr>
                <w:rFonts w:ascii="宋体" w:hAnsi="宋体" w:cs="宋体" w:eastAsia="宋体" w:hint="default"/>
                <w:spacing w:val="15"/>
                <w:sz w:val="21"/>
                <w:szCs w:val="21"/>
              </w:rPr>
              <w:t>构贷</w:t>
            </w:r>
            <w:r>
              <w:rPr>
                <w:rFonts w:ascii="宋体" w:hAnsi="宋体" w:cs="宋体" w:eastAsia="宋体" w:hint="default"/>
                <w:spacing w:val="-101"/>
                <w:sz w:val="21"/>
                <w:szCs w:val="21"/>
              </w:rPr>
              <w:t> </w:t>
            </w:r>
            <w:r>
              <w:rPr>
                <w:rFonts w:ascii="宋体" w:hAnsi="宋体" w:cs="宋体" w:eastAsia="宋体" w:hint="default"/>
                <w:sz w:val="21"/>
                <w:szCs w:val="21"/>
              </w:rPr>
              <w:t>款</w:t>
            </w:r>
          </w:p>
        </w:tc>
      </w:tr>
      <w:tr>
        <w:trPr>
          <w:trHeight w:val="1644"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1"/>
                <w:sz w:val="21"/>
                <w:szCs w:val="21"/>
              </w:rPr>
              <w:t>大连</w:t>
            </w:r>
            <w:r>
              <w:rPr>
                <w:rFonts w:ascii="宋体" w:hAnsi="宋体" w:cs="宋体" w:eastAsia="宋体" w:hint="default"/>
                <w:sz w:val="21"/>
                <w:szCs w:val="21"/>
              </w:rPr>
            </w:r>
          </w:p>
          <w:p>
            <w:pPr>
              <w:pStyle w:val="TableParagraph"/>
              <w:spacing w:line="237" w:lineRule="auto" w:before="2"/>
              <w:ind w:left="26" w:right="113"/>
              <w:jc w:val="both"/>
              <w:rPr>
                <w:rFonts w:ascii="宋体" w:hAnsi="宋体" w:cs="宋体" w:eastAsia="宋体" w:hint="default"/>
                <w:sz w:val="21"/>
                <w:szCs w:val="21"/>
              </w:rPr>
            </w:pPr>
            <w:r>
              <w:rPr>
                <w:rFonts w:ascii="宋体" w:hAnsi="宋体" w:cs="宋体" w:eastAsia="宋体" w:hint="default"/>
                <w:spacing w:val="11"/>
                <w:sz w:val="21"/>
                <w:szCs w:val="21"/>
              </w:rPr>
              <w:t>湾客</w:t>
            </w:r>
            <w:r>
              <w:rPr>
                <w:rFonts w:ascii="宋体" w:hAnsi="宋体" w:cs="宋体" w:eastAsia="宋体" w:hint="default"/>
                <w:spacing w:val="-101"/>
                <w:sz w:val="21"/>
                <w:szCs w:val="21"/>
              </w:rPr>
              <w:t> </w:t>
            </w:r>
            <w:r>
              <w:rPr>
                <w:rFonts w:ascii="宋体" w:hAnsi="宋体" w:cs="宋体" w:eastAsia="宋体" w:hint="default"/>
                <w:spacing w:val="11"/>
                <w:sz w:val="21"/>
                <w:szCs w:val="21"/>
              </w:rPr>
              <w:t>运中</w:t>
            </w:r>
            <w:r>
              <w:rPr>
                <w:rFonts w:ascii="宋体" w:hAnsi="宋体" w:cs="宋体" w:eastAsia="宋体" w:hint="default"/>
                <w:spacing w:val="-101"/>
                <w:sz w:val="21"/>
                <w:szCs w:val="21"/>
              </w:rPr>
              <w:t> </w:t>
            </w:r>
            <w:r>
              <w:rPr>
                <w:rFonts w:ascii="宋体" w:hAnsi="宋体" w:cs="宋体" w:eastAsia="宋体" w:hint="default"/>
                <w:sz w:val="21"/>
                <w:szCs w:val="21"/>
              </w:rPr>
              <w:t>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left"/>
              <w:rPr>
                <w:rFonts w:ascii="Times New Roman" w:hAnsi="Times New Roman" w:cs="Times New Roman" w:eastAsia="Times New Roman" w:hint="default"/>
                <w:sz w:val="21"/>
                <w:szCs w:val="21"/>
              </w:rPr>
            </w:pPr>
            <w:r>
              <w:rPr>
                <w:rFonts w:ascii="Times New Roman"/>
                <w:sz w:val="21"/>
              </w:rPr>
              <w:t>383,16</w:t>
            </w:r>
          </w:p>
          <w:p>
            <w:pPr>
              <w:pStyle w:val="TableParagraph"/>
              <w:spacing w:line="241" w:lineRule="exact" w:before="1"/>
              <w:ind w:left="8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95" w:right="0"/>
              <w:jc w:val="left"/>
              <w:rPr>
                <w:rFonts w:ascii="Times New Roman" w:hAnsi="Times New Roman" w:cs="Times New Roman" w:eastAsia="Times New Roman" w:hint="default"/>
                <w:sz w:val="21"/>
                <w:szCs w:val="21"/>
              </w:rPr>
            </w:pPr>
            <w:r>
              <w:rPr>
                <w:rFonts w:ascii="Times New Roman"/>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left"/>
              <w:rPr>
                <w:rFonts w:ascii="Times New Roman" w:hAnsi="Times New Roman" w:cs="Times New Roman" w:eastAsia="Times New Roman" w:hint="default"/>
                <w:sz w:val="21"/>
                <w:szCs w:val="21"/>
              </w:rPr>
            </w:pPr>
            <w:r>
              <w:rPr>
                <w:rFonts w:ascii="Times New Roman"/>
                <w:sz w:val="21"/>
              </w:rPr>
              <w:t>77,552,0</w:t>
            </w:r>
          </w:p>
          <w:p>
            <w:pPr>
              <w:pStyle w:val="TableParagraph"/>
              <w:spacing w:line="240" w:lineRule="auto" w:before="1"/>
              <w:ind w:left="359" w:right="0"/>
              <w:jc w:val="left"/>
              <w:rPr>
                <w:rFonts w:ascii="Times New Roman" w:hAnsi="Times New Roman" w:cs="Times New Roman" w:eastAsia="Times New Roman" w:hint="default"/>
                <w:sz w:val="21"/>
                <w:szCs w:val="21"/>
              </w:rPr>
            </w:pPr>
            <w:r>
              <w:rPr>
                <w:rFonts w:ascii="Times New Roman"/>
                <w:sz w:val="21"/>
              </w:rPr>
              <w:t>62.51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left"/>
              <w:rPr>
                <w:rFonts w:ascii="Times New Roman" w:hAnsi="Times New Roman" w:cs="Times New Roman" w:eastAsia="Times New Roman" w:hint="default"/>
                <w:sz w:val="21"/>
                <w:szCs w:val="21"/>
              </w:rPr>
            </w:pPr>
            <w:r>
              <w:rPr>
                <w:rFonts w:ascii="Times New Roman"/>
                <w:sz w:val="21"/>
              </w:rPr>
              <w:t>77,789,</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627.80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-626,3</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78.56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154,71</w:t>
            </w:r>
          </w:p>
          <w:p>
            <w:pPr>
              <w:pStyle w:val="TableParagraph"/>
              <w:spacing w:line="241" w:lineRule="exact" w:before="1"/>
              <w:ind w:right="21"/>
              <w:jc w:val="right"/>
              <w:rPr>
                <w:rFonts w:ascii="Times New Roman" w:hAnsi="Times New Roman" w:cs="Times New Roman" w:eastAsia="Times New Roman" w:hint="default"/>
                <w:sz w:val="21"/>
                <w:szCs w:val="21"/>
              </w:rPr>
            </w:pPr>
            <w:r>
              <w:rPr>
                <w:rFonts w:ascii="Times New Roman"/>
                <w:spacing w:val="-2"/>
                <w:sz w:val="21"/>
              </w:rPr>
              <w:t>5,311.7</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45%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45</w:t>
            </w:r>
          </w:p>
          <w:p>
            <w:pPr>
              <w:pStyle w:val="TableParagraph"/>
              <w:spacing w:line="240" w:lineRule="auto" w:before="1"/>
              <w:ind w:left="213"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10,15</w:t>
            </w:r>
          </w:p>
          <w:p>
            <w:pPr>
              <w:pStyle w:val="TableParagraph"/>
              <w:spacing w:line="241" w:lineRule="exact" w:before="1"/>
              <w:ind w:left="57" w:right="0"/>
              <w:jc w:val="left"/>
              <w:rPr>
                <w:rFonts w:ascii="Times New Roman" w:hAnsi="Times New Roman" w:cs="Times New Roman" w:eastAsia="Times New Roman" w:hint="default"/>
                <w:sz w:val="21"/>
                <w:szCs w:val="21"/>
              </w:rPr>
            </w:pPr>
            <w:r>
              <w:rPr>
                <w:rFonts w:ascii="Times New Roman"/>
                <w:sz w:val="21"/>
              </w:rPr>
              <w:t>7,849</w:t>
            </w:r>
          </w:p>
          <w:p>
            <w:pPr>
              <w:pStyle w:val="TableParagraph"/>
              <w:spacing w:line="241" w:lineRule="exact"/>
              <w:ind w:left="268" w:right="0"/>
              <w:jc w:val="left"/>
              <w:rPr>
                <w:rFonts w:ascii="Times New Roman" w:hAnsi="Times New Roman" w:cs="Times New Roman" w:eastAsia="Times New Roman" w:hint="default"/>
                <w:sz w:val="21"/>
                <w:szCs w:val="21"/>
              </w:rPr>
            </w:pPr>
            <w:r>
              <w:rPr>
                <w:rFonts w:ascii="Times New Roman"/>
                <w:sz w:val="21"/>
              </w:rPr>
              <w:t>.88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6,839</w:t>
            </w:r>
          </w:p>
          <w:p>
            <w:pPr>
              <w:pStyle w:val="TableParagraph"/>
              <w:spacing w:line="241" w:lineRule="exact" w:before="1"/>
              <w:ind w:left="110" w:right="0"/>
              <w:jc w:val="left"/>
              <w:rPr>
                <w:rFonts w:ascii="Times New Roman" w:hAnsi="Times New Roman" w:cs="Times New Roman" w:eastAsia="Times New Roman" w:hint="default"/>
                <w:sz w:val="21"/>
                <w:szCs w:val="21"/>
              </w:rPr>
            </w:pPr>
            <w:r>
              <w:rPr>
                <w:rFonts w:ascii="Times New Roman"/>
                <w:sz w:val="21"/>
              </w:rPr>
              <w:t>,282.</w:t>
            </w:r>
          </w:p>
          <w:p>
            <w:pPr>
              <w:pStyle w:val="TableParagraph"/>
              <w:spacing w:line="241" w:lineRule="exact"/>
              <w:ind w:left="319" w:right="0"/>
              <w:jc w:val="left"/>
              <w:rPr>
                <w:rFonts w:ascii="Times New Roman" w:hAnsi="Times New Roman" w:cs="Times New Roman" w:eastAsia="Times New Roman" w:hint="default"/>
                <w:sz w:val="21"/>
                <w:szCs w:val="21"/>
              </w:rPr>
            </w:pPr>
            <w:r>
              <w:rPr>
                <w:rFonts w:ascii="Times New Roman"/>
                <w:sz w:val="21"/>
              </w:rPr>
              <w:t>59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4.9</w:t>
            </w:r>
          </w:p>
          <w:p>
            <w:pPr>
              <w:pStyle w:val="TableParagraph"/>
              <w:spacing w:line="240" w:lineRule="auto" w:before="1"/>
              <w:ind w:left="108" w:right="0"/>
              <w:jc w:val="left"/>
              <w:rPr>
                <w:rFonts w:ascii="Times New Roman" w:hAnsi="Times New Roman" w:cs="Times New Roman" w:eastAsia="Times New Roman" w:hint="default"/>
                <w:sz w:val="21"/>
                <w:szCs w:val="21"/>
              </w:rPr>
            </w:pPr>
            <w:r>
              <w:rPr>
                <w:rFonts w:ascii="Times New Roman"/>
                <w:sz w:val="21"/>
              </w:rPr>
              <w:t>6%</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5"/>
                <w:sz w:val="21"/>
                <w:szCs w:val="21"/>
              </w:rPr>
              <w:t>自有</w:t>
            </w:r>
            <w:r>
              <w:rPr>
                <w:rFonts w:ascii="宋体" w:hAnsi="宋体" w:cs="宋体" w:eastAsia="宋体" w:hint="default"/>
                <w:sz w:val="21"/>
                <w:szCs w:val="21"/>
              </w:rPr>
            </w:r>
          </w:p>
          <w:p>
            <w:pPr>
              <w:pStyle w:val="TableParagraph"/>
              <w:spacing w:line="237" w:lineRule="auto" w:before="2"/>
              <w:ind w:left="26" w:right="5"/>
              <w:jc w:val="both"/>
              <w:rPr>
                <w:rFonts w:ascii="宋体" w:hAnsi="宋体" w:cs="宋体" w:eastAsia="宋体" w:hint="default"/>
                <w:sz w:val="21"/>
                <w:szCs w:val="21"/>
              </w:rPr>
            </w:pPr>
            <w:r>
              <w:rPr>
                <w:rFonts w:ascii="宋体" w:hAnsi="宋体" w:cs="宋体" w:eastAsia="宋体" w:hint="default"/>
                <w:spacing w:val="15"/>
                <w:sz w:val="21"/>
                <w:szCs w:val="21"/>
              </w:rPr>
              <w:t>资金</w:t>
            </w:r>
            <w:r>
              <w:rPr>
                <w:rFonts w:ascii="宋体" w:hAnsi="宋体" w:cs="宋体" w:eastAsia="宋体" w:hint="default"/>
                <w:spacing w:val="-101"/>
                <w:sz w:val="21"/>
                <w:szCs w:val="21"/>
              </w:rPr>
              <w:t> </w:t>
            </w:r>
            <w:r>
              <w:rPr>
                <w:rFonts w:ascii="宋体" w:hAnsi="宋体" w:cs="宋体" w:eastAsia="宋体" w:hint="default"/>
                <w:spacing w:val="15"/>
                <w:sz w:val="21"/>
                <w:szCs w:val="21"/>
              </w:rPr>
              <w:t>及金</w:t>
            </w:r>
            <w:r>
              <w:rPr>
                <w:rFonts w:ascii="宋体" w:hAnsi="宋体" w:cs="宋体" w:eastAsia="宋体" w:hint="default"/>
                <w:spacing w:val="-101"/>
                <w:sz w:val="21"/>
                <w:szCs w:val="21"/>
              </w:rPr>
              <w:t> </w:t>
            </w:r>
            <w:r>
              <w:rPr>
                <w:rFonts w:ascii="宋体" w:hAnsi="宋体" w:cs="宋体" w:eastAsia="宋体" w:hint="default"/>
                <w:spacing w:val="15"/>
                <w:sz w:val="21"/>
                <w:szCs w:val="21"/>
              </w:rPr>
              <w:t>融机</w:t>
            </w:r>
            <w:r>
              <w:rPr>
                <w:rFonts w:ascii="宋体" w:hAnsi="宋体" w:cs="宋体" w:eastAsia="宋体" w:hint="default"/>
                <w:spacing w:val="-101"/>
                <w:sz w:val="21"/>
                <w:szCs w:val="21"/>
              </w:rPr>
              <w:t> </w:t>
            </w:r>
            <w:r>
              <w:rPr>
                <w:rFonts w:ascii="宋体" w:hAnsi="宋体" w:cs="宋体" w:eastAsia="宋体" w:hint="default"/>
                <w:spacing w:val="15"/>
                <w:sz w:val="21"/>
                <w:szCs w:val="21"/>
              </w:rPr>
              <w:t>构贷</w:t>
            </w:r>
            <w:r>
              <w:rPr>
                <w:rFonts w:ascii="宋体" w:hAnsi="宋体" w:cs="宋体" w:eastAsia="宋体" w:hint="default"/>
                <w:spacing w:val="-101"/>
                <w:sz w:val="21"/>
                <w:szCs w:val="21"/>
              </w:rPr>
              <w:t> </w:t>
            </w:r>
            <w:r>
              <w:rPr>
                <w:rFonts w:ascii="宋体" w:hAnsi="宋体" w:cs="宋体" w:eastAsia="宋体" w:hint="default"/>
                <w:sz w:val="21"/>
                <w:szCs w:val="21"/>
              </w:rPr>
              <w:t>款</w:t>
            </w:r>
          </w:p>
        </w:tc>
      </w:tr>
      <w:tr>
        <w:trPr>
          <w:trHeight w:val="164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1"/>
                <w:sz w:val="21"/>
                <w:szCs w:val="21"/>
              </w:rPr>
              <w:t>大窑</w:t>
            </w:r>
            <w:r>
              <w:rPr>
                <w:rFonts w:ascii="宋体" w:hAnsi="宋体" w:cs="宋体" w:eastAsia="宋体" w:hint="default"/>
                <w:sz w:val="21"/>
                <w:szCs w:val="21"/>
              </w:rPr>
            </w:r>
          </w:p>
          <w:p>
            <w:pPr>
              <w:pStyle w:val="TableParagraph"/>
              <w:spacing w:line="237" w:lineRule="auto" w:before="2"/>
              <w:ind w:left="26" w:right="113"/>
              <w:jc w:val="both"/>
              <w:rPr>
                <w:rFonts w:ascii="宋体" w:hAnsi="宋体" w:cs="宋体" w:eastAsia="宋体" w:hint="default"/>
                <w:sz w:val="21"/>
                <w:szCs w:val="21"/>
              </w:rPr>
            </w:pPr>
            <w:r>
              <w:rPr>
                <w:rFonts w:ascii="宋体" w:hAnsi="宋体" w:cs="宋体" w:eastAsia="宋体" w:hint="default"/>
                <w:spacing w:val="11"/>
                <w:sz w:val="21"/>
                <w:szCs w:val="21"/>
              </w:rPr>
              <w:t>湾北</w:t>
            </w:r>
            <w:r>
              <w:rPr>
                <w:rFonts w:ascii="宋体" w:hAnsi="宋体" w:cs="宋体" w:eastAsia="宋体" w:hint="default"/>
                <w:spacing w:val="-101"/>
                <w:sz w:val="21"/>
                <w:szCs w:val="21"/>
              </w:rPr>
              <w:t> </w:t>
            </w:r>
            <w:r>
              <w:rPr>
                <w:rFonts w:ascii="宋体" w:hAnsi="宋体" w:cs="宋体" w:eastAsia="宋体" w:hint="default"/>
                <w:spacing w:val="11"/>
                <w:sz w:val="21"/>
                <w:szCs w:val="21"/>
              </w:rPr>
              <w:t>岸汽</w:t>
            </w:r>
            <w:r>
              <w:rPr>
                <w:rFonts w:ascii="宋体" w:hAnsi="宋体" w:cs="宋体" w:eastAsia="宋体" w:hint="default"/>
                <w:spacing w:val="-101"/>
                <w:sz w:val="21"/>
                <w:szCs w:val="21"/>
              </w:rPr>
              <w:t> </w:t>
            </w:r>
            <w:r>
              <w:rPr>
                <w:rFonts w:ascii="宋体" w:hAnsi="宋体" w:cs="宋体" w:eastAsia="宋体" w:hint="default"/>
                <w:spacing w:val="11"/>
                <w:sz w:val="21"/>
                <w:szCs w:val="21"/>
              </w:rPr>
              <w:t>车物</w:t>
            </w:r>
            <w:r>
              <w:rPr>
                <w:rFonts w:ascii="宋体" w:hAnsi="宋体" w:cs="宋体" w:eastAsia="宋体" w:hint="default"/>
                <w:spacing w:val="-101"/>
                <w:sz w:val="21"/>
                <w:szCs w:val="21"/>
              </w:rPr>
              <w:t> </w:t>
            </w:r>
            <w:r>
              <w:rPr>
                <w:rFonts w:ascii="宋体" w:hAnsi="宋体" w:cs="宋体" w:eastAsia="宋体" w:hint="default"/>
                <w:spacing w:val="11"/>
                <w:sz w:val="21"/>
                <w:szCs w:val="21"/>
              </w:rPr>
              <w:t>流中</w:t>
            </w:r>
            <w:r>
              <w:rPr>
                <w:rFonts w:ascii="宋体" w:hAnsi="宋体" w:cs="宋体" w:eastAsia="宋体" w:hint="default"/>
                <w:spacing w:val="-101"/>
                <w:sz w:val="21"/>
                <w:szCs w:val="21"/>
              </w:rPr>
              <w:t> </w:t>
            </w:r>
            <w:r>
              <w:rPr>
                <w:rFonts w:ascii="宋体" w:hAnsi="宋体" w:cs="宋体" w:eastAsia="宋体" w:hint="default"/>
                <w:sz w:val="21"/>
                <w:szCs w:val="21"/>
              </w:rPr>
              <w:t>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left"/>
              <w:rPr>
                <w:rFonts w:ascii="Times New Roman" w:hAnsi="Times New Roman" w:cs="Times New Roman" w:eastAsia="Times New Roman" w:hint="default"/>
                <w:sz w:val="21"/>
                <w:szCs w:val="21"/>
              </w:rPr>
            </w:pPr>
            <w:r>
              <w:rPr>
                <w:rFonts w:ascii="Times New Roman"/>
                <w:sz w:val="21"/>
              </w:rPr>
              <w:t>450,00</w:t>
            </w:r>
          </w:p>
          <w:p>
            <w:pPr>
              <w:pStyle w:val="TableParagraph"/>
              <w:spacing w:line="241" w:lineRule="exact" w:before="1"/>
              <w:ind w:left="8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95" w:right="0"/>
              <w:jc w:val="left"/>
              <w:rPr>
                <w:rFonts w:ascii="Times New Roman" w:hAnsi="Times New Roman" w:cs="Times New Roman" w:eastAsia="Times New Roman" w:hint="default"/>
                <w:sz w:val="21"/>
                <w:szCs w:val="21"/>
              </w:rPr>
            </w:pPr>
            <w:r>
              <w:rPr>
                <w:rFonts w:ascii="Times New Roman"/>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3" w:right="0"/>
              <w:jc w:val="center"/>
              <w:rPr>
                <w:rFonts w:ascii="Times New Roman" w:hAnsi="Times New Roman" w:cs="Times New Roman" w:eastAsia="Times New Roman" w:hint="default"/>
                <w:sz w:val="21"/>
                <w:szCs w:val="21"/>
              </w:rPr>
            </w:pPr>
            <w:r>
              <w:rPr>
                <w:rFonts w:ascii="Times New Roman"/>
                <w:sz w:val="21"/>
              </w:rPr>
              <w:t>148,898,</w:t>
            </w:r>
          </w:p>
          <w:p>
            <w:pPr>
              <w:pStyle w:val="TableParagraph"/>
              <w:spacing w:line="240" w:lineRule="auto" w:before="1"/>
              <w:ind w:left="229" w:right="0"/>
              <w:jc w:val="center"/>
              <w:rPr>
                <w:rFonts w:ascii="Times New Roman" w:hAnsi="Times New Roman" w:cs="Times New Roman" w:eastAsia="Times New Roman" w:hint="default"/>
                <w:sz w:val="21"/>
                <w:szCs w:val="21"/>
              </w:rPr>
            </w:pPr>
            <w:r>
              <w:rPr>
                <w:rFonts w:ascii="Times New Roman"/>
                <w:sz w:val="21"/>
              </w:rPr>
              <w:t>592.13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148,89</w:t>
            </w:r>
          </w:p>
          <w:p>
            <w:pPr>
              <w:pStyle w:val="TableParagraph"/>
              <w:spacing w:line="241" w:lineRule="exact" w:before="1"/>
              <w:ind w:right="23"/>
              <w:jc w:val="right"/>
              <w:rPr>
                <w:rFonts w:ascii="Times New Roman" w:hAnsi="Times New Roman" w:cs="Times New Roman" w:eastAsia="Times New Roman" w:hint="default"/>
                <w:sz w:val="21"/>
                <w:szCs w:val="21"/>
              </w:rPr>
            </w:pPr>
            <w:r>
              <w:rPr>
                <w:rFonts w:ascii="Times New Roman"/>
                <w:sz w:val="21"/>
              </w:rPr>
              <w:t>8,592.1</w:t>
            </w:r>
          </w:p>
          <w:p>
            <w:pPr>
              <w:pStyle w:val="TableParagraph"/>
              <w:spacing w:line="241" w:lineRule="exact"/>
              <w:ind w:right="24"/>
              <w:jc w:val="right"/>
              <w:rPr>
                <w:rFonts w:ascii="Times New Roman" w:hAnsi="Times New Roman" w:cs="Times New Roman" w:eastAsia="Times New Roman" w:hint="default"/>
                <w:sz w:val="21"/>
                <w:szCs w:val="21"/>
              </w:rPr>
            </w:pPr>
            <w:r>
              <w:rPr>
                <w:rFonts w:ascii="Times New Roman"/>
                <w:w w:val="100"/>
                <w:sz w:val="21"/>
              </w:rPr>
              <w:t>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33</w:t>
            </w:r>
          </w:p>
          <w:p>
            <w:pPr>
              <w:pStyle w:val="TableParagraph"/>
              <w:spacing w:line="240" w:lineRule="auto" w:before="1"/>
              <w:ind w:left="213"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 w:right="0"/>
              <w:jc w:val="left"/>
              <w:rPr>
                <w:rFonts w:ascii="Times New Roman" w:hAnsi="Times New Roman" w:cs="Times New Roman" w:eastAsia="Times New Roman" w:hint="default"/>
                <w:sz w:val="21"/>
                <w:szCs w:val="21"/>
              </w:rPr>
            </w:pPr>
            <w:r>
              <w:rPr>
                <w:rFonts w:ascii="Times New Roman"/>
                <w:sz w:val="21"/>
              </w:rPr>
              <w:t>8,054</w:t>
            </w:r>
          </w:p>
          <w:p>
            <w:pPr>
              <w:pStyle w:val="TableParagraph"/>
              <w:spacing w:line="241" w:lineRule="exact" w:before="1"/>
              <w:ind w:left="110" w:right="0"/>
              <w:jc w:val="left"/>
              <w:rPr>
                <w:rFonts w:ascii="Times New Roman" w:hAnsi="Times New Roman" w:cs="Times New Roman" w:eastAsia="Times New Roman" w:hint="default"/>
                <w:sz w:val="21"/>
                <w:szCs w:val="21"/>
              </w:rPr>
            </w:pPr>
            <w:r>
              <w:rPr>
                <w:rFonts w:ascii="Times New Roman"/>
                <w:sz w:val="21"/>
              </w:rPr>
              <w:t>,440.</w:t>
            </w:r>
          </w:p>
          <w:p>
            <w:pPr>
              <w:pStyle w:val="TableParagraph"/>
              <w:spacing w:line="241" w:lineRule="exact"/>
              <w:ind w:left="319" w:right="0"/>
              <w:jc w:val="left"/>
              <w:rPr>
                <w:rFonts w:ascii="Times New Roman" w:hAnsi="Times New Roman" w:cs="Times New Roman" w:eastAsia="Times New Roman" w:hint="default"/>
                <w:sz w:val="21"/>
                <w:szCs w:val="21"/>
              </w:rPr>
            </w:pPr>
            <w:r>
              <w:rPr>
                <w:rFonts w:ascii="Times New Roman"/>
                <w:sz w:val="21"/>
              </w:rPr>
              <w:t>28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15"/>
                <w:sz w:val="21"/>
                <w:szCs w:val="21"/>
              </w:rPr>
              <w:t>金融</w:t>
            </w:r>
            <w:r>
              <w:rPr>
                <w:rFonts w:ascii="宋体" w:hAnsi="宋体" w:cs="宋体" w:eastAsia="宋体" w:hint="default"/>
                <w:sz w:val="21"/>
                <w:szCs w:val="21"/>
              </w:rPr>
            </w:r>
          </w:p>
          <w:p>
            <w:pPr>
              <w:pStyle w:val="TableParagraph"/>
              <w:spacing w:line="237" w:lineRule="auto" w:before="2"/>
              <w:ind w:left="26" w:right="5"/>
              <w:jc w:val="both"/>
              <w:rPr>
                <w:rFonts w:ascii="宋体" w:hAnsi="宋体" w:cs="宋体" w:eastAsia="宋体" w:hint="default"/>
                <w:sz w:val="21"/>
                <w:szCs w:val="21"/>
              </w:rPr>
            </w:pPr>
            <w:r>
              <w:rPr>
                <w:rFonts w:ascii="宋体" w:hAnsi="宋体" w:cs="宋体" w:eastAsia="宋体" w:hint="default"/>
                <w:spacing w:val="15"/>
                <w:sz w:val="21"/>
                <w:szCs w:val="21"/>
              </w:rPr>
              <w:t>机构</w:t>
            </w:r>
            <w:r>
              <w:rPr>
                <w:rFonts w:ascii="宋体" w:hAnsi="宋体" w:cs="宋体" w:eastAsia="宋体" w:hint="default"/>
                <w:spacing w:val="-101"/>
                <w:sz w:val="21"/>
                <w:szCs w:val="21"/>
              </w:rPr>
              <w:t> </w:t>
            </w:r>
            <w:r>
              <w:rPr>
                <w:rFonts w:ascii="宋体" w:hAnsi="宋体" w:cs="宋体" w:eastAsia="宋体" w:hint="default"/>
                <w:spacing w:val="15"/>
                <w:sz w:val="21"/>
                <w:szCs w:val="21"/>
              </w:rPr>
              <w:t>贷款</w:t>
            </w:r>
            <w:r>
              <w:rPr>
                <w:rFonts w:ascii="宋体" w:hAnsi="宋体" w:cs="宋体" w:eastAsia="宋体" w:hint="default"/>
                <w:spacing w:val="-101"/>
                <w:sz w:val="21"/>
                <w:szCs w:val="21"/>
              </w:rPr>
              <w:t> </w:t>
            </w:r>
            <w:r>
              <w:rPr>
                <w:rFonts w:ascii="宋体" w:hAnsi="宋体" w:cs="宋体" w:eastAsia="宋体" w:hint="default"/>
                <w:spacing w:val="15"/>
                <w:sz w:val="21"/>
                <w:szCs w:val="21"/>
              </w:rPr>
              <w:t>及其</w:t>
            </w:r>
            <w:r>
              <w:rPr>
                <w:rFonts w:ascii="宋体" w:hAnsi="宋体" w:cs="宋体" w:eastAsia="宋体" w:hint="default"/>
                <w:spacing w:val="-101"/>
                <w:sz w:val="21"/>
                <w:szCs w:val="21"/>
              </w:rPr>
              <w:t> </w:t>
            </w:r>
            <w:r>
              <w:rPr>
                <w:rFonts w:ascii="宋体" w:hAnsi="宋体" w:cs="宋体" w:eastAsia="宋体" w:hint="default"/>
                <w:spacing w:val="15"/>
                <w:sz w:val="21"/>
                <w:szCs w:val="21"/>
              </w:rPr>
              <w:t>他来</w:t>
            </w:r>
            <w:r>
              <w:rPr>
                <w:rFonts w:ascii="宋体" w:hAnsi="宋体" w:cs="宋体" w:eastAsia="宋体" w:hint="default"/>
                <w:spacing w:val="-101"/>
                <w:sz w:val="21"/>
                <w:szCs w:val="21"/>
              </w:rPr>
              <w:t> </w:t>
            </w:r>
            <w:r>
              <w:rPr>
                <w:rFonts w:ascii="宋体" w:hAnsi="宋体" w:cs="宋体" w:eastAsia="宋体" w:hint="default"/>
                <w:sz w:val="21"/>
                <w:szCs w:val="21"/>
              </w:rPr>
              <w:t>源</w:t>
            </w:r>
          </w:p>
        </w:tc>
      </w:tr>
      <w:tr>
        <w:trPr>
          <w:trHeight w:val="828"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1"/>
                <w:sz w:val="21"/>
                <w:szCs w:val="21"/>
              </w:rPr>
              <w:t>矿石</w:t>
            </w:r>
            <w:r>
              <w:rPr>
                <w:rFonts w:ascii="宋体" w:hAnsi="宋体" w:cs="宋体" w:eastAsia="宋体" w:hint="default"/>
                <w:sz w:val="21"/>
                <w:szCs w:val="21"/>
              </w:rPr>
            </w:r>
          </w:p>
          <w:p>
            <w:pPr>
              <w:pStyle w:val="TableParagraph"/>
              <w:spacing w:line="272" w:lineRule="exact" w:before="27"/>
              <w:ind w:left="26" w:right="12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堆</w:t>
            </w:r>
            <w:r>
              <w:rPr>
                <w:rFonts w:ascii="宋体" w:hAnsi="宋体" w:cs="宋体" w:eastAsia="宋体" w:hint="default"/>
                <w:spacing w:val="-101"/>
                <w:sz w:val="21"/>
                <w:szCs w:val="21"/>
              </w:rPr>
              <w:t> </w:t>
            </w:r>
            <w:r>
              <w:rPr>
                <w:rFonts w:ascii="宋体" w:hAnsi="宋体" w:cs="宋体" w:eastAsia="宋体" w:hint="default"/>
                <w:sz w:val="21"/>
                <w:szCs w:val="21"/>
              </w:rPr>
              <w:t>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left"/>
              <w:rPr>
                <w:rFonts w:ascii="Times New Roman" w:hAnsi="Times New Roman" w:cs="Times New Roman" w:eastAsia="Times New Roman" w:hint="default"/>
                <w:sz w:val="21"/>
                <w:szCs w:val="21"/>
              </w:rPr>
            </w:pPr>
            <w:r>
              <w:rPr>
                <w:rFonts w:ascii="Times New Roman"/>
                <w:sz w:val="21"/>
              </w:rPr>
              <w:t>570,60</w:t>
            </w:r>
          </w:p>
          <w:p>
            <w:pPr>
              <w:pStyle w:val="TableParagraph"/>
              <w:spacing w:line="241" w:lineRule="exact" w:before="1"/>
              <w:ind w:left="8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95" w:right="0"/>
              <w:jc w:val="left"/>
              <w:rPr>
                <w:rFonts w:ascii="Times New Roman" w:hAnsi="Times New Roman" w:cs="Times New Roman" w:eastAsia="Times New Roman" w:hint="default"/>
                <w:sz w:val="21"/>
                <w:szCs w:val="21"/>
              </w:rPr>
            </w:pPr>
            <w:r>
              <w:rPr>
                <w:rFonts w:ascii="Times New Roman"/>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8" w:right="0"/>
              <w:jc w:val="left"/>
              <w:rPr>
                <w:rFonts w:ascii="Times New Roman" w:hAnsi="Times New Roman" w:cs="Times New Roman" w:eastAsia="Times New Roman" w:hint="default"/>
                <w:sz w:val="21"/>
                <w:szCs w:val="21"/>
              </w:rPr>
            </w:pPr>
            <w:r>
              <w:rPr>
                <w:rFonts w:ascii="Times New Roman"/>
                <w:sz w:val="21"/>
              </w:rPr>
              <w:t>37,174,8</w:t>
            </w:r>
          </w:p>
          <w:p>
            <w:pPr>
              <w:pStyle w:val="TableParagraph"/>
              <w:spacing w:line="240" w:lineRule="auto" w:before="1"/>
              <w:ind w:left="359" w:right="0"/>
              <w:jc w:val="left"/>
              <w:rPr>
                <w:rFonts w:ascii="Times New Roman" w:hAnsi="Times New Roman" w:cs="Times New Roman" w:eastAsia="Times New Roman" w:hint="default"/>
                <w:sz w:val="21"/>
                <w:szCs w:val="21"/>
              </w:rPr>
            </w:pPr>
            <w:r>
              <w:rPr>
                <w:rFonts w:ascii="Times New Roman"/>
                <w:sz w:val="21"/>
              </w:rPr>
              <w:t>55.63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1"/>
              <w:jc w:val="center"/>
              <w:rPr>
                <w:rFonts w:ascii="Times New Roman" w:hAnsi="Times New Roman" w:cs="Times New Roman" w:eastAsia="Times New Roman" w:hint="default"/>
                <w:sz w:val="21"/>
                <w:szCs w:val="21"/>
              </w:rPr>
            </w:pPr>
            <w:r>
              <w:rPr>
                <w:rFonts w:ascii="Times New Roman"/>
                <w:sz w:val="21"/>
              </w:rPr>
              <w:t>2,665,6</w:t>
            </w:r>
          </w:p>
          <w:p>
            <w:pPr>
              <w:pStyle w:val="TableParagraph"/>
              <w:spacing w:line="240" w:lineRule="auto" w:before="1"/>
              <w:ind w:left="115" w:right="0"/>
              <w:jc w:val="center"/>
              <w:rPr>
                <w:rFonts w:ascii="Times New Roman" w:hAnsi="Times New Roman" w:cs="Times New Roman" w:eastAsia="Times New Roman" w:hint="default"/>
                <w:sz w:val="21"/>
                <w:szCs w:val="21"/>
              </w:rPr>
            </w:pPr>
            <w:r>
              <w:rPr>
                <w:rFonts w:ascii="Times New Roman"/>
                <w:sz w:val="21"/>
              </w:rPr>
              <w:t>55.30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6" w:right="0"/>
              <w:jc w:val="left"/>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1"/>
              <w:ind w:left="93" w:right="0"/>
              <w:jc w:val="left"/>
              <w:rPr>
                <w:rFonts w:ascii="Times New Roman" w:hAnsi="Times New Roman" w:cs="Times New Roman" w:eastAsia="Times New Roman" w:hint="default"/>
                <w:sz w:val="21"/>
                <w:szCs w:val="21"/>
              </w:rPr>
            </w:pPr>
            <w:r>
              <w:rPr>
                <w:rFonts w:ascii="Times New Roman"/>
                <w:sz w:val="21"/>
              </w:rPr>
              <w:t>272.16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3" w:right="0"/>
              <w:jc w:val="left"/>
              <w:rPr>
                <w:rFonts w:ascii="Times New Roman" w:hAnsi="Times New Roman" w:cs="Times New Roman" w:eastAsia="Times New Roman" w:hint="default"/>
                <w:sz w:val="21"/>
                <w:szCs w:val="21"/>
              </w:rPr>
            </w:pPr>
            <w:r>
              <w:rPr>
                <w:rFonts w:ascii="Times New Roman"/>
                <w:sz w:val="21"/>
              </w:rPr>
              <w:t>38,840,</w:t>
            </w:r>
          </w:p>
          <w:p>
            <w:pPr>
              <w:pStyle w:val="TableParagraph"/>
              <w:spacing w:line="240" w:lineRule="auto" w:before="1"/>
              <w:ind w:left="95" w:right="0"/>
              <w:jc w:val="left"/>
              <w:rPr>
                <w:rFonts w:ascii="Times New Roman" w:hAnsi="Times New Roman" w:cs="Times New Roman" w:eastAsia="Times New Roman" w:hint="default"/>
                <w:sz w:val="21"/>
                <w:szCs w:val="21"/>
              </w:rPr>
            </w:pPr>
            <w:r>
              <w:rPr>
                <w:rFonts w:ascii="Times New Roman"/>
                <w:sz w:val="21"/>
              </w:rPr>
              <w:t>238.77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99</w:t>
            </w:r>
          </w:p>
          <w:p>
            <w:pPr>
              <w:pStyle w:val="TableParagraph"/>
              <w:spacing w:line="240" w:lineRule="auto" w:before="1"/>
              <w:ind w:left="213"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5"/>
                <w:sz w:val="21"/>
                <w:szCs w:val="21"/>
              </w:rPr>
              <w:t>募集</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r>
      <w:tr>
        <w:trPr>
          <w:trHeight w:val="1916"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11"/>
                <w:sz w:val="21"/>
                <w:szCs w:val="21"/>
              </w:rPr>
              <w:t>大连</w:t>
            </w:r>
            <w:r>
              <w:rPr>
                <w:rFonts w:ascii="宋体" w:hAnsi="宋体" w:cs="宋体" w:eastAsia="宋体" w:hint="default"/>
                <w:sz w:val="21"/>
                <w:szCs w:val="21"/>
              </w:rPr>
            </w:r>
          </w:p>
          <w:p>
            <w:pPr>
              <w:pStyle w:val="TableParagraph"/>
              <w:spacing w:line="237" w:lineRule="auto"/>
              <w:ind w:left="26" w:right="113"/>
              <w:jc w:val="both"/>
              <w:rPr>
                <w:rFonts w:ascii="宋体" w:hAnsi="宋体" w:cs="宋体" w:eastAsia="宋体" w:hint="default"/>
                <w:sz w:val="21"/>
                <w:szCs w:val="21"/>
              </w:rPr>
            </w:pPr>
            <w:r>
              <w:rPr>
                <w:rFonts w:ascii="宋体" w:hAnsi="宋体" w:cs="宋体" w:eastAsia="宋体" w:hint="default"/>
                <w:spacing w:val="11"/>
                <w:sz w:val="21"/>
                <w:szCs w:val="21"/>
              </w:rPr>
              <w:t>湾杂</w:t>
            </w:r>
            <w:r>
              <w:rPr>
                <w:rFonts w:ascii="宋体" w:hAnsi="宋体" w:cs="宋体" w:eastAsia="宋体" w:hint="default"/>
                <w:spacing w:val="-101"/>
                <w:sz w:val="21"/>
                <w:szCs w:val="21"/>
              </w:rPr>
              <w:t> </w:t>
            </w:r>
            <w:r>
              <w:rPr>
                <w:rFonts w:ascii="宋体" w:hAnsi="宋体" w:cs="宋体" w:eastAsia="宋体" w:hint="default"/>
                <w:spacing w:val="11"/>
                <w:sz w:val="21"/>
                <w:szCs w:val="21"/>
              </w:rPr>
              <w:t>货及</w:t>
            </w:r>
            <w:r>
              <w:rPr>
                <w:rFonts w:ascii="宋体" w:hAnsi="宋体" w:cs="宋体" w:eastAsia="宋体" w:hint="default"/>
                <w:spacing w:val="-101"/>
                <w:sz w:val="21"/>
                <w:szCs w:val="21"/>
              </w:rPr>
              <w:t> </w:t>
            </w:r>
            <w:r>
              <w:rPr>
                <w:rFonts w:ascii="宋体" w:hAnsi="宋体" w:cs="宋体" w:eastAsia="宋体" w:hint="default"/>
                <w:spacing w:val="11"/>
                <w:sz w:val="21"/>
                <w:szCs w:val="21"/>
              </w:rPr>
              <w:t>滚装</w:t>
            </w:r>
            <w:r>
              <w:rPr>
                <w:rFonts w:ascii="宋体" w:hAnsi="宋体" w:cs="宋体" w:eastAsia="宋体" w:hint="default"/>
                <w:spacing w:val="-101"/>
                <w:sz w:val="21"/>
                <w:szCs w:val="21"/>
              </w:rPr>
              <w:t> </w:t>
            </w:r>
            <w:r>
              <w:rPr>
                <w:rFonts w:ascii="宋体" w:hAnsi="宋体" w:cs="宋体" w:eastAsia="宋体" w:hint="default"/>
                <w:spacing w:val="11"/>
                <w:sz w:val="21"/>
                <w:szCs w:val="21"/>
              </w:rPr>
              <w:t>码头</w:t>
            </w:r>
            <w:r>
              <w:rPr>
                <w:rFonts w:ascii="宋体" w:hAnsi="宋体" w:cs="宋体" w:eastAsia="宋体" w:hint="default"/>
                <w:spacing w:val="-101"/>
                <w:sz w:val="21"/>
                <w:szCs w:val="21"/>
              </w:rPr>
              <w:t> </w:t>
            </w:r>
            <w:r>
              <w:rPr>
                <w:rFonts w:ascii="宋体" w:hAnsi="宋体" w:cs="宋体" w:eastAsia="宋体" w:hint="default"/>
                <w:spacing w:val="11"/>
                <w:sz w:val="21"/>
                <w:szCs w:val="21"/>
              </w:rPr>
              <w:t>泊位</w:t>
            </w:r>
            <w:r>
              <w:rPr>
                <w:rFonts w:ascii="宋体" w:hAnsi="宋体" w:cs="宋体" w:eastAsia="宋体" w:hint="default"/>
                <w:spacing w:val="-101"/>
                <w:sz w:val="21"/>
                <w:szCs w:val="21"/>
              </w:rPr>
              <w:t> </w:t>
            </w:r>
            <w:r>
              <w:rPr>
                <w:rFonts w:ascii="宋体" w:hAnsi="宋体" w:cs="宋体" w:eastAsia="宋体" w:hint="default"/>
                <w:sz w:val="21"/>
                <w:szCs w:val="21"/>
              </w:rPr>
              <w:t>工程</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8" w:right="0"/>
              <w:jc w:val="left"/>
              <w:rPr>
                <w:rFonts w:ascii="Times New Roman" w:hAnsi="Times New Roman" w:cs="Times New Roman" w:eastAsia="Times New Roman" w:hint="default"/>
                <w:sz w:val="21"/>
                <w:szCs w:val="21"/>
              </w:rPr>
            </w:pPr>
            <w:r>
              <w:rPr>
                <w:rFonts w:ascii="Times New Roman"/>
                <w:sz w:val="21"/>
              </w:rPr>
              <w:t>700,00</w:t>
            </w:r>
          </w:p>
          <w:p>
            <w:pPr>
              <w:pStyle w:val="TableParagraph"/>
              <w:spacing w:line="241" w:lineRule="exact"/>
              <w:ind w:left="81"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0" w:lineRule="auto" w:before="1"/>
              <w:ind w:left="395" w:right="0"/>
              <w:jc w:val="left"/>
              <w:rPr>
                <w:rFonts w:ascii="Times New Roman" w:hAnsi="Times New Roman" w:cs="Times New Roman" w:eastAsia="Times New Roman" w:hint="default"/>
                <w:sz w:val="21"/>
                <w:szCs w:val="21"/>
              </w:rPr>
            </w:pPr>
            <w:r>
              <w:rPr>
                <w:rFonts w:ascii="Times New Roman"/>
                <w:sz w:val="21"/>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98" w:right="0"/>
              <w:jc w:val="left"/>
              <w:rPr>
                <w:rFonts w:ascii="Times New Roman" w:hAnsi="Times New Roman" w:cs="Times New Roman" w:eastAsia="Times New Roman" w:hint="default"/>
                <w:sz w:val="21"/>
                <w:szCs w:val="21"/>
              </w:rPr>
            </w:pPr>
            <w:r>
              <w:rPr>
                <w:rFonts w:ascii="Times New Roman"/>
                <w:sz w:val="21"/>
              </w:rPr>
              <w:t>16,520,5</w:t>
            </w:r>
          </w:p>
          <w:p>
            <w:pPr>
              <w:pStyle w:val="TableParagraph"/>
              <w:spacing w:line="241" w:lineRule="exact"/>
              <w:ind w:left="359" w:right="0"/>
              <w:jc w:val="left"/>
              <w:rPr>
                <w:rFonts w:ascii="Times New Roman" w:hAnsi="Times New Roman" w:cs="Times New Roman" w:eastAsia="Times New Roman" w:hint="default"/>
                <w:sz w:val="21"/>
                <w:szCs w:val="21"/>
              </w:rPr>
            </w:pPr>
            <w:r>
              <w:rPr>
                <w:rFonts w:ascii="Times New Roman"/>
                <w:sz w:val="21"/>
              </w:rPr>
              <w:t>13.47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2" w:right="0"/>
              <w:jc w:val="left"/>
              <w:rPr>
                <w:rFonts w:ascii="Times New Roman" w:hAnsi="Times New Roman" w:cs="Times New Roman" w:eastAsia="Times New Roman" w:hint="default"/>
                <w:sz w:val="21"/>
                <w:szCs w:val="21"/>
              </w:rPr>
            </w:pPr>
            <w:r>
              <w:rPr>
                <w:rFonts w:ascii="Times New Roman"/>
                <w:sz w:val="21"/>
              </w:rPr>
              <w:t>85,486.</w:t>
            </w:r>
          </w:p>
          <w:p>
            <w:pPr>
              <w:pStyle w:val="TableParagraph"/>
              <w:spacing w:line="241" w:lineRule="exact"/>
              <w:ind w:left="472" w:right="0"/>
              <w:jc w:val="left"/>
              <w:rPr>
                <w:rFonts w:ascii="Times New Roman" w:hAnsi="Times New Roman" w:cs="Times New Roman" w:eastAsia="Times New Roman" w:hint="default"/>
                <w:sz w:val="21"/>
                <w:szCs w:val="21"/>
              </w:rPr>
            </w:pPr>
            <w:r>
              <w:rPr>
                <w:rFonts w:ascii="Times New Roman"/>
                <w:sz w:val="21"/>
              </w:rPr>
              <w:t>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76" w:right="0"/>
              <w:jc w:val="left"/>
              <w:rPr>
                <w:rFonts w:ascii="Times New Roman" w:hAnsi="Times New Roman" w:cs="Times New Roman" w:eastAsia="Times New Roman" w:hint="default"/>
                <w:sz w:val="21"/>
                <w:szCs w:val="21"/>
              </w:rPr>
            </w:pPr>
            <w:r>
              <w:rPr>
                <w:rFonts w:ascii="Times New Roman"/>
                <w:sz w:val="21"/>
              </w:rPr>
              <w:t>-1,629,</w:t>
            </w:r>
          </w:p>
          <w:p>
            <w:pPr>
              <w:pStyle w:val="TableParagraph"/>
              <w:spacing w:line="241" w:lineRule="exact"/>
              <w:ind w:left="93" w:right="0"/>
              <w:jc w:val="left"/>
              <w:rPr>
                <w:rFonts w:ascii="Times New Roman" w:hAnsi="Times New Roman" w:cs="Times New Roman" w:eastAsia="Times New Roman" w:hint="default"/>
                <w:sz w:val="21"/>
                <w:szCs w:val="21"/>
              </w:rPr>
            </w:pPr>
            <w:r>
              <w:rPr>
                <w:rFonts w:ascii="Times New Roman"/>
                <w:sz w:val="21"/>
              </w:rPr>
              <w:t>849.17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3" w:right="0"/>
              <w:jc w:val="left"/>
              <w:rPr>
                <w:rFonts w:ascii="Times New Roman" w:hAnsi="Times New Roman" w:cs="Times New Roman" w:eastAsia="Times New Roman" w:hint="default"/>
                <w:sz w:val="21"/>
                <w:szCs w:val="21"/>
              </w:rPr>
            </w:pPr>
            <w:r>
              <w:rPr>
                <w:rFonts w:ascii="Times New Roman"/>
                <w:sz w:val="21"/>
              </w:rPr>
              <w:t>14,976,</w:t>
            </w:r>
          </w:p>
          <w:p>
            <w:pPr>
              <w:pStyle w:val="TableParagraph"/>
              <w:spacing w:line="241" w:lineRule="exact"/>
              <w:ind w:left="95" w:right="0"/>
              <w:jc w:val="left"/>
              <w:rPr>
                <w:rFonts w:ascii="Times New Roman" w:hAnsi="Times New Roman" w:cs="Times New Roman" w:eastAsia="Times New Roman" w:hint="default"/>
                <w:sz w:val="21"/>
                <w:szCs w:val="21"/>
              </w:rPr>
            </w:pPr>
            <w:r>
              <w:rPr>
                <w:rFonts w:ascii="Times New Roman"/>
                <w:sz w:val="21"/>
              </w:rPr>
              <w:t>150.50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77" w:right="0"/>
              <w:jc w:val="left"/>
              <w:rPr>
                <w:rFonts w:ascii="Times New Roman" w:hAnsi="Times New Roman" w:cs="Times New Roman" w:eastAsia="Times New Roman" w:hint="default"/>
                <w:sz w:val="21"/>
                <w:szCs w:val="21"/>
              </w:rPr>
            </w:pPr>
            <w:r>
              <w:rPr>
                <w:rFonts w:ascii="Times New Roman"/>
                <w:sz w:val="21"/>
              </w:rPr>
              <w:t>99</w:t>
            </w:r>
          </w:p>
          <w:p>
            <w:pPr>
              <w:pStyle w:val="TableParagraph"/>
              <w:spacing w:line="241" w:lineRule="exact"/>
              <w:ind w:left="213"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15"/>
                <w:sz w:val="21"/>
                <w:szCs w:val="21"/>
              </w:rPr>
              <w:t>自有</w:t>
            </w:r>
            <w:r>
              <w:rPr>
                <w:rFonts w:ascii="宋体" w:hAnsi="宋体" w:cs="宋体" w:eastAsia="宋体" w:hint="default"/>
                <w:sz w:val="21"/>
                <w:szCs w:val="21"/>
              </w:rPr>
            </w:r>
          </w:p>
          <w:p>
            <w:pPr>
              <w:pStyle w:val="TableParagraph"/>
              <w:spacing w:line="237" w:lineRule="auto"/>
              <w:ind w:left="26" w:right="5"/>
              <w:jc w:val="both"/>
              <w:rPr>
                <w:rFonts w:ascii="宋体" w:hAnsi="宋体" w:cs="宋体" w:eastAsia="宋体" w:hint="default"/>
                <w:sz w:val="21"/>
                <w:szCs w:val="21"/>
              </w:rPr>
            </w:pPr>
            <w:r>
              <w:rPr>
                <w:rFonts w:ascii="宋体" w:hAnsi="宋体" w:cs="宋体" w:eastAsia="宋体" w:hint="default"/>
                <w:spacing w:val="15"/>
                <w:sz w:val="21"/>
                <w:szCs w:val="21"/>
              </w:rPr>
              <w:t>资金</w:t>
            </w:r>
            <w:r>
              <w:rPr>
                <w:rFonts w:ascii="宋体" w:hAnsi="宋体" w:cs="宋体" w:eastAsia="宋体" w:hint="default"/>
                <w:spacing w:val="-101"/>
                <w:sz w:val="21"/>
                <w:szCs w:val="21"/>
              </w:rPr>
              <w:t> </w:t>
            </w:r>
            <w:r>
              <w:rPr>
                <w:rFonts w:ascii="宋体" w:hAnsi="宋体" w:cs="宋体" w:eastAsia="宋体" w:hint="default"/>
                <w:spacing w:val="15"/>
                <w:sz w:val="21"/>
                <w:szCs w:val="21"/>
              </w:rPr>
              <w:t>及金</w:t>
            </w:r>
            <w:r>
              <w:rPr>
                <w:rFonts w:ascii="宋体" w:hAnsi="宋体" w:cs="宋体" w:eastAsia="宋体" w:hint="default"/>
                <w:spacing w:val="-101"/>
                <w:sz w:val="21"/>
                <w:szCs w:val="21"/>
              </w:rPr>
              <w:t> </w:t>
            </w:r>
            <w:r>
              <w:rPr>
                <w:rFonts w:ascii="宋体" w:hAnsi="宋体" w:cs="宋体" w:eastAsia="宋体" w:hint="default"/>
                <w:spacing w:val="15"/>
                <w:sz w:val="21"/>
                <w:szCs w:val="21"/>
              </w:rPr>
              <w:t>融机</w:t>
            </w:r>
            <w:r>
              <w:rPr>
                <w:rFonts w:ascii="宋体" w:hAnsi="宋体" w:cs="宋体" w:eastAsia="宋体" w:hint="default"/>
                <w:spacing w:val="-101"/>
                <w:sz w:val="21"/>
                <w:szCs w:val="21"/>
              </w:rPr>
              <w:t> </w:t>
            </w:r>
            <w:r>
              <w:rPr>
                <w:rFonts w:ascii="宋体" w:hAnsi="宋体" w:cs="宋体" w:eastAsia="宋体" w:hint="default"/>
                <w:spacing w:val="15"/>
                <w:sz w:val="21"/>
                <w:szCs w:val="21"/>
              </w:rPr>
              <w:t>构贷</w:t>
            </w:r>
            <w:r>
              <w:rPr>
                <w:rFonts w:ascii="宋体" w:hAnsi="宋体" w:cs="宋体" w:eastAsia="宋体" w:hint="default"/>
                <w:spacing w:val="-101"/>
                <w:sz w:val="21"/>
                <w:szCs w:val="21"/>
              </w:rPr>
              <w:t> </w:t>
            </w:r>
            <w:r>
              <w:rPr>
                <w:rFonts w:ascii="宋体" w:hAnsi="宋体" w:cs="宋体" w:eastAsia="宋体" w:hint="default"/>
                <w:sz w:val="21"/>
                <w:szCs w:val="21"/>
              </w:rPr>
              <w:t>款</w:t>
            </w:r>
          </w:p>
        </w:tc>
      </w:tr>
    </w:tbl>
    <w:p>
      <w:pPr>
        <w:spacing w:after="0" w:line="237" w:lineRule="auto"/>
        <w:jc w:val="both"/>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598"/>
        <w:gridCol w:w="749"/>
        <w:gridCol w:w="869"/>
        <w:gridCol w:w="792"/>
        <w:gridCol w:w="710"/>
        <w:gridCol w:w="708"/>
        <w:gridCol w:w="708"/>
        <w:gridCol w:w="710"/>
        <w:gridCol w:w="566"/>
        <w:gridCol w:w="425"/>
        <w:gridCol w:w="567"/>
        <w:gridCol w:w="569"/>
        <w:gridCol w:w="425"/>
        <w:gridCol w:w="499"/>
      </w:tblGrid>
      <w:tr>
        <w:trPr>
          <w:trHeight w:val="1100"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1" w:right="0"/>
              <w:jc w:val="left"/>
              <w:rPr>
                <w:rFonts w:ascii="宋体" w:hAnsi="宋体" w:cs="宋体" w:eastAsia="宋体" w:hint="default"/>
                <w:sz w:val="21"/>
                <w:szCs w:val="21"/>
              </w:rPr>
            </w:pPr>
            <w:r>
              <w:rPr>
                <w:rFonts w:ascii="宋体"/>
                <w:sz w:val="21"/>
              </w:rPr>
              <w:t>1,202</w:t>
            </w:r>
          </w:p>
          <w:p>
            <w:pPr>
              <w:pStyle w:val="TableParagraph"/>
              <w:spacing w:line="272" w:lineRule="exact"/>
              <w:ind w:left="81" w:right="0"/>
              <w:jc w:val="left"/>
              <w:rPr>
                <w:rFonts w:ascii="宋体" w:hAnsi="宋体" w:cs="宋体" w:eastAsia="宋体" w:hint="default"/>
                <w:sz w:val="21"/>
                <w:szCs w:val="21"/>
              </w:rPr>
            </w:pPr>
            <w:r>
              <w:rPr>
                <w:rFonts w:ascii="宋体"/>
                <w:sz w:val="21"/>
              </w:rPr>
              <w:t>,067,</w:t>
            </w:r>
          </w:p>
          <w:p>
            <w:pPr>
              <w:pStyle w:val="TableParagraph"/>
              <w:spacing w:line="272" w:lineRule="exact"/>
              <w:ind w:left="81" w:right="0"/>
              <w:jc w:val="left"/>
              <w:rPr>
                <w:rFonts w:ascii="宋体" w:hAnsi="宋体" w:cs="宋体" w:eastAsia="宋体" w:hint="default"/>
                <w:sz w:val="21"/>
                <w:szCs w:val="21"/>
              </w:rPr>
            </w:pPr>
            <w:r>
              <w:rPr>
                <w:rFonts w:ascii="宋体"/>
                <w:sz w:val="21"/>
              </w:rPr>
              <w:t>193.8</w:t>
            </w:r>
          </w:p>
          <w:p>
            <w:pPr>
              <w:pStyle w:val="TableParagraph"/>
              <w:spacing w:line="273" w:lineRule="exact"/>
              <w:ind w:right="131"/>
              <w:jc w:val="right"/>
              <w:rPr>
                <w:rFonts w:ascii="宋体" w:hAnsi="宋体" w:cs="宋体" w:eastAsia="宋体" w:hint="default"/>
                <w:sz w:val="21"/>
                <w:szCs w:val="21"/>
              </w:rPr>
            </w:pPr>
            <w:r>
              <w:rPr>
                <w:rFonts w:ascii="宋体"/>
                <w:w w:val="100"/>
                <w:sz w:val="21"/>
              </w:rPr>
              <w:t>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3" w:right="0"/>
              <w:jc w:val="center"/>
              <w:rPr>
                <w:rFonts w:ascii="Times New Roman" w:hAnsi="Times New Roman" w:cs="Times New Roman" w:eastAsia="Times New Roman" w:hint="default"/>
                <w:sz w:val="21"/>
                <w:szCs w:val="21"/>
              </w:rPr>
            </w:pPr>
            <w:r>
              <w:rPr>
                <w:rFonts w:ascii="Times New Roman"/>
                <w:sz w:val="21"/>
              </w:rPr>
              <w:t>151,791,</w:t>
            </w:r>
          </w:p>
          <w:p>
            <w:pPr>
              <w:pStyle w:val="TableParagraph"/>
              <w:spacing w:line="241" w:lineRule="exact"/>
              <w:ind w:left="229" w:right="0"/>
              <w:jc w:val="center"/>
              <w:rPr>
                <w:rFonts w:ascii="Times New Roman" w:hAnsi="Times New Roman" w:cs="Times New Roman" w:eastAsia="Times New Roman" w:hint="default"/>
                <w:sz w:val="21"/>
                <w:szCs w:val="21"/>
              </w:rPr>
            </w:pPr>
            <w:r>
              <w:rPr>
                <w:rFonts w:ascii="Times New Roman"/>
                <w:sz w:val="21"/>
              </w:rPr>
              <w:t>927.12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z w:val="21"/>
              </w:rPr>
              <w:t>355,25</w:t>
            </w:r>
          </w:p>
          <w:p>
            <w:pPr>
              <w:pStyle w:val="TableParagraph"/>
              <w:spacing w:line="241" w:lineRule="exact"/>
              <w:ind w:right="95"/>
              <w:jc w:val="right"/>
              <w:rPr>
                <w:rFonts w:ascii="Times New Roman" w:hAnsi="Times New Roman" w:cs="Times New Roman" w:eastAsia="Times New Roman" w:hint="default"/>
                <w:sz w:val="21"/>
                <w:szCs w:val="21"/>
              </w:rPr>
            </w:pPr>
            <w:r>
              <w:rPr>
                <w:rFonts w:ascii="Times New Roman"/>
                <w:sz w:val="21"/>
              </w:rPr>
              <w:t>6,822.9</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w w:val="100"/>
                <w:sz w:val="21"/>
              </w:rPr>
              <w:t>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124,5</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28.30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8"/>
              <w:jc w:val="center"/>
              <w:rPr>
                <w:rFonts w:ascii="Times New Roman" w:hAnsi="Times New Roman" w:cs="Times New Roman" w:eastAsia="Times New Roman" w:hint="default"/>
                <w:sz w:val="21"/>
                <w:szCs w:val="21"/>
              </w:rPr>
            </w:pPr>
            <w:r>
              <w:rPr>
                <w:rFonts w:ascii="Times New Roman"/>
                <w:sz w:val="21"/>
              </w:rPr>
              <w:t>-352,2</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46,77</w:t>
            </w:r>
          </w:p>
          <w:p>
            <w:pPr>
              <w:pStyle w:val="TableParagraph"/>
              <w:spacing w:line="240" w:lineRule="auto" w:before="1"/>
              <w:ind w:left="136" w:right="0"/>
              <w:jc w:val="center"/>
              <w:rPr>
                <w:rFonts w:ascii="Times New Roman" w:hAnsi="Times New Roman" w:cs="Times New Roman" w:eastAsia="Times New Roman" w:hint="default"/>
                <w:sz w:val="21"/>
                <w:szCs w:val="21"/>
              </w:rPr>
            </w:pPr>
            <w:r>
              <w:rPr>
                <w:rFonts w:ascii="Times New Roman"/>
                <w:sz w:val="21"/>
              </w:rPr>
              <w:t>3.63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6" w:right="0"/>
              <w:jc w:val="left"/>
              <w:rPr>
                <w:rFonts w:ascii="Times New Roman" w:hAnsi="Times New Roman" w:cs="Times New Roman" w:eastAsia="Times New Roman" w:hint="default"/>
                <w:sz w:val="21"/>
                <w:szCs w:val="21"/>
              </w:rPr>
            </w:pPr>
            <w:r>
              <w:rPr>
                <w:rFonts w:ascii="Times New Roman"/>
                <w:sz w:val="21"/>
              </w:rPr>
              <w:t>-1,885,</w:t>
            </w:r>
          </w:p>
          <w:p>
            <w:pPr>
              <w:pStyle w:val="TableParagraph"/>
              <w:spacing w:line="241" w:lineRule="exact"/>
              <w:ind w:left="93" w:right="0"/>
              <w:jc w:val="left"/>
              <w:rPr>
                <w:rFonts w:ascii="Times New Roman" w:hAnsi="Times New Roman" w:cs="Times New Roman" w:eastAsia="Times New Roman" w:hint="default"/>
                <w:sz w:val="21"/>
                <w:szCs w:val="21"/>
              </w:rPr>
            </w:pPr>
            <w:r>
              <w:rPr>
                <w:rFonts w:ascii="Times New Roman"/>
                <w:sz w:val="21"/>
              </w:rPr>
              <w:t>790.21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152,91</w:t>
            </w:r>
          </w:p>
          <w:p>
            <w:pPr>
              <w:pStyle w:val="TableParagraph"/>
              <w:spacing w:line="241" w:lineRule="exact"/>
              <w:ind w:right="23"/>
              <w:jc w:val="right"/>
              <w:rPr>
                <w:rFonts w:ascii="Times New Roman" w:hAnsi="Times New Roman" w:cs="Times New Roman" w:eastAsia="Times New Roman" w:hint="default"/>
                <w:sz w:val="21"/>
                <w:szCs w:val="21"/>
              </w:rPr>
            </w:pPr>
            <w:r>
              <w:rPr>
                <w:rFonts w:ascii="Times New Roman"/>
                <w:sz w:val="21"/>
              </w:rPr>
              <w:t>6,186.2</w:t>
            </w:r>
          </w:p>
          <w:p>
            <w:pPr>
              <w:pStyle w:val="TableParagraph"/>
              <w:spacing w:line="240" w:lineRule="auto" w:before="1"/>
              <w:ind w:right="24"/>
              <w:jc w:val="right"/>
              <w:rPr>
                <w:rFonts w:ascii="Times New Roman" w:hAnsi="Times New Roman" w:cs="Times New Roman" w:eastAsia="Times New Roman" w:hint="default"/>
                <w:sz w:val="21"/>
                <w:szCs w:val="21"/>
              </w:rPr>
            </w:pPr>
            <w:r>
              <w:rPr>
                <w:rFonts w:ascii="Times New Roman"/>
                <w:w w:val="100"/>
                <w:sz w:val="21"/>
              </w:rPr>
              <w:t>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7" w:right="0"/>
              <w:jc w:val="left"/>
              <w:rPr>
                <w:rFonts w:ascii="Times New Roman" w:hAnsi="Times New Roman" w:cs="Times New Roman" w:eastAsia="Times New Roman" w:hint="default"/>
                <w:sz w:val="21"/>
                <w:szCs w:val="21"/>
              </w:rPr>
            </w:pPr>
            <w:r>
              <w:rPr>
                <w:rFonts w:ascii="Times New Roman"/>
                <w:sz w:val="21"/>
              </w:rPr>
              <w:t>10,75</w:t>
            </w:r>
          </w:p>
          <w:p>
            <w:pPr>
              <w:pStyle w:val="TableParagraph"/>
              <w:spacing w:line="241" w:lineRule="exact"/>
              <w:ind w:left="57" w:right="0"/>
              <w:jc w:val="left"/>
              <w:rPr>
                <w:rFonts w:ascii="Times New Roman" w:hAnsi="Times New Roman" w:cs="Times New Roman" w:eastAsia="Times New Roman" w:hint="default"/>
                <w:sz w:val="21"/>
                <w:szCs w:val="21"/>
              </w:rPr>
            </w:pPr>
            <w:r>
              <w:rPr>
                <w:rFonts w:ascii="Times New Roman"/>
                <w:sz w:val="21"/>
              </w:rPr>
              <w:t>0,898</w:t>
            </w:r>
          </w:p>
          <w:p>
            <w:pPr>
              <w:pStyle w:val="TableParagraph"/>
              <w:spacing w:line="240" w:lineRule="auto" w:before="1"/>
              <w:ind w:left="268" w:right="0"/>
              <w:jc w:val="left"/>
              <w:rPr>
                <w:rFonts w:ascii="Times New Roman" w:hAnsi="Times New Roman" w:cs="Times New Roman" w:eastAsia="Times New Roman" w:hint="default"/>
                <w:sz w:val="21"/>
                <w:szCs w:val="21"/>
              </w:rPr>
            </w:pPr>
            <w:r>
              <w:rPr>
                <w:rFonts w:ascii="Times New Roman"/>
                <w:sz w:val="21"/>
              </w:rPr>
              <w:t>.26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7" w:right="0"/>
              <w:jc w:val="left"/>
              <w:rPr>
                <w:rFonts w:ascii="Times New Roman" w:hAnsi="Times New Roman" w:cs="Times New Roman" w:eastAsia="Times New Roman" w:hint="default"/>
                <w:sz w:val="21"/>
                <w:szCs w:val="21"/>
              </w:rPr>
            </w:pPr>
            <w:r>
              <w:rPr>
                <w:rFonts w:ascii="Times New Roman"/>
                <w:sz w:val="21"/>
              </w:rPr>
              <w:t>2,899</w:t>
            </w:r>
          </w:p>
          <w:p>
            <w:pPr>
              <w:pStyle w:val="TableParagraph"/>
              <w:spacing w:line="241" w:lineRule="exact"/>
              <w:ind w:left="110" w:right="0"/>
              <w:jc w:val="left"/>
              <w:rPr>
                <w:rFonts w:ascii="Times New Roman" w:hAnsi="Times New Roman" w:cs="Times New Roman" w:eastAsia="Times New Roman" w:hint="default"/>
                <w:sz w:val="21"/>
                <w:szCs w:val="21"/>
              </w:rPr>
            </w:pPr>
            <w:r>
              <w:rPr>
                <w:rFonts w:ascii="Times New Roman"/>
                <w:sz w:val="21"/>
              </w:rPr>
              <w:t>,902.</w:t>
            </w:r>
          </w:p>
          <w:p>
            <w:pPr>
              <w:pStyle w:val="TableParagraph"/>
              <w:spacing w:line="240" w:lineRule="auto" w:before="1"/>
              <w:ind w:left="319" w:right="0"/>
              <w:jc w:val="left"/>
              <w:rPr>
                <w:rFonts w:ascii="Times New Roman" w:hAnsi="Times New Roman" w:cs="Times New Roman" w:eastAsia="Times New Roman" w:hint="default"/>
                <w:sz w:val="21"/>
                <w:szCs w:val="21"/>
              </w:rPr>
            </w:pPr>
            <w:r>
              <w:rPr>
                <w:rFonts w:ascii="Times New Roman"/>
                <w:sz w:val="21"/>
              </w:rPr>
              <w:t>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5.0</w:t>
            </w:r>
          </w:p>
          <w:p>
            <w:pPr>
              <w:pStyle w:val="TableParagraph"/>
              <w:spacing w:line="241" w:lineRule="exact"/>
              <w:ind w:left="108" w:right="0"/>
              <w:jc w:val="left"/>
              <w:rPr>
                <w:rFonts w:ascii="Times New Roman" w:hAnsi="Times New Roman" w:cs="Times New Roman" w:eastAsia="Times New Roman" w:hint="default"/>
                <w:sz w:val="21"/>
                <w:szCs w:val="21"/>
              </w:rPr>
            </w:pPr>
            <w:r>
              <w:rPr>
                <w:rFonts w:ascii="Times New Roman"/>
                <w:sz w:val="21"/>
              </w:rPr>
              <w:t>2%</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Times New Roman" w:hAnsi="Times New Roman" w:cs="Times New Roman" w:eastAsia="Times New Roman" w:hint="default"/>
                <w:sz w:val="21"/>
                <w:szCs w:val="21"/>
              </w:rPr>
            </w:pPr>
            <w:r>
              <w:rPr>
                <w:rFonts w:ascii="Times New Roman"/>
                <w:w w:val="100"/>
                <w:sz w:val="21"/>
              </w:rPr>
              <w:t>/</w:t>
            </w:r>
          </w:p>
        </w:tc>
      </w:tr>
      <w:tr>
        <w:trPr>
          <w:trHeight w:val="73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1" w:right="0"/>
              <w:jc w:val="left"/>
              <w:rPr>
                <w:rFonts w:ascii="Times New Roman" w:hAnsi="Times New Roman" w:cs="Times New Roman" w:eastAsia="Times New Roman" w:hint="default"/>
                <w:sz w:val="21"/>
                <w:szCs w:val="21"/>
              </w:rPr>
            </w:pPr>
            <w:r>
              <w:rPr>
                <w:rFonts w:ascii="Times New Roman"/>
                <w:sz w:val="21"/>
              </w:rPr>
              <w:t>10,474,</w:t>
            </w:r>
          </w:p>
          <w:p>
            <w:pPr>
              <w:pStyle w:val="TableParagraph"/>
              <w:spacing w:line="241" w:lineRule="exact"/>
              <w:ind w:left="31" w:right="0"/>
              <w:jc w:val="left"/>
              <w:rPr>
                <w:rFonts w:ascii="Times New Roman" w:hAnsi="Times New Roman" w:cs="Times New Roman" w:eastAsia="Times New Roman" w:hint="default"/>
                <w:sz w:val="21"/>
                <w:szCs w:val="21"/>
              </w:rPr>
            </w:pPr>
            <w:r>
              <w:rPr>
                <w:rFonts w:ascii="Times New Roman"/>
                <w:sz w:val="21"/>
              </w:rPr>
              <w:t>840,393</w:t>
            </w:r>
          </w:p>
          <w:p>
            <w:pPr>
              <w:pStyle w:val="TableParagraph"/>
              <w:spacing w:line="240" w:lineRule="auto" w:before="1"/>
              <w:ind w:left="451" w:right="0"/>
              <w:jc w:val="left"/>
              <w:rPr>
                <w:rFonts w:ascii="Times New Roman" w:hAnsi="Times New Roman" w:cs="Times New Roman" w:eastAsia="Times New Roman" w:hint="default"/>
                <w:sz w:val="21"/>
                <w:szCs w:val="21"/>
              </w:rPr>
            </w:pPr>
            <w:r>
              <w:rPr>
                <w:rFonts w:ascii="Times New Roman"/>
                <w:sz w:val="21"/>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8" w:right="0"/>
              <w:jc w:val="left"/>
              <w:rPr>
                <w:rFonts w:ascii="Times New Roman" w:hAnsi="Times New Roman" w:cs="Times New Roman" w:eastAsia="Times New Roman" w:hint="default"/>
                <w:sz w:val="21"/>
                <w:szCs w:val="21"/>
              </w:rPr>
            </w:pPr>
            <w:r>
              <w:rPr>
                <w:rFonts w:ascii="Times New Roman"/>
                <w:sz w:val="21"/>
              </w:rPr>
              <w:t>1,616,00</w:t>
            </w:r>
          </w:p>
          <w:p>
            <w:pPr>
              <w:pStyle w:val="TableParagraph"/>
              <w:spacing w:line="241" w:lineRule="exact"/>
              <w:ind w:left="98" w:right="0"/>
              <w:jc w:val="left"/>
              <w:rPr>
                <w:rFonts w:ascii="Times New Roman" w:hAnsi="Times New Roman" w:cs="Times New Roman" w:eastAsia="Times New Roman" w:hint="default"/>
                <w:sz w:val="21"/>
                <w:szCs w:val="21"/>
              </w:rPr>
            </w:pPr>
            <w:r>
              <w:rPr>
                <w:rFonts w:ascii="Times New Roman"/>
                <w:sz w:val="21"/>
              </w:rPr>
              <w:t>8,035.15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2" w:right="0"/>
              <w:jc w:val="left"/>
              <w:rPr>
                <w:rFonts w:ascii="Times New Roman" w:hAnsi="Times New Roman" w:cs="Times New Roman" w:eastAsia="Times New Roman" w:hint="default"/>
                <w:sz w:val="21"/>
                <w:szCs w:val="21"/>
              </w:rPr>
            </w:pPr>
            <w:r>
              <w:rPr>
                <w:rFonts w:ascii="Times New Roman"/>
                <w:sz w:val="21"/>
              </w:rPr>
              <w:t>1,003,4</w:t>
            </w:r>
          </w:p>
          <w:p>
            <w:pPr>
              <w:pStyle w:val="TableParagraph"/>
              <w:spacing w:line="241" w:lineRule="exact"/>
              <w:ind w:left="52" w:right="0"/>
              <w:jc w:val="left"/>
              <w:rPr>
                <w:rFonts w:ascii="Times New Roman" w:hAnsi="Times New Roman" w:cs="Times New Roman" w:eastAsia="Times New Roman" w:hint="default"/>
                <w:sz w:val="21"/>
                <w:szCs w:val="21"/>
              </w:rPr>
            </w:pPr>
            <w:r>
              <w:rPr>
                <w:rFonts w:ascii="Times New Roman"/>
                <w:sz w:val="21"/>
              </w:rPr>
              <w:t>84,983.</w:t>
            </w:r>
          </w:p>
          <w:p>
            <w:pPr>
              <w:pStyle w:val="TableParagraph"/>
              <w:spacing w:line="240" w:lineRule="auto" w:before="1"/>
              <w:ind w:left="472" w:right="0"/>
              <w:jc w:val="left"/>
              <w:rPr>
                <w:rFonts w:ascii="Times New Roman" w:hAnsi="Times New Roman" w:cs="Times New Roman" w:eastAsia="Times New Roman" w:hint="default"/>
                <w:sz w:val="21"/>
                <w:szCs w:val="21"/>
              </w:rPr>
            </w:pPr>
            <w:r>
              <w:rPr>
                <w:rFonts w:ascii="Times New Roman"/>
                <w:sz w:val="21"/>
              </w:rPr>
              <w:t>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497,9</w:t>
            </w:r>
          </w:p>
          <w:p>
            <w:pPr>
              <w:pStyle w:val="TableParagraph"/>
              <w:spacing w:line="241" w:lineRule="exact"/>
              <w:ind w:left="31" w:right="0"/>
              <w:jc w:val="left"/>
              <w:rPr>
                <w:rFonts w:ascii="Times New Roman" w:hAnsi="Times New Roman" w:cs="Times New Roman" w:eastAsia="Times New Roman" w:hint="default"/>
                <w:sz w:val="21"/>
                <w:szCs w:val="21"/>
              </w:rPr>
            </w:pPr>
            <w:r>
              <w:rPr>
                <w:rFonts w:ascii="Times New Roman"/>
                <w:sz w:val="21"/>
              </w:rPr>
              <w:t>13,311</w:t>
            </w:r>
          </w:p>
          <w:p>
            <w:pPr>
              <w:pStyle w:val="TableParagraph"/>
              <w:spacing w:line="240" w:lineRule="auto" w:before="1"/>
              <w:ind w:left="338" w:right="0"/>
              <w:jc w:val="left"/>
              <w:rPr>
                <w:rFonts w:ascii="Times New Roman" w:hAnsi="Times New Roman" w:cs="Times New Roman" w:eastAsia="Times New Roman" w:hint="default"/>
                <w:sz w:val="21"/>
                <w:szCs w:val="21"/>
              </w:rPr>
            </w:pPr>
            <w:r>
              <w:rPr>
                <w:rFonts w:ascii="Times New Roman"/>
                <w:sz w:val="21"/>
              </w:rPr>
              <w:t>.96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8"/>
              <w:jc w:val="center"/>
              <w:rPr>
                <w:rFonts w:ascii="Times New Roman" w:hAnsi="Times New Roman" w:cs="Times New Roman" w:eastAsia="Times New Roman" w:hint="default"/>
                <w:sz w:val="21"/>
                <w:szCs w:val="21"/>
              </w:rPr>
            </w:pPr>
            <w:r>
              <w:rPr>
                <w:rFonts w:ascii="Times New Roman"/>
                <w:sz w:val="21"/>
              </w:rPr>
              <w:t>-352,2</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46,77</w:t>
            </w:r>
          </w:p>
          <w:p>
            <w:pPr>
              <w:pStyle w:val="TableParagraph"/>
              <w:spacing w:line="240" w:lineRule="auto" w:before="1"/>
              <w:ind w:left="136" w:right="0"/>
              <w:jc w:val="center"/>
              <w:rPr>
                <w:rFonts w:ascii="Times New Roman" w:hAnsi="Times New Roman" w:cs="Times New Roman" w:eastAsia="Times New Roman" w:hint="default"/>
                <w:sz w:val="21"/>
                <w:szCs w:val="21"/>
              </w:rPr>
            </w:pPr>
            <w:r>
              <w:rPr>
                <w:rFonts w:ascii="Times New Roman"/>
                <w:sz w:val="21"/>
              </w:rPr>
              <w:t>3.63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6" w:right="0"/>
              <w:jc w:val="left"/>
              <w:rPr>
                <w:rFonts w:ascii="Times New Roman" w:hAnsi="Times New Roman" w:cs="Times New Roman" w:eastAsia="Times New Roman" w:hint="default"/>
                <w:sz w:val="21"/>
                <w:szCs w:val="21"/>
              </w:rPr>
            </w:pPr>
            <w:r>
              <w:rPr>
                <w:rFonts w:ascii="Times New Roman"/>
                <w:sz w:val="21"/>
              </w:rPr>
              <w:t>-6,636,</w:t>
            </w:r>
          </w:p>
          <w:p>
            <w:pPr>
              <w:pStyle w:val="TableParagraph"/>
              <w:spacing w:line="241" w:lineRule="exact"/>
              <w:ind w:left="93" w:right="0"/>
              <w:jc w:val="left"/>
              <w:rPr>
                <w:rFonts w:ascii="Times New Roman" w:hAnsi="Times New Roman" w:cs="Times New Roman" w:eastAsia="Times New Roman" w:hint="default"/>
                <w:sz w:val="21"/>
                <w:szCs w:val="21"/>
              </w:rPr>
            </w:pPr>
            <w:r>
              <w:rPr>
                <w:rFonts w:ascii="Times New Roman"/>
                <w:sz w:val="21"/>
              </w:rPr>
              <w:t>506.10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3" w:right="0"/>
              <w:jc w:val="left"/>
              <w:rPr>
                <w:rFonts w:ascii="Times New Roman" w:hAnsi="Times New Roman" w:cs="Times New Roman" w:eastAsia="Times New Roman" w:hint="default"/>
                <w:sz w:val="21"/>
                <w:szCs w:val="21"/>
              </w:rPr>
            </w:pPr>
            <w:r>
              <w:rPr>
                <w:rFonts w:ascii="Times New Roman"/>
                <w:sz w:val="21"/>
              </w:rPr>
              <w:t>2,260,6</w:t>
            </w:r>
          </w:p>
          <w:p>
            <w:pPr>
              <w:pStyle w:val="TableParagraph"/>
              <w:spacing w:line="241" w:lineRule="exact"/>
              <w:ind w:left="43" w:right="0"/>
              <w:jc w:val="left"/>
              <w:rPr>
                <w:rFonts w:ascii="Times New Roman" w:hAnsi="Times New Roman" w:cs="Times New Roman" w:eastAsia="Times New Roman" w:hint="default"/>
                <w:sz w:val="21"/>
                <w:szCs w:val="21"/>
              </w:rPr>
            </w:pPr>
            <w:r>
              <w:rPr>
                <w:rFonts w:ascii="Times New Roman"/>
                <w:sz w:val="21"/>
              </w:rPr>
              <w:t>09,738.</w:t>
            </w:r>
          </w:p>
          <w:p>
            <w:pPr>
              <w:pStyle w:val="TableParagraph"/>
              <w:spacing w:line="240" w:lineRule="auto" w:before="1"/>
              <w:ind w:left="463" w:right="0"/>
              <w:jc w:val="left"/>
              <w:rPr>
                <w:rFonts w:ascii="Times New Roman" w:hAnsi="Times New Roman" w:cs="Times New Roman" w:eastAsia="Times New Roman" w:hint="default"/>
                <w:sz w:val="21"/>
                <w:szCs w:val="21"/>
              </w:rPr>
            </w:pPr>
            <w:r>
              <w:rPr>
                <w:rFonts w:ascii="Times New Roman"/>
                <w:sz w:val="21"/>
              </w:rPr>
              <w:t>57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0" w:right="0"/>
              <w:jc w:val="left"/>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1" w:right="0"/>
              <w:jc w:val="left"/>
              <w:rPr>
                <w:rFonts w:ascii="Times New Roman" w:hAnsi="Times New Roman" w:cs="Times New Roman" w:eastAsia="Times New Roman" w:hint="default"/>
                <w:sz w:val="21"/>
                <w:szCs w:val="21"/>
              </w:rPr>
            </w:pPr>
            <w:r>
              <w:rPr>
                <w:rFonts w:ascii="Times New Roman"/>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4" w:right="0"/>
              <w:jc w:val="left"/>
              <w:rPr>
                <w:rFonts w:ascii="Times New Roman" w:hAnsi="Times New Roman" w:cs="Times New Roman" w:eastAsia="Times New Roman" w:hint="default"/>
                <w:sz w:val="21"/>
                <w:szCs w:val="21"/>
              </w:rPr>
            </w:pPr>
            <w:r>
              <w:rPr>
                <w:rFonts w:ascii="Times New Roman"/>
                <w:sz w:val="21"/>
              </w:rPr>
              <w:t>411,4</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24,53</w:t>
            </w:r>
          </w:p>
          <w:p>
            <w:pPr>
              <w:pStyle w:val="TableParagraph"/>
              <w:spacing w:line="240" w:lineRule="auto" w:before="1"/>
              <w:ind w:left="138" w:right="0"/>
              <w:jc w:val="center"/>
              <w:rPr>
                <w:rFonts w:ascii="Times New Roman" w:hAnsi="Times New Roman" w:cs="Times New Roman" w:eastAsia="Times New Roman" w:hint="default"/>
                <w:sz w:val="21"/>
                <w:szCs w:val="21"/>
              </w:rPr>
            </w:pPr>
            <w:r>
              <w:rPr>
                <w:rFonts w:ascii="Times New Roman"/>
                <w:sz w:val="21"/>
              </w:rPr>
              <w:t>0.44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7" w:right="0"/>
              <w:jc w:val="left"/>
              <w:rPr>
                <w:rFonts w:ascii="Times New Roman" w:hAnsi="Times New Roman" w:cs="Times New Roman" w:eastAsia="Times New Roman" w:hint="default"/>
                <w:sz w:val="21"/>
                <w:szCs w:val="21"/>
              </w:rPr>
            </w:pPr>
            <w:r>
              <w:rPr>
                <w:rFonts w:ascii="Times New Roman"/>
                <w:sz w:val="21"/>
              </w:rPr>
              <w:t>45,87</w:t>
            </w:r>
          </w:p>
          <w:p>
            <w:pPr>
              <w:pStyle w:val="TableParagraph"/>
              <w:spacing w:line="241" w:lineRule="exact"/>
              <w:ind w:left="57" w:right="0"/>
              <w:jc w:val="left"/>
              <w:rPr>
                <w:rFonts w:ascii="Times New Roman" w:hAnsi="Times New Roman" w:cs="Times New Roman" w:eastAsia="Times New Roman" w:hint="default"/>
                <w:sz w:val="21"/>
                <w:szCs w:val="21"/>
              </w:rPr>
            </w:pPr>
            <w:r>
              <w:rPr>
                <w:rFonts w:ascii="Times New Roman"/>
                <w:sz w:val="21"/>
              </w:rPr>
              <w:t>1,309</w:t>
            </w:r>
          </w:p>
          <w:p>
            <w:pPr>
              <w:pStyle w:val="TableParagraph"/>
              <w:spacing w:line="240" w:lineRule="auto" w:before="1"/>
              <w:ind w:left="268" w:right="0"/>
              <w:jc w:val="left"/>
              <w:rPr>
                <w:rFonts w:ascii="Times New Roman" w:hAnsi="Times New Roman" w:cs="Times New Roman" w:eastAsia="Times New Roman" w:hint="default"/>
                <w:sz w:val="21"/>
                <w:szCs w:val="21"/>
              </w:rPr>
            </w:pPr>
            <w:r>
              <w:rPr>
                <w:rFonts w:ascii="Times New Roman"/>
                <w:sz w:val="21"/>
              </w:rPr>
              <w:t>.22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88" w:right="0"/>
              <w:jc w:val="left"/>
              <w:rPr>
                <w:rFonts w:ascii="Times New Roman" w:hAnsi="Times New Roman" w:cs="Times New Roman" w:eastAsia="Times New Roman" w:hint="default"/>
                <w:sz w:val="21"/>
                <w:szCs w:val="21"/>
              </w:rPr>
            </w:pPr>
            <w:r>
              <w:rPr>
                <w:rFonts w:ascii="Times New Roman"/>
                <w:w w:val="100"/>
                <w:sz w:val="21"/>
              </w:rPr>
              <w:t>/</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4"/>
        <w:spacing w:line="240" w:lineRule="auto"/>
        <w:ind w:right="2699"/>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4" w:lineRule="exact" w:before="82"/>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990" w:space="4534"/>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68"/>
        <w:gridCol w:w="3221"/>
        <w:gridCol w:w="3209"/>
      </w:tblGrid>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6"/>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2,452,324.25</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511,951.88</w:t>
            </w:r>
          </w:p>
        </w:tc>
      </w:tr>
      <w:tr>
        <w:trPr>
          <w:trHeight w:val="28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284,740.33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280,207.42</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355,151.03</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12,650.00</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943,157.46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1,522,864.38</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6"/>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3,680,222.04</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2,682,824.71</w:t>
            </w:r>
          </w:p>
        </w:tc>
      </w:tr>
    </w:tbl>
    <w:p>
      <w:pPr>
        <w:spacing w:line="240" w:lineRule="auto" w:before="13"/>
        <w:rPr>
          <w:rFonts w:ascii="宋体" w:hAnsi="宋体" w:cs="宋体" w:eastAsia="宋体" w:hint="default"/>
          <w:sz w:val="12"/>
          <w:szCs w:val="12"/>
        </w:rPr>
      </w:pPr>
    </w:p>
    <w:p>
      <w:pPr>
        <w:pStyle w:val="BodyText"/>
        <w:spacing w:line="240" w:lineRule="auto" w:before="36"/>
        <w:ind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22"/>
          <w:szCs w:val="22"/>
        </w:rPr>
      </w:pPr>
    </w:p>
    <w:p>
      <w:pPr>
        <w:pStyle w:val="Heading4"/>
        <w:spacing w:line="240" w:lineRule="auto" w:before="0"/>
        <w:ind w:right="2699"/>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Heading4"/>
        <w:spacing w:line="240" w:lineRule="auto" w:before="56"/>
        <w:ind w:right="2699"/>
        <w:jc w:val="left"/>
        <w:rPr>
          <w:b w:val="0"/>
          <w:bCs w:val="0"/>
        </w:rPr>
      </w:pPr>
      <w:r>
        <w:rPr>
          <w:rFonts w:ascii="宋体" w:hAnsi="宋体" w:cs="宋体" w:eastAsia="宋体" w:hint="default"/>
        </w:rPr>
        <w:t>(1).</w:t>
      </w:r>
      <w:r>
        <w:rPr>
          <w:rFonts w:ascii="宋体" w:hAnsi="宋体" w:cs="宋体" w:eastAsia="宋体" w:hint="default"/>
          <w:spacing w:val="73"/>
        </w:rPr>
        <w:t> </w:t>
      </w:r>
      <w:r>
        <w:rPr/>
        <w:t>采用成本计量模式的生产性生物资产</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1"/>
        <w:ind w:right="2699"/>
        <w:jc w:val="left"/>
        <w:rPr>
          <w:b w:val="0"/>
          <w:bCs w:val="0"/>
        </w:rPr>
      </w:pPr>
      <w:r>
        <w:rPr>
          <w:rFonts w:ascii="宋体" w:hAnsi="宋体" w:cs="宋体" w:eastAsia="宋体" w:hint="default"/>
        </w:rPr>
        <w:t>(2).</w:t>
      </w:r>
      <w:r>
        <w:rPr>
          <w:rFonts w:ascii="宋体" w:hAnsi="宋体" w:cs="宋体" w:eastAsia="宋体" w:hint="default"/>
          <w:spacing w:val="73"/>
        </w:rPr>
        <w:t> </w:t>
      </w:r>
      <w:r>
        <w:rPr/>
        <w:t>采用公允价值计量模式的生产性生物资产</w:t>
      </w:r>
      <w:r>
        <w:rPr>
          <w:b w:val="0"/>
          <w:bCs w:val="0"/>
        </w:rPr>
      </w:r>
    </w:p>
    <w:p>
      <w:pPr>
        <w:pStyle w:val="BodyText"/>
        <w:spacing w:line="272" w:lineRule="exact" w:before="86"/>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4"/>
        <w:spacing w:line="240" w:lineRule="auto"/>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4"/>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pStyle w:val="BodyText"/>
        <w:tabs>
          <w:tab w:pos="964" w:val="left" w:leader="none"/>
        </w:tabs>
        <w:spacing w:line="240" w:lineRule="auto" w:before="56"/>
        <w:ind w:right="-2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088" w:space="4436"/>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5"/>
        <w:gridCol w:w="924"/>
        <w:gridCol w:w="312"/>
        <w:gridCol w:w="314"/>
        <w:gridCol w:w="853"/>
        <w:gridCol w:w="902"/>
        <w:gridCol w:w="804"/>
        <w:gridCol w:w="804"/>
        <w:gridCol w:w="900"/>
        <w:gridCol w:w="853"/>
        <w:gridCol w:w="854"/>
        <w:gridCol w:w="996"/>
      </w:tblGrid>
      <w:tr>
        <w:trPr>
          <w:trHeight w:val="350"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55"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9" w:right="0"/>
              <w:jc w:val="left"/>
              <w:rPr>
                <w:rFonts w:ascii="宋体" w:hAnsi="宋体" w:cs="宋体" w:eastAsia="宋体" w:hint="default"/>
                <w:sz w:val="21"/>
                <w:szCs w:val="21"/>
              </w:rPr>
            </w:pPr>
            <w:r>
              <w:rPr>
                <w:rFonts w:ascii="宋体" w:hAnsi="宋体" w:cs="宋体" w:eastAsia="宋体" w:hint="default"/>
                <w:sz w:val="21"/>
                <w:szCs w:val="21"/>
              </w:rPr>
              <w:t>土地使</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13"/>
              <w:jc w:val="left"/>
              <w:rPr>
                <w:rFonts w:ascii="宋体" w:hAnsi="宋体" w:cs="宋体" w:eastAsia="宋体" w:hint="default"/>
                <w:sz w:val="21"/>
                <w:szCs w:val="21"/>
              </w:rPr>
            </w:pPr>
            <w:r>
              <w:rPr>
                <w:rFonts w:ascii="宋体" w:hAnsi="宋体" w:cs="宋体" w:eastAsia="宋体" w:hint="default"/>
                <w:w w:val="100"/>
                <w:sz w:val="21"/>
                <w:szCs w:val="21"/>
              </w:rPr>
              <w:t>专</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10"/>
              <w:jc w:val="left"/>
              <w:rPr>
                <w:rFonts w:ascii="宋体" w:hAnsi="宋体" w:cs="宋体" w:eastAsia="宋体" w:hint="default"/>
                <w:sz w:val="21"/>
                <w:szCs w:val="21"/>
              </w:rPr>
            </w:pPr>
            <w:r>
              <w:rPr>
                <w:rFonts w:ascii="宋体" w:hAnsi="宋体" w:cs="宋体" w:eastAsia="宋体" w:hint="default"/>
                <w:w w:val="100"/>
                <w:sz w:val="21"/>
                <w:szCs w:val="21"/>
              </w:rPr>
              <w:t>非</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left"/>
              <w:rPr>
                <w:rFonts w:ascii="宋体" w:hAnsi="宋体" w:cs="宋体" w:eastAsia="宋体" w:hint="default"/>
                <w:sz w:val="21"/>
                <w:szCs w:val="21"/>
              </w:rPr>
            </w:pPr>
            <w:r>
              <w:rPr>
                <w:rFonts w:ascii="宋体" w:hAnsi="宋体" w:cs="宋体" w:eastAsia="宋体" w:hint="default"/>
                <w:sz w:val="21"/>
                <w:szCs w:val="21"/>
              </w:rPr>
              <w:t>集装箱</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5"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4" w:right="0"/>
              <w:jc w:val="left"/>
              <w:rPr>
                <w:rFonts w:ascii="宋体" w:hAnsi="宋体" w:cs="宋体" w:eastAsia="宋体" w:hint="default"/>
                <w:sz w:val="21"/>
                <w:szCs w:val="21"/>
              </w:rPr>
            </w:pPr>
            <w:r>
              <w:rPr>
                <w:rFonts w:ascii="宋体" w:hAnsi="宋体" w:cs="宋体" w:eastAsia="宋体" w:hint="default"/>
                <w:sz w:val="21"/>
                <w:szCs w:val="21"/>
              </w:rPr>
              <w:t>高尔</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5" w:right="0"/>
              <w:jc w:val="left"/>
              <w:rPr>
                <w:rFonts w:ascii="宋体" w:hAnsi="宋体" w:cs="宋体" w:eastAsia="宋体" w:hint="default"/>
                <w:sz w:val="21"/>
                <w:szCs w:val="21"/>
              </w:rPr>
            </w:pPr>
            <w:r>
              <w:rPr>
                <w:rFonts w:ascii="宋体" w:hAnsi="宋体" w:cs="宋体" w:eastAsia="宋体" w:hint="default"/>
                <w:sz w:val="21"/>
                <w:szCs w:val="21"/>
              </w:rPr>
              <w:t>海域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7" w:right="0"/>
              <w:jc w:val="left"/>
              <w:rPr>
                <w:rFonts w:ascii="宋体" w:hAnsi="宋体" w:cs="宋体" w:eastAsia="宋体" w:hint="default"/>
                <w:sz w:val="21"/>
                <w:szCs w:val="21"/>
              </w:rPr>
            </w:pPr>
            <w:r>
              <w:rPr>
                <w:rFonts w:ascii="宋体" w:hAnsi="宋体" w:cs="宋体" w:eastAsia="宋体" w:hint="default"/>
                <w:sz w:val="21"/>
                <w:szCs w:val="21"/>
              </w:rPr>
              <w:t>泊位配</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客户关</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hAnsi="宋体" w:cs="宋体" w:eastAsia="宋体" w:hint="default"/>
                <w:sz w:val="21"/>
                <w:szCs w:val="21"/>
              </w:rPr>
              <w:t>港口信</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83" w:right="0"/>
              <w:jc w:val="left"/>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auto"/>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35"/>
        <w:gridCol w:w="924"/>
        <w:gridCol w:w="312"/>
        <w:gridCol w:w="314"/>
        <w:gridCol w:w="853"/>
        <w:gridCol w:w="902"/>
        <w:gridCol w:w="804"/>
        <w:gridCol w:w="804"/>
        <w:gridCol w:w="900"/>
        <w:gridCol w:w="853"/>
        <w:gridCol w:w="854"/>
        <w:gridCol w:w="996"/>
      </w:tblGrid>
      <w:tr>
        <w:trPr>
          <w:trHeight w:val="1100"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5"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4" w:right="0"/>
              <w:jc w:val="left"/>
              <w:rPr>
                <w:rFonts w:ascii="宋体" w:hAnsi="宋体" w:cs="宋体" w:eastAsia="宋体" w:hint="default"/>
                <w:sz w:val="21"/>
                <w:szCs w:val="21"/>
              </w:rPr>
            </w:pPr>
            <w:r>
              <w:rPr>
                <w:rFonts w:ascii="宋体" w:hAnsi="宋体" w:cs="宋体" w:eastAsia="宋体" w:hint="default"/>
                <w:sz w:val="21"/>
                <w:szCs w:val="21"/>
              </w:rPr>
              <w:t>用权</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13"/>
              <w:jc w:val="left"/>
              <w:rPr>
                <w:rFonts w:ascii="宋体" w:hAnsi="宋体" w:cs="宋体" w:eastAsia="宋体" w:hint="default"/>
                <w:sz w:val="21"/>
                <w:szCs w:val="21"/>
              </w:rPr>
            </w:pPr>
            <w:r>
              <w:rPr>
                <w:rFonts w:ascii="宋体" w:hAnsi="宋体" w:cs="宋体" w:eastAsia="宋体" w:hint="default"/>
                <w:w w:val="100"/>
                <w:sz w:val="21"/>
                <w:szCs w:val="21"/>
              </w:rPr>
              <w:t>利</w:t>
            </w:r>
          </w:p>
          <w:p>
            <w:pPr>
              <w:pStyle w:val="TableParagraph"/>
              <w:spacing w:line="273" w:lineRule="exact"/>
              <w:ind w:left="103" w:right="-13"/>
              <w:jc w:val="left"/>
              <w:rPr>
                <w:rFonts w:ascii="宋体" w:hAnsi="宋体" w:cs="宋体" w:eastAsia="宋体" w:hint="default"/>
                <w:sz w:val="21"/>
                <w:szCs w:val="21"/>
              </w:rPr>
            </w:pPr>
            <w:r>
              <w:rPr>
                <w:rFonts w:ascii="宋体" w:hAnsi="宋体" w:cs="宋体" w:eastAsia="宋体" w:hint="default"/>
                <w:w w:val="100"/>
                <w:sz w:val="21"/>
                <w:szCs w:val="21"/>
              </w:rPr>
              <w:t>权</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专</w:t>
            </w:r>
          </w:p>
          <w:p>
            <w:pPr>
              <w:pStyle w:val="TableParagraph"/>
              <w:spacing w:line="237" w:lineRule="auto"/>
              <w:ind w:left="103" w:right="-10"/>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hAnsi="宋体" w:cs="宋体" w:eastAsia="宋体" w:hint="default"/>
                <w:sz w:val="21"/>
                <w:szCs w:val="21"/>
              </w:rPr>
              <w:t>平车使</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用权</w:t>
            </w: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1"/>
                <w:szCs w:val="21"/>
              </w:rPr>
            </w:pPr>
            <w:r>
              <w:rPr>
                <w:rFonts w:ascii="宋体" w:hAnsi="宋体" w:cs="宋体" w:eastAsia="宋体" w:hint="default"/>
                <w:sz w:val="21"/>
                <w:szCs w:val="21"/>
              </w:rPr>
              <w:t>夫会</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员证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使用</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w w:val="100"/>
                <w:sz w:val="21"/>
                <w:szCs w:val="21"/>
              </w:rPr>
              <w:t>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套使用</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权</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系</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息平台</w:t>
            </w: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原</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582"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27" w:lineRule="exact"/>
              <w:ind w:left="103" w:right="0"/>
              <w:jc w:val="both"/>
              <w:rPr>
                <w:rFonts w:ascii="Times New Roman" w:hAnsi="Times New Roman" w:cs="Times New Roman" w:eastAsia="Times New Roman" w:hint="default"/>
                <w:sz w:val="21"/>
                <w:szCs w:val="21"/>
              </w:rPr>
            </w:pPr>
            <w:r>
              <w:rPr>
                <w:rFonts w:ascii="Times New Roman"/>
                <w:sz w:val="21"/>
              </w:rPr>
              <w:t>1.</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995,102</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,462.56</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46,660,</w:t>
            </w:r>
          </w:p>
          <w:p>
            <w:pPr>
              <w:pStyle w:val="TableParagraph"/>
              <w:spacing w:line="240" w:lineRule="auto" w:before="1"/>
              <w:ind w:left="161" w:right="0"/>
              <w:jc w:val="left"/>
              <w:rPr>
                <w:rFonts w:ascii="Times New Roman" w:hAnsi="Times New Roman" w:cs="Times New Roman" w:eastAsia="Times New Roman" w:hint="default"/>
                <w:sz w:val="21"/>
                <w:szCs w:val="21"/>
              </w:rPr>
            </w:pPr>
            <w:r>
              <w:rPr>
                <w:rFonts w:ascii="Times New Roman"/>
                <w:sz w:val="21"/>
              </w:rPr>
              <w:t>098.18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166,780</w:t>
            </w:r>
          </w:p>
          <w:p>
            <w:pPr>
              <w:pStyle w:val="TableParagraph"/>
              <w:spacing w:line="240" w:lineRule="auto" w:before="1"/>
              <w:ind w:left="156" w:right="0"/>
              <w:jc w:val="left"/>
              <w:rPr>
                <w:rFonts w:ascii="Times New Roman" w:hAnsi="Times New Roman" w:cs="Times New Roman" w:eastAsia="Times New Roman" w:hint="default"/>
                <w:sz w:val="21"/>
                <w:szCs w:val="21"/>
              </w:rPr>
            </w:pPr>
            <w:r>
              <w:rPr>
                <w:rFonts w:ascii="Times New Roman"/>
                <w:sz w:val="21"/>
              </w:rPr>
              <w:t>,017.60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1,977,</w:t>
            </w:r>
          </w:p>
          <w:p>
            <w:pPr>
              <w:pStyle w:val="TableParagraph"/>
              <w:spacing w:line="240" w:lineRule="auto" w:before="1"/>
              <w:ind w:left="110" w:right="0"/>
              <w:jc w:val="left"/>
              <w:rPr>
                <w:rFonts w:ascii="Times New Roman" w:hAnsi="Times New Roman" w:cs="Times New Roman" w:eastAsia="Times New Roman" w:hint="default"/>
                <w:sz w:val="21"/>
                <w:szCs w:val="21"/>
              </w:rPr>
            </w:pPr>
            <w:r>
              <w:rPr>
                <w:rFonts w:ascii="Times New Roman"/>
                <w:sz w:val="21"/>
              </w:rPr>
              <w:t>376.00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3,455,</w:t>
            </w:r>
          </w:p>
          <w:p>
            <w:pPr>
              <w:pStyle w:val="TableParagraph"/>
              <w:spacing w:line="240" w:lineRule="auto" w:before="1"/>
              <w:ind w:left="110" w:right="0"/>
              <w:jc w:val="left"/>
              <w:rPr>
                <w:rFonts w:ascii="Times New Roman" w:hAnsi="Times New Roman" w:cs="Times New Roman" w:eastAsia="Times New Roman" w:hint="default"/>
                <w:sz w:val="21"/>
                <w:szCs w:val="21"/>
              </w:rPr>
            </w:pPr>
            <w:r>
              <w:rPr>
                <w:rFonts w:ascii="Times New Roman"/>
                <w:sz w:val="21"/>
              </w:rPr>
              <w:t>982.72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253,448</w:t>
            </w:r>
          </w:p>
          <w:p>
            <w:pPr>
              <w:pStyle w:val="TableParagraph"/>
              <w:spacing w:line="240" w:lineRule="auto" w:before="1"/>
              <w:ind w:left="153" w:right="0"/>
              <w:jc w:val="left"/>
              <w:rPr>
                <w:rFonts w:ascii="Times New Roman" w:hAnsi="Times New Roman" w:cs="Times New Roman" w:eastAsia="Times New Roman" w:hint="default"/>
                <w:sz w:val="21"/>
                <w:szCs w:val="21"/>
              </w:rPr>
            </w:pPr>
            <w:r>
              <w:rPr>
                <w:rFonts w:ascii="Times New Roman"/>
                <w:sz w:val="21"/>
              </w:rPr>
              <w:t>,422.59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15,970,</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64,310,</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1,547,70</w:t>
            </w:r>
          </w:p>
          <w:p>
            <w:pPr>
              <w:pStyle w:val="TableParagraph"/>
              <w:spacing w:line="240" w:lineRule="auto" w:before="1"/>
              <w:ind w:left="148" w:right="0"/>
              <w:jc w:val="left"/>
              <w:rPr>
                <w:rFonts w:ascii="Times New Roman" w:hAnsi="Times New Roman" w:cs="Times New Roman" w:eastAsia="Times New Roman" w:hint="default"/>
                <w:sz w:val="21"/>
                <w:szCs w:val="21"/>
              </w:rPr>
            </w:pPr>
            <w:r>
              <w:rPr>
                <w:rFonts w:ascii="Times New Roman"/>
                <w:sz w:val="21"/>
              </w:rPr>
              <w:t>4,359.65</w:t>
            </w:r>
          </w:p>
        </w:tc>
      </w:tr>
      <w:tr>
        <w:trPr>
          <w:trHeight w:val="1886"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5"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476,600</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,822.37</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6" w:right="0"/>
              <w:jc w:val="left"/>
              <w:rPr>
                <w:rFonts w:ascii="Times New Roman" w:hAnsi="Times New Roman" w:cs="Times New Roman" w:eastAsia="Times New Roman" w:hint="default"/>
                <w:sz w:val="21"/>
                <w:szCs w:val="21"/>
              </w:rPr>
            </w:pPr>
            <w:r>
              <w:rPr>
                <w:rFonts w:ascii="Times New Roman"/>
                <w:sz w:val="21"/>
              </w:rPr>
              <w:t>50,134,</w:t>
            </w:r>
          </w:p>
          <w:p>
            <w:pPr>
              <w:pStyle w:val="TableParagraph"/>
              <w:spacing w:line="241" w:lineRule="exact"/>
              <w:ind w:left="208" w:right="0"/>
              <w:jc w:val="left"/>
              <w:rPr>
                <w:rFonts w:ascii="Times New Roman" w:hAnsi="Times New Roman" w:cs="Times New Roman" w:eastAsia="Times New Roman" w:hint="default"/>
                <w:sz w:val="21"/>
                <w:szCs w:val="21"/>
              </w:rPr>
            </w:pPr>
            <w:r>
              <w:rPr>
                <w:rFonts w:ascii="Times New Roman"/>
                <w:sz w:val="21"/>
              </w:rPr>
              <w:t>243.22</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153,767</w:t>
            </w:r>
          </w:p>
          <w:p>
            <w:pPr>
              <w:pStyle w:val="TableParagraph"/>
              <w:spacing w:line="241" w:lineRule="exact"/>
              <w:ind w:left="153" w:right="0"/>
              <w:jc w:val="left"/>
              <w:rPr>
                <w:rFonts w:ascii="Times New Roman" w:hAnsi="Times New Roman" w:cs="Times New Roman" w:eastAsia="Times New Roman" w:hint="default"/>
                <w:sz w:val="21"/>
                <w:szCs w:val="21"/>
              </w:rPr>
            </w:pPr>
            <w:r>
              <w:rPr>
                <w:rFonts w:ascii="Times New Roman"/>
                <w:sz w:val="21"/>
              </w:rPr>
              <w:t>,730.03</w:t>
            </w: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8" w:right="0"/>
              <w:jc w:val="center"/>
              <w:rPr>
                <w:rFonts w:ascii="Times New Roman" w:hAnsi="Times New Roman" w:cs="Times New Roman" w:eastAsia="Times New Roman" w:hint="default"/>
                <w:sz w:val="21"/>
                <w:szCs w:val="21"/>
              </w:rPr>
            </w:pPr>
            <w:r>
              <w:rPr>
                <w:rFonts w:ascii="Times New Roman"/>
                <w:sz w:val="21"/>
              </w:rPr>
              <w:t>680,502,</w:t>
            </w:r>
          </w:p>
          <w:p>
            <w:pPr>
              <w:pStyle w:val="TableParagraph"/>
              <w:spacing w:line="241" w:lineRule="exact"/>
              <w:ind w:left="203" w:right="0"/>
              <w:jc w:val="center"/>
              <w:rPr>
                <w:rFonts w:ascii="Times New Roman" w:hAnsi="Times New Roman" w:cs="Times New Roman" w:eastAsia="Times New Roman" w:hint="default"/>
                <w:sz w:val="21"/>
                <w:szCs w:val="21"/>
              </w:rPr>
            </w:pPr>
            <w:r>
              <w:rPr>
                <w:rFonts w:ascii="Times New Roman"/>
                <w:sz w:val="21"/>
              </w:rPr>
              <w:t>795.62</w:t>
            </w:r>
          </w:p>
        </w:tc>
      </w:tr>
      <w:tr>
        <w:trPr>
          <w:trHeight w:val="1037"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27" w:lineRule="exact"/>
              <w:ind w:left="103"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74" w:lineRule="exact" w:before="11"/>
              <w:ind w:left="103" w:right="209"/>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center"/>
              <w:rPr>
                <w:rFonts w:ascii="Times New Roman" w:hAnsi="Times New Roman" w:cs="Times New Roman" w:eastAsia="Times New Roman" w:hint="default"/>
                <w:sz w:val="21"/>
                <w:szCs w:val="21"/>
              </w:rPr>
            </w:pPr>
            <w:r>
              <w:rPr>
                <w:rFonts w:ascii="Times New Roman"/>
                <w:sz w:val="21"/>
              </w:rPr>
              <w:t>3,408,4</w:t>
            </w:r>
          </w:p>
          <w:p>
            <w:pPr>
              <w:pStyle w:val="TableParagraph"/>
              <w:spacing w:line="240" w:lineRule="auto" w:before="1"/>
              <w:ind w:left="211" w:right="0"/>
              <w:jc w:val="center"/>
              <w:rPr>
                <w:rFonts w:ascii="Times New Roman" w:hAnsi="Times New Roman" w:cs="Times New Roman" w:eastAsia="Times New Roman" w:hint="default"/>
                <w:sz w:val="21"/>
                <w:szCs w:val="21"/>
              </w:rPr>
            </w:pPr>
            <w:r>
              <w:rPr>
                <w:rFonts w:ascii="Times New Roman"/>
                <w:sz w:val="21"/>
              </w:rPr>
              <w:t>00.28</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3,408,40</w:t>
            </w:r>
          </w:p>
          <w:p>
            <w:pPr>
              <w:pStyle w:val="TableParagraph"/>
              <w:spacing w:line="240" w:lineRule="auto" w:before="1"/>
              <w:ind w:left="515" w:right="0"/>
              <w:jc w:val="left"/>
              <w:rPr>
                <w:rFonts w:ascii="Times New Roman" w:hAnsi="Times New Roman" w:cs="Times New Roman" w:eastAsia="Times New Roman" w:hint="default"/>
                <w:sz w:val="21"/>
                <w:szCs w:val="21"/>
              </w:rPr>
            </w:pPr>
            <w:r>
              <w:rPr>
                <w:rFonts w:ascii="Times New Roman"/>
                <w:sz w:val="21"/>
              </w:rPr>
              <w:t>0.28</w:t>
            </w:r>
          </w:p>
        </w:tc>
      </w:tr>
      <w:tr>
        <w:trPr>
          <w:trHeight w:val="158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28" w:lineRule="exact"/>
              <w:ind w:left="103" w:right="0"/>
              <w:jc w:val="both"/>
              <w:rPr>
                <w:rFonts w:ascii="Times New Roman" w:hAnsi="Times New Roman" w:cs="Times New Roman" w:eastAsia="Times New Roman" w:hint="default"/>
                <w:sz w:val="21"/>
                <w:szCs w:val="21"/>
              </w:rPr>
            </w:pPr>
            <w:r>
              <w:rPr>
                <w:rFonts w:ascii="Times New Roman"/>
                <w:sz w:val="21"/>
              </w:rPr>
              <w:t>2)</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127"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28" w:lineRule="exact"/>
              <w:ind w:left="103" w:right="0"/>
              <w:jc w:val="both"/>
              <w:rPr>
                <w:rFonts w:ascii="Times New Roman" w:hAnsi="Times New Roman" w:cs="Times New Roman" w:eastAsia="Times New Roman" w:hint="default"/>
                <w:sz w:val="21"/>
                <w:szCs w:val="21"/>
              </w:rPr>
            </w:pPr>
            <w:r>
              <w:rPr>
                <w:rFonts w:ascii="Times New Roman"/>
                <w:sz w:val="21"/>
              </w:rPr>
              <w:t>3)</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7" w:right="0"/>
              <w:jc w:val="left"/>
              <w:rPr>
                <w:rFonts w:ascii="Times New Roman" w:hAnsi="Times New Roman" w:cs="Times New Roman" w:eastAsia="Times New Roman" w:hint="default"/>
                <w:sz w:val="21"/>
                <w:szCs w:val="21"/>
              </w:rPr>
            </w:pPr>
            <w:r>
              <w:rPr>
                <w:rFonts w:ascii="Times New Roman"/>
                <w:sz w:val="21"/>
              </w:rPr>
              <w:t>476,600</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,822.37</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56" w:right="0"/>
              <w:jc w:val="left"/>
              <w:rPr>
                <w:rFonts w:ascii="Times New Roman" w:hAnsi="Times New Roman" w:cs="Times New Roman" w:eastAsia="Times New Roman" w:hint="default"/>
                <w:sz w:val="21"/>
                <w:szCs w:val="21"/>
              </w:rPr>
            </w:pPr>
            <w:r>
              <w:rPr>
                <w:rFonts w:ascii="Times New Roman"/>
                <w:sz w:val="21"/>
              </w:rPr>
              <w:t>26,374,</w:t>
            </w:r>
          </w:p>
          <w:p>
            <w:pPr>
              <w:pStyle w:val="TableParagraph"/>
              <w:spacing w:line="241" w:lineRule="exact"/>
              <w:ind w:left="208" w:right="0"/>
              <w:jc w:val="left"/>
              <w:rPr>
                <w:rFonts w:ascii="Times New Roman" w:hAnsi="Times New Roman" w:cs="Times New Roman" w:eastAsia="Times New Roman" w:hint="default"/>
                <w:sz w:val="21"/>
                <w:szCs w:val="21"/>
              </w:rPr>
            </w:pPr>
            <w:r>
              <w:rPr>
                <w:rFonts w:ascii="Times New Roman"/>
                <w:sz w:val="21"/>
              </w:rPr>
              <w:t>904.26</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Times New Roman" w:hAnsi="Times New Roman" w:cs="Times New Roman" w:eastAsia="Times New Roman" w:hint="default"/>
                <w:sz w:val="21"/>
                <w:szCs w:val="21"/>
              </w:rPr>
            </w:pPr>
            <w:r>
              <w:rPr>
                <w:rFonts w:ascii="Times New Roman"/>
                <w:sz w:val="21"/>
              </w:rPr>
              <w:t>153,767</w:t>
            </w:r>
          </w:p>
          <w:p>
            <w:pPr>
              <w:pStyle w:val="TableParagraph"/>
              <w:spacing w:line="241" w:lineRule="exact"/>
              <w:ind w:left="153" w:right="0"/>
              <w:jc w:val="left"/>
              <w:rPr>
                <w:rFonts w:ascii="Times New Roman" w:hAnsi="Times New Roman" w:cs="Times New Roman" w:eastAsia="Times New Roman" w:hint="default"/>
                <w:sz w:val="21"/>
                <w:szCs w:val="21"/>
              </w:rPr>
            </w:pPr>
            <w:r>
              <w:rPr>
                <w:rFonts w:ascii="Times New Roman"/>
                <w:sz w:val="21"/>
              </w:rPr>
              <w:t>,730.03</w:t>
            </w: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8" w:right="0"/>
              <w:jc w:val="center"/>
              <w:rPr>
                <w:rFonts w:ascii="Times New Roman" w:hAnsi="Times New Roman" w:cs="Times New Roman" w:eastAsia="Times New Roman" w:hint="default"/>
                <w:sz w:val="21"/>
                <w:szCs w:val="21"/>
              </w:rPr>
            </w:pPr>
            <w:r>
              <w:rPr>
                <w:rFonts w:ascii="Times New Roman"/>
                <w:sz w:val="21"/>
              </w:rPr>
              <w:t>656,743,</w:t>
            </w:r>
          </w:p>
          <w:p>
            <w:pPr>
              <w:pStyle w:val="TableParagraph"/>
              <w:spacing w:line="241" w:lineRule="exact"/>
              <w:ind w:left="203" w:right="0"/>
              <w:jc w:val="center"/>
              <w:rPr>
                <w:rFonts w:ascii="Times New Roman" w:hAnsi="Times New Roman" w:cs="Times New Roman" w:eastAsia="Times New Roman" w:hint="default"/>
                <w:sz w:val="21"/>
                <w:szCs w:val="21"/>
              </w:rPr>
            </w:pPr>
            <w:r>
              <w:rPr>
                <w:rFonts w:ascii="Times New Roman"/>
                <w:sz w:val="21"/>
              </w:rPr>
              <w:t>456.66</w:t>
            </w:r>
          </w:p>
        </w:tc>
      </w:tr>
      <w:tr>
        <w:trPr>
          <w:trHeight w:val="1915"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建</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6" w:right="0"/>
              <w:jc w:val="left"/>
              <w:rPr>
                <w:rFonts w:ascii="Times New Roman" w:hAnsi="Times New Roman" w:cs="Times New Roman" w:eastAsia="Times New Roman" w:hint="default"/>
                <w:sz w:val="21"/>
                <w:szCs w:val="21"/>
              </w:rPr>
            </w:pPr>
            <w:r>
              <w:rPr>
                <w:rFonts w:ascii="Times New Roman"/>
                <w:sz w:val="21"/>
              </w:rPr>
              <w:t>20,347,</w:t>
            </w:r>
          </w:p>
          <w:p>
            <w:pPr>
              <w:pStyle w:val="TableParagraph"/>
              <w:spacing w:line="240" w:lineRule="auto" w:before="1"/>
              <w:ind w:left="208" w:right="0"/>
              <w:jc w:val="left"/>
              <w:rPr>
                <w:rFonts w:ascii="Times New Roman" w:hAnsi="Times New Roman" w:cs="Times New Roman" w:eastAsia="Times New Roman" w:hint="default"/>
                <w:sz w:val="21"/>
                <w:szCs w:val="21"/>
              </w:rPr>
            </w:pPr>
            <w:r>
              <w:rPr>
                <w:rFonts w:ascii="Times New Roman"/>
                <w:sz w:val="21"/>
              </w:rPr>
              <w:t>246.99</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20,347,2</w:t>
            </w:r>
          </w:p>
          <w:p>
            <w:pPr>
              <w:pStyle w:val="TableParagraph"/>
              <w:spacing w:line="240" w:lineRule="auto" w:before="1"/>
              <w:ind w:left="410" w:right="0"/>
              <w:jc w:val="left"/>
              <w:rPr>
                <w:rFonts w:ascii="Times New Roman" w:hAnsi="Times New Roman" w:cs="Times New Roman" w:eastAsia="Times New Roman" w:hint="default"/>
                <w:sz w:val="21"/>
                <w:szCs w:val="21"/>
              </w:rPr>
            </w:pPr>
            <w:r>
              <w:rPr>
                <w:rFonts w:ascii="Times New Roman"/>
                <w:sz w:val="21"/>
              </w:rPr>
              <w:t>46.99</w:t>
            </w:r>
          </w:p>
        </w:tc>
      </w:tr>
      <w:tr>
        <w:trPr>
          <w:trHeight w:val="1102"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增</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3,691.6</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8" w:right="0"/>
              <w:jc w:val="left"/>
              <w:rPr>
                <w:rFonts w:ascii="Times New Roman" w:hAnsi="Times New Roman" w:cs="Times New Roman" w:eastAsia="Times New Roman" w:hint="default"/>
                <w:sz w:val="21"/>
                <w:szCs w:val="21"/>
              </w:rPr>
            </w:pPr>
            <w:r>
              <w:rPr>
                <w:rFonts w:ascii="Times New Roman"/>
                <w:sz w:val="21"/>
              </w:rPr>
              <w:t>3,691.69</w:t>
            </w:r>
          </w:p>
        </w:tc>
      </w:tr>
    </w:tbl>
    <w:p>
      <w:pPr>
        <w:spacing w:after="0" w:line="237" w:lineRule="exact"/>
        <w:jc w:val="left"/>
        <w:rPr>
          <w:rFonts w:ascii="Times New Roman" w:hAnsi="Times New Roman" w:cs="Times New Roman" w:eastAsia="Times New Roman"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35"/>
        <w:gridCol w:w="924"/>
        <w:gridCol w:w="312"/>
        <w:gridCol w:w="314"/>
        <w:gridCol w:w="853"/>
        <w:gridCol w:w="902"/>
        <w:gridCol w:w="804"/>
        <w:gridCol w:w="804"/>
        <w:gridCol w:w="900"/>
        <w:gridCol w:w="853"/>
        <w:gridCol w:w="854"/>
        <w:gridCol w:w="996"/>
      </w:tblGrid>
      <w:tr>
        <w:trPr>
          <w:trHeight w:val="28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126"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27" w:lineRule="exact"/>
              <w:ind w:left="103" w:right="0"/>
              <w:jc w:val="both"/>
              <w:rPr>
                <w:rFonts w:ascii="Times New Roman" w:hAnsi="Times New Roman" w:cs="Times New Roman" w:eastAsia="Times New Roman" w:hint="default"/>
                <w:sz w:val="21"/>
                <w:szCs w:val="21"/>
              </w:rPr>
            </w:pPr>
            <w:r>
              <w:rPr>
                <w:rFonts w:ascii="Times New Roman"/>
                <w:sz w:val="21"/>
              </w:rPr>
              <w:t>3.</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70,616,</w:t>
            </w:r>
          </w:p>
          <w:p>
            <w:pPr>
              <w:pStyle w:val="TableParagraph"/>
              <w:spacing w:line="240" w:lineRule="auto" w:before="1"/>
              <w:ind w:left="230" w:right="0"/>
              <w:jc w:val="left"/>
              <w:rPr>
                <w:rFonts w:ascii="Times New Roman" w:hAnsi="Times New Roman" w:cs="Times New Roman" w:eastAsia="Times New Roman" w:hint="default"/>
                <w:sz w:val="21"/>
                <w:szCs w:val="21"/>
              </w:rPr>
            </w:pPr>
            <w:r>
              <w:rPr>
                <w:rFonts w:ascii="Times New Roman"/>
                <w:sz w:val="21"/>
              </w:rPr>
              <w:t>548.00</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6" w:right="0"/>
              <w:jc w:val="left"/>
              <w:rPr>
                <w:rFonts w:ascii="Times New Roman" w:hAnsi="Times New Roman" w:cs="Times New Roman" w:eastAsia="Times New Roman" w:hint="default"/>
                <w:sz w:val="21"/>
                <w:szCs w:val="21"/>
              </w:rPr>
            </w:pPr>
            <w:r>
              <w:rPr>
                <w:rFonts w:ascii="Times New Roman"/>
                <w:sz w:val="21"/>
              </w:rPr>
              <w:t>10,464,</w:t>
            </w:r>
          </w:p>
          <w:p>
            <w:pPr>
              <w:pStyle w:val="TableParagraph"/>
              <w:spacing w:line="240" w:lineRule="auto" w:before="1"/>
              <w:ind w:left="208" w:right="0"/>
              <w:jc w:val="left"/>
              <w:rPr>
                <w:rFonts w:ascii="Times New Roman" w:hAnsi="Times New Roman" w:cs="Times New Roman" w:eastAsia="Times New Roman" w:hint="default"/>
                <w:sz w:val="21"/>
                <w:szCs w:val="21"/>
              </w:rPr>
            </w:pPr>
            <w:r>
              <w:rPr>
                <w:rFonts w:ascii="Times New Roman"/>
                <w:sz w:val="21"/>
              </w:rPr>
              <w:t>140.26</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81,080,6</w:t>
            </w:r>
          </w:p>
          <w:p>
            <w:pPr>
              <w:pStyle w:val="TableParagraph"/>
              <w:spacing w:line="240" w:lineRule="auto" w:before="1"/>
              <w:ind w:left="410" w:right="0"/>
              <w:jc w:val="left"/>
              <w:rPr>
                <w:rFonts w:ascii="Times New Roman" w:hAnsi="Times New Roman" w:cs="Times New Roman" w:eastAsia="Times New Roman" w:hint="default"/>
                <w:sz w:val="21"/>
                <w:szCs w:val="21"/>
              </w:rPr>
            </w:pPr>
            <w:r>
              <w:rPr>
                <w:rFonts w:ascii="Times New Roman"/>
                <w:sz w:val="21"/>
              </w:rPr>
              <w:t>88.26</w:t>
            </w:r>
          </w:p>
        </w:tc>
      </w:tr>
      <w:tr>
        <w:trPr>
          <w:trHeight w:val="1037"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28" w:lineRule="exact"/>
              <w:ind w:left="103"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72" w:lineRule="exact" w:before="14"/>
              <w:ind w:left="103" w:right="209"/>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center"/>
              <w:rPr>
                <w:rFonts w:ascii="Times New Roman" w:hAnsi="Times New Roman" w:cs="Times New Roman" w:eastAsia="Times New Roman" w:hint="default"/>
                <w:sz w:val="21"/>
                <w:szCs w:val="21"/>
              </w:rPr>
            </w:pPr>
            <w:r>
              <w:rPr>
                <w:rFonts w:ascii="Times New Roman"/>
                <w:sz w:val="21"/>
              </w:rPr>
              <w:t>1,419,6</w:t>
            </w:r>
          </w:p>
          <w:p>
            <w:pPr>
              <w:pStyle w:val="TableParagraph"/>
              <w:spacing w:line="240" w:lineRule="auto" w:before="1"/>
              <w:ind w:left="211" w:right="0"/>
              <w:jc w:val="center"/>
              <w:rPr>
                <w:rFonts w:ascii="Times New Roman" w:hAnsi="Times New Roman" w:cs="Times New Roman" w:eastAsia="Times New Roman" w:hint="default"/>
                <w:sz w:val="21"/>
                <w:szCs w:val="21"/>
              </w:rPr>
            </w:pPr>
            <w:r>
              <w:rPr>
                <w:rFonts w:ascii="Times New Roman"/>
                <w:sz w:val="21"/>
              </w:rPr>
              <w:t>12.51</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1,419,61</w:t>
            </w:r>
          </w:p>
          <w:p>
            <w:pPr>
              <w:pStyle w:val="TableParagraph"/>
              <w:spacing w:line="240" w:lineRule="auto" w:before="1"/>
              <w:ind w:left="515" w:right="0"/>
              <w:jc w:val="left"/>
              <w:rPr>
                <w:rFonts w:ascii="Times New Roman" w:hAnsi="Times New Roman" w:cs="Times New Roman" w:eastAsia="Times New Roman" w:hint="default"/>
                <w:sz w:val="21"/>
                <w:szCs w:val="21"/>
              </w:rPr>
            </w:pPr>
            <w:r>
              <w:rPr>
                <w:rFonts w:ascii="Times New Roman"/>
                <w:sz w:val="21"/>
              </w:rPr>
              <w:t>2.51</w:t>
            </w:r>
          </w:p>
        </w:tc>
      </w:tr>
      <w:tr>
        <w:trPr>
          <w:trHeight w:val="1373"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7" w:right="0"/>
              <w:jc w:val="left"/>
              <w:rPr>
                <w:rFonts w:ascii="Times New Roman" w:hAnsi="Times New Roman" w:cs="Times New Roman" w:eastAsia="Times New Roman" w:hint="default"/>
                <w:sz w:val="21"/>
                <w:szCs w:val="21"/>
              </w:rPr>
            </w:pPr>
            <w:r>
              <w:rPr>
                <w:rFonts w:ascii="Times New Roman"/>
                <w:sz w:val="21"/>
              </w:rPr>
              <w:t>70,616,</w:t>
            </w:r>
          </w:p>
          <w:p>
            <w:pPr>
              <w:pStyle w:val="TableParagraph"/>
              <w:spacing w:line="241" w:lineRule="exact"/>
              <w:ind w:left="230" w:right="0"/>
              <w:jc w:val="left"/>
              <w:rPr>
                <w:rFonts w:ascii="Times New Roman" w:hAnsi="Times New Roman" w:cs="Times New Roman" w:eastAsia="Times New Roman" w:hint="default"/>
                <w:sz w:val="21"/>
                <w:szCs w:val="21"/>
              </w:rPr>
            </w:pPr>
            <w:r>
              <w:rPr>
                <w:rFonts w:ascii="Times New Roman"/>
                <w:sz w:val="21"/>
              </w:rPr>
              <w:t>548.00</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2" w:right="0"/>
              <w:jc w:val="center"/>
              <w:rPr>
                <w:rFonts w:ascii="Times New Roman" w:hAnsi="Times New Roman" w:cs="Times New Roman" w:eastAsia="Times New Roman" w:hint="default"/>
                <w:sz w:val="21"/>
                <w:szCs w:val="21"/>
              </w:rPr>
            </w:pPr>
            <w:r>
              <w:rPr>
                <w:rFonts w:ascii="Times New Roman"/>
                <w:sz w:val="21"/>
              </w:rPr>
              <w:t>9,044,5</w:t>
            </w:r>
          </w:p>
          <w:p>
            <w:pPr>
              <w:pStyle w:val="TableParagraph"/>
              <w:spacing w:line="241" w:lineRule="exact"/>
              <w:ind w:left="211" w:right="0"/>
              <w:jc w:val="center"/>
              <w:rPr>
                <w:rFonts w:ascii="Times New Roman" w:hAnsi="Times New Roman" w:cs="Times New Roman" w:eastAsia="Times New Roman" w:hint="default"/>
                <w:sz w:val="21"/>
                <w:szCs w:val="21"/>
              </w:rPr>
            </w:pPr>
            <w:r>
              <w:rPr>
                <w:rFonts w:ascii="Times New Roman"/>
                <w:sz w:val="21"/>
              </w:rPr>
              <w:t>27.75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8" w:right="0"/>
              <w:jc w:val="left"/>
              <w:rPr>
                <w:rFonts w:ascii="Times New Roman" w:hAnsi="Times New Roman" w:cs="Times New Roman" w:eastAsia="Times New Roman" w:hint="default"/>
                <w:sz w:val="21"/>
                <w:szCs w:val="21"/>
              </w:rPr>
            </w:pPr>
            <w:r>
              <w:rPr>
                <w:rFonts w:ascii="Times New Roman"/>
                <w:sz w:val="21"/>
              </w:rPr>
              <w:t>79,661,0</w:t>
            </w:r>
          </w:p>
          <w:p>
            <w:pPr>
              <w:pStyle w:val="TableParagraph"/>
              <w:spacing w:line="241" w:lineRule="exact"/>
              <w:ind w:left="410" w:right="0"/>
              <w:jc w:val="left"/>
              <w:rPr>
                <w:rFonts w:ascii="Times New Roman" w:hAnsi="Times New Roman" w:cs="Times New Roman" w:eastAsia="Times New Roman" w:hint="default"/>
                <w:sz w:val="21"/>
                <w:szCs w:val="21"/>
              </w:rPr>
            </w:pPr>
            <w:r>
              <w:rPr>
                <w:rFonts w:ascii="Times New Roman"/>
                <w:sz w:val="21"/>
              </w:rPr>
              <w:t>75.75</w:t>
            </w:r>
          </w:p>
        </w:tc>
      </w:tr>
      <w:tr>
        <w:trPr>
          <w:trHeight w:val="252" w:hRule="exact"/>
        </w:trPr>
        <w:tc>
          <w:tcPr>
            <w:tcW w:w="5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582"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27" w:lineRule="exact"/>
              <w:ind w:left="103" w:right="0"/>
              <w:jc w:val="both"/>
              <w:rPr>
                <w:rFonts w:ascii="Times New Roman" w:hAnsi="Times New Roman" w:cs="Times New Roman" w:eastAsia="Times New Roman" w:hint="default"/>
                <w:sz w:val="21"/>
                <w:szCs w:val="21"/>
              </w:rPr>
            </w:pPr>
            <w:r>
              <w:rPr>
                <w:rFonts w:ascii="Times New Roman"/>
                <w:sz w:val="21"/>
              </w:rPr>
              <w:t>4.</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1,401,0</w:t>
            </w:r>
          </w:p>
          <w:p>
            <w:pPr>
              <w:pStyle w:val="TableParagraph"/>
              <w:spacing w:line="241" w:lineRule="exact" w:before="1"/>
              <w:ind w:left="177" w:right="0"/>
              <w:jc w:val="left"/>
              <w:rPr>
                <w:rFonts w:ascii="Times New Roman" w:hAnsi="Times New Roman" w:cs="Times New Roman" w:eastAsia="Times New Roman" w:hint="default"/>
                <w:sz w:val="21"/>
                <w:szCs w:val="21"/>
              </w:rPr>
            </w:pPr>
            <w:r>
              <w:rPr>
                <w:rFonts w:ascii="Times New Roman"/>
                <w:sz w:val="21"/>
              </w:rPr>
              <w:t>86,736.</w:t>
            </w:r>
          </w:p>
          <w:p>
            <w:pPr>
              <w:pStyle w:val="TableParagraph"/>
              <w:spacing w:line="241" w:lineRule="exact"/>
              <w:ind w:left="597" w:right="0"/>
              <w:jc w:val="left"/>
              <w:rPr>
                <w:rFonts w:ascii="Times New Roman" w:hAnsi="Times New Roman" w:cs="Times New Roman" w:eastAsia="Times New Roman" w:hint="default"/>
                <w:sz w:val="21"/>
                <w:szCs w:val="21"/>
              </w:rPr>
            </w:pPr>
            <w:r>
              <w:rPr>
                <w:rFonts w:ascii="Times New Roman"/>
                <w:sz w:val="21"/>
              </w:rPr>
              <w:t>93</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46,660,</w:t>
            </w:r>
          </w:p>
          <w:p>
            <w:pPr>
              <w:pStyle w:val="TableParagraph"/>
              <w:spacing w:line="240" w:lineRule="auto" w:before="1"/>
              <w:ind w:left="161" w:right="0"/>
              <w:jc w:val="left"/>
              <w:rPr>
                <w:rFonts w:ascii="Times New Roman" w:hAnsi="Times New Roman" w:cs="Times New Roman" w:eastAsia="Times New Roman" w:hint="default"/>
                <w:sz w:val="21"/>
                <w:szCs w:val="21"/>
              </w:rPr>
            </w:pPr>
            <w:r>
              <w:rPr>
                <w:rFonts w:ascii="Times New Roman"/>
                <w:sz w:val="21"/>
              </w:rPr>
              <w:t>098.18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206,450</w:t>
            </w:r>
          </w:p>
          <w:p>
            <w:pPr>
              <w:pStyle w:val="TableParagraph"/>
              <w:spacing w:line="240" w:lineRule="auto" w:before="1"/>
              <w:ind w:left="156" w:right="0"/>
              <w:jc w:val="left"/>
              <w:rPr>
                <w:rFonts w:ascii="Times New Roman" w:hAnsi="Times New Roman" w:cs="Times New Roman" w:eastAsia="Times New Roman" w:hint="default"/>
                <w:sz w:val="21"/>
                <w:szCs w:val="21"/>
              </w:rPr>
            </w:pPr>
            <w:r>
              <w:rPr>
                <w:rFonts w:ascii="Times New Roman"/>
                <w:sz w:val="21"/>
              </w:rPr>
              <w:t>,120.56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1,977,</w:t>
            </w:r>
          </w:p>
          <w:p>
            <w:pPr>
              <w:pStyle w:val="TableParagraph"/>
              <w:spacing w:line="240" w:lineRule="auto" w:before="1"/>
              <w:ind w:left="110" w:right="0"/>
              <w:jc w:val="left"/>
              <w:rPr>
                <w:rFonts w:ascii="Times New Roman" w:hAnsi="Times New Roman" w:cs="Times New Roman" w:eastAsia="Times New Roman" w:hint="default"/>
                <w:sz w:val="21"/>
                <w:szCs w:val="21"/>
              </w:rPr>
            </w:pPr>
            <w:r>
              <w:rPr>
                <w:rFonts w:ascii="Times New Roman"/>
                <w:sz w:val="21"/>
              </w:rPr>
              <w:t>376.00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3,455,</w:t>
            </w:r>
          </w:p>
          <w:p>
            <w:pPr>
              <w:pStyle w:val="TableParagraph"/>
              <w:spacing w:line="240" w:lineRule="auto" w:before="1"/>
              <w:ind w:left="110" w:right="0"/>
              <w:jc w:val="left"/>
              <w:rPr>
                <w:rFonts w:ascii="Times New Roman" w:hAnsi="Times New Roman" w:cs="Times New Roman" w:eastAsia="Times New Roman" w:hint="default"/>
                <w:sz w:val="21"/>
                <w:szCs w:val="21"/>
              </w:rPr>
            </w:pPr>
            <w:r>
              <w:rPr>
                <w:rFonts w:ascii="Times New Roman"/>
                <w:sz w:val="21"/>
              </w:rPr>
              <w:t>982.72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407,216</w:t>
            </w:r>
          </w:p>
          <w:p>
            <w:pPr>
              <w:pStyle w:val="TableParagraph"/>
              <w:spacing w:line="240" w:lineRule="auto" w:before="1"/>
              <w:ind w:left="153" w:right="0"/>
              <w:jc w:val="left"/>
              <w:rPr>
                <w:rFonts w:ascii="Times New Roman" w:hAnsi="Times New Roman" w:cs="Times New Roman" w:eastAsia="Times New Roman" w:hint="default"/>
                <w:sz w:val="21"/>
                <w:szCs w:val="21"/>
              </w:rPr>
            </w:pPr>
            <w:r>
              <w:rPr>
                <w:rFonts w:ascii="Times New Roman"/>
                <w:sz w:val="21"/>
              </w:rPr>
              <w:t>,152.62</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15,970,</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7" w:right="0"/>
              <w:jc w:val="left"/>
              <w:rPr>
                <w:rFonts w:ascii="Times New Roman" w:hAnsi="Times New Roman" w:cs="Times New Roman" w:eastAsia="Times New Roman" w:hint="default"/>
                <w:sz w:val="21"/>
                <w:szCs w:val="21"/>
              </w:rPr>
            </w:pPr>
            <w:r>
              <w:rPr>
                <w:rFonts w:ascii="Times New Roman"/>
                <w:sz w:val="21"/>
              </w:rPr>
              <w:t>64,310,</w:t>
            </w:r>
          </w:p>
          <w:p>
            <w:pPr>
              <w:pStyle w:val="TableParagraph"/>
              <w:spacing w:line="240" w:lineRule="auto" w:before="1"/>
              <w:ind w:left="160" w:right="0"/>
              <w:jc w:val="left"/>
              <w:rPr>
                <w:rFonts w:ascii="Times New Roman" w:hAnsi="Times New Roman" w:cs="Times New Roman" w:eastAsia="Times New Roman" w:hint="default"/>
                <w:sz w:val="21"/>
                <w:szCs w:val="21"/>
              </w:rPr>
            </w:pPr>
            <w:r>
              <w:rPr>
                <w:rFonts w:ascii="Times New Roman"/>
                <w:sz w:val="21"/>
              </w:rPr>
              <w:t>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2,147,12</w:t>
            </w:r>
          </w:p>
          <w:p>
            <w:pPr>
              <w:pStyle w:val="TableParagraph"/>
              <w:spacing w:line="240" w:lineRule="auto" w:before="1"/>
              <w:ind w:left="148" w:right="0"/>
              <w:jc w:val="left"/>
              <w:rPr>
                <w:rFonts w:ascii="Times New Roman" w:hAnsi="Times New Roman" w:cs="Times New Roman" w:eastAsia="Times New Roman" w:hint="default"/>
                <w:sz w:val="21"/>
                <w:szCs w:val="21"/>
              </w:rPr>
            </w:pPr>
            <w:r>
              <w:rPr>
                <w:rFonts w:ascii="Times New Roman"/>
                <w:sz w:val="21"/>
              </w:rPr>
              <w:t>6,467.01</w:t>
            </w:r>
          </w:p>
        </w:tc>
      </w:tr>
      <w:tr>
        <w:trPr>
          <w:trHeight w:val="1373"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37" w:lineRule="auto" w:before="2"/>
              <w:ind w:left="103" w:right="209"/>
              <w:jc w:val="both"/>
              <w:rPr>
                <w:rFonts w:ascii="宋体" w:hAnsi="宋体" w:cs="宋体" w:eastAsia="宋体" w:hint="default"/>
                <w:sz w:val="21"/>
                <w:szCs w:val="21"/>
              </w:rPr>
            </w:pP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7" w:right="0"/>
              <w:jc w:val="left"/>
              <w:rPr>
                <w:rFonts w:ascii="Times New Roman" w:hAnsi="Times New Roman" w:cs="Times New Roman" w:eastAsia="Times New Roman" w:hint="default"/>
                <w:sz w:val="21"/>
                <w:szCs w:val="21"/>
              </w:rPr>
            </w:pPr>
            <w:r>
              <w:rPr>
                <w:rFonts w:ascii="Times New Roman"/>
                <w:sz w:val="21"/>
              </w:rPr>
              <w:t>169,873</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,488.27</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8" w:right="0"/>
              <w:jc w:val="left"/>
              <w:rPr>
                <w:rFonts w:ascii="Times New Roman" w:hAnsi="Times New Roman" w:cs="Times New Roman" w:eastAsia="Times New Roman" w:hint="default"/>
                <w:sz w:val="21"/>
                <w:szCs w:val="21"/>
              </w:rPr>
            </w:pPr>
            <w:r>
              <w:rPr>
                <w:rFonts w:ascii="Times New Roman"/>
                <w:sz w:val="21"/>
              </w:rPr>
              <w:t>30,711,</w:t>
            </w:r>
          </w:p>
          <w:p>
            <w:pPr>
              <w:pStyle w:val="TableParagraph"/>
              <w:spacing w:line="241" w:lineRule="exact"/>
              <w:ind w:left="161" w:right="0"/>
              <w:jc w:val="left"/>
              <w:rPr>
                <w:rFonts w:ascii="Times New Roman" w:hAnsi="Times New Roman" w:cs="Times New Roman" w:eastAsia="Times New Roman" w:hint="default"/>
                <w:sz w:val="21"/>
                <w:szCs w:val="21"/>
              </w:rPr>
            </w:pPr>
            <w:r>
              <w:rPr>
                <w:rFonts w:ascii="Times New Roman"/>
                <w:sz w:val="21"/>
              </w:rPr>
              <w:t>727.38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5" w:right="0"/>
              <w:jc w:val="left"/>
              <w:rPr>
                <w:rFonts w:ascii="Times New Roman" w:hAnsi="Times New Roman" w:cs="Times New Roman" w:eastAsia="Times New Roman" w:hint="default"/>
                <w:sz w:val="21"/>
                <w:szCs w:val="21"/>
              </w:rPr>
            </w:pPr>
            <w:r>
              <w:rPr>
                <w:rFonts w:ascii="Times New Roman"/>
                <w:sz w:val="21"/>
              </w:rPr>
              <w:t>85,117,</w:t>
            </w:r>
          </w:p>
          <w:p>
            <w:pPr>
              <w:pStyle w:val="TableParagraph"/>
              <w:spacing w:line="241" w:lineRule="exact"/>
              <w:ind w:left="208" w:right="0"/>
              <w:jc w:val="left"/>
              <w:rPr>
                <w:rFonts w:ascii="Times New Roman" w:hAnsi="Times New Roman" w:cs="Times New Roman" w:eastAsia="Times New Roman" w:hint="default"/>
                <w:sz w:val="21"/>
                <w:szCs w:val="21"/>
              </w:rPr>
            </w:pPr>
            <w:r>
              <w:rPr>
                <w:rFonts w:ascii="Times New Roman"/>
                <w:sz w:val="21"/>
              </w:rPr>
              <w:t>147.36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0" w:right="0"/>
              <w:jc w:val="left"/>
              <w:rPr>
                <w:rFonts w:ascii="Times New Roman" w:hAnsi="Times New Roman" w:cs="Times New Roman" w:eastAsia="Times New Roman" w:hint="default"/>
                <w:sz w:val="21"/>
                <w:szCs w:val="21"/>
              </w:rPr>
            </w:pPr>
            <w:r>
              <w:rPr>
                <w:rFonts w:ascii="Times New Roman"/>
                <w:sz w:val="21"/>
              </w:rPr>
              <w:t>975,44</w:t>
            </w:r>
          </w:p>
          <w:p>
            <w:pPr>
              <w:pStyle w:val="TableParagraph"/>
              <w:spacing w:line="241" w:lineRule="exact"/>
              <w:ind w:left="321" w:right="0"/>
              <w:jc w:val="left"/>
              <w:rPr>
                <w:rFonts w:ascii="Times New Roman" w:hAnsi="Times New Roman" w:cs="Times New Roman" w:eastAsia="Times New Roman" w:hint="default"/>
                <w:sz w:val="21"/>
                <w:szCs w:val="21"/>
              </w:rPr>
            </w:pPr>
            <w:r>
              <w:rPr>
                <w:rFonts w:ascii="Times New Roman"/>
                <w:sz w:val="21"/>
              </w:rPr>
              <w:t>2.45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3" w:right="0"/>
              <w:jc w:val="left"/>
              <w:rPr>
                <w:rFonts w:ascii="Times New Roman" w:hAnsi="Times New Roman" w:cs="Times New Roman" w:eastAsia="Times New Roman" w:hint="default"/>
                <w:sz w:val="21"/>
                <w:szCs w:val="21"/>
              </w:rPr>
            </w:pPr>
            <w:r>
              <w:rPr>
                <w:rFonts w:ascii="Times New Roman"/>
                <w:sz w:val="21"/>
              </w:rPr>
              <w:t>2,401,</w:t>
            </w:r>
          </w:p>
          <w:p>
            <w:pPr>
              <w:pStyle w:val="TableParagraph"/>
              <w:spacing w:line="241" w:lineRule="exact"/>
              <w:ind w:left="110" w:right="0"/>
              <w:jc w:val="left"/>
              <w:rPr>
                <w:rFonts w:ascii="Times New Roman" w:hAnsi="Times New Roman" w:cs="Times New Roman" w:eastAsia="Times New Roman" w:hint="default"/>
                <w:sz w:val="21"/>
                <w:szCs w:val="21"/>
              </w:rPr>
            </w:pPr>
            <w:r>
              <w:rPr>
                <w:rFonts w:ascii="Times New Roman"/>
                <w:sz w:val="21"/>
              </w:rPr>
              <w:t>854.58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53" w:right="0"/>
              <w:jc w:val="left"/>
              <w:rPr>
                <w:rFonts w:ascii="Times New Roman" w:hAnsi="Times New Roman" w:cs="Times New Roman" w:eastAsia="Times New Roman" w:hint="default"/>
                <w:sz w:val="21"/>
                <w:szCs w:val="21"/>
              </w:rPr>
            </w:pPr>
            <w:r>
              <w:rPr>
                <w:rFonts w:ascii="Times New Roman"/>
                <w:sz w:val="21"/>
              </w:rPr>
              <w:t>99,065,</w:t>
            </w:r>
          </w:p>
          <w:p>
            <w:pPr>
              <w:pStyle w:val="TableParagraph"/>
              <w:spacing w:line="241" w:lineRule="exact"/>
              <w:ind w:left="206" w:right="0"/>
              <w:jc w:val="left"/>
              <w:rPr>
                <w:rFonts w:ascii="Times New Roman" w:hAnsi="Times New Roman" w:cs="Times New Roman" w:eastAsia="Times New Roman" w:hint="default"/>
                <w:sz w:val="21"/>
                <w:szCs w:val="21"/>
              </w:rPr>
            </w:pPr>
            <w:r>
              <w:rPr>
                <w:rFonts w:ascii="Times New Roman"/>
                <w:sz w:val="21"/>
              </w:rPr>
              <w:t>040.79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7" w:right="0"/>
              <w:jc w:val="left"/>
              <w:rPr>
                <w:rFonts w:ascii="Times New Roman" w:hAnsi="Times New Roman" w:cs="Times New Roman" w:eastAsia="Times New Roman" w:hint="default"/>
                <w:sz w:val="21"/>
                <w:szCs w:val="21"/>
              </w:rPr>
            </w:pPr>
            <w:r>
              <w:rPr>
                <w:rFonts w:ascii="Times New Roman"/>
                <w:sz w:val="21"/>
              </w:rPr>
              <w:t>14,217,</w:t>
            </w:r>
          </w:p>
          <w:p>
            <w:pPr>
              <w:pStyle w:val="TableParagraph"/>
              <w:spacing w:line="241" w:lineRule="exact"/>
              <w:ind w:left="160" w:right="0"/>
              <w:jc w:val="left"/>
              <w:rPr>
                <w:rFonts w:ascii="Times New Roman" w:hAnsi="Times New Roman" w:cs="Times New Roman" w:eastAsia="Times New Roman" w:hint="default"/>
                <w:sz w:val="21"/>
                <w:szCs w:val="21"/>
              </w:rPr>
            </w:pPr>
            <w:r>
              <w:rPr>
                <w:rFonts w:ascii="Times New Roman"/>
                <w:sz w:val="21"/>
              </w:rPr>
              <w:t>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7" w:right="0"/>
              <w:jc w:val="left"/>
              <w:rPr>
                <w:rFonts w:ascii="Times New Roman" w:hAnsi="Times New Roman" w:cs="Times New Roman" w:eastAsia="Times New Roman" w:hint="default"/>
                <w:sz w:val="21"/>
                <w:szCs w:val="21"/>
              </w:rPr>
            </w:pPr>
            <w:r>
              <w:rPr>
                <w:rFonts w:ascii="Times New Roman"/>
                <w:sz w:val="21"/>
              </w:rPr>
              <w:t>55,199,</w:t>
            </w:r>
          </w:p>
          <w:p>
            <w:pPr>
              <w:pStyle w:val="TableParagraph"/>
              <w:spacing w:line="241" w:lineRule="exact"/>
              <w:ind w:left="160" w:right="0"/>
              <w:jc w:val="left"/>
              <w:rPr>
                <w:rFonts w:ascii="Times New Roman" w:hAnsi="Times New Roman" w:cs="Times New Roman" w:eastAsia="Times New Roman" w:hint="default"/>
                <w:sz w:val="21"/>
                <w:szCs w:val="21"/>
              </w:rPr>
            </w:pPr>
            <w:r>
              <w:rPr>
                <w:rFonts w:ascii="Times New Roman"/>
                <w:sz w:val="21"/>
              </w:rPr>
              <w:t>416.67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8" w:right="0"/>
              <w:jc w:val="center"/>
              <w:rPr>
                <w:rFonts w:ascii="Times New Roman" w:hAnsi="Times New Roman" w:cs="Times New Roman" w:eastAsia="Times New Roman" w:hint="default"/>
                <w:sz w:val="21"/>
                <w:szCs w:val="21"/>
              </w:rPr>
            </w:pPr>
            <w:r>
              <w:rPr>
                <w:rFonts w:ascii="Times New Roman"/>
                <w:sz w:val="21"/>
              </w:rPr>
              <w:t>457,561,</w:t>
            </w:r>
          </w:p>
          <w:p>
            <w:pPr>
              <w:pStyle w:val="TableParagraph"/>
              <w:spacing w:line="241" w:lineRule="exact"/>
              <w:ind w:left="213" w:right="0"/>
              <w:jc w:val="center"/>
              <w:rPr>
                <w:rFonts w:ascii="Times New Roman" w:hAnsi="Times New Roman" w:cs="Times New Roman" w:eastAsia="Times New Roman" w:hint="default"/>
                <w:sz w:val="21"/>
                <w:szCs w:val="21"/>
              </w:rPr>
            </w:pPr>
            <w:r>
              <w:rPr>
                <w:rFonts w:ascii="Times New Roman"/>
                <w:sz w:val="21"/>
              </w:rPr>
              <w:t>117.50</w:t>
            </w:r>
          </w:p>
        </w:tc>
      </w:tr>
      <w:tr>
        <w:trPr>
          <w:trHeight w:val="1887"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35"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19,641,</w:t>
            </w:r>
          </w:p>
          <w:p>
            <w:pPr>
              <w:pStyle w:val="TableParagraph"/>
              <w:spacing w:line="240" w:lineRule="auto" w:before="1"/>
              <w:ind w:left="230" w:right="0"/>
              <w:jc w:val="left"/>
              <w:rPr>
                <w:rFonts w:ascii="Times New Roman" w:hAnsi="Times New Roman" w:cs="Times New Roman" w:eastAsia="Times New Roman" w:hint="default"/>
                <w:sz w:val="21"/>
                <w:szCs w:val="21"/>
              </w:rPr>
            </w:pPr>
            <w:r>
              <w:rPr>
                <w:rFonts w:ascii="Times New Roman"/>
                <w:sz w:val="21"/>
              </w:rPr>
              <w:t>291.85</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3,007,2</w:t>
            </w:r>
          </w:p>
          <w:p>
            <w:pPr>
              <w:pStyle w:val="TableParagraph"/>
              <w:spacing w:line="240" w:lineRule="auto" w:before="1"/>
              <w:ind w:left="166" w:right="0"/>
              <w:jc w:val="center"/>
              <w:rPr>
                <w:rFonts w:ascii="Times New Roman" w:hAnsi="Times New Roman" w:cs="Times New Roman" w:eastAsia="Times New Roman" w:hint="default"/>
                <w:sz w:val="21"/>
                <w:szCs w:val="21"/>
              </w:rPr>
            </w:pPr>
            <w:r>
              <w:rPr>
                <w:rFonts w:ascii="Times New Roman"/>
                <w:sz w:val="21"/>
              </w:rPr>
              <w:t>93.84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6" w:right="0"/>
              <w:jc w:val="left"/>
              <w:rPr>
                <w:rFonts w:ascii="Times New Roman" w:hAnsi="Times New Roman" w:cs="Times New Roman" w:eastAsia="Times New Roman" w:hint="default"/>
                <w:sz w:val="21"/>
                <w:szCs w:val="21"/>
              </w:rPr>
            </w:pPr>
            <w:r>
              <w:rPr>
                <w:rFonts w:ascii="Times New Roman"/>
                <w:sz w:val="21"/>
              </w:rPr>
              <w:t>16,767,</w:t>
            </w:r>
          </w:p>
          <w:p>
            <w:pPr>
              <w:pStyle w:val="TableParagraph"/>
              <w:spacing w:line="240" w:lineRule="auto" w:before="1"/>
              <w:ind w:left="208" w:right="0"/>
              <w:jc w:val="left"/>
              <w:rPr>
                <w:rFonts w:ascii="Times New Roman" w:hAnsi="Times New Roman" w:cs="Times New Roman" w:eastAsia="Times New Roman" w:hint="default"/>
                <w:sz w:val="21"/>
                <w:szCs w:val="21"/>
              </w:rPr>
            </w:pPr>
            <w:r>
              <w:rPr>
                <w:rFonts w:ascii="Times New Roman"/>
                <w:sz w:val="21"/>
              </w:rPr>
              <w:t>303.52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13,756</w:t>
            </w:r>
          </w:p>
          <w:p>
            <w:pPr>
              <w:pStyle w:val="TableParagraph"/>
              <w:spacing w:line="240" w:lineRule="auto" w:before="1"/>
              <w:ind w:left="427" w:right="0"/>
              <w:jc w:val="left"/>
              <w:rPr>
                <w:rFonts w:ascii="Times New Roman" w:hAnsi="Times New Roman" w:cs="Times New Roman" w:eastAsia="Times New Roman" w:hint="default"/>
                <w:sz w:val="21"/>
                <w:szCs w:val="21"/>
              </w:rPr>
            </w:pPr>
            <w:r>
              <w:rPr>
                <w:rFonts w:ascii="Times New Roman"/>
                <w:sz w:val="21"/>
              </w:rPr>
              <w:t>.32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414,71</w:t>
            </w:r>
          </w:p>
          <w:p>
            <w:pPr>
              <w:pStyle w:val="TableParagraph"/>
              <w:spacing w:line="240" w:lineRule="auto" w:before="1"/>
              <w:ind w:left="321" w:right="0"/>
              <w:jc w:val="left"/>
              <w:rPr>
                <w:rFonts w:ascii="Times New Roman" w:hAnsi="Times New Roman" w:cs="Times New Roman" w:eastAsia="Times New Roman" w:hint="default"/>
                <w:sz w:val="21"/>
                <w:szCs w:val="21"/>
              </w:rPr>
            </w:pPr>
            <w:r>
              <w:rPr>
                <w:rFonts w:ascii="Times New Roman"/>
                <w:sz w:val="21"/>
              </w:rPr>
              <w:t>7.84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5,911,7</w:t>
            </w:r>
          </w:p>
          <w:p>
            <w:pPr>
              <w:pStyle w:val="TableParagraph"/>
              <w:spacing w:line="240" w:lineRule="auto" w:before="1"/>
              <w:ind w:left="208" w:right="0"/>
              <w:jc w:val="center"/>
              <w:rPr>
                <w:rFonts w:ascii="Times New Roman" w:hAnsi="Times New Roman" w:cs="Times New Roman" w:eastAsia="Times New Roman" w:hint="default"/>
                <w:sz w:val="21"/>
                <w:szCs w:val="21"/>
              </w:rPr>
            </w:pPr>
            <w:r>
              <w:rPr>
                <w:rFonts w:ascii="Times New Roman"/>
                <w:sz w:val="21"/>
              </w:rPr>
              <w:t>59.98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1,597,0</w:t>
            </w:r>
          </w:p>
          <w:p>
            <w:pPr>
              <w:pStyle w:val="TableParagraph"/>
              <w:spacing w:line="240" w:lineRule="auto" w:before="1"/>
              <w:ind w:left="164" w:right="0"/>
              <w:jc w:val="center"/>
              <w:rPr>
                <w:rFonts w:ascii="Times New Roman" w:hAnsi="Times New Roman" w:cs="Times New Roman" w:eastAsia="Times New Roman" w:hint="default"/>
                <w:sz w:val="21"/>
                <w:szCs w:val="21"/>
              </w:rPr>
            </w:pPr>
            <w:r>
              <w:rPr>
                <w:rFonts w:ascii="Times New Roman"/>
                <w:sz w:val="21"/>
              </w:rPr>
              <w:t>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6,431,0</w:t>
            </w:r>
          </w:p>
          <w:p>
            <w:pPr>
              <w:pStyle w:val="TableParagraph"/>
              <w:spacing w:line="240" w:lineRule="auto" w:before="1"/>
              <w:ind w:left="163" w:right="0"/>
              <w:jc w:val="center"/>
              <w:rPr>
                <w:rFonts w:ascii="Times New Roman" w:hAnsi="Times New Roman" w:cs="Times New Roman" w:eastAsia="Times New Roman" w:hint="default"/>
                <w:sz w:val="21"/>
                <w:szCs w:val="21"/>
              </w:rPr>
            </w:pPr>
            <w:r>
              <w:rPr>
                <w:rFonts w:ascii="Times New Roman"/>
                <w:sz w:val="21"/>
              </w:rPr>
              <w:t>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53,784,1</w:t>
            </w:r>
          </w:p>
          <w:p>
            <w:pPr>
              <w:pStyle w:val="TableParagraph"/>
              <w:spacing w:line="240" w:lineRule="auto" w:before="1"/>
              <w:ind w:left="410" w:right="0"/>
              <w:jc w:val="left"/>
              <w:rPr>
                <w:rFonts w:ascii="Times New Roman" w:hAnsi="Times New Roman" w:cs="Times New Roman" w:eastAsia="Times New Roman" w:hint="default"/>
                <w:sz w:val="21"/>
                <w:szCs w:val="21"/>
              </w:rPr>
            </w:pPr>
            <w:r>
              <w:rPr>
                <w:rFonts w:ascii="Times New Roman"/>
                <w:sz w:val="21"/>
              </w:rPr>
              <w:t>23.35</w:t>
            </w:r>
          </w:p>
        </w:tc>
      </w:tr>
      <w:tr>
        <w:trPr>
          <w:trHeight w:val="1099"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0"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19,641,</w:t>
            </w:r>
          </w:p>
          <w:p>
            <w:pPr>
              <w:pStyle w:val="TableParagraph"/>
              <w:spacing w:line="240" w:lineRule="auto" w:before="1"/>
              <w:ind w:left="230" w:right="0"/>
              <w:jc w:val="left"/>
              <w:rPr>
                <w:rFonts w:ascii="Times New Roman" w:hAnsi="Times New Roman" w:cs="Times New Roman" w:eastAsia="Times New Roman" w:hint="default"/>
                <w:sz w:val="21"/>
                <w:szCs w:val="21"/>
              </w:rPr>
            </w:pPr>
            <w:r>
              <w:rPr>
                <w:rFonts w:ascii="Times New Roman"/>
                <w:sz w:val="21"/>
              </w:rPr>
              <w:t>291.85</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3,007,2</w:t>
            </w:r>
          </w:p>
          <w:p>
            <w:pPr>
              <w:pStyle w:val="TableParagraph"/>
              <w:spacing w:line="240" w:lineRule="auto" w:before="1"/>
              <w:ind w:left="166" w:right="0"/>
              <w:jc w:val="center"/>
              <w:rPr>
                <w:rFonts w:ascii="Times New Roman" w:hAnsi="Times New Roman" w:cs="Times New Roman" w:eastAsia="Times New Roman" w:hint="default"/>
                <w:sz w:val="21"/>
                <w:szCs w:val="21"/>
              </w:rPr>
            </w:pPr>
            <w:r>
              <w:rPr>
                <w:rFonts w:ascii="Times New Roman"/>
                <w:sz w:val="21"/>
              </w:rPr>
              <w:t>93.84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6" w:right="0"/>
              <w:jc w:val="left"/>
              <w:rPr>
                <w:rFonts w:ascii="Times New Roman" w:hAnsi="Times New Roman" w:cs="Times New Roman" w:eastAsia="Times New Roman" w:hint="default"/>
                <w:sz w:val="21"/>
                <w:szCs w:val="21"/>
              </w:rPr>
            </w:pPr>
            <w:r>
              <w:rPr>
                <w:rFonts w:ascii="Times New Roman"/>
                <w:sz w:val="21"/>
              </w:rPr>
              <w:t>16,763,</w:t>
            </w:r>
          </w:p>
          <w:p>
            <w:pPr>
              <w:pStyle w:val="TableParagraph"/>
              <w:spacing w:line="240" w:lineRule="auto" w:before="1"/>
              <w:ind w:left="218" w:right="0"/>
              <w:jc w:val="left"/>
              <w:rPr>
                <w:rFonts w:ascii="Times New Roman" w:hAnsi="Times New Roman" w:cs="Times New Roman" w:eastAsia="Times New Roman" w:hint="default"/>
                <w:sz w:val="21"/>
                <w:szCs w:val="21"/>
              </w:rPr>
            </w:pPr>
            <w:r>
              <w:rPr>
                <w:rFonts w:ascii="Times New Roman"/>
                <w:sz w:val="21"/>
              </w:rPr>
              <w:t>611.83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13,756</w:t>
            </w:r>
          </w:p>
          <w:p>
            <w:pPr>
              <w:pStyle w:val="TableParagraph"/>
              <w:spacing w:line="240" w:lineRule="auto" w:before="1"/>
              <w:ind w:left="427" w:right="0"/>
              <w:jc w:val="left"/>
              <w:rPr>
                <w:rFonts w:ascii="Times New Roman" w:hAnsi="Times New Roman" w:cs="Times New Roman" w:eastAsia="Times New Roman" w:hint="default"/>
                <w:sz w:val="21"/>
                <w:szCs w:val="21"/>
              </w:rPr>
            </w:pPr>
            <w:r>
              <w:rPr>
                <w:rFonts w:ascii="Times New Roman"/>
                <w:sz w:val="21"/>
              </w:rPr>
              <w:t>.32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414,71</w:t>
            </w:r>
          </w:p>
          <w:p>
            <w:pPr>
              <w:pStyle w:val="TableParagraph"/>
              <w:spacing w:line="240" w:lineRule="auto" w:before="1"/>
              <w:ind w:left="321" w:right="0"/>
              <w:jc w:val="left"/>
              <w:rPr>
                <w:rFonts w:ascii="Times New Roman" w:hAnsi="Times New Roman" w:cs="Times New Roman" w:eastAsia="Times New Roman" w:hint="default"/>
                <w:sz w:val="21"/>
                <w:szCs w:val="21"/>
              </w:rPr>
            </w:pPr>
            <w:r>
              <w:rPr>
                <w:rFonts w:ascii="Times New Roman"/>
                <w:sz w:val="21"/>
              </w:rPr>
              <w:t>7.84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 w:right="0"/>
              <w:jc w:val="center"/>
              <w:rPr>
                <w:rFonts w:ascii="Times New Roman" w:hAnsi="Times New Roman" w:cs="Times New Roman" w:eastAsia="Times New Roman" w:hint="default"/>
                <w:sz w:val="21"/>
                <w:szCs w:val="21"/>
              </w:rPr>
            </w:pPr>
            <w:r>
              <w:rPr>
                <w:rFonts w:ascii="Times New Roman"/>
                <w:sz w:val="21"/>
              </w:rPr>
              <w:t>5,911,7</w:t>
            </w:r>
          </w:p>
          <w:p>
            <w:pPr>
              <w:pStyle w:val="TableParagraph"/>
              <w:spacing w:line="240" w:lineRule="auto" w:before="1"/>
              <w:ind w:left="208" w:right="0"/>
              <w:jc w:val="center"/>
              <w:rPr>
                <w:rFonts w:ascii="Times New Roman" w:hAnsi="Times New Roman" w:cs="Times New Roman" w:eastAsia="Times New Roman" w:hint="default"/>
                <w:sz w:val="21"/>
                <w:szCs w:val="21"/>
              </w:rPr>
            </w:pPr>
            <w:r>
              <w:rPr>
                <w:rFonts w:ascii="Times New Roman"/>
                <w:sz w:val="21"/>
              </w:rPr>
              <w:t>59.98</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 w:right="0"/>
              <w:jc w:val="center"/>
              <w:rPr>
                <w:rFonts w:ascii="Times New Roman" w:hAnsi="Times New Roman" w:cs="Times New Roman" w:eastAsia="Times New Roman" w:hint="default"/>
                <w:sz w:val="21"/>
                <w:szCs w:val="21"/>
              </w:rPr>
            </w:pPr>
            <w:r>
              <w:rPr>
                <w:rFonts w:ascii="Times New Roman"/>
                <w:sz w:val="21"/>
              </w:rPr>
              <w:t>1,597,0</w:t>
            </w:r>
          </w:p>
          <w:p>
            <w:pPr>
              <w:pStyle w:val="TableParagraph"/>
              <w:spacing w:line="240" w:lineRule="auto" w:before="1"/>
              <w:ind w:left="164" w:right="0"/>
              <w:jc w:val="center"/>
              <w:rPr>
                <w:rFonts w:ascii="Times New Roman" w:hAnsi="Times New Roman" w:cs="Times New Roman" w:eastAsia="Times New Roman" w:hint="default"/>
                <w:sz w:val="21"/>
                <w:szCs w:val="21"/>
              </w:rPr>
            </w:pPr>
            <w:r>
              <w:rPr>
                <w:rFonts w:ascii="Times New Roman"/>
                <w:sz w:val="21"/>
              </w:rPr>
              <w:t>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6,431,0</w:t>
            </w:r>
          </w:p>
          <w:p>
            <w:pPr>
              <w:pStyle w:val="TableParagraph"/>
              <w:spacing w:line="240" w:lineRule="auto" w:before="1"/>
              <w:ind w:left="163" w:right="0"/>
              <w:jc w:val="center"/>
              <w:rPr>
                <w:rFonts w:ascii="Times New Roman" w:hAnsi="Times New Roman" w:cs="Times New Roman" w:eastAsia="Times New Roman" w:hint="default"/>
                <w:sz w:val="21"/>
                <w:szCs w:val="21"/>
              </w:rPr>
            </w:pPr>
            <w:r>
              <w:rPr>
                <w:rFonts w:ascii="Times New Roman"/>
                <w:sz w:val="21"/>
              </w:rPr>
              <w:t>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53,780,4</w:t>
            </w:r>
          </w:p>
          <w:p>
            <w:pPr>
              <w:pStyle w:val="TableParagraph"/>
              <w:spacing w:line="240" w:lineRule="auto" w:before="1"/>
              <w:ind w:left="410" w:right="0"/>
              <w:jc w:val="left"/>
              <w:rPr>
                <w:rFonts w:ascii="Times New Roman" w:hAnsi="Times New Roman" w:cs="Times New Roman" w:eastAsia="Times New Roman" w:hint="default"/>
                <w:sz w:val="21"/>
                <w:szCs w:val="21"/>
              </w:rPr>
            </w:pPr>
            <w:r>
              <w:rPr>
                <w:rFonts w:ascii="Times New Roman"/>
                <w:sz w:val="21"/>
              </w:rPr>
              <w:t>31.66</w:t>
            </w:r>
          </w:p>
        </w:tc>
      </w:tr>
      <w:tr>
        <w:trPr>
          <w:trHeight w:val="1100"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增</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3,691.6</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w w:val="100"/>
                <w:sz w:val="21"/>
              </w:rPr>
              <w:t>9</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3,691.69</w:t>
            </w:r>
          </w:p>
        </w:tc>
      </w:tr>
    </w:tbl>
    <w:p>
      <w:pPr>
        <w:spacing w:after="0" w:line="235" w:lineRule="exact"/>
        <w:jc w:val="left"/>
        <w:rPr>
          <w:rFonts w:ascii="Times New Roman" w:hAnsi="Times New Roman" w:cs="Times New Roman" w:eastAsia="Times New Roman"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35"/>
        <w:gridCol w:w="924"/>
        <w:gridCol w:w="312"/>
        <w:gridCol w:w="314"/>
        <w:gridCol w:w="853"/>
        <w:gridCol w:w="902"/>
        <w:gridCol w:w="804"/>
        <w:gridCol w:w="804"/>
        <w:gridCol w:w="900"/>
        <w:gridCol w:w="853"/>
        <w:gridCol w:w="854"/>
        <w:gridCol w:w="996"/>
      </w:tblGrid>
      <w:tr>
        <w:trPr>
          <w:trHeight w:val="28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88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5"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center"/>
              <w:rPr>
                <w:rFonts w:ascii="Times New Roman" w:hAnsi="Times New Roman" w:cs="Times New Roman" w:eastAsia="Times New Roman" w:hint="default"/>
                <w:sz w:val="21"/>
                <w:szCs w:val="21"/>
              </w:rPr>
            </w:pPr>
            <w:r>
              <w:rPr>
                <w:rFonts w:ascii="Times New Roman"/>
                <w:sz w:val="21"/>
              </w:rPr>
              <w:t>1,360,5</w:t>
            </w:r>
          </w:p>
          <w:p>
            <w:pPr>
              <w:pStyle w:val="TableParagraph"/>
              <w:spacing w:line="240" w:lineRule="auto" w:before="1"/>
              <w:ind w:left="211" w:right="0"/>
              <w:jc w:val="center"/>
              <w:rPr>
                <w:rFonts w:ascii="Times New Roman" w:hAnsi="Times New Roman" w:cs="Times New Roman" w:eastAsia="Times New Roman" w:hint="default"/>
                <w:sz w:val="21"/>
                <w:szCs w:val="21"/>
              </w:rPr>
            </w:pPr>
            <w:r>
              <w:rPr>
                <w:rFonts w:ascii="Times New Roman"/>
                <w:sz w:val="21"/>
              </w:rPr>
              <w:t>19.22</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left"/>
              <w:rPr>
                <w:rFonts w:ascii="Times New Roman" w:hAnsi="Times New Roman" w:cs="Times New Roman" w:eastAsia="Times New Roman" w:hint="default"/>
                <w:sz w:val="21"/>
                <w:szCs w:val="21"/>
              </w:rPr>
            </w:pPr>
            <w:r>
              <w:rPr>
                <w:rFonts w:ascii="Times New Roman"/>
                <w:sz w:val="21"/>
              </w:rPr>
              <w:t>1,360,51</w:t>
            </w:r>
          </w:p>
          <w:p>
            <w:pPr>
              <w:pStyle w:val="TableParagraph"/>
              <w:spacing w:line="240" w:lineRule="auto" w:before="1"/>
              <w:ind w:left="515" w:right="0"/>
              <w:jc w:val="left"/>
              <w:rPr>
                <w:rFonts w:ascii="Times New Roman" w:hAnsi="Times New Roman" w:cs="Times New Roman" w:eastAsia="Times New Roman" w:hint="default"/>
                <w:sz w:val="21"/>
                <w:szCs w:val="21"/>
              </w:rPr>
            </w:pPr>
            <w:r>
              <w:rPr>
                <w:rFonts w:ascii="Times New Roman"/>
                <w:sz w:val="21"/>
              </w:rPr>
              <w:t>9.22</w:t>
            </w:r>
          </w:p>
        </w:tc>
      </w:tr>
      <w:tr>
        <w:trPr>
          <w:trHeight w:val="1040"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28" w:lineRule="exact"/>
              <w:ind w:left="103"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72" w:lineRule="exact" w:before="14"/>
              <w:ind w:left="103" w:right="209"/>
              <w:jc w:val="left"/>
              <w:rPr>
                <w:rFonts w:ascii="宋体" w:hAnsi="宋体" w:cs="宋体" w:eastAsia="宋体" w:hint="default"/>
                <w:sz w:val="21"/>
                <w:szCs w:val="21"/>
              </w:rPr>
            </w:pPr>
            <w:r>
              <w:rPr>
                <w:rFonts w:ascii="宋体" w:hAnsi="宋体" w:cs="宋体" w:eastAsia="宋体" w:hint="default"/>
                <w:sz w:val="21"/>
                <w:szCs w:val="21"/>
              </w:rPr>
              <w:t>处</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2" w:right="0"/>
              <w:jc w:val="center"/>
              <w:rPr>
                <w:rFonts w:ascii="Times New Roman" w:hAnsi="Times New Roman" w:cs="Times New Roman" w:eastAsia="Times New Roman" w:hint="default"/>
                <w:sz w:val="21"/>
                <w:szCs w:val="21"/>
              </w:rPr>
            </w:pPr>
            <w:r>
              <w:rPr>
                <w:rFonts w:ascii="Times New Roman"/>
                <w:sz w:val="21"/>
              </w:rPr>
              <w:t>1,360,5</w:t>
            </w:r>
          </w:p>
          <w:p>
            <w:pPr>
              <w:pStyle w:val="TableParagraph"/>
              <w:spacing w:line="241" w:lineRule="exact"/>
              <w:ind w:left="211" w:right="0"/>
              <w:jc w:val="center"/>
              <w:rPr>
                <w:rFonts w:ascii="Times New Roman" w:hAnsi="Times New Roman" w:cs="Times New Roman" w:eastAsia="Times New Roman" w:hint="default"/>
                <w:sz w:val="21"/>
                <w:szCs w:val="21"/>
              </w:rPr>
            </w:pPr>
            <w:r>
              <w:rPr>
                <w:rFonts w:ascii="Times New Roman"/>
                <w:sz w:val="21"/>
              </w:rPr>
              <w:t>19.22</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8" w:right="0"/>
              <w:jc w:val="left"/>
              <w:rPr>
                <w:rFonts w:ascii="Times New Roman" w:hAnsi="Times New Roman" w:cs="Times New Roman" w:eastAsia="Times New Roman" w:hint="default"/>
                <w:sz w:val="21"/>
                <w:szCs w:val="21"/>
              </w:rPr>
            </w:pPr>
            <w:r>
              <w:rPr>
                <w:rFonts w:ascii="Times New Roman"/>
                <w:sz w:val="21"/>
              </w:rPr>
              <w:t>1,360,51</w:t>
            </w:r>
          </w:p>
          <w:p>
            <w:pPr>
              <w:pStyle w:val="TableParagraph"/>
              <w:spacing w:line="241" w:lineRule="exact"/>
              <w:ind w:left="515" w:right="0"/>
              <w:jc w:val="left"/>
              <w:rPr>
                <w:rFonts w:ascii="Times New Roman" w:hAnsi="Times New Roman" w:cs="Times New Roman" w:eastAsia="Times New Roman" w:hint="default"/>
                <w:sz w:val="21"/>
                <w:szCs w:val="21"/>
              </w:rPr>
            </w:pPr>
            <w:r>
              <w:rPr>
                <w:rFonts w:ascii="Times New Roman"/>
                <w:sz w:val="21"/>
              </w:rPr>
              <w:t>9.22</w:t>
            </w:r>
          </w:p>
        </w:tc>
      </w:tr>
      <w:tr>
        <w:trPr>
          <w:trHeight w:val="252" w:hRule="exact"/>
        </w:trPr>
        <w:tc>
          <w:tcPr>
            <w:tcW w:w="5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2"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7" w:right="0"/>
              <w:jc w:val="left"/>
              <w:rPr>
                <w:rFonts w:ascii="Times New Roman" w:hAnsi="Times New Roman" w:cs="Times New Roman" w:eastAsia="Times New Roman" w:hint="default"/>
                <w:sz w:val="21"/>
                <w:szCs w:val="21"/>
              </w:rPr>
            </w:pPr>
            <w:r>
              <w:rPr>
                <w:rFonts w:ascii="Times New Roman"/>
                <w:sz w:val="21"/>
              </w:rPr>
              <w:t>189,514</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,780.12</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8" w:right="0"/>
              <w:jc w:val="left"/>
              <w:rPr>
                <w:rFonts w:ascii="Times New Roman" w:hAnsi="Times New Roman" w:cs="Times New Roman" w:eastAsia="Times New Roman" w:hint="default"/>
                <w:sz w:val="21"/>
                <w:szCs w:val="21"/>
              </w:rPr>
            </w:pPr>
            <w:r>
              <w:rPr>
                <w:rFonts w:ascii="Times New Roman"/>
                <w:sz w:val="21"/>
              </w:rPr>
              <w:t>33,719,</w:t>
            </w:r>
          </w:p>
          <w:p>
            <w:pPr>
              <w:pStyle w:val="TableParagraph"/>
              <w:spacing w:line="241" w:lineRule="exact"/>
              <w:ind w:left="161" w:right="0"/>
              <w:jc w:val="left"/>
              <w:rPr>
                <w:rFonts w:ascii="Times New Roman" w:hAnsi="Times New Roman" w:cs="Times New Roman" w:eastAsia="Times New Roman" w:hint="default"/>
                <w:sz w:val="21"/>
                <w:szCs w:val="21"/>
              </w:rPr>
            </w:pPr>
            <w:r>
              <w:rPr>
                <w:rFonts w:ascii="Times New Roman"/>
                <w:sz w:val="21"/>
              </w:rPr>
              <w:t>021.22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5" w:right="0"/>
              <w:jc w:val="left"/>
              <w:rPr>
                <w:rFonts w:ascii="Times New Roman" w:hAnsi="Times New Roman" w:cs="Times New Roman" w:eastAsia="Times New Roman" w:hint="default"/>
                <w:sz w:val="21"/>
                <w:szCs w:val="21"/>
              </w:rPr>
            </w:pPr>
            <w:r>
              <w:rPr>
                <w:rFonts w:ascii="Times New Roman"/>
                <w:sz w:val="21"/>
              </w:rPr>
              <w:t>100,523</w:t>
            </w:r>
          </w:p>
          <w:p>
            <w:pPr>
              <w:pStyle w:val="TableParagraph"/>
              <w:spacing w:line="241" w:lineRule="exact"/>
              <w:ind w:left="156" w:right="0"/>
              <w:jc w:val="left"/>
              <w:rPr>
                <w:rFonts w:ascii="Times New Roman" w:hAnsi="Times New Roman" w:cs="Times New Roman" w:eastAsia="Times New Roman" w:hint="default"/>
                <w:sz w:val="21"/>
                <w:szCs w:val="21"/>
              </w:rPr>
            </w:pPr>
            <w:r>
              <w:rPr>
                <w:rFonts w:ascii="Times New Roman"/>
                <w:sz w:val="21"/>
              </w:rPr>
              <w:t>,931.66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0" w:right="0"/>
              <w:jc w:val="left"/>
              <w:rPr>
                <w:rFonts w:ascii="Times New Roman" w:hAnsi="Times New Roman" w:cs="Times New Roman" w:eastAsia="Times New Roman" w:hint="default"/>
                <w:sz w:val="21"/>
                <w:szCs w:val="21"/>
              </w:rPr>
            </w:pPr>
            <w:r>
              <w:rPr>
                <w:rFonts w:ascii="Times New Roman"/>
                <w:sz w:val="21"/>
              </w:rPr>
              <w:t>989,19</w:t>
            </w:r>
          </w:p>
          <w:p>
            <w:pPr>
              <w:pStyle w:val="TableParagraph"/>
              <w:spacing w:line="241" w:lineRule="exact"/>
              <w:ind w:left="321" w:right="0"/>
              <w:jc w:val="left"/>
              <w:rPr>
                <w:rFonts w:ascii="Times New Roman" w:hAnsi="Times New Roman" w:cs="Times New Roman" w:eastAsia="Times New Roman" w:hint="default"/>
                <w:sz w:val="21"/>
                <w:szCs w:val="21"/>
              </w:rPr>
            </w:pPr>
            <w:r>
              <w:rPr>
                <w:rFonts w:ascii="Times New Roman"/>
                <w:sz w:val="21"/>
              </w:rPr>
              <w:t>8.77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3" w:right="0"/>
              <w:jc w:val="left"/>
              <w:rPr>
                <w:rFonts w:ascii="Times New Roman" w:hAnsi="Times New Roman" w:cs="Times New Roman" w:eastAsia="Times New Roman" w:hint="default"/>
                <w:sz w:val="21"/>
                <w:szCs w:val="21"/>
              </w:rPr>
            </w:pPr>
            <w:r>
              <w:rPr>
                <w:rFonts w:ascii="Times New Roman"/>
                <w:sz w:val="21"/>
              </w:rPr>
              <w:t>2,816,</w:t>
            </w:r>
          </w:p>
          <w:p>
            <w:pPr>
              <w:pStyle w:val="TableParagraph"/>
              <w:spacing w:line="241" w:lineRule="exact"/>
              <w:ind w:left="110" w:right="0"/>
              <w:jc w:val="left"/>
              <w:rPr>
                <w:rFonts w:ascii="Times New Roman" w:hAnsi="Times New Roman" w:cs="Times New Roman" w:eastAsia="Times New Roman" w:hint="default"/>
                <w:sz w:val="21"/>
                <w:szCs w:val="21"/>
              </w:rPr>
            </w:pPr>
            <w:r>
              <w:rPr>
                <w:rFonts w:ascii="Times New Roman"/>
                <w:sz w:val="21"/>
              </w:rPr>
              <w:t>572.42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Times New Roman" w:hAnsi="Times New Roman" w:cs="Times New Roman" w:eastAsia="Times New Roman" w:hint="default"/>
                <w:sz w:val="21"/>
                <w:szCs w:val="21"/>
              </w:rPr>
            </w:pPr>
            <w:r>
              <w:rPr>
                <w:rFonts w:ascii="Times New Roman"/>
                <w:sz w:val="21"/>
              </w:rPr>
              <w:t>104,976</w:t>
            </w:r>
          </w:p>
          <w:p>
            <w:pPr>
              <w:pStyle w:val="TableParagraph"/>
              <w:spacing w:line="241" w:lineRule="exact"/>
              <w:ind w:left="153" w:right="0"/>
              <w:jc w:val="left"/>
              <w:rPr>
                <w:rFonts w:ascii="Times New Roman" w:hAnsi="Times New Roman" w:cs="Times New Roman" w:eastAsia="Times New Roman" w:hint="default"/>
                <w:sz w:val="21"/>
                <w:szCs w:val="21"/>
              </w:rPr>
            </w:pPr>
            <w:r>
              <w:rPr>
                <w:rFonts w:ascii="Times New Roman"/>
                <w:sz w:val="21"/>
              </w:rPr>
              <w:t>,800.77</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7" w:right="0"/>
              <w:jc w:val="left"/>
              <w:rPr>
                <w:rFonts w:ascii="Times New Roman" w:hAnsi="Times New Roman" w:cs="Times New Roman" w:eastAsia="Times New Roman" w:hint="default"/>
                <w:sz w:val="21"/>
                <w:szCs w:val="21"/>
              </w:rPr>
            </w:pPr>
            <w:r>
              <w:rPr>
                <w:rFonts w:ascii="Times New Roman"/>
                <w:sz w:val="21"/>
              </w:rPr>
              <w:t>15,814,</w:t>
            </w:r>
          </w:p>
          <w:p>
            <w:pPr>
              <w:pStyle w:val="TableParagraph"/>
              <w:spacing w:line="241" w:lineRule="exact"/>
              <w:ind w:left="160" w:right="0"/>
              <w:jc w:val="left"/>
              <w:rPr>
                <w:rFonts w:ascii="Times New Roman" w:hAnsi="Times New Roman" w:cs="Times New Roman" w:eastAsia="Times New Roman" w:hint="default"/>
                <w:sz w:val="21"/>
                <w:szCs w:val="21"/>
              </w:rPr>
            </w:pPr>
            <w:r>
              <w:rPr>
                <w:rFonts w:ascii="Times New Roman"/>
                <w:sz w:val="21"/>
              </w:rPr>
              <w:t>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7" w:right="0"/>
              <w:jc w:val="left"/>
              <w:rPr>
                <w:rFonts w:ascii="Times New Roman" w:hAnsi="Times New Roman" w:cs="Times New Roman" w:eastAsia="Times New Roman" w:hint="default"/>
                <w:sz w:val="21"/>
                <w:szCs w:val="21"/>
              </w:rPr>
            </w:pPr>
            <w:r>
              <w:rPr>
                <w:rFonts w:ascii="Times New Roman"/>
                <w:sz w:val="21"/>
              </w:rPr>
              <w:t>61,630,</w:t>
            </w:r>
          </w:p>
          <w:p>
            <w:pPr>
              <w:pStyle w:val="TableParagraph"/>
              <w:spacing w:line="241" w:lineRule="exact"/>
              <w:ind w:left="160" w:right="0"/>
              <w:jc w:val="left"/>
              <w:rPr>
                <w:rFonts w:ascii="Times New Roman" w:hAnsi="Times New Roman" w:cs="Times New Roman" w:eastAsia="Times New Roman" w:hint="default"/>
                <w:sz w:val="21"/>
                <w:szCs w:val="21"/>
              </w:rPr>
            </w:pPr>
            <w:r>
              <w:rPr>
                <w:rFonts w:ascii="Times New Roman"/>
                <w:sz w:val="21"/>
              </w:rPr>
              <w:t>416.67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8" w:right="0"/>
              <w:jc w:val="center"/>
              <w:rPr>
                <w:rFonts w:ascii="Times New Roman" w:hAnsi="Times New Roman" w:cs="Times New Roman" w:eastAsia="Times New Roman" w:hint="default"/>
                <w:sz w:val="21"/>
                <w:szCs w:val="21"/>
              </w:rPr>
            </w:pPr>
            <w:r>
              <w:rPr>
                <w:rFonts w:ascii="Times New Roman"/>
                <w:sz w:val="21"/>
              </w:rPr>
              <w:t>509,984,</w:t>
            </w:r>
          </w:p>
          <w:p>
            <w:pPr>
              <w:pStyle w:val="TableParagraph"/>
              <w:spacing w:line="241" w:lineRule="exact"/>
              <w:ind w:left="203" w:right="0"/>
              <w:jc w:val="center"/>
              <w:rPr>
                <w:rFonts w:ascii="Times New Roman" w:hAnsi="Times New Roman" w:cs="Times New Roman" w:eastAsia="Times New Roman" w:hint="default"/>
                <w:sz w:val="21"/>
                <w:szCs w:val="21"/>
              </w:rPr>
            </w:pPr>
            <w:r>
              <w:rPr>
                <w:rFonts w:ascii="Times New Roman"/>
                <w:sz w:val="21"/>
              </w:rPr>
              <w:t>721.63</w:t>
            </w:r>
          </w:p>
        </w:tc>
      </w:tr>
      <w:tr>
        <w:trPr>
          <w:trHeight w:val="1373"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37" w:lineRule="auto" w:before="2"/>
              <w:ind w:left="103" w:right="209"/>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342"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2"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884"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35"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0"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886"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5"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766"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28" w:lineRule="exact"/>
              <w:ind w:left="103"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4"/>
          <w:pgSz w:w="11910" w:h="16840"/>
          <w:pgMar w:footer="1195"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535"/>
        <w:gridCol w:w="924"/>
        <w:gridCol w:w="312"/>
        <w:gridCol w:w="314"/>
        <w:gridCol w:w="853"/>
        <w:gridCol w:w="902"/>
        <w:gridCol w:w="804"/>
        <w:gridCol w:w="804"/>
        <w:gridCol w:w="900"/>
        <w:gridCol w:w="853"/>
        <w:gridCol w:w="854"/>
        <w:gridCol w:w="996"/>
      </w:tblGrid>
      <w:tr>
        <w:trPr>
          <w:trHeight w:val="351"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53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342"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32"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2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129"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28" w:lineRule="exact"/>
              <w:ind w:left="103" w:right="0"/>
              <w:jc w:val="both"/>
              <w:rPr>
                <w:rFonts w:ascii="Times New Roman" w:hAnsi="Times New Roman" w:cs="Times New Roman" w:eastAsia="Times New Roman" w:hint="default"/>
                <w:sz w:val="21"/>
                <w:szCs w:val="21"/>
              </w:rPr>
            </w:pPr>
            <w:r>
              <w:rPr>
                <w:rFonts w:ascii="Times New Roman"/>
                <w:sz w:val="21"/>
              </w:rPr>
              <w:t>1.</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87" w:right="0"/>
              <w:jc w:val="left"/>
              <w:rPr>
                <w:rFonts w:ascii="Times New Roman" w:hAnsi="Times New Roman" w:cs="Times New Roman" w:eastAsia="Times New Roman" w:hint="default"/>
                <w:sz w:val="21"/>
                <w:szCs w:val="21"/>
              </w:rPr>
            </w:pPr>
            <w:r>
              <w:rPr>
                <w:rFonts w:ascii="Times New Roman"/>
                <w:sz w:val="21"/>
              </w:rPr>
              <w:t>1,211,5</w:t>
            </w:r>
          </w:p>
          <w:p>
            <w:pPr>
              <w:pStyle w:val="TableParagraph"/>
              <w:spacing w:line="240" w:lineRule="auto" w:before="1"/>
              <w:ind w:left="177" w:right="0"/>
              <w:jc w:val="left"/>
              <w:rPr>
                <w:rFonts w:ascii="Times New Roman" w:hAnsi="Times New Roman" w:cs="Times New Roman" w:eastAsia="Times New Roman" w:hint="default"/>
                <w:sz w:val="21"/>
                <w:szCs w:val="21"/>
              </w:rPr>
            </w:pPr>
            <w:r>
              <w:rPr>
                <w:rFonts w:ascii="Times New Roman"/>
                <w:sz w:val="21"/>
              </w:rPr>
              <w:t>71,956.</w:t>
            </w:r>
          </w:p>
          <w:p>
            <w:pPr>
              <w:pStyle w:val="TableParagraph"/>
              <w:spacing w:line="240" w:lineRule="auto" w:before="1"/>
              <w:ind w:left="597" w:right="0"/>
              <w:jc w:val="left"/>
              <w:rPr>
                <w:rFonts w:ascii="Times New Roman" w:hAnsi="Times New Roman" w:cs="Times New Roman" w:eastAsia="Times New Roman" w:hint="default"/>
                <w:sz w:val="21"/>
                <w:szCs w:val="21"/>
              </w:rPr>
            </w:pPr>
            <w:r>
              <w:rPr>
                <w:rFonts w:ascii="Times New Roman"/>
                <w:sz w:val="21"/>
              </w:rPr>
              <w:t>81</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8" w:right="0"/>
              <w:jc w:val="left"/>
              <w:rPr>
                <w:rFonts w:ascii="Times New Roman" w:hAnsi="Times New Roman" w:cs="Times New Roman" w:eastAsia="Times New Roman" w:hint="default"/>
                <w:sz w:val="21"/>
                <w:szCs w:val="21"/>
              </w:rPr>
            </w:pPr>
            <w:r>
              <w:rPr>
                <w:rFonts w:ascii="Times New Roman"/>
                <w:sz w:val="21"/>
              </w:rPr>
              <w:t>12,941,</w:t>
            </w:r>
          </w:p>
          <w:p>
            <w:pPr>
              <w:pStyle w:val="TableParagraph"/>
              <w:spacing w:line="240" w:lineRule="auto" w:before="1"/>
              <w:ind w:left="161" w:right="0"/>
              <w:jc w:val="left"/>
              <w:rPr>
                <w:rFonts w:ascii="Times New Roman" w:hAnsi="Times New Roman" w:cs="Times New Roman" w:eastAsia="Times New Roman" w:hint="default"/>
                <w:sz w:val="21"/>
                <w:szCs w:val="21"/>
              </w:rPr>
            </w:pPr>
            <w:r>
              <w:rPr>
                <w:rFonts w:ascii="Times New Roman"/>
                <w:sz w:val="21"/>
              </w:rPr>
              <w:t>076.96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5" w:right="0"/>
              <w:jc w:val="left"/>
              <w:rPr>
                <w:rFonts w:ascii="Times New Roman" w:hAnsi="Times New Roman" w:cs="Times New Roman" w:eastAsia="Times New Roman" w:hint="default"/>
                <w:sz w:val="21"/>
                <w:szCs w:val="21"/>
              </w:rPr>
            </w:pPr>
            <w:r>
              <w:rPr>
                <w:rFonts w:ascii="Times New Roman"/>
                <w:sz w:val="21"/>
              </w:rPr>
              <w:t>105,926</w:t>
            </w:r>
          </w:p>
          <w:p>
            <w:pPr>
              <w:pStyle w:val="TableParagraph"/>
              <w:spacing w:line="240" w:lineRule="auto" w:before="1"/>
              <w:ind w:left="156" w:right="0"/>
              <w:jc w:val="left"/>
              <w:rPr>
                <w:rFonts w:ascii="Times New Roman" w:hAnsi="Times New Roman" w:cs="Times New Roman" w:eastAsia="Times New Roman" w:hint="default"/>
                <w:sz w:val="21"/>
                <w:szCs w:val="21"/>
              </w:rPr>
            </w:pPr>
            <w:r>
              <w:rPr>
                <w:rFonts w:ascii="Times New Roman"/>
                <w:sz w:val="21"/>
              </w:rPr>
              <w:t>,188.90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0" w:right="0"/>
              <w:jc w:val="left"/>
              <w:rPr>
                <w:rFonts w:ascii="Times New Roman" w:hAnsi="Times New Roman" w:cs="Times New Roman" w:eastAsia="Times New Roman" w:hint="default"/>
                <w:sz w:val="21"/>
                <w:szCs w:val="21"/>
              </w:rPr>
            </w:pPr>
            <w:r>
              <w:rPr>
                <w:rFonts w:ascii="Times New Roman"/>
                <w:sz w:val="21"/>
              </w:rPr>
              <w:t>988,17</w:t>
            </w:r>
          </w:p>
          <w:p>
            <w:pPr>
              <w:pStyle w:val="TableParagraph"/>
              <w:spacing w:line="240" w:lineRule="auto" w:before="1"/>
              <w:ind w:left="321" w:right="0"/>
              <w:jc w:val="left"/>
              <w:rPr>
                <w:rFonts w:ascii="Times New Roman" w:hAnsi="Times New Roman" w:cs="Times New Roman" w:eastAsia="Times New Roman" w:hint="default"/>
                <w:sz w:val="21"/>
                <w:szCs w:val="21"/>
              </w:rPr>
            </w:pPr>
            <w:r>
              <w:rPr>
                <w:rFonts w:ascii="Times New Roman"/>
                <w:sz w:val="21"/>
              </w:rPr>
              <w:t>7.23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0" w:right="0"/>
              <w:jc w:val="left"/>
              <w:rPr>
                <w:rFonts w:ascii="Times New Roman" w:hAnsi="Times New Roman" w:cs="Times New Roman" w:eastAsia="Times New Roman" w:hint="default"/>
                <w:sz w:val="21"/>
                <w:szCs w:val="21"/>
              </w:rPr>
            </w:pPr>
            <w:r>
              <w:rPr>
                <w:rFonts w:ascii="Times New Roman"/>
                <w:sz w:val="21"/>
              </w:rPr>
              <w:t>639,41</w:t>
            </w:r>
          </w:p>
          <w:p>
            <w:pPr>
              <w:pStyle w:val="TableParagraph"/>
              <w:spacing w:line="240" w:lineRule="auto" w:before="1"/>
              <w:ind w:left="321" w:right="0"/>
              <w:jc w:val="left"/>
              <w:rPr>
                <w:rFonts w:ascii="Times New Roman" w:hAnsi="Times New Roman" w:cs="Times New Roman" w:eastAsia="Times New Roman" w:hint="default"/>
                <w:sz w:val="21"/>
                <w:szCs w:val="21"/>
              </w:rPr>
            </w:pPr>
            <w:r>
              <w:rPr>
                <w:rFonts w:ascii="Times New Roman"/>
                <w:sz w:val="21"/>
              </w:rPr>
              <w:t>0.30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302,239</w:t>
            </w:r>
          </w:p>
          <w:p>
            <w:pPr>
              <w:pStyle w:val="TableParagraph"/>
              <w:spacing w:line="240" w:lineRule="auto" w:before="1"/>
              <w:ind w:left="153" w:right="0"/>
              <w:jc w:val="left"/>
              <w:rPr>
                <w:rFonts w:ascii="Times New Roman" w:hAnsi="Times New Roman" w:cs="Times New Roman" w:eastAsia="Times New Roman" w:hint="default"/>
                <w:sz w:val="21"/>
                <w:szCs w:val="21"/>
              </w:rPr>
            </w:pPr>
            <w:r>
              <w:rPr>
                <w:rFonts w:ascii="Times New Roman"/>
                <w:sz w:val="21"/>
              </w:rPr>
              <w:t>,351.85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60" w:right="0"/>
              <w:jc w:val="left"/>
              <w:rPr>
                <w:rFonts w:ascii="Times New Roman" w:hAnsi="Times New Roman" w:cs="Times New Roman" w:eastAsia="Times New Roman" w:hint="default"/>
                <w:sz w:val="21"/>
                <w:szCs w:val="21"/>
              </w:rPr>
            </w:pPr>
            <w:r>
              <w:rPr>
                <w:rFonts w:ascii="Times New Roman"/>
                <w:sz w:val="21"/>
              </w:rPr>
              <w:t>156,00</w:t>
            </w:r>
          </w:p>
          <w:p>
            <w:pPr>
              <w:pStyle w:val="TableParagraph"/>
              <w:spacing w:line="240" w:lineRule="auto" w:before="1"/>
              <w:ind w:left="371" w:right="0"/>
              <w:jc w:val="left"/>
              <w:rPr>
                <w:rFonts w:ascii="Times New Roman" w:hAnsi="Times New Roman" w:cs="Times New Roman" w:eastAsia="Times New Roman" w:hint="default"/>
                <w:sz w:val="21"/>
                <w:szCs w:val="21"/>
              </w:rPr>
            </w:pPr>
            <w:r>
              <w:rPr>
                <w:rFonts w:ascii="Times New Roman"/>
                <w:sz w:val="21"/>
              </w:rPr>
              <w:t>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4" w:right="0"/>
              <w:jc w:val="center"/>
              <w:rPr>
                <w:rFonts w:ascii="Times New Roman" w:hAnsi="Times New Roman" w:cs="Times New Roman" w:eastAsia="Times New Roman" w:hint="default"/>
                <w:sz w:val="21"/>
                <w:szCs w:val="21"/>
              </w:rPr>
            </w:pPr>
            <w:r>
              <w:rPr>
                <w:rFonts w:ascii="Times New Roman"/>
                <w:sz w:val="21"/>
              </w:rPr>
              <w:t>2,679,5</w:t>
            </w:r>
          </w:p>
          <w:p>
            <w:pPr>
              <w:pStyle w:val="TableParagraph"/>
              <w:spacing w:line="240" w:lineRule="auto" w:before="1"/>
              <w:ind w:left="163" w:right="0"/>
              <w:jc w:val="center"/>
              <w:rPr>
                <w:rFonts w:ascii="Times New Roman" w:hAnsi="Times New Roman" w:cs="Times New Roman" w:eastAsia="Times New Roman" w:hint="default"/>
                <w:sz w:val="21"/>
                <w:szCs w:val="21"/>
              </w:rPr>
            </w:pPr>
            <w:r>
              <w:rPr>
                <w:rFonts w:ascii="Times New Roman"/>
                <w:sz w:val="21"/>
              </w:rPr>
              <w:t>83.33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8" w:right="0"/>
              <w:jc w:val="left"/>
              <w:rPr>
                <w:rFonts w:ascii="Times New Roman" w:hAnsi="Times New Roman" w:cs="Times New Roman" w:eastAsia="Times New Roman" w:hint="default"/>
                <w:sz w:val="21"/>
                <w:szCs w:val="21"/>
              </w:rPr>
            </w:pPr>
            <w:r>
              <w:rPr>
                <w:rFonts w:ascii="Times New Roman"/>
                <w:sz w:val="21"/>
              </w:rPr>
              <w:t>1,637,14</w:t>
            </w:r>
          </w:p>
          <w:p>
            <w:pPr>
              <w:pStyle w:val="TableParagraph"/>
              <w:spacing w:line="240" w:lineRule="auto" w:before="1"/>
              <w:ind w:left="148" w:right="0"/>
              <w:jc w:val="left"/>
              <w:rPr>
                <w:rFonts w:ascii="Times New Roman" w:hAnsi="Times New Roman" w:cs="Times New Roman" w:eastAsia="Times New Roman" w:hint="default"/>
                <w:sz w:val="21"/>
                <w:szCs w:val="21"/>
              </w:rPr>
            </w:pPr>
            <w:r>
              <w:rPr>
                <w:rFonts w:ascii="Times New Roman"/>
                <w:sz w:val="21"/>
              </w:rPr>
              <w:t>1,745.38</w:t>
            </w:r>
          </w:p>
        </w:tc>
      </w:tr>
      <w:tr>
        <w:trPr>
          <w:trHeight w:val="2127" w:hRule="exact"/>
        </w:trPr>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28" w:lineRule="exact"/>
              <w:ind w:left="103" w:right="0"/>
              <w:jc w:val="both"/>
              <w:rPr>
                <w:rFonts w:ascii="Times New Roman" w:hAnsi="Times New Roman" w:cs="Times New Roman" w:eastAsia="Times New Roman" w:hint="default"/>
                <w:sz w:val="21"/>
                <w:szCs w:val="21"/>
              </w:rPr>
            </w:pPr>
            <w:r>
              <w:rPr>
                <w:rFonts w:ascii="Times New Roman"/>
                <w:sz w:val="21"/>
              </w:rPr>
              <w:t>2.</w:t>
            </w:r>
          </w:p>
          <w:p>
            <w:pPr>
              <w:pStyle w:val="TableParagraph"/>
              <w:spacing w:line="237" w:lineRule="auto"/>
              <w:ind w:left="103" w:right="209"/>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7" w:right="0"/>
              <w:jc w:val="left"/>
              <w:rPr>
                <w:rFonts w:ascii="Times New Roman" w:hAnsi="Times New Roman" w:cs="Times New Roman" w:eastAsia="Times New Roman" w:hint="default"/>
                <w:sz w:val="21"/>
                <w:szCs w:val="21"/>
              </w:rPr>
            </w:pPr>
            <w:r>
              <w:rPr>
                <w:rFonts w:ascii="Times New Roman"/>
                <w:sz w:val="21"/>
              </w:rPr>
              <w:t>825,228</w:t>
            </w: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,974.29</w:t>
            </w:r>
          </w:p>
        </w:tc>
        <w:tc>
          <w:tcPr>
            <w:tcW w:w="312"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8" w:right="0"/>
              <w:jc w:val="left"/>
              <w:rPr>
                <w:rFonts w:ascii="Times New Roman" w:hAnsi="Times New Roman" w:cs="Times New Roman" w:eastAsia="Times New Roman" w:hint="default"/>
                <w:sz w:val="21"/>
                <w:szCs w:val="21"/>
              </w:rPr>
            </w:pPr>
            <w:r>
              <w:rPr>
                <w:rFonts w:ascii="Times New Roman"/>
                <w:sz w:val="21"/>
              </w:rPr>
              <w:t>15,948,</w:t>
            </w:r>
          </w:p>
          <w:p>
            <w:pPr>
              <w:pStyle w:val="TableParagraph"/>
              <w:spacing w:line="241" w:lineRule="exact"/>
              <w:ind w:left="161" w:right="0"/>
              <w:jc w:val="left"/>
              <w:rPr>
                <w:rFonts w:ascii="Times New Roman" w:hAnsi="Times New Roman" w:cs="Times New Roman" w:eastAsia="Times New Roman" w:hint="default"/>
                <w:sz w:val="21"/>
                <w:szCs w:val="21"/>
              </w:rPr>
            </w:pPr>
            <w:r>
              <w:rPr>
                <w:rFonts w:ascii="Times New Roman"/>
                <w:sz w:val="21"/>
              </w:rPr>
              <w:t>370.80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56" w:right="0"/>
              <w:jc w:val="left"/>
              <w:rPr>
                <w:rFonts w:ascii="Times New Roman" w:hAnsi="Times New Roman" w:cs="Times New Roman" w:eastAsia="Times New Roman" w:hint="default"/>
                <w:sz w:val="21"/>
                <w:szCs w:val="21"/>
              </w:rPr>
            </w:pPr>
            <w:r>
              <w:rPr>
                <w:rFonts w:ascii="Times New Roman"/>
                <w:sz w:val="21"/>
              </w:rPr>
              <w:t>81,662,</w:t>
            </w:r>
          </w:p>
          <w:p>
            <w:pPr>
              <w:pStyle w:val="TableParagraph"/>
              <w:spacing w:line="241" w:lineRule="exact"/>
              <w:ind w:left="208" w:right="0"/>
              <w:jc w:val="left"/>
              <w:rPr>
                <w:rFonts w:ascii="Times New Roman" w:hAnsi="Times New Roman" w:cs="Times New Roman" w:eastAsia="Times New Roman" w:hint="default"/>
                <w:sz w:val="21"/>
                <w:szCs w:val="21"/>
              </w:rPr>
            </w:pPr>
            <w:r>
              <w:rPr>
                <w:rFonts w:ascii="Times New Roman"/>
                <w:sz w:val="21"/>
              </w:rPr>
              <w:t>870.24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3" w:right="0"/>
              <w:jc w:val="left"/>
              <w:rPr>
                <w:rFonts w:ascii="Times New Roman" w:hAnsi="Times New Roman" w:cs="Times New Roman" w:eastAsia="Times New Roman" w:hint="default"/>
                <w:sz w:val="21"/>
                <w:szCs w:val="21"/>
              </w:rPr>
            </w:pPr>
            <w:r>
              <w:rPr>
                <w:rFonts w:ascii="Times New Roman"/>
                <w:sz w:val="21"/>
              </w:rPr>
              <w:t>1,001,</w:t>
            </w:r>
          </w:p>
          <w:p>
            <w:pPr>
              <w:pStyle w:val="TableParagraph"/>
              <w:spacing w:line="241" w:lineRule="exact"/>
              <w:ind w:left="110" w:right="0"/>
              <w:jc w:val="left"/>
              <w:rPr>
                <w:rFonts w:ascii="Times New Roman" w:hAnsi="Times New Roman" w:cs="Times New Roman" w:eastAsia="Times New Roman" w:hint="default"/>
                <w:sz w:val="21"/>
                <w:szCs w:val="21"/>
              </w:rPr>
            </w:pPr>
            <w:r>
              <w:rPr>
                <w:rFonts w:ascii="Times New Roman"/>
                <w:sz w:val="21"/>
              </w:rPr>
              <w:t>933.55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3" w:right="0"/>
              <w:jc w:val="left"/>
              <w:rPr>
                <w:rFonts w:ascii="Times New Roman" w:hAnsi="Times New Roman" w:cs="Times New Roman" w:eastAsia="Times New Roman" w:hint="default"/>
                <w:sz w:val="21"/>
                <w:szCs w:val="21"/>
              </w:rPr>
            </w:pPr>
            <w:r>
              <w:rPr>
                <w:rFonts w:ascii="Times New Roman"/>
                <w:sz w:val="21"/>
              </w:rPr>
              <w:t>1,054,</w:t>
            </w:r>
          </w:p>
          <w:p>
            <w:pPr>
              <w:pStyle w:val="TableParagraph"/>
              <w:spacing w:line="241" w:lineRule="exact"/>
              <w:ind w:left="110" w:right="0"/>
              <w:jc w:val="left"/>
              <w:rPr>
                <w:rFonts w:ascii="Times New Roman" w:hAnsi="Times New Roman" w:cs="Times New Roman" w:eastAsia="Times New Roman" w:hint="default"/>
                <w:sz w:val="21"/>
                <w:szCs w:val="21"/>
              </w:rPr>
            </w:pPr>
            <w:r>
              <w:rPr>
                <w:rFonts w:ascii="Times New Roman"/>
                <w:sz w:val="21"/>
              </w:rPr>
              <w:t>128.14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Times New Roman" w:hAnsi="Times New Roman" w:cs="Times New Roman" w:eastAsia="Times New Roman" w:hint="default"/>
                <w:sz w:val="21"/>
                <w:szCs w:val="21"/>
              </w:rPr>
            </w:pPr>
            <w:r>
              <w:rPr>
                <w:rFonts w:ascii="Times New Roman"/>
                <w:sz w:val="21"/>
              </w:rPr>
              <w:t>154,383</w:t>
            </w:r>
          </w:p>
          <w:p>
            <w:pPr>
              <w:pStyle w:val="TableParagraph"/>
              <w:spacing w:line="241" w:lineRule="exact"/>
              <w:ind w:left="153" w:right="0"/>
              <w:jc w:val="left"/>
              <w:rPr>
                <w:rFonts w:ascii="Times New Roman" w:hAnsi="Times New Roman" w:cs="Times New Roman" w:eastAsia="Times New Roman" w:hint="default"/>
                <w:sz w:val="21"/>
                <w:szCs w:val="21"/>
              </w:rPr>
            </w:pPr>
            <w:r>
              <w:rPr>
                <w:rFonts w:ascii="Times New Roman"/>
                <w:sz w:val="21"/>
              </w:rPr>
              <w:t>,381.80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 w:right="0"/>
              <w:jc w:val="center"/>
              <w:rPr>
                <w:rFonts w:ascii="Times New Roman" w:hAnsi="Times New Roman" w:cs="Times New Roman" w:eastAsia="Times New Roman" w:hint="default"/>
                <w:sz w:val="21"/>
                <w:szCs w:val="21"/>
              </w:rPr>
            </w:pPr>
            <w:r>
              <w:rPr>
                <w:rFonts w:ascii="Times New Roman"/>
                <w:sz w:val="21"/>
              </w:rPr>
              <w:t>1,753,0</w:t>
            </w:r>
          </w:p>
          <w:p>
            <w:pPr>
              <w:pStyle w:val="TableParagraph"/>
              <w:spacing w:line="241" w:lineRule="exact"/>
              <w:ind w:left="164" w:right="0"/>
              <w:jc w:val="center"/>
              <w:rPr>
                <w:rFonts w:ascii="Times New Roman" w:hAnsi="Times New Roman" w:cs="Times New Roman" w:eastAsia="Times New Roman" w:hint="default"/>
                <w:sz w:val="21"/>
                <w:szCs w:val="21"/>
              </w:rPr>
            </w:pPr>
            <w:r>
              <w:rPr>
                <w:rFonts w:ascii="Times New Roman"/>
                <w:sz w:val="21"/>
              </w:rPr>
              <w:t>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 w:right="0"/>
              <w:jc w:val="center"/>
              <w:rPr>
                <w:rFonts w:ascii="Times New Roman" w:hAnsi="Times New Roman" w:cs="Times New Roman" w:eastAsia="Times New Roman" w:hint="default"/>
                <w:sz w:val="21"/>
                <w:szCs w:val="21"/>
              </w:rPr>
            </w:pPr>
            <w:r>
              <w:rPr>
                <w:rFonts w:ascii="Times New Roman"/>
                <w:sz w:val="21"/>
              </w:rPr>
              <w:t>9,110,5</w:t>
            </w:r>
          </w:p>
          <w:p>
            <w:pPr>
              <w:pStyle w:val="TableParagraph"/>
              <w:spacing w:line="241" w:lineRule="exact"/>
              <w:ind w:left="163" w:right="0"/>
              <w:jc w:val="center"/>
              <w:rPr>
                <w:rFonts w:ascii="Times New Roman" w:hAnsi="Times New Roman" w:cs="Times New Roman" w:eastAsia="Times New Roman" w:hint="default"/>
                <w:sz w:val="21"/>
                <w:szCs w:val="21"/>
              </w:rPr>
            </w:pPr>
            <w:r>
              <w:rPr>
                <w:rFonts w:ascii="Times New Roman"/>
                <w:sz w:val="21"/>
              </w:rPr>
              <w:t>83.33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8" w:right="0"/>
              <w:jc w:val="left"/>
              <w:rPr>
                <w:rFonts w:ascii="Times New Roman" w:hAnsi="Times New Roman" w:cs="Times New Roman" w:eastAsia="Times New Roman" w:hint="default"/>
                <w:sz w:val="21"/>
                <w:szCs w:val="21"/>
              </w:rPr>
            </w:pPr>
            <w:r>
              <w:rPr>
                <w:rFonts w:ascii="Times New Roman"/>
                <w:sz w:val="21"/>
              </w:rPr>
              <w:t>1,090,14</w:t>
            </w:r>
          </w:p>
          <w:p>
            <w:pPr>
              <w:pStyle w:val="TableParagraph"/>
              <w:spacing w:line="241" w:lineRule="exact"/>
              <w:ind w:left="148" w:right="0"/>
              <w:jc w:val="left"/>
              <w:rPr>
                <w:rFonts w:ascii="Times New Roman" w:hAnsi="Times New Roman" w:cs="Times New Roman" w:eastAsia="Times New Roman" w:hint="default"/>
                <w:sz w:val="21"/>
                <w:szCs w:val="21"/>
              </w:rPr>
            </w:pPr>
            <w:r>
              <w:rPr>
                <w:rFonts w:ascii="Times New Roman"/>
                <w:sz w:val="21"/>
              </w:rPr>
              <w:t>3,242.15</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2699"/>
        <w:jc w:val="left"/>
        <w:rPr>
          <w:rFonts w:ascii="Times New Roman" w:hAnsi="Times New Roman" w:cs="Times New Roman" w:eastAsia="Times New Roman" w:hint="default"/>
        </w:rPr>
      </w:pPr>
      <w:r>
        <w:rPr>
          <w:spacing w:val="-2"/>
        </w:rPr>
        <w:t>本期末通过公司内部研发形成的无形资产占无形资产余额的比例</w:t>
      </w:r>
      <w:r>
        <w:rPr>
          <w:spacing w:val="1"/>
        </w:rPr>
        <w:t> </w:t>
      </w:r>
      <w:r>
        <w:rPr>
          <w:rFonts w:ascii="Times New Roman" w:hAnsi="Times New Roman" w:cs="Times New Roman" w:eastAsia="Times New Roman" w:hint="default"/>
        </w:rPr>
        <w:t>0</w:t>
      </w:r>
    </w:p>
    <w:p>
      <w:pPr>
        <w:pStyle w:val="Heading4"/>
        <w:spacing w:line="240" w:lineRule="auto" w:before="40"/>
        <w:ind w:right="2699"/>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72" w:lineRule="exact" w:before="86"/>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54" w:lineRule="exact"/>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right="65"/>
        <w:jc w:val="left"/>
      </w:pPr>
      <w:r>
        <w:rPr>
          <w:rFonts w:ascii="宋体" w:hAnsi="宋体" w:cs="宋体" w:eastAsia="宋体" w:hint="default"/>
        </w:rPr>
        <w:t>2017</w:t>
      </w:r>
      <w:r>
        <w:rPr>
          <w:rFonts w:ascii="宋体" w:hAnsi="宋体" w:cs="宋体" w:eastAsia="宋体" w:hint="default"/>
          <w:spacing w:val="-57"/>
        </w:rPr>
        <w:t> </w:t>
      </w:r>
      <w:r>
        <w:rPr/>
        <w:t>年度无形资产的摊销金额为</w:t>
      </w:r>
      <w:r>
        <w:rPr>
          <w:spacing w:val="-55"/>
        </w:rPr>
        <w:t> </w:t>
      </w:r>
      <w:r>
        <w:rPr>
          <w:rFonts w:ascii="宋体" w:hAnsi="宋体" w:cs="宋体" w:eastAsia="宋体" w:hint="default"/>
        </w:rPr>
        <w:t>53,780,431.66</w:t>
      </w:r>
      <w:r>
        <w:rPr>
          <w:rFonts w:ascii="宋体" w:hAnsi="宋体" w:cs="宋体" w:eastAsia="宋体" w:hint="default"/>
          <w:spacing w:val="-55"/>
        </w:rPr>
        <w:t> </w:t>
      </w:r>
      <w:r>
        <w:rPr/>
        <w:t>元</w:t>
      </w:r>
      <w:r>
        <w:rPr>
          <w:rFonts w:ascii="宋体" w:hAnsi="宋体" w:cs="宋体" w:eastAsia="宋体" w:hint="default"/>
        </w:rPr>
        <w:t>(2016</w:t>
      </w:r>
      <w:r>
        <w:rPr>
          <w:rFonts w:ascii="宋体" w:hAnsi="宋体" w:cs="宋体" w:eastAsia="宋体" w:hint="default"/>
          <w:spacing w:val="-57"/>
        </w:rPr>
        <w:t> </w:t>
      </w:r>
      <w:r>
        <w:rPr/>
        <w:t>年度：</w:t>
      </w:r>
      <w:r>
        <w:rPr>
          <w:rFonts w:ascii="宋体" w:hAnsi="宋体" w:cs="宋体" w:eastAsia="宋体" w:hint="default"/>
        </w:rPr>
        <w:t>51,130,616.39</w:t>
      </w:r>
      <w:r>
        <w:rPr>
          <w:rFonts w:ascii="宋体" w:hAnsi="宋体" w:cs="宋体" w:eastAsia="宋体" w:hint="default"/>
          <w:spacing w:val="-54"/>
        </w:rPr>
        <w:t> </w:t>
      </w:r>
      <w:r>
        <w:rPr/>
        <w:t>元</w:t>
      </w:r>
      <w:r>
        <w:rPr>
          <w:rFonts w:ascii="宋体" w:hAnsi="宋体" w:cs="宋体" w:eastAsia="宋体" w:hint="default"/>
        </w:rPr>
        <w:t>)</w:t>
      </w:r>
      <w:r>
        <w:rPr/>
        <w:t>。</w:t>
      </w:r>
    </w:p>
    <w:p>
      <w:pPr>
        <w:spacing w:line="240" w:lineRule="auto" w:before="9"/>
        <w:rPr>
          <w:rFonts w:ascii="宋体" w:hAnsi="宋体" w:cs="宋体" w:eastAsia="宋体" w:hint="default"/>
          <w:sz w:val="20"/>
          <w:szCs w:val="20"/>
        </w:rPr>
      </w:pPr>
    </w:p>
    <w:p>
      <w:pPr>
        <w:pStyle w:val="BodyText"/>
        <w:spacing w:line="273" w:lineRule="exact"/>
        <w:ind w:right="65"/>
        <w:jc w:val="left"/>
      </w:pPr>
      <w:r>
        <w:rPr/>
        <w:t>于</w:t>
      </w:r>
      <w:r>
        <w:rPr>
          <w:spacing w:val="-48"/>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日，账面价值为</w:t>
      </w:r>
      <w:r>
        <w:rPr>
          <w:spacing w:val="-48"/>
        </w:rPr>
        <w:t> </w:t>
      </w:r>
      <w:r>
        <w:rPr>
          <w:rFonts w:ascii="宋体" w:hAnsi="宋体" w:cs="宋体" w:eastAsia="宋体" w:hint="default"/>
        </w:rPr>
        <w:t>14,871,587.05</w:t>
      </w:r>
      <w:r>
        <w:rPr>
          <w:rFonts w:ascii="宋体" w:hAnsi="宋体" w:cs="宋体" w:eastAsia="宋体" w:hint="default"/>
          <w:spacing w:val="-50"/>
        </w:rPr>
        <w:t> </w:t>
      </w:r>
      <w:r>
        <w:rPr/>
        <w:t>元</w:t>
      </w:r>
      <w:r>
        <w:rPr>
          <w:rFonts w:ascii="宋体" w:hAnsi="宋体" w:cs="宋体" w:eastAsia="宋体" w:hint="default"/>
        </w:rPr>
        <w:t>(</w:t>
      </w:r>
      <w:r>
        <w:rPr/>
        <w:t>原价为</w:t>
      </w:r>
      <w:r>
        <w:rPr>
          <w:spacing w:val="-48"/>
        </w:rPr>
        <w:t> </w:t>
      </w:r>
      <w:r>
        <w:rPr>
          <w:rFonts w:ascii="宋体" w:hAnsi="宋体" w:cs="宋体" w:eastAsia="宋体" w:hint="default"/>
        </w:rPr>
        <w:t>17,631,590.19</w:t>
      </w:r>
      <w:r>
        <w:rPr>
          <w:rFonts w:ascii="宋体" w:hAnsi="宋体" w:cs="宋体" w:eastAsia="宋体" w:hint="default"/>
          <w:spacing w:val="-50"/>
        </w:rPr>
        <w:t> </w:t>
      </w:r>
      <w:r>
        <w:rPr/>
        <w:t>元</w:t>
      </w:r>
      <w:r>
        <w:rPr>
          <w:rFonts w:ascii="宋体" w:hAnsi="宋体" w:cs="宋体" w:eastAsia="宋体" w:hint="default"/>
        </w:rPr>
        <w:t>)(2016</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48"/>
        </w:rPr>
        <w:t> </w:t>
      </w:r>
      <w:r>
        <w:rPr/>
        <w:t>月</w:t>
      </w:r>
    </w:p>
    <w:p>
      <w:pPr>
        <w:pStyle w:val="BodyText"/>
        <w:spacing w:line="272" w:lineRule="exact"/>
        <w:ind w:right="65"/>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1"/>
        </w:rPr>
        <w:t> </w:t>
      </w:r>
      <w:r>
        <w:rPr/>
        <w:t>日：账面价值</w:t>
      </w:r>
      <w:r>
        <w:rPr>
          <w:spacing w:val="-52"/>
        </w:rPr>
        <w:t> </w:t>
      </w:r>
      <w:r>
        <w:rPr>
          <w:rFonts w:ascii="宋体" w:hAnsi="宋体" w:cs="宋体" w:eastAsia="宋体" w:hint="default"/>
        </w:rPr>
        <w:t>15,224,272.81</w:t>
      </w:r>
      <w:r>
        <w:rPr>
          <w:rFonts w:ascii="宋体" w:hAnsi="宋体" w:cs="宋体" w:eastAsia="宋体" w:hint="default"/>
          <w:spacing w:val="-53"/>
        </w:rPr>
        <w:t> </w:t>
      </w:r>
      <w:r>
        <w:rPr/>
        <w:t>元，原价</w:t>
      </w:r>
      <w:r>
        <w:rPr>
          <w:spacing w:val="-54"/>
        </w:rPr>
        <w:t> </w:t>
      </w:r>
      <w:r>
        <w:rPr>
          <w:rFonts w:ascii="宋体" w:hAnsi="宋体" w:cs="宋体" w:eastAsia="宋体" w:hint="default"/>
        </w:rPr>
        <w:t>17,631,590.19</w:t>
      </w:r>
      <w:r>
        <w:rPr>
          <w:rFonts w:ascii="宋体" w:hAnsi="宋体" w:cs="宋体" w:eastAsia="宋体" w:hint="default"/>
          <w:spacing w:val="-54"/>
        </w:rPr>
        <w:t> </w:t>
      </w:r>
      <w:r>
        <w:rPr/>
        <w:t>元</w:t>
      </w:r>
      <w:r>
        <w:rPr>
          <w:rFonts w:ascii="宋体" w:hAnsi="宋体" w:cs="宋体" w:eastAsia="宋体" w:hint="default"/>
        </w:rPr>
        <w:t>)</w:t>
      </w:r>
      <w:r>
        <w:rPr/>
        <w:t>的土地使用权，作为</w:t>
      </w:r>
      <w:r>
        <w:rPr>
          <w:spacing w:val="-51"/>
        </w:rPr>
        <w:t> </w:t>
      </w:r>
      <w:r>
        <w:rPr>
          <w:rFonts w:ascii="宋体" w:hAnsi="宋体" w:cs="宋体" w:eastAsia="宋体" w:hint="default"/>
        </w:rPr>
        <w:t>7,010,023.77</w:t>
      </w:r>
    </w:p>
    <w:p>
      <w:pPr>
        <w:pStyle w:val="BodyText"/>
        <w:spacing w:line="272" w:lineRule="exact"/>
        <w:ind w:right="65"/>
        <w:jc w:val="left"/>
      </w:pPr>
      <w:r>
        <w:rPr/>
        <w:t>元长期借款</w:t>
      </w:r>
      <w:r>
        <w:rPr>
          <w:rFonts w:ascii="宋体" w:hAnsi="宋体" w:cs="宋体" w:eastAsia="宋体" w:hint="default"/>
        </w:rPr>
        <w:t>(</w:t>
      </w:r>
      <w:r>
        <w:rPr/>
        <w:t>含一年内到期金额</w:t>
      </w:r>
      <w:r>
        <w:rPr>
          <w:spacing w:val="-53"/>
        </w:rPr>
        <w:t> </w:t>
      </w:r>
      <w:r>
        <w:rPr>
          <w:rFonts w:ascii="宋体" w:hAnsi="宋体" w:cs="宋体" w:eastAsia="宋体" w:hint="default"/>
        </w:rPr>
        <w:t>7,010,023.77</w:t>
      </w:r>
      <w:r>
        <w:rPr>
          <w:rFonts w:ascii="宋体" w:hAnsi="宋体" w:cs="宋体" w:eastAsia="宋体" w:hint="default"/>
          <w:spacing w:val="-52"/>
        </w:rPr>
        <w:t> </w:t>
      </w:r>
      <w:r>
        <w:rPr/>
        <w:t>元</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17,010,023.77</w:t>
      </w:r>
      <w:r>
        <w:rPr>
          <w:rFonts w:ascii="宋体" w:hAnsi="宋体" w:cs="宋体" w:eastAsia="宋体" w:hint="default"/>
          <w:spacing w:val="-53"/>
        </w:rPr>
        <w:t> </w:t>
      </w:r>
      <w:r>
        <w:rPr/>
        <w:t>元长期借</w:t>
      </w:r>
    </w:p>
    <w:p>
      <w:pPr>
        <w:pStyle w:val="BodyText"/>
        <w:spacing w:line="273" w:lineRule="exact"/>
        <w:ind w:right="2699"/>
        <w:jc w:val="left"/>
      </w:pPr>
      <w:r>
        <w:rPr/>
        <w:t>款</w:t>
      </w:r>
      <w:r>
        <w:rPr>
          <w:rFonts w:ascii="宋体" w:hAnsi="宋体" w:cs="宋体" w:eastAsia="宋体" w:hint="default"/>
        </w:rPr>
        <w:t>(</w:t>
      </w:r>
      <w:r>
        <w:rPr/>
        <w:t>含一年内到期金额</w:t>
      </w:r>
      <w:r>
        <w:rPr>
          <w:spacing w:val="-57"/>
        </w:rPr>
        <w:t> </w:t>
      </w:r>
      <w:r>
        <w:rPr>
          <w:rFonts w:ascii="宋体" w:hAnsi="宋体" w:cs="宋体" w:eastAsia="宋体" w:hint="default"/>
        </w:rPr>
        <w:t>10,000,000.00</w:t>
      </w:r>
      <w:r>
        <w:rPr>
          <w:rFonts w:ascii="宋体" w:hAnsi="宋体" w:cs="宋体" w:eastAsia="宋体" w:hint="default"/>
          <w:spacing w:val="-58"/>
        </w:rPr>
        <w:t> </w:t>
      </w:r>
      <w:r>
        <w:rPr/>
        <w:t>元</w:t>
      </w:r>
      <w:r>
        <w:rPr>
          <w:rFonts w:ascii="宋体" w:hAnsi="宋体" w:cs="宋体" w:eastAsia="宋体" w:hint="default"/>
        </w:rPr>
        <w:t>))</w:t>
      </w:r>
      <w:r>
        <w:rPr/>
        <w:t>的抵押物。</w:t>
      </w:r>
    </w:p>
    <w:p>
      <w:pPr>
        <w:spacing w:line="240" w:lineRule="auto" w:before="11"/>
        <w:rPr>
          <w:rFonts w:ascii="宋体" w:hAnsi="宋体" w:cs="宋体" w:eastAsia="宋体" w:hint="default"/>
          <w:sz w:val="22"/>
          <w:szCs w:val="22"/>
        </w:rPr>
      </w:pPr>
    </w:p>
    <w:p>
      <w:pPr>
        <w:pStyle w:val="Heading4"/>
        <w:spacing w:line="240" w:lineRule="auto" w:before="0"/>
        <w:ind w:right="2699"/>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5"/>
          <w:pgSz w:w="11910" w:h="16840"/>
          <w:pgMar w:footer="1195" w:header="882" w:top="1120" w:bottom="1380" w:left="1580" w:right="1040"/>
          <w:pgNumType w:start="151"/>
        </w:sectPr>
      </w:pPr>
    </w:p>
    <w:p>
      <w:pPr>
        <w:pStyle w:val="Heading4"/>
        <w:spacing w:line="240" w:lineRule="auto"/>
        <w:ind w:right="-19"/>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商誉账面原值</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074" w:space="445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13"/>
        <w:gridCol w:w="1651"/>
        <w:gridCol w:w="1680"/>
        <w:gridCol w:w="1676"/>
        <w:gridCol w:w="1632"/>
      </w:tblGrid>
      <w:tr>
        <w:trPr>
          <w:trHeight w:val="29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51" w:right="0"/>
              <w:jc w:val="left"/>
              <w:rPr>
                <w:rFonts w:ascii="宋体" w:hAnsi="宋体" w:cs="宋体" w:eastAsia="宋体" w:hint="default"/>
                <w:sz w:val="21"/>
                <w:szCs w:val="21"/>
              </w:rPr>
            </w:pPr>
            <w:r>
              <w:rPr>
                <w:rFonts w:ascii="宋体" w:hAnsi="宋体" w:cs="宋体" w:eastAsia="宋体" w:hint="default"/>
                <w:sz w:val="21"/>
                <w:szCs w:val="21"/>
              </w:rPr>
              <w:t>被投资单位名称或形成</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1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91"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8" w:lineRule="exact"/>
        <w:jc w:val="lef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5" w:type="dxa"/>
        <w:tblLayout w:type="fixed"/>
        <w:tblCellMar>
          <w:top w:w="0" w:type="dxa"/>
          <w:left w:w="0" w:type="dxa"/>
          <w:bottom w:w="0" w:type="dxa"/>
          <w:right w:w="0" w:type="dxa"/>
        </w:tblCellMar>
        <w:tblLook w:val="01E0"/>
      </w:tblPr>
      <w:tblGrid>
        <w:gridCol w:w="2413"/>
        <w:gridCol w:w="1651"/>
        <w:gridCol w:w="1680"/>
        <w:gridCol w:w="1676"/>
        <w:gridCol w:w="1632"/>
      </w:tblGrid>
      <w:tr>
        <w:trPr>
          <w:trHeight w:val="557"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商誉的事项</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企业合并形成</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的</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center"/>
              <w:rPr>
                <w:rFonts w:ascii="宋体" w:hAnsi="宋体" w:cs="宋体" w:eastAsia="宋体" w:hint="default"/>
                <w:sz w:val="21"/>
                <w:szCs w:val="21"/>
              </w:rPr>
            </w:pPr>
            <w:r>
              <w:rPr>
                <w:rFonts w:ascii="宋体" w:hAnsi="宋体" w:cs="宋体" w:eastAsia="宋体" w:hint="default"/>
                <w:sz w:val="21"/>
                <w:szCs w:val="21"/>
              </w:rPr>
              <w:t>处置</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辽宁集铁国际物流有限</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4,398,401.85</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4,398,401.85</w:t>
            </w:r>
          </w:p>
        </w:tc>
      </w:tr>
      <w:tr>
        <w:trPr>
          <w:trHeight w:val="281"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center"/>
              <w:rPr>
                <w:rFonts w:ascii="宋体" w:hAnsi="宋体" w:cs="宋体" w:eastAsia="宋体" w:hint="default"/>
                <w:sz w:val="21"/>
                <w:szCs w:val="21"/>
              </w:rPr>
            </w:pPr>
            <w:r>
              <w:rPr>
                <w:rFonts w:ascii="宋体" w:hAnsi="宋体" w:cs="宋体" w:eastAsia="宋体" w:hint="default"/>
                <w:sz w:val="21"/>
                <w:szCs w:val="21"/>
              </w:rPr>
              <w:t>大连集益物流有限公司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2,397,589.82</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2,397,589.82</w:t>
            </w:r>
          </w:p>
        </w:tc>
      </w:tr>
      <w:tr>
        <w:trPr>
          <w:trHeight w:val="554"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大连集装箱码头物流有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6,218,460.29</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6,218,460.29</w:t>
            </w:r>
          </w:p>
        </w:tc>
      </w:tr>
      <w:tr>
        <w:trPr>
          <w:trHeight w:val="557"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大连口岸物流网股份有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7,419,238.63</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7,419,238.63</w:t>
            </w:r>
          </w:p>
        </w:tc>
      </w:tr>
      <w:tr>
        <w:trPr>
          <w:trHeight w:val="305" w:hRule="exact"/>
        </w:trPr>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16,035,288.74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4,398,401.85</w:t>
            </w:r>
          </w:p>
        </w:tc>
        <w:tc>
          <w:tcPr>
            <w:tcW w:w="1676"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20,433,690.59</w:t>
            </w:r>
          </w:p>
        </w:tc>
      </w:tr>
    </w:tbl>
    <w:p>
      <w:pPr>
        <w:spacing w:line="240" w:lineRule="auto" w:before="2"/>
        <w:rPr>
          <w:rFonts w:ascii="宋体" w:hAnsi="宋体" w:cs="宋体" w:eastAsia="宋体" w:hint="default"/>
          <w:sz w:val="13"/>
          <w:szCs w:val="13"/>
        </w:rPr>
      </w:pPr>
    </w:p>
    <w:p>
      <w:pPr>
        <w:spacing w:line="290" w:lineRule="auto" w:before="36"/>
        <w:ind w:left="318" w:right="2904" w:firstLine="0"/>
        <w:jc w:val="left"/>
        <w:rPr>
          <w:rFonts w:ascii="宋体" w:hAnsi="宋体" w:cs="宋体" w:eastAsia="宋体" w:hint="default"/>
          <w:sz w:val="21"/>
          <w:szCs w:val="21"/>
        </w:rPr>
      </w:pPr>
      <w:r>
        <w:rPr>
          <w:rFonts w:ascii="宋体" w:hAnsi="宋体" w:cs="宋体" w:eastAsia="宋体" w:hint="default"/>
          <w:sz w:val="21"/>
          <w:szCs w:val="21"/>
        </w:rPr>
        <w:t>本年度增加的商誉系购买辽宁集铁国际物流有限公司</w:t>
      </w:r>
      <w:r>
        <w:rPr>
          <w:rFonts w:ascii="宋体" w:hAnsi="宋体" w:cs="宋体" w:eastAsia="宋体" w:hint="default"/>
          <w:spacing w:val="-56"/>
          <w:sz w:val="21"/>
          <w:szCs w:val="21"/>
        </w:rPr>
        <w:t> </w:t>
      </w:r>
      <w:r>
        <w:rPr>
          <w:rFonts w:ascii="宋体" w:hAnsi="宋体" w:cs="宋体" w:eastAsia="宋体" w:hint="default"/>
          <w:sz w:val="21"/>
          <w:szCs w:val="21"/>
        </w:rPr>
        <w:t>50%</w:t>
      </w:r>
      <w:r>
        <w:rPr>
          <w:rFonts w:ascii="宋体" w:hAnsi="宋体" w:cs="宋体" w:eastAsia="宋体" w:hint="default"/>
          <w:sz w:val="21"/>
          <w:szCs w:val="21"/>
        </w:rPr>
        <w:t>股权所致。</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0"/>
          <w:sz w:val="21"/>
          <w:szCs w:val="21"/>
        </w:rPr>
        <w:t> </w:t>
      </w:r>
      <w:r>
        <w:rPr>
          <w:rFonts w:ascii="宋体" w:hAnsi="宋体" w:cs="宋体" w:eastAsia="宋体" w:hint="default"/>
          <w:b/>
          <w:bCs/>
          <w:sz w:val="21"/>
          <w:szCs w:val="21"/>
        </w:rPr>
        <w:t>商誉减值准备</w:t>
      </w:r>
      <w:r>
        <w:rPr>
          <w:rFonts w:ascii="宋体" w:hAnsi="宋体" w:cs="宋体" w:eastAsia="宋体" w:hint="default"/>
          <w:sz w:val="21"/>
          <w:szCs w:val="21"/>
        </w:rPr>
      </w:r>
    </w:p>
    <w:p>
      <w:pPr>
        <w:pStyle w:val="BodyText"/>
        <w:spacing w:line="272" w:lineRule="exact" w:before="42"/>
        <w:ind w:left="318" w:right="290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说明商誉减值测试过程、参数及商誉减值损失的确认方法</w:t>
      </w:r>
    </w:p>
    <w:p>
      <w:pPr>
        <w:pStyle w:val="BodyText"/>
        <w:spacing w:line="272" w:lineRule="exact" w:before="1"/>
        <w:ind w:left="318" w:right="77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318" w:right="290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1754"/>
        <w:gridCol w:w="1756"/>
        <w:gridCol w:w="1775"/>
        <w:gridCol w:w="2043"/>
        <w:gridCol w:w="1932"/>
      </w:tblGrid>
      <w:tr>
        <w:trPr>
          <w:trHeight w:val="899" w:hRule="exact"/>
        </w:trPr>
        <w:tc>
          <w:tcPr>
            <w:tcW w:w="9260" w:type="dxa"/>
            <w:gridSpan w:val="5"/>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宋体" w:hAnsi="宋体" w:cs="宋体" w:eastAsia="宋体" w:hint="default"/>
                <w:sz w:val="21"/>
                <w:szCs w:val="21"/>
              </w:rPr>
            </w:pPr>
            <w:r>
              <w:rPr>
                <w:rFonts w:ascii="宋体" w:hAnsi="宋体" w:cs="宋体" w:eastAsia="宋体" w:hint="default"/>
                <w:sz w:val="21"/>
                <w:szCs w:val="21"/>
              </w:rPr>
              <w:t>辽宁集铁国际物流有限公司、大连集益物流有限公司、大连集装箱码头物流有限公司及大连口岸</w:t>
            </w:r>
          </w:p>
          <w:p>
            <w:pPr>
              <w:pStyle w:val="TableParagraph"/>
              <w:spacing w:line="260" w:lineRule="exact" w:before="29"/>
              <w:ind w:left="200" w:right="203"/>
              <w:jc w:val="left"/>
              <w:rPr>
                <w:rFonts w:ascii="宋体" w:hAnsi="宋体" w:cs="宋体" w:eastAsia="宋体" w:hint="default"/>
                <w:sz w:val="21"/>
                <w:szCs w:val="21"/>
              </w:rPr>
            </w:pPr>
            <w:r>
              <w:rPr>
                <w:rFonts w:ascii="宋体" w:hAnsi="宋体" w:cs="宋体" w:eastAsia="宋体" w:hint="default"/>
                <w:spacing w:val="-1"/>
                <w:sz w:val="21"/>
                <w:szCs w:val="21"/>
              </w:rPr>
              <w:t>物流网股份有限公司资产组的可收回金额是依据管理层批准的三年期预算，之后采用固定的增长</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率</w:t>
            </w:r>
            <w:r>
              <w:rPr>
                <w:rFonts w:ascii="宋体" w:hAnsi="宋体" w:cs="宋体" w:eastAsia="宋体" w:hint="default"/>
                <w:sz w:val="21"/>
                <w:szCs w:val="21"/>
              </w:rPr>
              <w:t>(</w:t>
            </w:r>
            <w:r>
              <w:rPr>
                <w:rFonts w:ascii="宋体" w:hAnsi="宋体" w:cs="宋体" w:eastAsia="宋体" w:hint="default"/>
                <w:sz w:val="21"/>
                <w:szCs w:val="21"/>
              </w:rPr>
              <w:t>如下表所述</w:t>
            </w:r>
            <w:r>
              <w:rPr>
                <w:rFonts w:ascii="宋体" w:hAnsi="宋体" w:cs="宋体" w:eastAsia="宋体" w:hint="default"/>
                <w:sz w:val="21"/>
                <w:szCs w:val="21"/>
              </w:rPr>
              <w:t>)</w:t>
            </w:r>
            <w:r>
              <w:rPr>
                <w:rFonts w:ascii="宋体" w:hAnsi="宋体" w:cs="宋体" w:eastAsia="宋体" w:hint="default"/>
                <w:sz w:val="21"/>
                <w:szCs w:val="21"/>
              </w:rPr>
              <w:t>为基础进行估计，采用现金流量预测方法计算。</w:t>
            </w:r>
          </w:p>
        </w:tc>
      </w:tr>
      <w:tr>
        <w:trPr>
          <w:trHeight w:val="563" w:hRule="exact"/>
        </w:trPr>
        <w:tc>
          <w:tcPr>
            <w:tcW w:w="926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5"/>
              <w:ind w:left="200" w:right="0"/>
              <w:jc w:val="left"/>
              <w:rPr>
                <w:rFonts w:ascii="宋体" w:hAnsi="宋体" w:cs="宋体" w:eastAsia="宋体" w:hint="default"/>
                <w:sz w:val="21"/>
                <w:szCs w:val="21"/>
              </w:rPr>
            </w:pPr>
            <w:r>
              <w:rPr>
                <w:rFonts w:ascii="宋体" w:hAnsi="宋体" w:cs="宋体" w:eastAsia="宋体" w:hint="default"/>
                <w:sz w:val="21"/>
                <w:szCs w:val="21"/>
              </w:rPr>
              <w:t>采用未来现金流量折现方法的主要假设：</w:t>
            </w:r>
          </w:p>
        </w:tc>
      </w:tr>
      <w:tr>
        <w:trPr>
          <w:trHeight w:val="835" w:hRule="exact"/>
        </w:trPr>
        <w:tc>
          <w:tcPr>
            <w:tcW w:w="3510" w:type="dxa"/>
            <w:gridSpan w:val="2"/>
            <w:tcBorders>
              <w:top w:val="nil" w:sz="6" w:space="0" w:color="auto"/>
              <w:left w:val="nil" w:sz="6" w:space="0" w:color="auto"/>
              <w:bottom w:val="nil" w:sz="6" w:space="0" w:color="auto"/>
              <w:right w:val="nil" w:sz="6" w:space="0" w:color="auto"/>
            </w:tcBorders>
          </w:tcPr>
          <w:p>
            <w:pPr>
              <w:pStyle w:val="TableParagraph"/>
              <w:spacing w:line="260" w:lineRule="exact" w:before="156"/>
              <w:ind w:left="1625" w:right="199" w:firstLine="840"/>
              <w:jc w:val="left"/>
              <w:rPr>
                <w:rFonts w:ascii="宋体" w:hAnsi="宋体" w:cs="宋体" w:eastAsia="宋体" w:hint="default"/>
                <w:sz w:val="21"/>
                <w:szCs w:val="21"/>
              </w:rPr>
            </w:pPr>
            <w:r>
              <w:rPr>
                <w:rFonts w:ascii="宋体" w:hAnsi="宋体" w:cs="宋体" w:eastAsia="宋体" w:hint="default"/>
                <w:spacing w:val="-1"/>
                <w:sz w:val="21"/>
                <w:szCs w:val="21"/>
              </w:rPr>
              <w:t>辽宁集铁</w:t>
            </w:r>
            <w:r>
              <w:rPr>
                <w:rFonts w:ascii="宋体" w:hAnsi="宋体" w:cs="宋体" w:eastAsia="宋体" w:hint="default"/>
                <w:w w:val="100"/>
                <w:sz w:val="21"/>
                <w:szCs w:val="21"/>
              </w:rPr>
              <w:t> </w:t>
            </w:r>
            <w:r>
              <w:rPr>
                <w:rFonts w:ascii="宋体" w:hAnsi="宋体" w:cs="宋体" w:eastAsia="宋体" w:hint="default"/>
                <w:spacing w:val="-2"/>
                <w:sz w:val="21"/>
                <w:szCs w:val="21"/>
              </w:rPr>
              <w:t>国际物流有限公司</w:t>
            </w:r>
          </w:p>
        </w:tc>
        <w:tc>
          <w:tcPr>
            <w:tcW w:w="1775" w:type="dxa"/>
            <w:tcBorders>
              <w:top w:val="nil" w:sz="6" w:space="0" w:color="auto"/>
              <w:left w:val="nil" w:sz="6" w:space="0" w:color="auto"/>
              <w:bottom w:val="nil" w:sz="6" w:space="0" w:color="auto"/>
              <w:right w:val="nil" w:sz="6" w:space="0" w:color="auto"/>
            </w:tcBorders>
          </w:tcPr>
          <w:p>
            <w:pPr>
              <w:pStyle w:val="TableParagraph"/>
              <w:spacing w:line="260" w:lineRule="exact" w:before="156"/>
              <w:ind w:left="201" w:right="308" w:firstLine="420"/>
              <w:jc w:val="left"/>
              <w:rPr>
                <w:rFonts w:ascii="宋体" w:hAnsi="宋体" w:cs="宋体" w:eastAsia="宋体" w:hint="default"/>
                <w:sz w:val="21"/>
                <w:szCs w:val="21"/>
              </w:rPr>
            </w:pPr>
            <w:r>
              <w:rPr>
                <w:rFonts w:ascii="宋体" w:hAnsi="宋体" w:cs="宋体" w:eastAsia="宋体" w:hint="default"/>
                <w:spacing w:val="-1"/>
                <w:sz w:val="21"/>
                <w:szCs w:val="21"/>
              </w:rPr>
              <w:t>大连集益</w:t>
            </w:r>
            <w:r>
              <w:rPr>
                <w:rFonts w:ascii="宋体" w:hAnsi="宋体" w:cs="宋体" w:eastAsia="宋体" w:hint="default"/>
                <w:w w:val="100"/>
                <w:sz w:val="21"/>
                <w:szCs w:val="21"/>
              </w:rPr>
              <w:t> </w:t>
            </w:r>
            <w:r>
              <w:rPr>
                <w:rFonts w:ascii="宋体" w:hAnsi="宋体" w:cs="宋体" w:eastAsia="宋体" w:hint="default"/>
                <w:spacing w:val="-1"/>
                <w:sz w:val="21"/>
                <w:szCs w:val="21"/>
              </w:rPr>
              <w:t>物流有限公司</w:t>
            </w:r>
          </w:p>
        </w:tc>
        <w:tc>
          <w:tcPr>
            <w:tcW w:w="2043" w:type="dxa"/>
            <w:tcBorders>
              <w:top w:val="nil" w:sz="6" w:space="0" w:color="auto"/>
              <w:left w:val="nil" w:sz="6" w:space="0" w:color="auto"/>
              <w:bottom w:val="nil" w:sz="6" w:space="0" w:color="auto"/>
              <w:right w:val="nil" w:sz="6" w:space="0" w:color="auto"/>
            </w:tcBorders>
          </w:tcPr>
          <w:p>
            <w:pPr>
              <w:pStyle w:val="TableParagraph"/>
              <w:spacing w:line="260" w:lineRule="exact" w:before="156"/>
              <w:ind w:left="310" w:right="256" w:firstLine="211"/>
              <w:jc w:val="left"/>
              <w:rPr>
                <w:rFonts w:ascii="宋体" w:hAnsi="宋体" w:cs="宋体" w:eastAsia="宋体" w:hint="default"/>
                <w:sz w:val="21"/>
                <w:szCs w:val="21"/>
              </w:rPr>
            </w:pPr>
            <w:r>
              <w:rPr>
                <w:rFonts w:ascii="宋体" w:hAnsi="宋体" w:cs="宋体" w:eastAsia="宋体" w:hint="default"/>
                <w:spacing w:val="-1"/>
                <w:sz w:val="21"/>
                <w:szCs w:val="21"/>
              </w:rPr>
              <w:t>大连集装箱码</w:t>
            </w:r>
            <w:r>
              <w:rPr>
                <w:rFonts w:ascii="宋体" w:hAnsi="宋体" w:cs="宋体" w:eastAsia="宋体" w:hint="default"/>
                <w:w w:val="100"/>
                <w:sz w:val="21"/>
                <w:szCs w:val="21"/>
              </w:rPr>
              <w:t> </w:t>
            </w:r>
            <w:r>
              <w:rPr>
                <w:rFonts w:ascii="宋体" w:hAnsi="宋体" w:cs="宋体" w:eastAsia="宋体" w:hint="default"/>
                <w:spacing w:val="-1"/>
                <w:sz w:val="21"/>
                <w:szCs w:val="21"/>
              </w:rPr>
              <w:t>头物流有限公司</w:t>
            </w:r>
          </w:p>
        </w:tc>
        <w:tc>
          <w:tcPr>
            <w:tcW w:w="1932" w:type="dxa"/>
            <w:tcBorders>
              <w:top w:val="nil" w:sz="6" w:space="0" w:color="auto"/>
              <w:left w:val="nil" w:sz="6" w:space="0" w:color="auto"/>
              <w:bottom w:val="nil" w:sz="6" w:space="0" w:color="auto"/>
              <w:right w:val="nil" w:sz="6" w:space="0" w:color="auto"/>
            </w:tcBorders>
          </w:tcPr>
          <w:p>
            <w:pPr>
              <w:pStyle w:val="TableParagraph"/>
              <w:spacing w:line="260" w:lineRule="exact" w:before="156"/>
              <w:ind w:left="258" w:right="198" w:firstLine="211"/>
              <w:jc w:val="left"/>
              <w:rPr>
                <w:rFonts w:ascii="宋体" w:hAnsi="宋体" w:cs="宋体" w:eastAsia="宋体" w:hint="default"/>
                <w:sz w:val="21"/>
                <w:szCs w:val="21"/>
              </w:rPr>
            </w:pPr>
            <w:r>
              <w:rPr>
                <w:rFonts w:ascii="宋体" w:hAnsi="宋体" w:cs="宋体" w:eastAsia="宋体" w:hint="default"/>
                <w:spacing w:val="-1"/>
                <w:sz w:val="21"/>
                <w:szCs w:val="21"/>
              </w:rPr>
              <w:t>大连口岸物流</w:t>
            </w:r>
            <w:r>
              <w:rPr>
                <w:rFonts w:ascii="宋体" w:hAnsi="宋体" w:cs="宋体" w:eastAsia="宋体" w:hint="default"/>
                <w:w w:val="100"/>
                <w:sz w:val="21"/>
                <w:szCs w:val="21"/>
              </w:rPr>
              <w:t> </w:t>
            </w:r>
            <w:r>
              <w:rPr>
                <w:rFonts w:ascii="宋体" w:hAnsi="宋体" w:cs="宋体" w:eastAsia="宋体" w:hint="default"/>
                <w:spacing w:val="-1"/>
                <w:sz w:val="21"/>
                <w:szCs w:val="21"/>
              </w:rPr>
              <w:t>网股份有限公司</w:t>
            </w:r>
          </w:p>
        </w:tc>
      </w:tr>
      <w:tr>
        <w:trPr>
          <w:trHeight w:val="43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1"/>
                <w:szCs w:val="21"/>
              </w:rPr>
            </w:pPr>
            <w:r>
              <w:rPr>
                <w:rFonts w:ascii="宋体" w:hAnsi="宋体" w:cs="宋体" w:eastAsia="宋体" w:hint="default"/>
                <w:sz w:val="21"/>
                <w:szCs w:val="21"/>
              </w:rPr>
              <w:t>增长率</w:t>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9"/>
              <w:jc w:val="right"/>
              <w:rPr>
                <w:rFonts w:ascii="宋体" w:hAnsi="宋体" w:cs="宋体" w:eastAsia="宋体" w:hint="default"/>
                <w:sz w:val="21"/>
                <w:szCs w:val="21"/>
              </w:rPr>
            </w:pPr>
            <w:r>
              <w:rPr>
                <w:rFonts w:ascii="宋体"/>
                <w:sz w:val="21"/>
              </w:rPr>
              <w:t>3.00%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09"/>
              <w:jc w:val="right"/>
              <w:rPr>
                <w:rFonts w:ascii="宋体" w:hAnsi="宋体" w:cs="宋体" w:eastAsia="宋体" w:hint="default"/>
                <w:sz w:val="21"/>
                <w:szCs w:val="21"/>
              </w:rPr>
            </w:pPr>
            <w:r>
              <w:rPr>
                <w:rFonts w:ascii="宋体"/>
                <w:sz w:val="21"/>
              </w:rPr>
              <w:t>3.00%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56"/>
              <w:jc w:val="right"/>
              <w:rPr>
                <w:rFonts w:ascii="宋体" w:hAnsi="宋体" w:cs="宋体" w:eastAsia="宋体" w:hint="default"/>
                <w:sz w:val="21"/>
                <w:szCs w:val="21"/>
              </w:rPr>
            </w:pPr>
            <w:r>
              <w:rPr>
                <w:rFonts w:ascii="宋体"/>
                <w:sz w:val="21"/>
              </w:rPr>
              <w:t>3.00%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8"/>
              <w:jc w:val="right"/>
              <w:rPr>
                <w:rFonts w:ascii="宋体" w:hAnsi="宋体" w:cs="宋体" w:eastAsia="宋体" w:hint="default"/>
                <w:sz w:val="21"/>
                <w:szCs w:val="21"/>
              </w:rPr>
            </w:pPr>
            <w:r>
              <w:rPr>
                <w:rFonts w:ascii="宋体"/>
                <w:sz w:val="21"/>
              </w:rPr>
              <w:t>3.00%</w:t>
            </w:r>
          </w:p>
        </w:tc>
      </w:tr>
      <w:tr>
        <w:trPr>
          <w:trHeight w:val="288"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756" w:type="dxa"/>
            <w:tcBorders>
              <w:top w:val="nil" w:sz="6" w:space="0" w:color="auto"/>
              <w:left w:val="nil" w:sz="6" w:space="0" w:color="auto"/>
              <w:bottom w:val="nil" w:sz="6" w:space="0" w:color="auto"/>
              <w:right w:val="nil" w:sz="6" w:space="0" w:color="auto"/>
            </w:tcBorders>
          </w:tcPr>
          <w:p>
            <w:pPr>
              <w:pStyle w:val="TableParagraph"/>
              <w:spacing w:line="249" w:lineRule="exact"/>
              <w:ind w:right="199"/>
              <w:jc w:val="right"/>
              <w:rPr>
                <w:rFonts w:ascii="宋体" w:hAnsi="宋体" w:cs="宋体" w:eastAsia="宋体" w:hint="default"/>
                <w:sz w:val="21"/>
                <w:szCs w:val="21"/>
              </w:rPr>
            </w:pPr>
            <w:r>
              <w:rPr>
                <w:rFonts w:ascii="宋体"/>
                <w:sz w:val="21"/>
              </w:rPr>
              <w:t>7.00%</w:t>
            </w:r>
          </w:p>
        </w:tc>
        <w:tc>
          <w:tcPr>
            <w:tcW w:w="1775" w:type="dxa"/>
            <w:tcBorders>
              <w:top w:val="nil" w:sz="6" w:space="0" w:color="auto"/>
              <w:left w:val="nil" w:sz="6" w:space="0" w:color="auto"/>
              <w:bottom w:val="nil" w:sz="6" w:space="0" w:color="auto"/>
              <w:right w:val="nil" w:sz="6" w:space="0" w:color="auto"/>
            </w:tcBorders>
          </w:tcPr>
          <w:p>
            <w:pPr>
              <w:pStyle w:val="TableParagraph"/>
              <w:spacing w:line="249" w:lineRule="exact"/>
              <w:ind w:right="309"/>
              <w:jc w:val="right"/>
              <w:rPr>
                <w:rFonts w:ascii="宋体" w:hAnsi="宋体" w:cs="宋体" w:eastAsia="宋体" w:hint="default"/>
                <w:sz w:val="21"/>
                <w:szCs w:val="21"/>
              </w:rPr>
            </w:pPr>
            <w:r>
              <w:rPr>
                <w:rFonts w:ascii="宋体"/>
                <w:sz w:val="21"/>
              </w:rPr>
              <w:t>5.00%</w:t>
            </w:r>
          </w:p>
        </w:tc>
        <w:tc>
          <w:tcPr>
            <w:tcW w:w="2043" w:type="dxa"/>
            <w:tcBorders>
              <w:top w:val="nil" w:sz="6" w:space="0" w:color="auto"/>
              <w:left w:val="nil" w:sz="6" w:space="0" w:color="auto"/>
              <w:bottom w:val="nil" w:sz="6" w:space="0" w:color="auto"/>
              <w:right w:val="nil" w:sz="6" w:space="0" w:color="auto"/>
            </w:tcBorders>
          </w:tcPr>
          <w:p>
            <w:pPr>
              <w:pStyle w:val="TableParagraph"/>
              <w:spacing w:line="249" w:lineRule="exact"/>
              <w:ind w:right="256"/>
              <w:jc w:val="right"/>
              <w:rPr>
                <w:rFonts w:ascii="宋体" w:hAnsi="宋体" w:cs="宋体" w:eastAsia="宋体" w:hint="default"/>
                <w:sz w:val="21"/>
                <w:szCs w:val="21"/>
              </w:rPr>
            </w:pPr>
            <w:r>
              <w:rPr>
                <w:rFonts w:ascii="宋体"/>
                <w:sz w:val="21"/>
              </w:rPr>
              <w:t>15.00%</w:t>
            </w:r>
          </w:p>
        </w:tc>
        <w:tc>
          <w:tcPr>
            <w:tcW w:w="1932" w:type="dxa"/>
            <w:tcBorders>
              <w:top w:val="nil" w:sz="6" w:space="0" w:color="auto"/>
              <w:left w:val="nil" w:sz="6" w:space="0" w:color="auto"/>
              <w:bottom w:val="nil" w:sz="6" w:space="0" w:color="auto"/>
              <w:right w:val="nil" w:sz="6" w:space="0" w:color="auto"/>
            </w:tcBorders>
          </w:tcPr>
          <w:p>
            <w:pPr>
              <w:pStyle w:val="TableParagraph"/>
              <w:spacing w:line="249" w:lineRule="exact"/>
              <w:ind w:right="198"/>
              <w:jc w:val="right"/>
              <w:rPr>
                <w:rFonts w:ascii="宋体" w:hAnsi="宋体" w:cs="宋体" w:eastAsia="宋体" w:hint="default"/>
                <w:sz w:val="21"/>
                <w:szCs w:val="21"/>
              </w:rPr>
            </w:pPr>
            <w:r>
              <w:rPr>
                <w:rFonts w:ascii="宋体"/>
                <w:sz w:val="21"/>
              </w:rPr>
              <w:t>60.00%</w:t>
            </w:r>
          </w:p>
        </w:tc>
      </w:tr>
      <w:tr>
        <w:trPr>
          <w:trHeight w:val="419"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宋体" w:hAnsi="宋体" w:cs="宋体" w:eastAsia="宋体" w:hint="default"/>
                <w:sz w:val="21"/>
                <w:szCs w:val="21"/>
              </w:rPr>
            </w:pPr>
            <w:r>
              <w:rPr>
                <w:rFonts w:ascii="宋体" w:hAnsi="宋体" w:cs="宋体" w:eastAsia="宋体" w:hint="default"/>
                <w:sz w:val="21"/>
                <w:szCs w:val="21"/>
              </w:rPr>
              <w:t>折现率</w:t>
            </w:r>
          </w:p>
        </w:tc>
        <w:tc>
          <w:tcPr>
            <w:tcW w:w="1756" w:type="dxa"/>
            <w:tcBorders>
              <w:top w:val="nil" w:sz="6" w:space="0" w:color="auto"/>
              <w:left w:val="nil" w:sz="6" w:space="0" w:color="auto"/>
              <w:bottom w:val="nil" w:sz="6" w:space="0" w:color="auto"/>
              <w:right w:val="nil" w:sz="6" w:space="0" w:color="auto"/>
            </w:tcBorders>
          </w:tcPr>
          <w:p>
            <w:pPr>
              <w:pStyle w:val="TableParagraph"/>
              <w:spacing w:line="249" w:lineRule="exact"/>
              <w:ind w:right="199"/>
              <w:jc w:val="right"/>
              <w:rPr>
                <w:rFonts w:ascii="宋体" w:hAnsi="宋体" w:cs="宋体" w:eastAsia="宋体" w:hint="default"/>
                <w:sz w:val="21"/>
                <w:szCs w:val="21"/>
              </w:rPr>
            </w:pPr>
            <w:r>
              <w:rPr>
                <w:rFonts w:ascii="宋体"/>
                <w:sz w:val="21"/>
              </w:rPr>
              <w:t>12.00%</w:t>
            </w:r>
          </w:p>
        </w:tc>
        <w:tc>
          <w:tcPr>
            <w:tcW w:w="1775" w:type="dxa"/>
            <w:tcBorders>
              <w:top w:val="nil" w:sz="6" w:space="0" w:color="auto"/>
              <w:left w:val="nil" w:sz="6" w:space="0" w:color="auto"/>
              <w:bottom w:val="nil" w:sz="6" w:space="0" w:color="auto"/>
              <w:right w:val="nil" w:sz="6" w:space="0" w:color="auto"/>
            </w:tcBorders>
          </w:tcPr>
          <w:p>
            <w:pPr>
              <w:pStyle w:val="TableParagraph"/>
              <w:spacing w:line="249" w:lineRule="exact"/>
              <w:ind w:right="309"/>
              <w:jc w:val="right"/>
              <w:rPr>
                <w:rFonts w:ascii="宋体" w:hAnsi="宋体" w:cs="宋体" w:eastAsia="宋体" w:hint="default"/>
                <w:sz w:val="21"/>
                <w:szCs w:val="21"/>
              </w:rPr>
            </w:pPr>
            <w:r>
              <w:rPr>
                <w:rFonts w:ascii="宋体"/>
                <w:sz w:val="21"/>
              </w:rPr>
              <w:t>12.00%</w:t>
            </w:r>
          </w:p>
        </w:tc>
        <w:tc>
          <w:tcPr>
            <w:tcW w:w="2043" w:type="dxa"/>
            <w:tcBorders>
              <w:top w:val="nil" w:sz="6" w:space="0" w:color="auto"/>
              <w:left w:val="nil" w:sz="6" w:space="0" w:color="auto"/>
              <w:bottom w:val="nil" w:sz="6" w:space="0" w:color="auto"/>
              <w:right w:val="nil" w:sz="6" w:space="0" w:color="auto"/>
            </w:tcBorders>
          </w:tcPr>
          <w:p>
            <w:pPr>
              <w:pStyle w:val="TableParagraph"/>
              <w:spacing w:line="249" w:lineRule="exact"/>
              <w:ind w:right="256"/>
              <w:jc w:val="right"/>
              <w:rPr>
                <w:rFonts w:ascii="宋体" w:hAnsi="宋体" w:cs="宋体" w:eastAsia="宋体" w:hint="default"/>
                <w:sz w:val="21"/>
                <w:szCs w:val="21"/>
              </w:rPr>
            </w:pPr>
            <w:r>
              <w:rPr>
                <w:rFonts w:ascii="宋体"/>
                <w:sz w:val="21"/>
              </w:rPr>
              <w:t>12.00%</w:t>
            </w:r>
          </w:p>
        </w:tc>
        <w:tc>
          <w:tcPr>
            <w:tcW w:w="1932" w:type="dxa"/>
            <w:tcBorders>
              <w:top w:val="nil" w:sz="6" w:space="0" w:color="auto"/>
              <w:left w:val="nil" w:sz="6" w:space="0" w:color="auto"/>
              <w:bottom w:val="nil" w:sz="6" w:space="0" w:color="auto"/>
              <w:right w:val="nil" w:sz="6" w:space="0" w:color="auto"/>
            </w:tcBorders>
          </w:tcPr>
          <w:p>
            <w:pPr>
              <w:pStyle w:val="TableParagraph"/>
              <w:spacing w:line="249" w:lineRule="exact"/>
              <w:ind w:right="198"/>
              <w:jc w:val="right"/>
              <w:rPr>
                <w:rFonts w:ascii="宋体" w:hAnsi="宋体" w:cs="宋体" w:eastAsia="宋体" w:hint="default"/>
                <w:sz w:val="21"/>
                <w:szCs w:val="21"/>
              </w:rPr>
            </w:pPr>
            <w:r>
              <w:rPr>
                <w:rFonts w:ascii="宋体"/>
                <w:sz w:val="21"/>
              </w:rPr>
              <w:t>12.00%</w:t>
            </w:r>
          </w:p>
        </w:tc>
      </w:tr>
      <w:tr>
        <w:trPr>
          <w:trHeight w:val="1199" w:hRule="exact"/>
        </w:trPr>
        <w:tc>
          <w:tcPr>
            <w:tcW w:w="9260" w:type="dxa"/>
            <w:gridSpan w:val="5"/>
            <w:tcBorders>
              <w:top w:val="nil" w:sz="6" w:space="0" w:color="auto"/>
              <w:left w:val="nil" w:sz="6" w:space="0" w:color="auto"/>
              <w:bottom w:val="nil" w:sz="6" w:space="0" w:color="auto"/>
              <w:right w:val="nil" w:sz="6" w:space="0" w:color="auto"/>
            </w:tcBorders>
          </w:tcPr>
          <w:p>
            <w:pPr>
              <w:pStyle w:val="TableParagraph"/>
              <w:spacing w:line="237" w:lineRule="auto" w:before="108"/>
              <w:ind w:left="200" w:right="203"/>
              <w:jc w:val="both"/>
              <w:rPr>
                <w:rFonts w:ascii="宋体" w:hAnsi="宋体" w:cs="宋体" w:eastAsia="宋体" w:hint="default"/>
                <w:sz w:val="21"/>
                <w:szCs w:val="21"/>
              </w:rPr>
            </w:pPr>
            <w:r>
              <w:rPr>
                <w:rFonts w:ascii="宋体" w:hAnsi="宋体" w:cs="宋体" w:eastAsia="宋体" w:hint="default"/>
                <w:spacing w:val="-1"/>
                <w:sz w:val="21"/>
                <w:szCs w:val="21"/>
              </w:rPr>
              <w:t>上述增长率为本集团预测三年后的现金流量所采用的加权平均增长率，与行业报告所载的预测数</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据一致，不超过各产品的长期平均增长率。管理层根据历史经验及对市场发展的预测确定预算毛</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
                <w:sz w:val="21"/>
                <w:szCs w:val="21"/>
              </w:rPr>
              <w:t>利率，并采用能够反映相关资产组和资产组组合的特定风险的税前利率为折现率。上述假设用以</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分析该业务分部内各资产组和资产组组合的可收回金额。</w:t>
            </w:r>
          </w:p>
        </w:tc>
      </w:tr>
    </w:tbl>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480" w:right="940"/>
        </w:sectPr>
      </w:pPr>
    </w:p>
    <w:p>
      <w:pPr>
        <w:pStyle w:val="Heading4"/>
        <w:spacing w:line="240" w:lineRule="auto"/>
        <w:ind w:left="318" w:right="-18"/>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left="3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69" w:val="left" w:leader="none"/>
        </w:tabs>
        <w:spacing w:line="240" w:lineRule="auto"/>
        <w:ind w:left="318" w:right="0"/>
        <w:jc w:val="left"/>
      </w:pPr>
      <w:r>
        <w:rPr>
          <w:spacing w:val="-1"/>
        </w:rPr>
        <w:t>单位：元</w:t>
        <w:tab/>
      </w:r>
      <w:r>
        <w:rPr>
          <w:spacing w:val="-2"/>
        </w:rPr>
        <w:t>币种：人民币</w:t>
      </w:r>
    </w:p>
    <w:p>
      <w:pPr>
        <w:spacing w:after="0" w:line="240" w:lineRule="auto"/>
        <w:jc w:val="left"/>
        <w:sectPr>
          <w:type w:val="continuous"/>
          <w:pgSz w:w="11910" w:h="16840"/>
          <w:pgMar w:top="1060" w:bottom="1380" w:left="1480" w:right="940"/>
          <w:cols w:num="2" w:equalWidth="0">
            <w:col w:w="2090" w:space="4434"/>
            <w:col w:w="2966"/>
          </w:cols>
        </w:sectPr>
      </w:pP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385"/>
        <w:gridCol w:w="1342"/>
        <w:gridCol w:w="1582"/>
        <w:gridCol w:w="1757"/>
        <w:gridCol w:w="1304"/>
        <w:gridCol w:w="1682"/>
      </w:tblGrid>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保税港公共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设施费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9,405,739.</w:t>
            </w:r>
          </w:p>
          <w:p>
            <w:pPr>
              <w:pStyle w:val="TableParagraph"/>
              <w:spacing w:line="273" w:lineRule="exact"/>
              <w:ind w:right="101"/>
              <w:jc w:val="right"/>
              <w:rPr>
                <w:rFonts w:ascii="宋体" w:hAnsi="宋体" w:cs="宋体" w:eastAsia="宋体" w:hint="default"/>
                <w:sz w:val="21"/>
                <w:szCs w:val="21"/>
              </w:rPr>
            </w:pPr>
            <w:r>
              <w:rPr>
                <w:rFonts w:ascii="宋体"/>
                <w:sz w:val="21"/>
              </w:rPr>
              <w:t>48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855,067.44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8,550,672.04</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3,920,256.</w:t>
            </w:r>
          </w:p>
          <w:p>
            <w:pPr>
              <w:pStyle w:val="TableParagraph"/>
              <w:spacing w:line="273" w:lineRule="exact"/>
              <w:ind w:right="101"/>
              <w:jc w:val="right"/>
              <w:rPr>
                <w:rFonts w:ascii="宋体" w:hAnsi="宋体" w:cs="宋体" w:eastAsia="宋体" w:hint="default"/>
                <w:sz w:val="21"/>
                <w:szCs w:val="21"/>
              </w:rPr>
            </w:pPr>
            <w:r>
              <w:rPr>
                <w:rFonts w:ascii="宋体"/>
                <w:sz w:val="21"/>
              </w:rPr>
              <w:t>71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1,984,493.06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2,003,778.70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69,152.07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3,831,819.00</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场地覆盖费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9,961,974.</w:t>
            </w:r>
          </w:p>
          <w:p>
            <w:pPr>
              <w:pStyle w:val="TableParagraph"/>
              <w:spacing w:line="273" w:lineRule="exact"/>
              <w:ind w:right="101"/>
              <w:jc w:val="right"/>
              <w:rPr>
                <w:rFonts w:ascii="宋体" w:hAnsi="宋体" w:cs="宋体" w:eastAsia="宋体" w:hint="default"/>
                <w:sz w:val="21"/>
                <w:szCs w:val="21"/>
              </w:rPr>
            </w:pPr>
            <w:r>
              <w:rPr>
                <w:rFonts w:ascii="宋体"/>
                <w:sz w:val="21"/>
              </w:rPr>
              <w:t>47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4,351,412.87</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1,485,972.11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12,827,415.23</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环境改造费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23,081,254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1,171,843.54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25,989.87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21,883,421.20</w:t>
            </w:r>
          </w:p>
        </w:tc>
      </w:tr>
    </w:tbl>
    <w:p>
      <w:pPr>
        <w:spacing w:after="0" w:line="241" w:lineRule="exact"/>
        <w:jc w:val="right"/>
        <w:rPr>
          <w:rFonts w:ascii="宋体" w:hAnsi="宋体" w:cs="宋体" w:eastAsia="宋体" w:hint="default"/>
          <w:sz w:val="21"/>
          <w:szCs w:val="21"/>
        </w:rPr>
        <w:sectPr>
          <w:type w:val="continuous"/>
          <w:pgSz w:w="11910" w:h="16840"/>
          <w:pgMar w:top="1060" w:bottom="1380" w:left="14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1342"/>
        <w:gridCol w:w="1582"/>
        <w:gridCol w:w="1757"/>
        <w:gridCol w:w="1304"/>
        <w:gridCol w:w="1682"/>
      </w:tblGrid>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.61</w:t>
            </w:r>
          </w:p>
        </w:tc>
        <w:tc>
          <w:tcPr>
            <w:tcW w:w="1582"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六号桥改造</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23,261,805.50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1,938,483.79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21,323,321.71</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43,250,000.00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14,789,789.87</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5,937,687.</w:t>
            </w:r>
          </w:p>
          <w:p>
            <w:pPr>
              <w:pStyle w:val="TableParagraph"/>
              <w:spacing w:line="273" w:lineRule="exact"/>
              <w:ind w:right="101"/>
              <w:jc w:val="right"/>
              <w:rPr>
                <w:rFonts w:ascii="宋体" w:hAnsi="宋体" w:cs="宋体" w:eastAsia="宋体" w:hint="default"/>
                <w:sz w:val="21"/>
                <w:szCs w:val="21"/>
              </w:rPr>
            </w:pPr>
            <w:r>
              <w:rPr>
                <w:rFonts w:ascii="宋体"/>
                <w:sz w:val="21"/>
              </w:rPr>
              <w:t>63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22,522,522.50</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7,357,676.</w:t>
            </w:r>
          </w:p>
          <w:p>
            <w:pPr>
              <w:pStyle w:val="TableParagraph"/>
              <w:spacing w:line="273" w:lineRule="exact"/>
              <w:ind w:right="101"/>
              <w:jc w:val="right"/>
              <w:rPr>
                <w:rFonts w:ascii="宋体" w:hAnsi="宋体" w:cs="宋体" w:eastAsia="宋体" w:hint="default"/>
                <w:sz w:val="21"/>
                <w:szCs w:val="21"/>
              </w:rPr>
            </w:pPr>
            <w:r>
              <w:rPr>
                <w:rFonts w:ascii="宋体"/>
                <w:sz w:val="21"/>
              </w:rPr>
              <w:t>55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11,089,268.86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1,840,773.99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761,723.20</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15,844,448.22</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53,726,901</w:t>
            </w:r>
          </w:p>
          <w:p>
            <w:pPr>
              <w:pStyle w:val="TableParagraph"/>
              <w:spacing w:line="274" w:lineRule="exact"/>
              <w:ind w:right="98"/>
              <w:jc w:val="right"/>
              <w:rPr>
                <w:rFonts w:ascii="宋体" w:hAnsi="宋体" w:cs="宋体" w:eastAsia="宋体" w:hint="default"/>
                <w:sz w:val="21"/>
                <w:szCs w:val="21"/>
              </w:rPr>
            </w:pPr>
            <w:r>
              <w:rPr>
                <w:rFonts w:ascii="宋体"/>
                <w:sz w:val="21"/>
              </w:rPr>
              <w:t>.82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83,936,980.29</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24,085,709.44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6,794,552.</w:t>
            </w:r>
          </w:p>
          <w:p>
            <w:pPr>
              <w:pStyle w:val="TableParagraph"/>
              <w:spacing w:line="274" w:lineRule="exact"/>
              <w:ind w:right="101"/>
              <w:jc w:val="right"/>
              <w:rPr>
                <w:rFonts w:ascii="宋体" w:hAnsi="宋体" w:cs="宋体" w:eastAsia="宋体" w:hint="default"/>
                <w:sz w:val="21"/>
                <w:szCs w:val="21"/>
              </w:rPr>
            </w:pPr>
            <w:r>
              <w:rPr>
                <w:rFonts w:ascii="宋体"/>
                <w:sz w:val="21"/>
              </w:rPr>
              <w:t>77</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106,783,619.9</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2"/>
        <w:rPr>
          <w:rFonts w:ascii="宋体" w:hAnsi="宋体" w:cs="宋体" w:eastAsia="宋体" w:hint="default"/>
          <w:sz w:val="13"/>
          <w:szCs w:val="13"/>
        </w:rPr>
      </w:pPr>
    </w:p>
    <w:p>
      <w:pPr>
        <w:pStyle w:val="BodyText"/>
        <w:spacing w:line="272" w:lineRule="exact" w:before="64"/>
        <w:ind w:right="8178"/>
        <w:jc w:val="left"/>
      </w:pPr>
      <w:r>
        <w:rPr/>
        <w:t>其他说明：</w:t>
      </w:r>
      <w:r>
        <w:rPr>
          <w:spacing w:val="-102"/>
        </w:rPr>
        <w:t> </w:t>
      </w:r>
      <w:r>
        <w:rPr>
          <w:spacing w:val="-102"/>
        </w:rPr>
      </w:r>
      <w:r>
        <w:rPr/>
        <w:t>无</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860"/>
        </w:sectPr>
      </w:pPr>
    </w:p>
    <w:p>
      <w:pPr>
        <w:pStyle w:val="Heading4"/>
        <w:spacing w:line="290"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860"/>
          <w:cols w:num="2" w:equalWidth="0">
            <w:col w:w="3889" w:space="2635"/>
            <w:col w:w="2946"/>
          </w:cols>
        </w:sectPr>
      </w:pPr>
    </w:p>
    <w:p>
      <w:pPr>
        <w:spacing w:line="240" w:lineRule="auto" w:before="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9"/>
        <w:gridCol w:w="1819"/>
        <w:gridCol w:w="1589"/>
        <w:gridCol w:w="1769"/>
        <w:gridCol w:w="1678"/>
      </w:tblGrid>
      <w:tr>
        <w:trPr>
          <w:trHeight w:val="298" w:hRule="exact"/>
        </w:trPr>
        <w:tc>
          <w:tcPr>
            <w:tcW w:w="237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4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9" w:type="dxa"/>
            <w:vMerge/>
            <w:tcBorders>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8,848,889.32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2,212,222.33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8,848,984.32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2,212,246.08</w:t>
            </w:r>
          </w:p>
        </w:tc>
      </w:tr>
      <w:tr>
        <w:trPr>
          <w:trHeight w:val="295"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200,118,812.32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50,029,703.08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222,762,890.24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55,690,722.56</w:t>
            </w:r>
          </w:p>
        </w:tc>
      </w:tr>
      <w:tr>
        <w:trPr>
          <w:trHeight w:val="295"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32,617,948.64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8,154,487.16</w:t>
            </w:r>
          </w:p>
        </w:tc>
        <w:tc>
          <w:tcPr>
            <w:tcW w:w="1769"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806,996.92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201,749.23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40,143,654.00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10,035,913.50</w:t>
            </w:r>
          </w:p>
        </w:tc>
      </w:tr>
      <w:tr>
        <w:trPr>
          <w:trHeight w:val="296"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折旧年限差异</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10,739,967.56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2,684,991.89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10,799,482.08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2,699,870.52</w:t>
            </w:r>
          </w:p>
        </w:tc>
      </w:tr>
      <w:tr>
        <w:trPr>
          <w:trHeight w:val="295"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已纳税的预收款项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13,594,052.72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3,398,513.18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11,453,286.36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2,863,321.59</w:t>
            </w:r>
          </w:p>
        </w:tc>
      </w:tr>
      <w:tr>
        <w:trPr>
          <w:trHeight w:val="826"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3"/>
                <w:sz w:val="21"/>
                <w:szCs w:val="21"/>
              </w:rPr>
              <w:t>动计入当期损益的金融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资产的公允价值变动</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3,713,432.44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928,358.11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3,456,812.44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864,203.11</w:t>
            </w:r>
          </w:p>
        </w:tc>
      </w:tr>
      <w:tr>
        <w:trPr>
          <w:trHeight w:val="828"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非同一控制下企业合并</w:t>
            </w:r>
          </w:p>
          <w:p>
            <w:pPr>
              <w:pStyle w:val="TableParagraph"/>
              <w:spacing w:line="240" w:lineRule="auto"/>
              <w:ind w:left="103" w:right="121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允价值调整</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76,808,802.24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19,202,200.56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1,619,372.80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404,843.20</w:t>
            </w:r>
          </w:p>
        </w:tc>
      </w:tr>
      <w:tr>
        <w:trPr>
          <w:trHeight w:val="295"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8,652,613.84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2,163,153.46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3,170,464.00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792,616.00</w:t>
            </w:r>
          </w:p>
        </w:tc>
      </w:tr>
      <w:tr>
        <w:trPr>
          <w:trHeight w:val="295"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355,901,516.00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88,975,379.00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302,254,946.24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75,563,736.56</w:t>
            </w:r>
          </w:p>
        </w:tc>
      </w:tr>
      <w:tr>
        <w:trPr>
          <w:trHeight w:val="277" w:hRule="exact"/>
        </w:trPr>
        <w:tc>
          <w:tcPr>
            <w:tcW w:w="2379" w:type="dxa"/>
            <w:tcBorders>
              <w:top w:val="single" w:sz="4" w:space="0" w:color="000000"/>
              <w:left w:val="nil" w:sz="6" w:space="0" w:color="auto"/>
              <w:bottom w:val="nil" w:sz="6" w:space="0" w:color="auto"/>
              <w:right w:val="nil" w:sz="6" w:space="0" w:color="auto"/>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19" w:type="dxa"/>
            <w:tcBorders>
              <w:top w:val="single" w:sz="4" w:space="0" w:color="000000"/>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
        </w:tc>
      </w:tr>
      <w:tr>
        <w:trPr>
          <w:trHeight w:val="544" w:hRule="exact"/>
        </w:trPr>
        <w:tc>
          <w:tcPr>
            <w:tcW w:w="2379" w:type="dxa"/>
            <w:tcBorders>
              <w:top w:val="nil" w:sz="6" w:space="0" w:color="auto"/>
              <w:left w:val="nil" w:sz="6" w:space="0" w:color="auto"/>
              <w:bottom w:val="nil" w:sz="6" w:space="0" w:color="auto"/>
              <w:right w:val="nil" w:sz="6" w:space="0" w:color="auto"/>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预计于</w:t>
            </w:r>
            <w:r>
              <w:rPr>
                <w:rFonts w:ascii="宋体" w:hAnsi="宋体" w:cs="宋体" w:eastAsia="宋体" w:hint="default"/>
                <w:spacing w:val="-65"/>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年内</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65"/>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转</w:t>
            </w:r>
          </w:p>
          <w:p>
            <w:pPr>
              <w:pStyle w:val="TableParagraph"/>
              <w:spacing w:line="273" w:lineRule="exact"/>
              <w:ind w:left="271" w:right="0"/>
              <w:jc w:val="left"/>
              <w:rPr>
                <w:rFonts w:ascii="宋体" w:hAnsi="宋体" w:cs="宋体" w:eastAsia="宋体" w:hint="default"/>
                <w:sz w:val="21"/>
                <w:szCs w:val="21"/>
              </w:rPr>
            </w:pPr>
            <w:r>
              <w:rPr>
                <w:rFonts w:ascii="宋体" w:hAnsi="宋体" w:cs="宋体" w:eastAsia="宋体" w:hint="default"/>
                <w:sz w:val="21"/>
                <w:szCs w:val="21"/>
              </w:rPr>
              <w:t>回的金额</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sz w:val="21"/>
              </w:rPr>
              <w:t>12,612,399.17</w:t>
            </w:r>
          </w:p>
        </w:tc>
        <w:tc>
          <w:tcPr>
            <w:tcW w:w="1589"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sz w:val="21"/>
              </w:rPr>
              <w:t>6,731,025.61</w:t>
            </w:r>
          </w:p>
        </w:tc>
        <w:tc>
          <w:tcPr>
            <w:tcW w:w="1678" w:type="dxa"/>
            <w:tcBorders>
              <w:top w:val="nil" w:sz="6" w:space="0" w:color="auto"/>
              <w:left w:val="nil" w:sz="6" w:space="0" w:color="auto"/>
              <w:bottom w:val="nil" w:sz="6" w:space="0" w:color="auto"/>
              <w:right w:val="nil" w:sz="6" w:space="0" w:color="auto"/>
            </w:tcBorders>
          </w:tcPr>
          <w:p>
            <w:pPr/>
          </w:p>
        </w:tc>
      </w:tr>
      <w:tr>
        <w:trPr>
          <w:trHeight w:val="279" w:hRule="exact"/>
        </w:trPr>
        <w:tc>
          <w:tcPr>
            <w:tcW w:w="2379" w:type="dxa"/>
            <w:tcBorders>
              <w:top w:val="nil" w:sz="6" w:space="0" w:color="auto"/>
              <w:left w:val="nil" w:sz="6" w:space="0" w:color="auto"/>
              <w:bottom w:val="nil" w:sz="6" w:space="0" w:color="auto"/>
              <w:right w:val="nil" w:sz="6" w:space="0" w:color="auto"/>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预计于</w:t>
            </w:r>
            <w:r>
              <w:rPr>
                <w:rFonts w:ascii="宋体" w:hAnsi="宋体" w:cs="宋体" w:eastAsia="宋体" w:hint="default"/>
                <w:spacing w:val="-78"/>
                <w:sz w:val="21"/>
                <w:szCs w:val="21"/>
              </w:rPr>
              <w:t> </w:t>
            </w:r>
            <w:r>
              <w:rPr>
                <w:rFonts w:ascii="宋体" w:hAnsi="宋体" w:cs="宋体" w:eastAsia="宋体" w:hint="default"/>
                <w:sz w:val="21"/>
                <w:szCs w:val="21"/>
              </w:rPr>
              <w:t>1</w:t>
            </w:r>
            <w:r>
              <w:rPr>
                <w:rFonts w:ascii="宋体" w:hAnsi="宋体" w:cs="宋体" w:eastAsia="宋体" w:hint="default"/>
                <w:spacing w:val="-76"/>
                <w:sz w:val="21"/>
                <w:szCs w:val="21"/>
              </w:rPr>
              <w:t> </w:t>
            </w:r>
            <w:r>
              <w:rPr>
                <w:rFonts w:ascii="宋体" w:hAnsi="宋体" w:cs="宋体" w:eastAsia="宋体" w:hint="default"/>
                <w:sz w:val="21"/>
                <w:szCs w:val="21"/>
              </w:rPr>
              <w:t>年后转回的金额</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76,362,979.83</w:t>
            </w:r>
          </w:p>
        </w:tc>
        <w:tc>
          <w:tcPr>
            <w:tcW w:w="1589"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4" w:space="0" w:color="000000"/>
              <w:right w:val="nil" w:sz="6" w:space="0" w:color="auto"/>
            </w:tcBorders>
          </w:tcPr>
          <w:p>
            <w:pPr>
              <w:pStyle w:val="TableParagraph"/>
              <w:spacing w:line="241" w:lineRule="exact"/>
              <w:ind w:left="93" w:right="0"/>
              <w:jc w:val="left"/>
              <w:rPr>
                <w:rFonts w:ascii="宋体" w:hAnsi="宋体" w:cs="宋体" w:eastAsia="宋体" w:hint="default"/>
                <w:sz w:val="21"/>
                <w:szCs w:val="21"/>
              </w:rPr>
            </w:pPr>
            <w:r>
              <w:rPr>
                <w:rFonts w:ascii="宋体"/>
                <w:sz w:val="21"/>
              </w:rPr>
              <w:t>68,832,710.95</w:t>
            </w:r>
          </w:p>
        </w:tc>
        <w:tc>
          <w:tcPr>
            <w:tcW w:w="1678" w:type="dxa"/>
            <w:tcBorders>
              <w:top w:val="nil" w:sz="6" w:space="0" w:color="auto"/>
              <w:left w:val="nil" w:sz="6" w:space="0" w:color="auto"/>
              <w:bottom w:val="nil" w:sz="6" w:space="0" w:color="auto"/>
              <w:right w:val="nil" w:sz="6" w:space="0" w:color="auto"/>
            </w:tcBorders>
          </w:tcPr>
          <w:p>
            <w:pPr/>
          </w:p>
        </w:tc>
      </w:tr>
      <w:tr>
        <w:trPr>
          <w:trHeight w:val="293" w:hRule="exact"/>
        </w:trPr>
        <w:tc>
          <w:tcPr>
            <w:tcW w:w="2379"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88,975,379.00</w:t>
            </w:r>
          </w:p>
        </w:tc>
        <w:tc>
          <w:tcPr>
            <w:tcW w:w="1589" w:type="dxa"/>
            <w:tcBorders>
              <w:top w:val="nil" w:sz="6" w:space="0" w:color="auto"/>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93" w:right="0"/>
              <w:jc w:val="left"/>
              <w:rPr>
                <w:rFonts w:ascii="宋体" w:hAnsi="宋体" w:cs="宋体" w:eastAsia="宋体" w:hint="default"/>
                <w:sz w:val="21"/>
                <w:szCs w:val="21"/>
              </w:rPr>
            </w:pPr>
            <w:r>
              <w:rPr>
                <w:rFonts w:ascii="宋体"/>
                <w:sz w:val="21"/>
              </w:rPr>
              <w:t>75,563,736.56</w:t>
            </w:r>
          </w:p>
        </w:tc>
        <w:tc>
          <w:tcPr>
            <w:tcW w:w="167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86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860"/>
          <w:cols w:num="2" w:equalWidth="0">
            <w:col w:w="3336" w:space="3188"/>
            <w:col w:w="294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4"/>
        <w:gridCol w:w="1844"/>
        <w:gridCol w:w="1844"/>
        <w:gridCol w:w="1700"/>
        <w:gridCol w:w="1711"/>
      </w:tblGrid>
      <w:tr>
        <w:trPr>
          <w:trHeight w:val="295" w:hRule="exact"/>
        </w:trPr>
        <w:tc>
          <w:tcPr>
            <w:tcW w:w="1954" w:type="dxa"/>
            <w:vMerge w:val="restart"/>
            <w:tcBorders>
              <w:top w:val="single" w:sz="4" w:space="0" w:color="000000"/>
              <w:left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954"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5"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非同一控制企业合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并资产评估增值</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非同一控制下企业</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18" w:right="0"/>
              <w:jc w:val="left"/>
              <w:rPr>
                <w:rFonts w:ascii="Times New Roman" w:hAnsi="Times New Roman" w:cs="Times New Roman" w:eastAsia="Times New Roman" w:hint="default"/>
                <w:sz w:val="21"/>
                <w:szCs w:val="21"/>
              </w:rPr>
            </w:pPr>
            <w:r>
              <w:rPr>
                <w:rFonts w:ascii="Times New Roman"/>
                <w:sz w:val="21"/>
              </w:rPr>
              <w:t>370,609,518.38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3" w:right="0"/>
              <w:jc w:val="left"/>
              <w:rPr>
                <w:rFonts w:ascii="Times New Roman" w:hAnsi="Times New Roman" w:cs="Times New Roman" w:eastAsia="Times New Roman" w:hint="default"/>
                <w:sz w:val="21"/>
                <w:szCs w:val="21"/>
              </w:rPr>
            </w:pPr>
            <w:r>
              <w:rPr>
                <w:rFonts w:ascii="Times New Roman"/>
                <w:sz w:val="21"/>
              </w:rPr>
              <w:t>92,652,379.60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9" w:right="0"/>
              <w:jc w:val="left"/>
              <w:rPr>
                <w:rFonts w:ascii="Times New Roman" w:hAnsi="Times New Roman" w:cs="Times New Roman" w:eastAsia="Times New Roman" w:hint="default"/>
                <w:sz w:val="21"/>
                <w:szCs w:val="21"/>
              </w:rPr>
            </w:pPr>
            <w:r>
              <w:rPr>
                <w:rFonts w:ascii="Times New Roman"/>
                <w:sz w:val="21"/>
              </w:rPr>
              <w:t>28,373,067.44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6" w:right="0"/>
              <w:jc w:val="left"/>
              <w:rPr>
                <w:rFonts w:ascii="Times New Roman" w:hAnsi="Times New Roman" w:cs="Times New Roman" w:eastAsia="Times New Roman" w:hint="default"/>
                <w:sz w:val="21"/>
                <w:szCs w:val="21"/>
              </w:rPr>
            </w:pPr>
            <w:r>
              <w:rPr>
                <w:rFonts w:ascii="Times New Roman"/>
                <w:sz w:val="21"/>
              </w:rPr>
              <w:t>7,093,266.86</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060" w:bottom="1380" w:left="158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54"/>
        <w:gridCol w:w="1844"/>
        <w:gridCol w:w="1844"/>
        <w:gridCol w:w="1700"/>
        <w:gridCol w:w="1711"/>
      </w:tblGrid>
      <w:tr>
        <w:trPr>
          <w:trHeight w:val="296"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合并公允价值调整</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非同一控制下企业</w:t>
            </w:r>
            <w:r>
              <w:rPr>
                <w:rFonts w:ascii="宋体" w:hAnsi="宋体" w:cs="宋体" w:eastAsia="宋体" w:hint="default"/>
                <w:sz w:val="21"/>
                <w:szCs w:val="21"/>
              </w:rPr>
            </w:r>
          </w:p>
          <w:p>
            <w:pPr>
              <w:pStyle w:val="TableParagraph"/>
              <w:spacing w:line="272" w:lineRule="exact" w:before="26"/>
              <w:ind w:left="103" w:right="91"/>
              <w:jc w:val="left"/>
              <w:rPr>
                <w:rFonts w:ascii="宋体" w:hAnsi="宋体" w:cs="宋体" w:eastAsia="宋体" w:hint="default"/>
                <w:sz w:val="21"/>
                <w:szCs w:val="21"/>
              </w:rPr>
            </w:pPr>
            <w:r>
              <w:rPr>
                <w:rFonts w:ascii="宋体" w:hAnsi="宋体" w:cs="宋体" w:eastAsia="宋体" w:hint="default"/>
                <w:spacing w:val="6"/>
                <w:sz w:val="21"/>
                <w:szCs w:val="21"/>
              </w:rPr>
              <w:t>合并分步实现企业</w:t>
            </w:r>
            <w:r>
              <w:rPr>
                <w:rFonts w:ascii="宋体" w:hAnsi="宋体" w:cs="宋体" w:eastAsia="宋体" w:hint="default"/>
                <w:spacing w:val="-88"/>
                <w:sz w:val="21"/>
                <w:szCs w:val="21"/>
              </w:rPr>
              <w:t> </w:t>
            </w:r>
            <w:r>
              <w:rPr>
                <w:rFonts w:ascii="宋体" w:hAnsi="宋体" w:cs="宋体" w:eastAsia="宋体" w:hint="default"/>
                <w:sz w:val="21"/>
                <w:szCs w:val="21"/>
              </w:rPr>
              <w:t>合并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151,564,015.08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37,891,003.77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可供出售金融资产</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38,760,370.04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9,690,092.51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29,540,177.80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7,385,044.45</w:t>
            </w:r>
          </w:p>
        </w:tc>
      </w:tr>
      <w:tr>
        <w:trPr>
          <w:trHeight w:val="295" w:hRule="exact"/>
        </w:trPr>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560,933,903.50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140,233,475.88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57,913,245.24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3"/>
              <w:jc w:val="right"/>
              <w:rPr>
                <w:rFonts w:ascii="宋体" w:hAnsi="宋体" w:cs="宋体" w:eastAsia="宋体" w:hint="default"/>
                <w:sz w:val="21"/>
                <w:szCs w:val="21"/>
              </w:rPr>
            </w:pPr>
            <w:r>
              <w:rPr>
                <w:rFonts w:ascii="宋体"/>
                <w:spacing w:val="-1"/>
                <w:sz w:val="21"/>
              </w:rPr>
              <w:t>14,478,311.31</w:t>
            </w:r>
          </w:p>
        </w:tc>
      </w:tr>
    </w:tbl>
    <w:p>
      <w:pPr>
        <w:pStyle w:val="BodyText"/>
        <w:spacing w:line="240" w:lineRule="exact"/>
        <w:ind w:left="167" w:right="2699"/>
        <w:jc w:val="left"/>
      </w:pPr>
      <w:r>
        <w:rPr/>
        <w:t>其中：</w:t>
      </w:r>
    </w:p>
    <w:p>
      <w:pPr>
        <w:pStyle w:val="BodyText"/>
        <w:spacing w:line="272" w:lineRule="exact"/>
        <w:ind w:left="167" w:right="2699"/>
        <w:jc w:val="left"/>
        <w:rPr>
          <w:rFonts w:ascii="宋体" w:hAnsi="宋体" w:cs="宋体" w:eastAsia="宋体" w:hint="default"/>
        </w:rPr>
      </w:pPr>
      <w:r>
        <w:rPr/>
        <w:t>预计于</w:t>
      </w:r>
      <w:r>
        <w:rPr>
          <w:spacing w:val="-53"/>
        </w:rPr>
        <w:t> </w:t>
      </w:r>
      <w:r>
        <w:rPr>
          <w:rFonts w:ascii="宋体" w:hAnsi="宋体" w:cs="宋体" w:eastAsia="宋体" w:hint="default"/>
        </w:rPr>
        <w:t>1</w:t>
      </w:r>
      <w:r>
        <w:rPr>
          <w:rFonts w:ascii="宋体" w:hAnsi="宋体" w:cs="宋体" w:eastAsia="宋体" w:hint="default"/>
          <w:spacing w:val="-53"/>
        </w:rPr>
        <w:t> </w:t>
      </w:r>
      <w:r>
        <w:rPr/>
        <w:t>年内</w:t>
      </w:r>
      <w:r>
        <w:rPr>
          <w:rFonts w:ascii="宋体" w:hAnsi="宋体" w:cs="宋体" w:eastAsia="宋体" w:hint="default"/>
        </w:rPr>
        <w:t>(</w:t>
      </w:r>
      <w:r>
        <w:rPr/>
        <w:t>含</w:t>
      </w:r>
      <w:r>
        <w:rPr>
          <w:spacing w:val="-53"/>
        </w:rPr>
        <w:t> </w:t>
      </w:r>
      <w:r>
        <w:rPr>
          <w:rFonts w:ascii="宋体" w:hAnsi="宋体" w:cs="宋体" w:eastAsia="宋体" w:hint="default"/>
        </w:rPr>
        <w:t>1</w:t>
      </w:r>
      <w:r>
        <w:rPr>
          <w:rFonts w:ascii="宋体" w:hAnsi="宋体" w:cs="宋体" w:eastAsia="宋体" w:hint="default"/>
          <w:spacing w:val="-55"/>
        </w:rPr>
        <w:t> </w:t>
      </w:r>
      <w:r>
        <w:rPr/>
        <w:t>年</w:t>
      </w:r>
      <w:r>
        <w:rPr>
          <w:rFonts w:ascii="宋体" w:hAnsi="宋体" w:cs="宋体" w:eastAsia="宋体" w:hint="default"/>
        </w:rPr>
        <w:t>)</w:t>
      </w:r>
    </w:p>
    <w:p>
      <w:pPr>
        <w:pStyle w:val="BodyText"/>
        <w:tabs>
          <w:tab w:pos="3014" w:val="left" w:leader="none"/>
          <w:tab w:pos="6060" w:val="left" w:leader="none"/>
        </w:tabs>
        <w:spacing w:line="271" w:lineRule="exact"/>
        <w:ind w:left="378" w:right="65"/>
        <w:jc w:val="left"/>
        <w:rPr>
          <w:rFonts w:ascii="宋体" w:hAnsi="宋体" w:cs="宋体" w:eastAsia="宋体" w:hint="default"/>
        </w:rPr>
      </w:pPr>
      <w:r>
        <w:rPr>
          <w:spacing w:val="-1"/>
        </w:rPr>
        <w:t>转回的金额</w:t>
        <w:tab/>
      </w:r>
      <w:r>
        <w:rPr>
          <w:rFonts w:ascii="宋体" w:hAnsi="宋体" w:cs="宋体" w:eastAsia="宋体" w:hint="default"/>
          <w:spacing w:val="-1"/>
        </w:rPr>
        <w:t>6,737,064.75</w:t>
        <w:tab/>
        <w:t>1,812,530.03</w:t>
      </w:r>
    </w:p>
    <w:p>
      <w:pPr>
        <w:pStyle w:val="BodyText"/>
        <w:spacing w:line="273" w:lineRule="exact"/>
        <w:ind w:left="167" w:right="2699"/>
        <w:jc w:val="left"/>
      </w:pPr>
      <w:r>
        <w:rPr/>
        <w:t>预计于</w:t>
      </w:r>
      <w:r>
        <w:rPr>
          <w:spacing w:val="-53"/>
        </w:rPr>
        <w:t> </w:t>
      </w:r>
      <w:r>
        <w:rPr>
          <w:rFonts w:ascii="宋体" w:hAnsi="宋体" w:cs="宋体" w:eastAsia="宋体" w:hint="default"/>
        </w:rPr>
        <w:t>1</w:t>
      </w:r>
      <w:r>
        <w:rPr>
          <w:rFonts w:ascii="宋体" w:hAnsi="宋体" w:cs="宋体" w:eastAsia="宋体" w:hint="default"/>
          <w:spacing w:val="-53"/>
        </w:rPr>
        <w:t> </w:t>
      </w:r>
      <w:r>
        <w:rPr/>
        <w:t>年后转回的</w:t>
      </w:r>
    </w:p>
    <w:p>
      <w:pPr>
        <w:spacing w:line="240" w:lineRule="auto" w:before="1"/>
        <w:rPr>
          <w:rFonts w:ascii="宋体" w:hAnsi="宋体" w:cs="宋体" w:eastAsia="宋体" w:hint="default"/>
          <w:sz w:val="3"/>
          <w:szCs w:val="3"/>
        </w:rPr>
      </w:pPr>
    </w:p>
    <w:tbl>
      <w:tblPr>
        <w:tblW w:w="0" w:type="auto"/>
        <w:jc w:val="left"/>
        <w:tblInd w:w="343" w:type="dxa"/>
        <w:tblLayout w:type="fixed"/>
        <w:tblCellMar>
          <w:top w:w="0" w:type="dxa"/>
          <w:left w:w="0" w:type="dxa"/>
          <w:bottom w:w="0" w:type="dxa"/>
          <w:right w:w="0" w:type="dxa"/>
        </w:tblCellMar>
        <w:tblLook w:val="01E0"/>
      </w:tblPr>
      <w:tblGrid>
        <w:gridCol w:w="2287"/>
        <w:gridCol w:w="1702"/>
        <w:gridCol w:w="1560"/>
        <w:gridCol w:w="1486"/>
      </w:tblGrid>
      <w:tr>
        <w:trPr>
          <w:trHeight w:val="269" w:hRule="exact"/>
        </w:trPr>
        <w:tc>
          <w:tcPr>
            <w:tcW w:w="2287" w:type="dxa"/>
            <w:tcBorders>
              <w:top w:val="nil" w:sz="6" w:space="0" w:color="auto"/>
              <w:left w:val="nil" w:sz="6" w:space="0" w:color="auto"/>
              <w:bottom w:val="nil" w:sz="6" w:space="0" w:color="auto"/>
              <w:right w:val="nil" w:sz="6" w:space="0" w:color="auto"/>
            </w:tcBorders>
          </w:tcPr>
          <w:p>
            <w:pPr>
              <w:pStyle w:val="TableParagraph"/>
              <w:spacing w:line="234" w:lineRule="exact"/>
              <w:ind w:left="3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34" w:lineRule="exact"/>
              <w:ind w:right="53"/>
              <w:jc w:val="right"/>
              <w:rPr>
                <w:rFonts w:ascii="宋体" w:hAnsi="宋体" w:cs="宋体" w:eastAsia="宋体" w:hint="default"/>
                <w:sz w:val="21"/>
                <w:szCs w:val="21"/>
              </w:rPr>
            </w:pPr>
            <w:r>
              <w:rPr>
                <w:rFonts w:ascii="宋体"/>
                <w:spacing w:val="-1"/>
                <w:sz w:val="21"/>
              </w:rPr>
              <w:t>133,496,411.13</w:t>
            </w:r>
          </w:p>
        </w:tc>
        <w:tc>
          <w:tcPr>
            <w:tcW w:w="156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34" w:lineRule="exact"/>
              <w:ind w:left="6" w:right="0"/>
              <w:jc w:val="center"/>
              <w:rPr>
                <w:rFonts w:ascii="宋体" w:hAnsi="宋体" w:cs="宋体" w:eastAsia="宋体" w:hint="default"/>
                <w:sz w:val="21"/>
                <w:szCs w:val="21"/>
              </w:rPr>
            </w:pPr>
            <w:r>
              <w:rPr>
                <w:rFonts w:ascii="宋体"/>
                <w:sz w:val="21"/>
              </w:rPr>
              <w:t>12,665,781.28</w:t>
            </w:r>
          </w:p>
        </w:tc>
      </w:tr>
      <w:tr>
        <w:trPr>
          <w:trHeight w:val="295" w:hRule="exact"/>
        </w:trPr>
        <w:tc>
          <w:tcPr>
            <w:tcW w:w="2287"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53"/>
              <w:jc w:val="right"/>
              <w:rPr>
                <w:rFonts w:ascii="宋体" w:hAnsi="宋体" w:cs="宋体" w:eastAsia="宋体" w:hint="default"/>
                <w:sz w:val="21"/>
                <w:szCs w:val="21"/>
              </w:rPr>
            </w:pPr>
            <w:r>
              <w:rPr>
                <w:rFonts w:ascii="宋体"/>
                <w:spacing w:val="-1"/>
                <w:sz w:val="21"/>
              </w:rPr>
              <w:t>140,233,475.88</w:t>
            </w:r>
          </w:p>
        </w:tc>
        <w:tc>
          <w:tcPr>
            <w:tcW w:w="1560"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43" w:lineRule="exact"/>
              <w:ind w:left="6" w:right="0"/>
              <w:jc w:val="center"/>
              <w:rPr>
                <w:rFonts w:ascii="宋体" w:hAnsi="宋体" w:cs="宋体" w:eastAsia="宋体" w:hint="default"/>
                <w:sz w:val="21"/>
                <w:szCs w:val="21"/>
              </w:rPr>
            </w:pPr>
            <w:r>
              <w:rPr>
                <w:rFonts w:ascii="宋体"/>
                <w:sz w:val="21"/>
              </w:rPr>
              <w:t>14,478,311.31</w:t>
            </w:r>
          </w:p>
        </w:tc>
      </w:tr>
    </w:tbl>
    <w:p>
      <w:pPr>
        <w:spacing w:line="240" w:lineRule="auto" w:before="6"/>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5026" w:space="149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53"/>
        <w:gridCol w:w="1687"/>
        <w:gridCol w:w="1685"/>
        <w:gridCol w:w="1678"/>
        <w:gridCol w:w="1649"/>
      </w:tblGrid>
      <w:tr>
        <w:trPr>
          <w:trHeight w:val="826"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40" w:lineRule="auto"/>
              <w:ind w:left="628" w:right="98" w:hanging="526"/>
              <w:jc w:val="left"/>
              <w:rPr>
                <w:rFonts w:ascii="宋体" w:hAnsi="宋体" w:cs="宋体" w:eastAsia="宋体" w:hint="default"/>
                <w:sz w:val="21"/>
                <w:szCs w:val="21"/>
              </w:rPr>
            </w:pPr>
            <w:r>
              <w:rPr>
                <w:rFonts w:ascii="宋体" w:hAnsi="宋体" w:cs="宋体" w:eastAsia="宋体" w:hint="default"/>
                <w:sz w:val="21"/>
                <w:szCs w:val="21"/>
              </w:rPr>
              <w:t>和负债期末互抵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抵销后递延所得</w:t>
            </w:r>
          </w:p>
          <w:p>
            <w:pPr>
              <w:pStyle w:val="TableParagraph"/>
              <w:spacing w:line="240" w:lineRule="auto"/>
              <w:ind w:left="520" w:right="99" w:hanging="420"/>
              <w:jc w:val="left"/>
              <w:rPr>
                <w:rFonts w:ascii="宋体" w:hAnsi="宋体" w:cs="宋体" w:eastAsia="宋体" w:hint="default"/>
                <w:sz w:val="21"/>
                <w:szCs w:val="21"/>
              </w:rPr>
            </w:pPr>
            <w:r>
              <w:rPr>
                <w:rFonts w:ascii="宋体" w:hAnsi="宋体" w:cs="宋体" w:eastAsia="宋体" w:hint="default"/>
                <w:sz w:val="21"/>
                <w:szCs w:val="21"/>
              </w:rPr>
              <w:t>税资产或负债期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末余额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40" w:lineRule="auto"/>
              <w:ind w:left="412" w:right="200" w:hanging="209"/>
              <w:jc w:val="left"/>
              <w:rPr>
                <w:rFonts w:ascii="宋体" w:hAnsi="宋体" w:cs="宋体" w:eastAsia="宋体" w:hint="default"/>
                <w:sz w:val="21"/>
                <w:szCs w:val="21"/>
              </w:rPr>
            </w:pPr>
            <w:r>
              <w:rPr>
                <w:rFonts w:ascii="宋体" w:hAnsi="宋体" w:cs="宋体" w:eastAsia="宋体" w:hint="default"/>
                <w:sz w:val="21"/>
                <w:szCs w:val="21"/>
              </w:rPr>
              <w:t>产和负债期初</w:t>
            </w:r>
            <w:r>
              <w:rPr>
                <w:rFonts w:ascii="宋体" w:hAnsi="宋体" w:cs="宋体" w:eastAsia="宋体" w:hint="default"/>
                <w:w w:val="100"/>
                <w:sz w:val="21"/>
                <w:szCs w:val="21"/>
              </w:rPr>
              <w:t> </w:t>
            </w:r>
            <w:r>
              <w:rPr>
                <w:rFonts w:ascii="宋体" w:hAnsi="宋体" w:cs="宋体" w:eastAsia="宋体" w:hint="default"/>
                <w:sz w:val="21"/>
                <w:szCs w:val="21"/>
              </w:rPr>
              <w:t>互抵金额</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40" w:lineRule="auto"/>
              <w:ind w:left="292" w:right="185" w:hanging="104"/>
              <w:jc w:val="left"/>
              <w:rPr>
                <w:rFonts w:ascii="宋体" w:hAnsi="宋体" w:cs="宋体" w:eastAsia="宋体" w:hint="default"/>
                <w:sz w:val="21"/>
                <w:szCs w:val="21"/>
              </w:rPr>
            </w:pPr>
            <w:r>
              <w:rPr>
                <w:rFonts w:ascii="宋体" w:hAnsi="宋体" w:cs="宋体" w:eastAsia="宋体" w:hint="default"/>
                <w:sz w:val="21"/>
                <w:szCs w:val="21"/>
              </w:rPr>
              <w:t>得税资产或负</w:t>
            </w:r>
            <w:r>
              <w:rPr>
                <w:rFonts w:ascii="宋体" w:hAnsi="宋体" w:cs="宋体" w:eastAsia="宋体" w:hint="default"/>
                <w:w w:val="100"/>
                <w:sz w:val="21"/>
                <w:szCs w:val="21"/>
              </w:rPr>
              <w:t> </w:t>
            </w:r>
            <w:r>
              <w:rPr>
                <w:rFonts w:ascii="宋体" w:hAnsi="宋体" w:cs="宋体" w:eastAsia="宋体" w:hint="default"/>
                <w:sz w:val="21"/>
                <w:szCs w:val="21"/>
              </w:rPr>
              <w:t>债期初余额</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-22,974,864.61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66,000,514.39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-634,710.94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74,929,025.62</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-22,974,864.61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117,258,611.27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-634,710.94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13,843,600.37</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1040"/>
        </w:sectPr>
      </w:pPr>
    </w:p>
    <w:p>
      <w:pPr>
        <w:pStyle w:val="Heading4"/>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337" w:space="318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80"/>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71,135,137.53</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12,333,368.04</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337,846,896.04</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266,230,526.04</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408,982,033.57</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278,563,894.08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1040"/>
        </w:sectPr>
      </w:pPr>
    </w:p>
    <w:p>
      <w:pPr>
        <w:pStyle w:val="Heading4"/>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5866" w:space="601"/>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6"/>
        <w:gridCol w:w="2288"/>
        <w:gridCol w:w="2324"/>
        <w:gridCol w:w="2355"/>
      </w:tblGrid>
      <w:tr>
        <w:trPr>
          <w:trHeight w:val="29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4"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48,647,533.90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47,256,880.39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47,256,880.39</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79,243,753.77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79,243,753.77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39,725,500.81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40,378,323.82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48,824,770.86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50,704,034.16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122,795,990.21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337,846,896.04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266,230,526.04</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4" w:lineRule="exact" w:before="36"/>
        <w:ind w:right="2699"/>
        <w:jc w:val="left"/>
      </w:pPr>
      <w:r>
        <w:rPr/>
        <w:t>其他说明：</w:t>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90" w:lineRule="exact"/>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4"/>
        <w:spacing w:line="240" w:lineRule="auto"/>
        <w:ind w:left="138" w:right="-18"/>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spacing w:line="240" w:lineRule="auto" w:before="58"/>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2121" w:space="4403"/>
            <w:col w:w="260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18"/>
        <w:gridCol w:w="3080"/>
        <w:gridCol w:w="300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土地竞买保证金</w:t>
            </w:r>
            <w:r>
              <w:rPr>
                <w:rFonts w:ascii="Times New Roman" w:hAnsi="Times New Roman" w:cs="Times New Roman" w:eastAsia="Times New Roman" w:hint="default"/>
                <w:sz w:val="21"/>
                <w:szCs w:val="21"/>
              </w:rPr>
              <w:t>(i)</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118,610,000.00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118,610,000.00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待抵扣进项税额</w:t>
            </w:r>
            <w:r>
              <w:rPr>
                <w:rFonts w:ascii="Times New Roman" w:hAnsi="Times New Roman" w:cs="Times New Roman" w:eastAsia="Times New Roman" w:hint="default"/>
                <w:sz w:val="21"/>
                <w:szCs w:val="21"/>
              </w:rPr>
              <w:t>(ii)</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22,777,426.80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24,047,476.02</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工程项目预付款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1,535,773.58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54,535,212.49</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142,923,200.38</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197,192,688.51</w:t>
            </w:r>
          </w:p>
        </w:tc>
      </w:tr>
    </w:tbl>
    <w:p>
      <w:pPr>
        <w:spacing w:line="240" w:lineRule="auto" w:before="2"/>
        <w:rPr>
          <w:rFonts w:ascii="宋体" w:hAnsi="宋体" w:cs="宋体" w:eastAsia="宋体" w:hint="default"/>
          <w:sz w:val="13"/>
          <w:szCs w:val="13"/>
        </w:rPr>
      </w:pPr>
    </w:p>
    <w:p>
      <w:pPr>
        <w:pStyle w:val="BodyText"/>
        <w:spacing w:line="273" w:lineRule="exact" w:before="36"/>
        <w:ind w:left="138" w:right="0"/>
        <w:jc w:val="left"/>
      </w:pPr>
      <w:r>
        <w:rPr/>
        <w:t>其他说明：</w:t>
      </w:r>
    </w:p>
    <w:p>
      <w:pPr>
        <w:pStyle w:val="BodyText"/>
        <w:tabs>
          <w:tab w:pos="857" w:val="left" w:leader="none"/>
        </w:tabs>
        <w:spacing w:line="240" w:lineRule="auto"/>
        <w:ind w:left="858" w:right="145" w:hanging="720"/>
        <w:jc w:val="left"/>
      </w:pPr>
      <w:r>
        <w:rPr>
          <w:rFonts w:ascii="宋体" w:hAnsi="宋体" w:cs="宋体" w:eastAsia="宋体" w:hint="default"/>
        </w:rPr>
        <w:t>(i)</w:t>
        <w:tab/>
      </w:r>
      <w:r>
        <w:rPr>
          <w:spacing w:val="-9"/>
        </w:rPr>
        <w:t>根据大连港股份有限公司</w:t>
      </w:r>
      <w:r>
        <w:rPr>
          <w:rFonts w:ascii="宋体" w:hAnsi="宋体" w:cs="宋体" w:eastAsia="宋体" w:hint="default"/>
          <w:spacing w:val="-9"/>
        </w:rPr>
        <w:t>(</w:t>
      </w:r>
      <w:r>
        <w:rPr>
          <w:spacing w:val="-9"/>
        </w:rPr>
        <w:t>“乙方”</w:t>
      </w:r>
      <w:r>
        <w:rPr>
          <w:rFonts w:ascii="宋体" w:hAnsi="宋体" w:cs="宋体" w:eastAsia="宋体" w:hint="default"/>
          <w:spacing w:val="-9"/>
        </w:rPr>
        <w:t>)</w:t>
      </w:r>
      <w:r>
        <w:rPr>
          <w:spacing w:val="-9"/>
        </w:rPr>
        <w:t>与大连保税区土地储备交易中心</w:t>
      </w:r>
      <w:r>
        <w:rPr>
          <w:rFonts w:ascii="宋体" w:hAnsi="宋体" w:cs="宋体" w:eastAsia="宋体" w:hint="default"/>
          <w:spacing w:val="-9"/>
        </w:rPr>
        <w:t>(</w:t>
      </w:r>
      <w:r>
        <w:rPr>
          <w:spacing w:val="-9"/>
        </w:rPr>
        <w:t>“甲方”</w:t>
      </w:r>
      <w:r>
        <w:rPr>
          <w:rFonts w:ascii="宋体" w:hAnsi="宋体" w:cs="宋体" w:eastAsia="宋体" w:hint="default"/>
          <w:spacing w:val="-9"/>
        </w:rPr>
        <w:t>)</w:t>
      </w:r>
      <w:r>
        <w:rPr>
          <w:spacing w:val="-9"/>
        </w:rPr>
        <w:t>签订的《预</w:t>
      </w:r>
      <w:r>
        <w:rPr>
          <w:spacing w:val="-17"/>
        </w:rPr>
        <w:t> </w:t>
      </w:r>
      <w:r>
        <w:rPr>
          <w:spacing w:val="-17"/>
        </w:rPr>
      </w:r>
      <w:r>
        <w:rPr>
          <w:spacing w:val="-6"/>
          <w:w w:val="100"/>
        </w:rPr>
        <w:t>出让土地协议》，本公司支付大连港石化项目用地竞买保证金</w:t>
      </w:r>
      <w:r>
        <w:rPr>
          <w:w w:val="100"/>
        </w:rPr>
        <w:t> </w:t>
      </w:r>
      <w:r>
        <w:rPr>
          <w:rFonts w:ascii="宋体" w:hAnsi="宋体" w:cs="宋体" w:eastAsia="宋体" w:hint="default"/>
          <w:spacing w:val="-1"/>
          <w:w w:val="100"/>
        </w:rPr>
        <w:t>139,880,000</w:t>
      </w:r>
      <w:r>
        <w:rPr>
          <w:rFonts w:ascii="宋体" w:hAnsi="宋体" w:cs="宋体" w:eastAsia="宋体" w:hint="default"/>
          <w:spacing w:val="-53"/>
          <w:w w:val="100"/>
        </w:rPr>
        <w:t> </w:t>
      </w:r>
      <w:r>
        <w:rPr>
          <w:spacing w:val="-1"/>
          <w:w w:val="100"/>
        </w:rPr>
        <w:t>元。甲方已对</w:t>
      </w:r>
    </w:p>
    <w:p>
      <w:pPr>
        <w:pStyle w:val="BodyText"/>
        <w:spacing w:line="271" w:lineRule="exact"/>
        <w:ind w:left="858" w:right="0"/>
        <w:jc w:val="left"/>
        <w:rPr>
          <w:rFonts w:ascii="宋体" w:hAnsi="宋体" w:cs="宋体" w:eastAsia="宋体" w:hint="default"/>
        </w:rPr>
      </w:pPr>
      <w:r>
        <w:rPr>
          <w:spacing w:val="-3"/>
        </w:rPr>
        <w:t>该项目用地进行了预出让公告，待正式挂牌期出让限届满后，若乙方未成交，甲方将在</w:t>
      </w:r>
      <w:r>
        <w:rPr>
          <w:spacing w:val="26"/>
        </w:rPr>
        <w:t> </w:t>
      </w:r>
      <w:r>
        <w:rPr>
          <w:rFonts w:ascii="宋体" w:hAnsi="宋体" w:cs="宋体" w:eastAsia="宋体" w:hint="default"/>
        </w:rPr>
        <w:t>5</w:t>
      </w:r>
    </w:p>
    <w:p>
      <w:pPr>
        <w:pStyle w:val="BodyText"/>
        <w:spacing w:line="272" w:lineRule="exact"/>
        <w:ind w:left="858" w:right="0"/>
        <w:jc w:val="left"/>
      </w:pPr>
      <w:r>
        <w:rPr/>
        <w:t>日内退还乙方全部已支付的款项。截止</w:t>
      </w:r>
      <w:r>
        <w:rPr>
          <w:spacing w:val="-48"/>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日，该土地竞买保证金的余额为</w:t>
      </w:r>
    </w:p>
    <w:p>
      <w:pPr>
        <w:pStyle w:val="BodyText"/>
        <w:spacing w:line="272" w:lineRule="exact"/>
        <w:ind w:left="858" w:right="0"/>
        <w:jc w:val="left"/>
      </w:pPr>
      <w:r>
        <w:rPr>
          <w:rFonts w:ascii="宋体" w:hAnsi="宋体" w:cs="宋体" w:eastAsia="宋体" w:hint="default"/>
        </w:rPr>
        <w:t>118,610,000</w:t>
      </w:r>
      <w:r>
        <w:rPr>
          <w:rFonts w:ascii="宋体" w:hAnsi="宋体" w:cs="宋体" w:eastAsia="宋体" w:hint="default"/>
          <w:spacing w:val="-50"/>
        </w:rPr>
        <w:t> </w:t>
      </w:r>
      <w:r>
        <w:rPr>
          <w:spacing w:val="-3"/>
        </w:rPr>
        <w:t>元。</w:t>
      </w:r>
      <w:r>
        <w:rPr/>
      </w:r>
    </w:p>
    <w:p>
      <w:pPr>
        <w:pStyle w:val="BodyText"/>
        <w:tabs>
          <w:tab w:pos="857" w:val="left" w:leader="none"/>
        </w:tabs>
        <w:spacing w:line="272" w:lineRule="exact" w:before="27"/>
        <w:ind w:left="858" w:right="149" w:hanging="720"/>
        <w:jc w:val="left"/>
      </w:pPr>
      <w:r>
        <w:rPr>
          <w:rFonts w:ascii="宋体" w:hAnsi="宋体" w:cs="宋体" w:eastAsia="宋体" w:hint="default"/>
        </w:rPr>
        <w:t>(ii)</w:t>
        <w:tab/>
      </w:r>
      <w:r>
        <w:rPr/>
        <w:t>待抵扣进项税额系本集团购入增值税应税货物及服务产生的于本年尚未抵扣完毕的增值</w:t>
      </w:r>
      <w:r>
        <w:rPr>
          <w:spacing w:val="16"/>
        </w:rPr>
        <w:t> </w:t>
      </w:r>
      <w:r>
        <w:rPr>
          <w:spacing w:val="16"/>
        </w:rPr>
      </w:r>
      <w:r>
        <w:rPr/>
        <w:t>税进项税额。</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660" w:right="1120"/>
        </w:sectPr>
      </w:pPr>
    </w:p>
    <w:p>
      <w:pPr>
        <w:pStyle w:val="Heading4"/>
        <w:spacing w:line="240" w:lineRule="auto"/>
        <w:ind w:left="138" w:right="-18"/>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Heading4"/>
        <w:tabs>
          <w:tab w:pos="769" w:val="left" w:leader="none"/>
        </w:tabs>
        <w:spacing w:line="240" w:lineRule="auto" w:before="58"/>
        <w:ind w:left="138" w:right="-18"/>
        <w:jc w:val="left"/>
        <w:rPr>
          <w:b w:val="0"/>
          <w:bCs w:val="0"/>
        </w:rPr>
      </w:pPr>
      <w:r>
        <w:rPr>
          <w:rFonts w:ascii="宋体" w:hAnsi="宋体" w:cs="宋体" w:eastAsia="宋体" w:hint="default"/>
          <w:w w:val="95"/>
        </w:rPr>
        <w:t>(1).</w:t>
        <w:tab/>
      </w:r>
      <w:r>
        <w:rPr/>
        <w:t>短期借款分类</w:t>
      </w:r>
      <w:r>
        <w:rPr>
          <w:b w:val="0"/>
          <w:bCs w:val="0"/>
        </w:rPr>
      </w:r>
    </w:p>
    <w:p>
      <w:pPr>
        <w:pStyle w:val="BodyText"/>
        <w:spacing w:line="240" w:lineRule="auto" w:before="56"/>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2037" w:space="4487"/>
            <w:col w:w="260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73"/>
        <w:gridCol w:w="3003"/>
        <w:gridCol w:w="3022"/>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370,380,689.29</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438,427,798.80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w w:val="100"/>
                <w:sz w:val="21"/>
              </w:rPr>
              <w:t>-</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4"/>
              <w:jc w:val="right"/>
              <w:rPr>
                <w:rFonts w:ascii="宋体" w:hAnsi="宋体" w:cs="宋体" w:eastAsia="宋体" w:hint="default"/>
                <w:sz w:val="21"/>
                <w:szCs w:val="21"/>
              </w:rPr>
            </w:pPr>
            <w:r>
              <w:rPr>
                <w:rFonts w:ascii="宋体"/>
                <w:w w:val="100"/>
                <w:sz w:val="21"/>
              </w:rPr>
              <w:t>-</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30,000,000.00</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2,870,853,313.45</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61,000,000.00</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3,271,234,002.74</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499,427,798.80</w:t>
            </w:r>
          </w:p>
        </w:tc>
      </w:tr>
    </w:tbl>
    <w:p>
      <w:pPr>
        <w:spacing w:line="240" w:lineRule="auto" w:before="2"/>
        <w:rPr>
          <w:rFonts w:ascii="宋体" w:hAnsi="宋体" w:cs="宋体" w:eastAsia="宋体" w:hint="default"/>
          <w:sz w:val="13"/>
          <w:szCs w:val="13"/>
        </w:rPr>
      </w:pPr>
    </w:p>
    <w:p>
      <w:pPr>
        <w:pStyle w:val="BodyText"/>
        <w:spacing w:line="273" w:lineRule="exact" w:before="36"/>
        <w:ind w:left="138" w:right="0"/>
        <w:jc w:val="left"/>
      </w:pPr>
      <w:r>
        <w:rPr/>
        <w:t>短期借款分类的说明：</w:t>
      </w:r>
    </w:p>
    <w:p>
      <w:pPr>
        <w:pStyle w:val="BodyText"/>
        <w:spacing w:line="272" w:lineRule="exact"/>
        <w:ind w:left="138" w:right="0"/>
        <w:jc w:val="left"/>
        <w:rPr>
          <w:rFonts w:ascii="宋体" w:hAnsi="宋体" w:cs="宋体" w:eastAsia="宋体" w:hint="default"/>
        </w:rPr>
      </w:pPr>
      <w:r>
        <w:rPr/>
        <w:t>于</w:t>
      </w:r>
      <w:r>
        <w:rPr>
          <w:spacing w:val="-45"/>
        </w:rPr>
        <w:t> </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日，质押借款</w:t>
      </w:r>
      <w:r>
        <w:rPr>
          <w:spacing w:val="-44"/>
        </w:rPr>
        <w:t> </w:t>
      </w:r>
      <w:r>
        <w:rPr>
          <w:rFonts w:ascii="宋体" w:hAnsi="宋体" w:cs="宋体" w:eastAsia="宋体" w:hint="default"/>
        </w:rPr>
        <w:t>308,692,031.66</w:t>
      </w:r>
      <w:r>
        <w:rPr>
          <w:rFonts w:ascii="宋体" w:hAnsi="宋体" w:cs="宋体" w:eastAsia="宋体" w:hint="default"/>
          <w:spacing w:val="-47"/>
        </w:rPr>
        <w:t> </w:t>
      </w:r>
      <w:r>
        <w:rPr/>
        <w:t>元</w:t>
      </w:r>
      <w:r>
        <w:rPr>
          <w:rFonts w:ascii="宋体" w:hAnsi="宋体" w:cs="宋体" w:eastAsia="宋体" w:hint="default"/>
        </w:rPr>
        <w:t>(2016</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w:t>
      </w:r>
      <w:r>
        <w:rPr>
          <w:rFonts w:ascii="宋体" w:hAnsi="宋体" w:cs="宋体" w:eastAsia="宋体" w:hint="default"/>
        </w:rPr>
        <w:t>226,487,016.66</w:t>
      </w:r>
      <w:r>
        <w:rPr>
          <w:rFonts w:ascii="宋体" w:hAnsi="宋体" w:cs="宋体" w:eastAsia="宋体" w:hint="default"/>
          <w:spacing w:val="-44"/>
        </w:rPr>
        <w:t> </w:t>
      </w:r>
      <w:r>
        <w:rPr/>
        <w:t>元</w:t>
      </w:r>
      <w:r>
        <w:rPr>
          <w:rFonts w:ascii="宋体" w:hAnsi="宋体" w:cs="宋体" w:eastAsia="宋体" w:hint="default"/>
        </w:rPr>
        <w:t>)</w:t>
      </w:r>
    </w:p>
    <w:p>
      <w:pPr>
        <w:pStyle w:val="BodyText"/>
        <w:spacing w:line="272" w:lineRule="exact"/>
        <w:ind w:left="138" w:right="0"/>
        <w:jc w:val="left"/>
      </w:pPr>
      <w:r>
        <w:rPr/>
        <w:t>系由本集团账面价值为</w:t>
      </w:r>
      <w:r>
        <w:rPr>
          <w:spacing w:val="-52"/>
        </w:rPr>
        <w:t> </w:t>
      </w:r>
      <w:r>
        <w:rPr>
          <w:rFonts w:ascii="宋体" w:hAnsi="宋体" w:cs="宋体" w:eastAsia="宋体" w:hint="default"/>
        </w:rPr>
        <w:t>327,114,425.81</w:t>
      </w:r>
      <w:r>
        <w:rPr>
          <w:rFonts w:ascii="宋体" w:hAnsi="宋体" w:cs="宋体" w:eastAsia="宋体" w:hint="default"/>
          <w:spacing w:val="-53"/>
        </w:rPr>
        <w:t> </w:t>
      </w:r>
      <w:r>
        <w:rPr/>
        <w:t>元</w:t>
      </w:r>
      <w:r>
        <w:rPr>
          <w:rFonts w:ascii="宋体" w:hAnsi="宋体" w:cs="宋体" w:eastAsia="宋体" w:hint="default"/>
        </w:rPr>
        <w:t>(2016</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0"/>
        </w:rPr>
        <w:t> </w:t>
      </w:r>
      <w:r>
        <w:rPr/>
        <w:t>日：</w:t>
      </w:r>
      <w:r>
        <w:rPr>
          <w:rFonts w:ascii="宋体" w:hAnsi="宋体" w:cs="宋体" w:eastAsia="宋体" w:hint="default"/>
        </w:rPr>
        <w:t>317,241,729.72</w:t>
      </w:r>
      <w:r>
        <w:rPr>
          <w:rFonts w:ascii="宋体" w:hAnsi="宋体" w:cs="宋体" w:eastAsia="宋体" w:hint="default"/>
          <w:spacing w:val="-52"/>
        </w:rPr>
        <w:t> </w:t>
      </w:r>
      <w:r>
        <w:rPr/>
        <w:t>元</w:t>
      </w:r>
      <w:r>
        <w:rPr>
          <w:rFonts w:ascii="宋体" w:hAnsi="宋体" w:cs="宋体" w:eastAsia="宋体" w:hint="default"/>
        </w:rPr>
        <w:t>)</w:t>
      </w:r>
      <w:r>
        <w:rPr/>
        <w:t>的存货及相</w:t>
      </w:r>
    </w:p>
    <w:p>
      <w:pPr>
        <w:pStyle w:val="BodyText"/>
        <w:spacing w:line="240" w:lineRule="auto"/>
        <w:ind w:left="138" w:right="0"/>
        <w:jc w:val="left"/>
      </w:pPr>
      <w:r>
        <w:rPr>
          <w:spacing w:val="-6"/>
        </w:rPr>
        <w:t>关进口业务项下单据作为质押，质押借款</w:t>
      </w:r>
      <w:r>
        <w:rPr>
          <w:spacing w:val="-46"/>
        </w:rPr>
        <w:t> </w:t>
      </w:r>
      <w:r>
        <w:rPr>
          <w:rFonts w:ascii="宋体" w:hAnsi="宋体" w:cs="宋体" w:eastAsia="宋体" w:hint="default"/>
        </w:rPr>
        <w:t>61,688,657.63</w:t>
      </w:r>
      <w:r>
        <w:rPr>
          <w:rFonts w:ascii="宋体" w:hAnsi="宋体" w:cs="宋体" w:eastAsia="宋体" w:hint="default"/>
          <w:spacing w:val="-46"/>
        </w:rPr>
        <w:t> </w:t>
      </w:r>
      <w:r>
        <w:rPr/>
        <w:t>元</w:t>
      </w:r>
      <w:r>
        <w:rPr>
          <w:rFonts w:ascii="宋体" w:hAnsi="宋体" w:cs="宋体" w:eastAsia="宋体" w:hint="default"/>
        </w:rPr>
        <w:t>(2016</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6"/>
        </w:rPr>
        <w:t>日：</w:t>
      </w:r>
      <w:r>
        <w:rPr>
          <w:rFonts w:ascii="宋体" w:hAnsi="宋体" w:cs="宋体" w:eastAsia="宋体" w:hint="default"/>
          <w:spacing w:val="-6"/>
        </w:rPr>
        <w:t>211,940,782.14</w:t>
      </w:r>
      <w:r>
        <w:rPr>
          <w:rFonts w:ascii="宋体" w:hAnsi="宋体" w:cs="宋体" w:eastAsia="宋体" w:hint="default"/>
          <w:spacing w:val="-102"/>
        </w:rPr>
        <w:t> </w:t>
      </w:r>
      <w:r>
        <w:rPr>
          <w:rFonts w:ascii="宋体" w:hAnsi="宋体" w:cs="宋体" w:eastAsia="宋体" w:hint="default"/>
          <w:spacing w:val="-102"/>
        </w:rPr>
      </w:r>
      <w:r>
        <w:rPr/>
        <w:t>元</w:t>
      </w:r>
      <w:r>
        <w:rPr>
          <w:rFonts w:ascii="宋体" w:hAnsi="宋体" w:cs="宋体" w:eastAsia="宋体" w:hint="default"/>
        </w:rPr>
        <w:t>)</w:t>
      </w:r>
      <w:r>
        <w:rPr/>
        <w:t>系由受托代理业务项下的车辆货权及单据作为质押。</w:t>
      </w:r>
    </w:p>
    <w:p>
      <w:pPr>
        <w:pStyle w:val="BodyText"/>
        <w:spacing w:line="274" w:lineRule="exact" w:before="22"/>
        <w:ind w:left="138" w:right="0"/>
        <w:jc w:val="left"/>
      </w:pPr>
      <w:r>
        <w:rPr/>
        <w:t>于</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spacing w:val="-7"/>
        </w:rPr>
        <w:t>日，银行保证借款</w:t>
      </w:r>
      <w:r>
        <w:rPr>
          <w:spacing w:val="-51"/>
        </w:rPr>
        <w:t> </w:t>
      </w:r>
      <w:r>
        <w:rPr>
          <w:rFonts w:ascii="宋体" w:hAnsi="宋体" w:cs="宋体" w:eastAsia="宋体" w:hint="default"/>
        </w:rPr>
        <w:t>30,000,000.00</w:t>
      </w:r>
      <w:r>
        <w:rPr>
          <w:rFonts w:ascii="宋体" w:hAnsi="宋体" w:cs="宋体" w:eastAsia="宋体" w:hint="default"/>
          <w:spacing w:val="-52"/>
        </w:rPr>
        <w:t> </w:t>
      </w:r>
      <w:r>
        <w:rPr/>
        <w:t>元</w:t>
      </w: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16"/>
        </w:rPr>
        <w:t>日：</w:t>
      </w:r>
      <w:r>
        <w:rPr>
          <w:rFonts w:ascii="宋体" w:hAnsi="宋体" w:cs="宋体" w:eastAsia="宋体" w:hint="default"/>
          <w:spacing w:val="-16"/>
        </w:rPr>
        <w:t>0</w:t>
      </w:r>
      <w:r>
        <w:rPr>
          <w:rFonts w:ascii="宋体" w:hAnsi="宋体" w:cs="宋体" w:eastAsia="宋体" w:hint="default"/>
          <w:spacing w:val="-52"/>
        </w:rPr>
        <w:t> </w:t>
      </w:r>
      <w:r>
        <w:rPr/>
        <w:t>元</w:t>
      </w:r>
      <w:r>
        <w:rPr>
          <w:rFonts w:ascii="宋体" w:hAnsi="宋体" w:cs="宋体" w:eastAsia="宋体" w:hint="default"/>
        </w:rPr>
        <w:t>)</w:t>
      </w:r>
      <w:r>
        <w:rPr/>
        <w:t>系由瀚华担保</w:t>
      </w:r>
      <w:r>
        <w:rPr>
          <w:w w:val="100"/>
        </w:rPr>
        <w:t> </w:t>
      </w:r>
      <w:r>
        <w:rPr/>
        <w:t>股份有限公司大连分公司提供保证。</w:t>
      </w:r>
    </w:p>
    <w:p>
      <w:pPr>
        <w:pStyle w:val="BodyText"/>
        <w:spacing w:line="246" w:lineRule="exact"/>
        <w:ind w:left="138" w:right="0"/>
        <w:jc w:val="left"/>
      </w:pP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99"/>
          <w:w w:val="100"/>
        </w:rPr>
        <w:t>，</w:t>
      </w:r>
      <w:r>
        <w:rPr>
          <w:spacing w:val="-3"/>
          <w:w w:val="100"/>
        </w:rPr>
        <w:t>短</w:t>
      </w:r>
      <w:r>
        <w:rPr>
          <w:w w:val="100"/>
        </w:rPr>
        <w:t>期借</w:t>
      </w:r>
      <w:r>
        <w:rPr>
          <w:spacing w:val="-3"/>
          <w:w w:val="100"/>
        </w:rPr>
        <w:t>款</w:t>
      </w:r>
      <w:r>
        <w:rPr>
          <w:w w:val="100"/>
        </w:rPr>
        <w:t>的</w:t>
      </w:r>
      <w:r>
        <w:rPr>
          <w:spacing w:val="-3"/>
          <w:w w:val="100"/>
        </w:rPr>
        <w:t>利</w:t>
      </w:r>
      <w:r>
        <w:rPr>
          <w:w w:val="100"/>
        </w:rPr>
        <w:t>率</w:t>
      </w:r>
      <w:r>
        <w:rPr>
          <w:spacing w:val="-3"/>
          <w:w w:val="100"/>
        </w:rPr>
        <w:t>区间</w:t>
      </w:r>
      <w:r>
        <w:rPr>
          <w:w w:val="100"/>
        </w:rPr>
        <w:t>为</w:t>
      </w:r>
      <w:r>
        <w:rPr>
          <w:spacing w:val="-52"/>
        </w:rPr>
        <w:t> </w:t>
      </w:r>
      <w:r>
        <w:rPr>
          <w:rFonts w:ascii="宋体" w:hAnsi="宋体" w:cs="宋体" w:eastAsia="宋体" w:hint="default"/>
          <w:w w:val="100"/>
        </w:rPr>
        <w:t>1.</w:t>
      </w:r>
      <w:r>
        <w:rPr>
          <w:rFonts w:ascii="宋体" w:hAnsi="宋体" w:cs="宋体" w:eastAsia="宋体" w:hint="default"/>
          <w:spacing w:val="-3"/>
          <w:w w:val="100"/>
        </w:rPr>
        <w:t>90</w:t>
      </w:r>
      <w:r>
        <w:rPr>
          <w:rFonts w:ascii="宋体" w:hAnsi="宋体" w:cs="宋体" w:eastAsia="宋体" w:hint="default"/>
          <w:w w:val="100"/>
        </w:rPr>
        <w:t>%-5.8</w:t>
      </w:r>
      <w:r>
        <w:rPr>
          <w:rFonts w:ascii="宋体" w:hAnsi="宋体" w:cs="宋体" w:eastAsia="宋体" w:hint="default"/>
          <w:spacing w:val="-3"/>
          <w:w w:val="100"/>
        </w:rPr>
        <w:t>0</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5"/>
        </w:rPr>
        <w:t> </w:t>
      </w:r>
      <w:r>
        <w:rPr>
          <w:w w:val="100"/>
        </w:rPr>
        <w:t>日</w:t>
      </w:r>
      <w:r>
        <w:rPr>
          <w:spacing w:val="-98"/>
          <w:w w:val="100"/>
        </w:rPr>
        <w:t>：</w:t>
      </w:r>
      <w:r>
        <w:rPr>
          <w:rFonts w:ascii="宋体" w:hAnsi="宋体" w:cs="宋体" w:eastAsia="宋体" w:hint="default"/>
          <w:w w:val="100"/>
        </w:rPr>
        <w:t>1.</w:t>
      </w:r>
      <w:r>
        <w:rPr>
          <w:rFonts w:ascii="宋体" w:hAnsi="宋体" w:cs="宋体" w:eastAsia="宋体" w:hint="default"/>
          <w:spacing w:val="-3"/>
          <w:w w:val="100"/>
        </w:rPr>
        <w:t>8</w:t>
      </w:r>
      <w:r>
        <w:rPr>
          <w:rFonts w:ascii="宋体" w:hAnsi="宋体" w:cs="宋体" w:eastAsia="宋体" w:hint="default"/>
          <w:w w:val="100"/>
        </w:rPr>
        <w:t>0</w:t>
      </w:r>
      <w:r>
        <w:rPr>
          <w:rFonts w:ascii="宋体" w:hAnsi="宋体" w:cs="宋体" w:eastAsia="宋体" w:hint="default"/>
          <w:spacing w:val="-1"/>
          <w:w w:val="100"/>
        </w:rPr>
        <w:t>%</w:t>
      </w:r>
      <w:r>
        <w:rPr>
          <w:rFonts w:ascii="宋体" w:hAnsi="宋体" w:cs="宋体" w:eastAsia="宋体" w:hint="default"/>
          <w:w w:val="100"/>
        </w:rPr>
        <w:t>-</w:t>
      </w:r>
      <w:r>
        <w:rPr>
          <w:rFonts w:ascii="宋体" w:hAnsi="宋体" w:cs="宋体" w:eastAsia="宋体" w:hint="default"/>
          <w:spacing w:val="-3"/>
          <w:w w:val="100"/>
        </w:rPr>
        <w:t>6</w:t>
      </w:r>
      <w:r>
        <w:rPr>
          <w:rFonts w:ascii="宋体" w:hAnsi="宋体" w:cs="宋体" w:eastAsia="宋体" w:hint="default"/>
          <w:w w:val="100"/>
        </w:rPr>
        <w:t>.80</w:t>
      </w:r>
      <w:r>
        <w:rPr>
          <w:rFonts w:ascii="宋体" w:hAnsi="宋体" w:cs="宋体" w:eastAsia="宋体" w:hint="default"/>
          <w:spacing w:val="-3"/>
          <w:w w:val="100"/>
        </w:rPr>
        <w:t>%</w:t>
      </w:r>
      <w:r>
        <w:rPr>
          <w:rFonts w:ascii="宋体" w:hAnsi="宋体" w:cs="宋体" w:eastAsia="宋体" w:hint="default"/>
          <w:spacing w:val="-1"/>
          <w:w w:val="100"/>
        </w:rPr>
        <w:t>)</w:t>
      </w:r>
      <w:r>
        <w:rPr>
          <w:w w:val="100"/>
        </w:rPr>
        <w:t>。</w:t>
      </w:r>
    </w:p>
    <w:p>
      <w:pPr>
        <w:spacing w:line="240" w:lineRule="auto" w:before="11"/>
        <w:rPr>
          <w:rFonts w:ascii="宋体" w:hAnsi="宋体" w:cs="宋体" w:eastAsia="宋体" w:hint="default"/>
          <w:sz w:val="22"/>
          <w:szCs w:val="22"/>
        </w:rPr>
      </w:pPr>
    </w:p>
    <w:p>
      <w:pPr>
        <w:pStyle w:val="Heading4"/>
        <w:tabs>
          <w:tab w:pos="769" w:val="left" w:leader="none"/>
        </w:tabs>
        <w:spacing w:line="240" w:lineRule="auto" w:before="0"/>
        <w:ind w:left="138"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40" w:lineRule="auto" w:before="5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3" w:lineRule="exact"/>
        <w:ind w:left="138" w:right="0"/>
        <w:jc w:val="left"/>
      </w:pPr>
      <w:r>
        <w:rPr/>
        <w:t>其中重要的已逾期未偿还的短期借款情况如下：</w:t>
      </w:r>
    </w:p>
    <w:p>
      <w:pPr>
        <w:pStyle w:val="BodyText"/>
        <w:spacing w:line="289" w:lineRule="exact"/>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138" w:right="0"/>
        <w:jc w:val="left"/>
      </w:pPr>
      <w:r>
        <w:rPr/>
        <w:t>其他说明</w:t>
      </w:r>
    </w:p>
    <w:p>
      <w:pPr>
        <w:pStyle w:val="BodyText"/>
        <w:spacing w:line="290" w:lineRule="exact"/>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38" w:right="0"/>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66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2"/>
        <w:gridCol w:w="2861"/>
      </w:tblGrid>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3,810,902.00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2"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2"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3,810,902.00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指定为以公允价值计量且其变动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2"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3,810,902.00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exact"/>
        <w:ind w:right="2699"/>
        <w:jc w:val="left"/>
      </w:pPr>
      <w:r>
        <w:rPr/>
        <w:t>其他说明：</w:t>
      </w:r>
    </w:p>
    <w:p>
      <w:pPr>
        <w:pStyle w:val="BodyText"/>
        <w:spacing w:line="274" w:lineRule="exact"/>
        <w:ind w:right="2699"/>
        <w:jc w:val="left"/>
      </w:pPr>
      <w:r>
        <w:rPr/>
        <w:t>无。</w:t>
      </w:r>
    </w:p>
    <w:p>
      <w:pPr>
        <w:spacing w:line="240" w:lineRule="auto" w:before="12"/>
        <w:rPr>
          <w:rFonts w:ascii="宋体" w:hAnsi="宋体" w:cs="宋体" w:eastAsia="宋体" w:hint="default"/>
          <w:sz w:val="22"/>
          <w:szCs w:val="22"/>
        </w:rPr>
      </w:pPr>
    </w:p>
    <w:p>
      <w:pPr>
        <w:pStyle w:val="Heading4"/>
        <w:spacing w:line="240" w:lineRule="auto" w:before="0"/>
        <w:ind w:right="2699"/>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618" w:space="4906"/>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2"/>
        <w:gridCol w:w="3341"/>
        <w:gridCol w:w="3245"/>
      </w:tblGrid>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种类</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1,250,000.00</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z w:val="21"/>
                <w:szCs w:val="21"/>
              </w:rPr>
              <w:t>合计</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1,250,000.00</w:t>
            </w:r>
          </w:p>
        </w:tc>
      </w:tr>
    </w:tbl>
    <w:p>
      <w:pPr>
        <w:pStyle w:val="BodyText"/>
        <w:spacing w:line="257" w:lineRule="exact"/>
        <w:ind w:right="2699"/>
        <w:jc w:val="left"/>
      </w:pPr>
      <w:r>
        <w:rPr/>
        <w:t>本期末已到期未支付的应付票据总额为 </w:t>
      </w:r>
      <w:r>
        <w:rPr>
          <w:rFonts w:ascii="Times New Roman" w:hAnsi="Times New Roman" w:cs="Times New Roman" w:eastAsia="Times New Roman" w:hint="default"/>
        </w:rPr>
        <w:t>0 </w:t>
      </w:r>
      <w:r>
        <w:rPr>
          <w:spacing w:val="-3"/>
        </w:rPr>
        <w:t>元。</w:t>
      </w:r>
      <w:r>
        <w:rPr/>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4"/>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074" w:space="4450"/>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8"/>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船只租金及海运费</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136,760,560.21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52,453,087.11</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采购商品款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128,393,067.08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4,510,238.41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采购辅助材料款及质保金</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115,235,733.54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178,738,447.65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380,389,360.83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235,701,773.17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580" w:right="1040"/>
        </w:sectPr>
      </w:pPr>
    </w:p>
    <w:p>
      <w:pPr>
        <w:pStyle w:val="Heading4"/>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567" w:space="2958"/>
            <w:col w:w="2765"/>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41"/>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应付</w:t>
            </w:r>
            <w:r>
              <w:rPr>
                <w:rFonts w:ascii="宋体" w:hAnsi="宋体" w:cs="宋体" w:eastAsia="宋体" w:hint="default"/>
                <w:spacing w:val="-3"/>
                <w:w w:val="100"/>
                <w:sz w:val="21"/>
                <w:szCs w:val="21"/>
              </w:rPr>
              <w:t>分</w:t>
            </w:r>
            <w:r>
              <w:rPr>
                <w:rFonts w:ascii="宋体" w:hAnsi="宋体" w:cs="宋体" w:eastAsia="宋体" w:hint="default"/>
                <w:w w:val="100"/>
                <w:sz w:val="21"/>
                <w:szCs w:val="21"/>
              </w:rPr>
              <w:t>包</w:t>
            </w:r>
            <w:r>
              <w:rPr>
                <w:rFonts w:ascii="宋体" w:hAnsi="宋体" w:cs="宋体" w:eastAsia="宋体" w:hint="default"/>
                <w:spacing w:val="-3"/>
                <w:w w:val="100"/>
                <w:sz w:val="21"/>
                <w:szCs w:val="21"/>
              </w:rPr>
              <w:t>工</w:t>
            </w:r>
            <w:r>
              <w:rPr>
                <w:rFonts w:ascii="宋体" w:hAnsi="宋体" w:cs="宋体" w:eastAsia="宋体" w:hint="default"/>
                <w:w w:val="100"/>
                <w:sz w:val="21"/>
                <w:szCs w:val="21"/>
              </w:rPr>
              <w:t>程</w:t>
            </w:r>
            <w:r>
              <w:rPr>
                <w:rFonts w:ascii="宋体" w:hAnsi="宋体" w:cs="宋体" w:eastAsia="宋体" w:hint="default"/>
                <w:spacing w:val="-3"/>
                <w:w w:val="100"/>
                <w:sz w:val="21"/>
                <w:szCs w:val="21"/>
              </w:rPr>
              <w:t>款</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材</w:t>
            </w:r>
            <w:r>
              <w:rPr>
                <w:rFonts w:ascii="宋体" w:hAnsi="宋体" w:cs="宋体" w:eastAsia="宋体" w:hint="default"/>
                <w:w w:val="100"/>
                <w:sz w:val="21"/>
                <w:szCs w:val="21"/>
              </w:rPr>
              <w:t>料</w:t>
            </w:r>
            <w:r>
              <w:rPr>
                <w:rFonts w:ascii="宋体" w:hAnsi="宋体" w:cs="宋体" w:eastAsia="宋体" w:hint="default"/>
                <w:spacing w:val="-3"/>
                <w:w w:val="100"/>
                <w:sz w:val="21"/>
                <w:szCs w:val="21"/>
              </w:rPr>
              <w:t>款及</w:t>
            </w:r>
            <w:r>
              <w:rPr>
                <w:rFonts w:ascii="宋体" w:hAnsi="宋体" w:cs="宋体" w:eastAsia="宋体" w:hint="default"/>
                <w:w w:val="100"/>
                <w:sz w:val="21"/>
                <w:szCs w:val="21"/>
              </w:rPr>
              <w:t>质保金</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16,883,429.59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项目整体工程尚未决算竣工</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16,883,429.59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13"/>
          <w:szCs w:val="13"/>
        </w:rPr>
      </w:pPr>
    </w:p>
    <w:p>
      <w:pPr>
        <w:pStyle w:val="BodyText"/>
        <w:spacing w:line="274" w:lineRule="exact" w:before="36"/>
        <w:ind w:right="2699"/>
        <w:jc w:val="left"/>
      </w:pPr>
      <w:r>
        <w:rPr/>
        <w:t>其他说明</w:t>
      </w:r>
    </w:p>
    <w:p>
      <w:pPr>
        <w:pStyle w:val="BodyText"/>
        <w:spacing w:line="280" w:lineRule="exact"/>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4" w:lineRule="exact"/>
        <w:ind w:right="65"/>
        <w:jc w:val="left"/>
      </w:pPr>
      <w:r>
        <w:rPr>
          <w:w w:val="100"/>
        </w:rPr>
        <w:t>于</w:t>
      </w:r>
      <w:r>
        <w:rPr>
          <w:spacing w:val="-65"/>
        </w:rPr>
        <w:t> </w:t>
      </w:r>
      <w:r>
        <w:rPr>
          <w:rFonts w:ascii="宋体" w:hAnsi="宋体" w:cs="宋体" w:eastAsia="宋体" w:hint="default"/>
          <w:w w:val="100"/>
        </w:rPr>
        <w:t>2017</w:t>
      </w:r>
      <w:r>
        <w:rPr>
          <w:rFonts w:ascii="宋体" w:hAnsi="宋体" w:cs="宋体" w:eastAsia="宋体" w:hint="default"/>
          <w:spacing w:val="-65"/>
        </w:rPr>
        <w:t> </w:t>
      </w:r>
      <w:r>
        <w:rPr>
          <w:w w:val="100"/>
        </w:rPr>
        <w:t>年</w:t>
      </w:r>
      <w:r>
        <w:rPr>
          <w:spacing w:val="-65"/>
        </w:rPr>
        <w:t> </w:t>
      </w:r>
      <w:r>
        <w:rPr>
          <w:rFonts w:ascii="宋体" w:hAnsi="宋体" w:cs="宋体" w:eastAsia="宋体" w:hint="default"/>
          <w:w w:val="100"/>
        </w:rPr>
        <w:t>12</w:t>
      </w:r>
      <w:r>
        <w:rPr>
          <w:rFonts w:ascii="宋体" w:hAnsi="宋体" w:cs="宋体" w:eastAsia="宋体" w:hint="default"/>
          <w:spacing w:val="-65"/>
        </w:rPr>
        <w:t> </w:t>
      </w:r>
      <w:r>
        <w:rPr>
          <w:w w:val="100"/>
        </w:rPr>
        <w:t>月</w:t>
      </w:r>
      <w:r>
        <w:rPr>
          <w:spacing w:val="-67"/>
        </w:rPr>
        <w:t> </w:t>
      </w:r>
      <w:r>
        <w:rPr>
          <w:rFonts w:ascii="宋体" w:hAnsi="宋体" w:cs="宋体" w:eastAsia="宋体" w:hint="default"/>
          <w:w w:val="100"/>
        </w:rPr>
        <w:t>31</w:t>
      </w:r>
      <w:r>
        <w:rPr>
          <w:rFonts w:ascii="宋体" w:hAnsi="宋体" w:cs="宋体" w:eastAsia="宋体" w:hint="default"/>
          <w:spacing w:val="-65"/>
        </w:rPr>
        <w:t> </w:t>
      </w:r>
      <w:r>
        <w:rPr>
          <w:w w:val="100"/>
        </w:rPr>
        <w:t>日</w:t>
      </w:r>
      <w:r>
        <w:rPr>
          <w:spacing w:val="-108"/>
          <w:w w:val="100"/>
        </w:rPr>
        <w:t>，</w:t>
      </w:r>
      <w:r>
        <w:rPr>
          <w:w w:val="100"/>
        </w:rPr>
        <w:t>账</w:t>
      </w:r>
      <w:r>
        <w:rPr>
          <w:spacing w:val="-3"/>
          <w:w w:val="100"/>
        </w:rPr>
        <w:t>龄</w:t>
      </w:r>
      <w:r>
        <w:rPr>
          <w:w w:val="100"/>
        </w:rPr>
        <w:t>超过</w:t>
      </w:r>
      <w:r>
        <w:rPr>
          <w:spacing w:val="-3"/>
          <w:w w:val="100"/>
        </w:rPr>
        <w:t>一</w:t>
      </w:r>
      <w:r>
        <w:rPr>
          <w:w w:val="100"/>
        </w:rPr>
        <w:t>年</w:t>
      </w:r>
      <w:r>
        <w:rPr>
          <w:spacing w:val="-3"/>
          <w:w w:val="100"/>
        </w:rPr>
        <w:t>的</w:t>
      </w:r>
      <w:r>
        <w:rPr>
          <w:w w:val="100"/>
        </w:rPr>
        <w:t>应</w:t>
      </w:r>
      <w:r>
        <w:rPr>
          <w:spacing w:val="-3"/>
          <w:w w:val="100"/>
        </w:rPr>
        <w:t>付</w:t>
      </w:r>
      <w:r>
        <w:rPr>
          <w:w w:val="100"/>
        </w:rPr>
        <w:t>账</w:t>
      </w:r>
      <w:r>
        <w:rPr>
          <w:spacing w:val="-3"/>
          <w:w w:val="100"/>
        </w:rPr>
        <w:t>款</w:t>
      </w:r>
      <w:r>
        <w:rPr>
          <w:w w:val="100"/>
        </w:rPr>
        <w:t>为</w:t>
      </w:r>
      <w:r>
        <w:rPr>
          <w:spacing w:val="-3"/>
          <w:w w:val="100"/>
        </w:rPr>
        <w:t>人</w:t>
      </w:r>
      <w:r>
        <w:rPr>
          <w:w w:val="100"/>
        </w:rPr>
        <w:t>民币</w:t>
      </w:r>
      <w:r>
        <w:rPr>
          <w:spacing w:val="-64"/>
        </w:rPr>
        <w:t> </w:t>
      </w:r>
      <w:r>
        <w:rPr>
          <w:rFonts w:ascii="宋体" w:hAnsi="宋体" w:cs="宋体" w:eastAsia="宋体" w:hint="default"/>
          <w:w w:val="100"/>
        </w:rPr>
        <w:t>16</w:t>
      </w:r>
      <w:r>
        <w:rPr>
          <w:rFonts w:ascii="宋体" w:hAnsi="宋体" w:cs="宋体" w:eastAsia="宋体" w:hint="default"/>
          <w:spacing w:val="-3"/>
          <w:w w:val="100"/>
        </w:rPr>
        <w:t>,</w:t>
      </w:r>
      <w:r>
        <w:rPr>
          <w:rFonts w:ascii="宋体" w:hAnsi="宋体" w:cs="宋体" w:eastAsia="宋体" w:hint="default"/>
          <w:w w:val="100"/>
        </w:rPr>
        <w:t>883</w:t>
      </w:r>
      <w:r>
        <w:rPr>
          <w:rFonts w:ascii="宋体" w:hAnsi="宋体" w:cs="宋体" w:eastAsia="宋体" w:hint="default"/>
          <w:spacing w:val="-3"/>
          <w:w w:val="100"/>
        </w:rPr>
        <w:t>,</w:t>
      </w:r>
      <w:r>
        <w:rPr>
          <w:rFonts w:ascii="宋体" w:hAnsi="宋体" w:cs="宋体" w:eastAsia="宋体" w:hint="default"/>
          <w:w w:val="100"/>
        </w:rPr>
        <w:t>429</w:t>
      </w:r>
      <w:r>
        <w:rPr>
          <w:rFonts w:ascii="宋体" w:hAnsi="宋体" w:cs="宋体" w:eastAsia="宋体" w:hint="default"/>
          <w:spacing w:val="-3"/>
          <w:w w:val="100"/>
        </w:rPr>
        <w:t>.</w:t>
      </w:r>
      <w:r>
        <w:rPr>
          <w:rFonts w:ascii="宋体" w:hAnsi="宋体" w:cs="宋体" w:eastAsia="宋体" w:hint="default"/>
          <w:w w:val="100"/>
        </w:rPr>
        <w:t>59</w:t>
      </w:r>
      <w:r>
        <w:rPr>
          <w:rFonts w:ascii="宋体" w:hAnsi="宋体" w:cs="宋体" w:eastAsia="宋体" w:hint="default"/>
          <w:spacing w:val="-65"/>
        </w:rPr>
        <w:t> </w:t>
      </w:r>
      <w:r>
        <w:rPr>
          <w:w w:val="100"/>
        </w:rPr>
        <w:t>元</w:t>
      </w:r>
      <w:r>
        <w:rPr>
          <w:rFonts w:ascii="宋体" w:hAnsi="宋体" w:cs="宋体" w:eastAsia="宋体" w:hint="default"/>
          <w:spacing w:val="-3"/>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64"/>
        </w:rPr>
        <w:t> </w:t>
      </w:r>
      <w:r>
        <w:rPr>
          <w:w w:val="100"/>
        </w:rPr>
        <w:t>年</w:t>
      </w:r>
      <w:r>
        <w:rPr>
          <w:spacing w:val="-65"/>
        </w:rPr>
        <w:t> </w:t>
      </w:r>
      <w:r>
        <w:rPr>
          <w:rFonts w:ascii="宋体" w:hAnsi="宋体" w:cs="宋体" w:eastAsia="宋体" w:hint="default"/>
          <w:w w:val="100"/>
        </w:rPr>
        <w:t>12</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31</w:t>
      </w:r>
      <w:r>
        <w:rPr>
          <w:rFonts w:ascii="宋体" w:hAnsi="宋体" w:cs="宋体" w:eastAsia="宋体" w:hint="default"/>
          <w:spacing w:val="-65"/>
        </w:rPr>
        <w:t> </w:t>
      </w:r>
      <w:r>
        <w:rPr>
          <w:spacing w:val="-3"/>
          <w:w w:val="100"/>
        </w:rPr>
        <w:t>日：</w:t>
      </w:r>
      <w:r>
        <w:rPr>
          <w:w w:val="100"/>
        </w:rPr>
      </w:r>
    </w:p>
    <w:p>
      <w:pPr>
        <w:pStyle w:val="BodyText"/>
        <w:spacing w:line="272" w:lineRule="exact" w:before="27"/>
        <w:ind w:right="65"/>
        <w:jc w:val="left"/>
      </w:pPr>
      <w:r>
        <w:rPr/>
        <w:t>人民币</w:t>
      </w:r>
      <w:r>
        <w:rPr>
          <w:spacing w:val="-26"/>
        </w:rPr>
        <w:t> </w:t>
      </w:r>
      <w:r>
        <w:rPr>
          <w:rFonts w:ascii="宋体" w:hAnsi="宋体" w:cs="宋体" w:eastAsia="宋体" w:hint="default"/>
        </w:rPr>
        <w:t>15,755,861.28</w:t>
      </w:r>
      <w:r>
        <w:rPr>
          <w:rFonts w:ascii="宋体" w:hAnsi="宋体" w:cs="宋体" w:eastAsia="宋体" w:hint="default"/>
          <w:spacing w:val="-24"/>
        </w:rPr>
        <w:t> </w:t>
      </w:r>
      <w:r>
        <w:rPr>
          <w:spacing w:val="-5"/>
        </w:rPr>
        <w:t>元</w:t>
      </w:r>
      <w:r>
        <w:rPr>
          <w:rFonts w:ascii="宋体" w:hAnsi="宋体" w:cs="宋体" w:eastAsia="宋体" w:hint="default"/>
          <w:spacing w:val="-5"/>
        </w:rPr>
        <w:t>)</w:t>
      </w:r>
      <w:r>
        <w:rPr>
          <w:spacing w:val="-5"/>
        </w:rPr>
        <w:t>。主要为应付分包工程款、材料款及质保金，由于项目整体工程尚未竣</w:t>
      </w:r>
      <w:r>
        <w:rPr>
          <w:spacing w:val="-95"/>
        </w:rPr>
        <w:t> </w:t>
      </w:r>
      <w:r>
        <w:rPr>
          <w:spacing w:val="-95"/>
        </w:rPr>
      </w:r>
      <w:r>
        <w:rPr/>
        <w:t>工决算，因此该款项尚未进行最后清算。</w:t>
      </w:r>
    </w:p>
    <w:p>
      <w:pPr>
        <w:spacing w:after="0" w:line="272" w:lineRule="exact"/>
        <w:jc w:val="left"/>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3671"/>
        <w:gridCol w:w="2650"/>
        <w:gridCol w:w="312"/>
        <w:gridCol w:w="2873"/>
      </w:tblGrid>
      <w:tr>
        <w:trPr>
          <w:trHeight w:val="378" w:hRule="exact"/>
        </w:trPr>
        <w:tc>
          <w:tcPr>
            <w:tcW w:w="9506"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264" w:right="0"/>
              <w:jc w:val="left"/>
              <w:rPr>
                <w:rFonts w:ascii="宋体" w:hAnsi="宋体" w:cs="宋体" w:eastAsia="宋体" w:hint="default"/>
                <w:sz w:val="21"/>
                <w:szCs w:val="21"/>
              </w:rPr>
            </w:pPr>
            <w:r>
              <w:rPr>
                <w:rFonts w:ascii="宋体" w:hAnsi="宋体" w:cs="宋体" w:eastAsia="宋体" w:hint="default"/>
                <w:sz w:val="21"/>
                <w:szCs w:val="21"/>
              </w:rPr>
              <w:t>应付账款按其入账日期的账龄分析如下：</w:t>
            </w:r>
          </w:p>
        </w:tc>
      </w:tr>
      <w:tr>
        <w:trPr>
          <w:trHeight w:val="545" w:hRule="exact"/>
        </w:trPr>
        <w:tc>
          <w:tcPr>
            <w:tcW w:w="3671"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2" w:type="dxa"/>
            <w:tcBorders>
              <w:top w:val="nil" w:sz="6" w:space="0" w:color="auto"/>
              <w:left w:val="nil" w:sz="6" w:space="0" w:color="auto"/>
              <w:bottom w:val="nil" w:sz="6" w:space="0" w:color="auto"/>
              <w:right w:val="nil" w:sz="6" w:space="0" w:color="auto"/>
            </w:tcBorders>
          </w:tcPr>
          <w:p>
            <w:pP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9"/>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9"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1"/>
              <w:jc w:val="right"/>
              <w:rPr>
                <w:rFonts w:ascii="宋体" w:hAnsi="宋体" w:cs="宋体" w:eastAsia="宋体" w:hint="default"/>
                <w:sz w:val="21"/>
                <w:szCs w:val="21"/>
              </w:rPr>
            </w:pPr>
            <w:r>
              <w:rPr>
                <w:rFonts w:ascii="宋体"/>
                <w:spacing w:val="-1"/>
                <w:sz w:val="21"/>
              </w:rPr>
              <w:t>363,505,931.24</w:t>
            </w:r>
          </w:p>
        </w:tc>
        <w:tc>
          <w:tcPr>
            <w:tcW w:w="312" w:type="dxa"/>
            <w:tcBorders>
              <w:top w:val="nil" w:sz="6" w:space="0" w:color="auto"/>
              <w:left w:val="nil" w:sz="6" w:space="0" w:color="auto"/>
              <w:bottom w:val="nil" w:sz="6" w:space="0" w:color="auto"/>
              <w:right w:val="nil" w:sz="6" w:space="0" w:color="auto"/>
            </w:tcBorders>
          </w:tcPr>
          <w:p>
            <w:pP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0"/>
              <w:jc w:val="right"/>
              <w:rPr>
                <w:rFonts w:ascii="宋体" w:hAnsi="宋体" w:cs="宋体" w:eastAsia="宋体" w:hint="default"/>
                <w:sz w:val="21"/>
                <w:szCs w:val="21"/>
              </w:rPr>
            </w:pPr>
            <w:r>
              <w:rPr>
                <w:rFonts w:ascii="宋体"/>
                <w:spacing w:val="-1"/>
                <w:sz w:val="21"/>
              </w:rPr>
              <w:t>219,945,911.89</w:t>
            </w:r>
          </w:p>
        </w:tc>
      </w:tr>
      <w:tr>
        <w:trPr>
          <w:trHeight w:val="272"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650" w:type="dxa"/>
            <w:tcBorders>
              <w:top w:val="nil" w:sz="6" w:space="0" w:color="auto"/>
              <w:left w:val="nil" w:sz="6" w:space="0" w:color="auto"/>
              <w:bottom w:val="nil" w:sz="6" w:space="0" w:color="auto"/>
              <w:right w:val="nil" w:sz="6" w:space="0" w:color="auto"/>
            </w:tcBorders>
          </w:tcPr>
          <w:p>
            <w:pPr>
              <w:pStyle w:val="TableParagraph"/>
              <w:spacing w:line="242" w:lineRule="exact"/>
              <w:ind w:right="41"/>
              <w:jc w:val="right"/>
              <w:rPr>
                <w:rFonts w:ascii="宋体" w:hAnsi="宋体" w:cs="宋体" w:eastAsia="宋体" w:hint="default"/>
                <w:sz w:val="21"/>
                <w:szCs w:val="21"/>
              </w:rPr>
            </w:pPr>
            <w:r>
              <w:rPr>
                <w:rFonts w:ascii="宋体"/>
                <w:spacing w:val="-1"/>
                <w:sz w:val="21"/>
              </w:rPr>
              <w:t>10,213,922.34</w:t>
            </w:r>
          </w:p>
        </w:tc>
        <w:tc>
          <w:tcPr>
            <w:tcW w:w="312" w:type="dxa"/>
            <w:tcBorders>
              <w:top w:val="nil" w:sz="6" w:space="0" w:color="auto"/>
              <w:left w:val="nil" w:sz="6" w:space="0" w:color="auto"/>
              <w:bottom w:val="nil" w:sz="6" w:space="0" w:color="auto"/>
              <w:right w:val="nil" w:sz="6" w:space="0" w:color="auto"/>
            </w:tcBorders>
          </w:tcPr>
          <w:p>
            <w:pPr/>
          </w:p>
        </w:tc>
        <w:tc>
          <w:tcPr>
            <w:tcW w:w="2873" w:type="dxa"/>
            <w:tcBorders>
              <w:top w:val="nil" w:sz="6" w:space="0" w:color="auto"/>
              <w:left w:val="nil" w:sz="6" w:space="0" w:color="auto"/>
              <w:bottom w:val="nil" w:sz="6" w:space="0" w:color="auto"/>
              <w:right w:val="nil" w:sz="6" w:space="0" w:color="auto"/>
            </w:tcBorders>
          </w:tcPr>
          <w:p>
            <w:pPr>
              <w:pStyle w:val="TableParagraph"/>
              <w:spacing w:line="242" w:lineRule="exact"/>
              <w:ind w:right="40"/>
              <w:jc w:val="right"/>
              <w:rPr>
                <w:rFonts w:ascii="宋体" w:hAnsi="宋体" w:cs="宋体" w:eastAsia="宋体" w:hint="default"/>
                <w:sz w:val="21"/>
                <w:szCs w:val="21"/>
              </w:rPr>
            </w:pPr>
            <w:r>
              <w:rPr>
                <w:rFonts w:ascii="宋体"/>
                <w:spacing w:val="-1"/>
                <w:sz w:val="21"/>
              </w:rPr>
              <w:t>11,994,623.06</w:t>
            </w:r>
          </w:p>
        </w:tc>
      </w:tr>
      <w:tr>
        <w:trPr>
          <w:trHeight w:val="272"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650" w:type="dxa"/>
            <w:tcBorders>
              <w:top w:val="nil" w:sz="6" w:space="0" w:color="auto"/>
              <w:left w:val="nil" w:sz="6" w:space="0" w:color="auto"/>
              <w:bottom w:val="nil" w:sz="6" w:space="0" w:color="auto"/>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spacing w:val="-1"/>
                <w:sz w:val="21"/>
              </w:rPr>
              <w:t>5,347,996.82</w:t>
            </w:r>
          </w:p>
        </w:tc>
        <w:tc>
          <w:tcPr>
            <w:tcW w:w="312" w:type="dxa"/>
            <w:tcBorders>
              <w:top w:val="nil" w:sz="6" w:space="0" w:color="auto"/>
              <w:left w:val="nil" w:sz="6" w:space="0" w:color="auto"/>
              <w:bottom w:val="nil" w:sz="6" w:space="0" w:color="auto"/>
              <w:right w:val="nil" w:sz="6" w:space="0" w:color="auto"/>
            </w:tcBorders>
          </w:tcPr>
          <w:p>
            <w:pPr/>
          </w:p>
        </w:tc>
        <w:tc>
          <w:tcPr>
            <w:tcW w:w="2873" w:type="dxa"/>
            <w:tcBorders>
              <w:top w:val="nil" w:sz="6" w:space="0" w:color="auto"/>
              <w:left w:val="nil" w:sz="6" w:space="0" w:color="auto"/>
              <w:bottom w:val="nil" w:sz="6" w:space="0" w:color="auto"/>
              <w:right w:val="nil" w:sz="6" w:space="0" w:color="auto"/>
            </w:tcBorders>
          </w:tcPr>
          <w:p>
            <w:pPr>
              <w:pStyle w:val="TableParagraph"/>
              <w:spacing w:line="241" w:lineRule="exact"/>
              <w:ind w:right="40"/>
              <w:jc w:val="right"/>
              <w:rPr>
                <w:rFonts w:ascii="宋体" w:hAnsi="宋体" w:cs="宋体" w:eastAsia="宋体" w:hint="default"/>
                <w:sz w:val="21"/>
                <w:szCs w:val="21"/>
              </w:rPr>
            </w:pPr>
            <w:r>
              <w:rPr>
                <w:rFonts w:ascii="宋体"/>
                <w:spacing w:val="-1"/>
                <w:sz w:val="21"/>
              </w:rPr>
              <w:t>2,768,046.73</w:t>
            </w:r>
          </w:p>
        </w:tc>
      </w:tr>
      <w:tr>
        <w:trPr>
          <w:trHeight w:val="278" w:hRule="exact"/>
        </w:trPr>
        <w:tc>
          <w:tcPr>
            <w:tcW w:w="3671"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650" w:type="dxa"/>
            <w:tcBorders>
              <w:top w:val="nil" w:sz="6" w:space="0" w:color="auto"/>
              <w:left w:val="nil" w:sz="6" w:space="0" w:color="auto"/>
              <w:bottom w:val="single" w:sz="4" w:space="0" w:color="000000"/>
              <w:right w:val="nil" w:sz="6" w:space="0" w:color="auto"/>
            </w:tcBorders>
          </w:tcPr>
          <w:p>
            <w:pPr>
              <w:pStyle w:val="TableParagraph"/>
              <w:spacing w:line="242" w:lineRule="exact"/>
              <w:ind w:right="41"/>
              <w:jc w:val="right"/>
              <w:rPr>
                <w:rFonts w:ascii="宋体" w:hAnsi="宋体" w:cs="宋体" w:eastAsia="宋体" w:hint="default"/>
                <w:sz w:val="21"/>
                <w:szCs w:val="21"/>
              </w:rPr>
            </w:pPr>
            <w:r>
              <w:rPr>
                <w:rFonts w:ascii="宋体"/>
                <w:spacing w:val="-1"/>
                <w:sz w:val="21"/>
              </w:rPr>
              <w:t>1,321,510.43</w:t>
            </w:r>
          </w:p>
        </w:tc>
        <w:tc>
          <w:tcPr>
            <w:tcW w:w="312" w:type="dxa"/>
            <w:tcBorders>
              <w:top w:val="nil" w:sz="6" w:space="0" w:color="auto"/>
              <w:left w:val="nil" w:sz="6" w:space="0" w:color="auto"/>
              <w:bottom w:val="nil" w:sz="6" w:space="0" w:color="auto"/>
              <w:right w:val="nil" w:sz="6" w:space="0" w:color="auto"/>
            </w:tcBorders>
          </w:tcPr>
          <w:p>
            <w:pPr/>
          </w:p>
        </w:tc>
        <w:tc>
          <w:tcPr>
            <w:tcW w:w="2873" w:type="dxa"/>
            <w:tcBorders>
              <w:top w:val="nil" w:sz="6" w:space="0" w:color="auto"/>
              <w:left w:val="nil" w:sz="6" w:space="0" w:color="auto"/>
              <w:bottom w:val="single" w:sz="4" w:space="0" w:color="000000"/>
              <w:right w:val="nil" w:sz="6" w:space="0" w:color="auto"/>
            </w:tcBorders>
          </w:tcPr>
          <w:p>
            <w:pPr>
              <w:pStyle w:val="TableParagraph"/>
              <w:spacing w:line="242" w:lineRule="exact"/>
              <w:ind w:right="40"/>
              <w:jc w:val="right"/>
              <w:rPr>
                <w:rFonts w:ascii="宋体" w:hAnsi="宋体" w:cs="宋体" w:eastAsia="宋体" w:hint="default"/>
                <w:sz w:val="21"/>
                <w:szCs w:val="21"/>
              </w:rPr>
            </w:pPr>
            <w:r>
              <w:rPr>
                <w:rFonts w:ascii="宋体"/>
                <w:spacing w:val="-1"/>
                <w:sz w:val="21"/>
              </w:rPr>
              <w:t>993,191.49</w:t>
            </w:r>
          </w:p>
        </w:tc>
      </w:tr>
      <w:tr>
        <w:trPr>
          <w:trHeight w:val="293" w:hRule="exact"/>
        </w:trPr>
        <w:tc>
          <w:tcPr>
            <w:tcW w:w="3671" w:type="dxa"/>
            <w:tcBorders>
              <w:top w:val="nil" w:sz="6" w:space="0" w:color="auto"/>
              <w:left w:val="nil" w:sz="6" w:space="0" w:color="auto"/>
              <w:bottom w:val="nil" w:sz="6" w:space="0" w:color="auto"/>
              <w:right w:val="nil" w:sz="6" w:space="0" w:color="auto"/>
            </w:tcBorders>
          </w:tcPr>
          <w:p>
            <w:pPr/>
          </w:p>
        </w:tc>
        <w:tc>
          <w:tcPr>
            <w:tcW w:w="2650"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41"/>
              <w:jc w:val="right"/>
              <w:rPr>
                <w:rFonts w:ascii="宋体" w:hAnsi="宋体" w:cs="宋体" w:eastAsia="宋体" w:hint="default"/>
                <w:sz w:val="21"/>
                <w:szCs w:val="21"/>
              </w:rPr>
            </w:pPr>
            <w:r>
              <w:rPr>
                <w:rFonts w:ascii="宋体"/>
                <w:spacing w:val="-1"/>
                <w:sz w:val="21"/>
              </w:rPr>
              <w:t>380,389,360.83</w:t>
            </w:r>
          </w:p>
        </w:tc>
        <w:tc>
          <w:tcPr>
            <w:tcW w:w="312" w:type="dxa"/>
            <w:tcBorders>
              <w:top w:val="nil" w:sz="6" w:space="0" w:color="auto"/>
              <w:left w:val="nil" w:sz="6" w:space="0" w:color="auto"/>
              <w:bottom w:val="nil" w:sz="6" w:space="0" w:color="auto"/>
              <w:right w:val="nil" w:sz="6" w:space="0" w:color="auto"/>
            </w:tcBorders>
          </w:tcPr>
          <w:p>
            <w:pPr/>
          </w:p>
        </w:tc>
        <w:tc>
          <w:tcPr>
            <w:tcW w:w="2873"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40"/>
              <w:jc w:val="right"/>
              <w:rPr>
                <w:rFonts w:ascii="宋体" w:hAnsi="宋体" w:cs="宋体" w:eastAsia="宋体" w:hint="default"/>
                <w:sz w:val="21"/>
                <w:szCs w:val="21"/>
              </w:rPr>
            </w:pPr>
            <w:r>
              <w:rPr>
                <w:rFonts w:ascii="宋体"/>
                <w:spacing w:val="-1"/>
                <w:sz w:val="21"/>
              </w:rPr>
              <w:t>235,701,773.17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300" w:right="880"/>
        </w:sectPr>
      </w:pPr>
    </w:p>
    <w:p>
      <w:pPr>
        <w:pStyle w:val="Heading4"/>
        <w:spacing w:line="240" w:lineRule="auto"/>
        <w:ind w:left="498"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4"/>
        <w:spacing w:line="240" w:lineRule="auto" w:before="57"/>
        <w:ind w:left="498"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left="49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549" w:val="left" w:leader="none"/>
        </w:tabs>
        <w:spacing w:line="240" w:lineRule="auto"/>
        <w:ind w:left="498" w:right="0"/>
        <w:jc w:val="left"/>
      </w:pPr>
      <w:r>
        <w:rPr>
          <w:spacing w:val="-1"/>
        </w:rPr>
        <w:t>单位：元</w:t>
        <w:tab/>
      </w:r>
      <w:r>
        <w:rPr>
          <w:spacing w:val="-2"/>
        </w:rPr>
        <w:t>币种：人民币</w:t>
      </w:r>
    </w:p>
    <w:p>
      <w:pPr>
        <w:spacing w:after="0" w:line="240" w:lineRule="auto"/>
        <w:jc w:val="left"/>
        <w:sectPr>
          <w:type w:val="continuous"/>
          <w:pgSz w:w="11910" w:h="16840"/>
          <w:pgMar w:top="1060" w:bottom="1380" w:left="1300" w:right="880"/>
          <w:cols w:num="2" w:equalWidth="0">
            <w:col w:w="2505" w:space="4019"/>
            <w:col w:w="3206"/>
          </w:cols>
        </w:sectPr>
      </w:pP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2900"/>
        <w:gridCol w:w="3077"/>
        <w:gridCol w:w="3075"/>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车辆销售款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142,493,675.89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121,742,555.36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港杂费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15,244,771.53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16,052,933.70</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10,338,024.66</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7,488,546.99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5,909,747.73</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5,876,496.84</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冷链贸易款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39,747,017.39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成品油贸易款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13,211,820.20</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公共设施维护费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1,859,233.61</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18,243,981.29</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18,143,354.85</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192,230,201.10</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224,121,958.94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300" w:right="880"/>
        </w:sectPr>
      </w:pPr>
    </w:p>
    <w:p>
      <w:pPr>
        <w:pStyle w:val="Heading4"/>
        <w:spacing w:line="240" w:lineRule="auto"/>
        <w:ind w:left="498"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left="49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49" w:val="left" w:leader="none"/>
        </w:tabs>
        <w:spacing w:line="240" w:lineRule="auto"/>
        <w:ind w:left="498" w:right="0"/>
        <w:jc w:val="left"/>
      </w:pPr>
      <w:r>
        <w:rPr>
          <w:spacing w:val="-1"/>
        </w:rPr>
        <w:t>单位：元</w:t>
        <w:tab/>
      </w:r>
      <w:r>
        <w:rPr>
          <w:spacing w:val="-2"/>
        </w:rPr>
        <w:t>币种：人民币</w:t>
      </w:r>
    </w:p>
    <w:p>
      <w:pPr>
        <w:spacing w:after="0" w:line="240" w:lineRule="auto"/>
        <w:jc w:val="left"/>
        <w:sectPr>
          <w:type w:val="continuous"/>
          <w:pgSz w:w="11910" w:h="16840"/>
          <w:pgMar w:top="1060" w:bottom="1380" w:left="1300" w:right="880"/>
          <w:cols w:num="2" w:equalWidth="0">
            <w:col w:w="3787" w:space="2738"/>
            <w:col w:w="3205"/>
          </w:cols>
        </w:sectPr>
      </w:pPr>
    </w:p>
    <w:p>
      <w:pPr>
        <w:spacing w:line="240" w:lineRule="auto" w:before="4"/>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2991"/>
        <w:gridCol w:w="3012"/>
        <w:gridCol w:w="3049"/>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贸易货款，租金及公共设施维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护费服务项目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6,643,619.81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业务及项目尚未完成，款项尚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未结清</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6,643,619.81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39" w:lineRule="exact"/>
        <w:ind w:left="498" w:right="0"/>
        <w:jc w:val="left"/>
      </w:pPr>
      <w:r>
        <w:rPr/>
        <w:t>于</w:t>
      </w:r>
      <w:r>
        <w:rPr>
          <w:spacing w:val="-14"/>
        </w:rPr>
        <w:t> </w:t>
      </w:r>
      <w:r>
        <w:rPr>
          <w:rFonts w:ascii="宋体" w:hAnsi="宋体" w:cs="宋体" w:eastAsia="宋体" w:hint="default"/>
        </w:rPr>
        <w:t>2017</w:t>
      </w:r>
      <w:r>
        <w:rPr>
          <w:rFonts w:ascii="宋体" w:hAnsi="宋体" w:cs="宋体" w:eastAsia="宋体" w:hint="default"/>
          <w:spacing w:val="-17"/>
        </w:rPr>
        <w:t> </w:t>
      </w:r>
      <w:r>
        <w:rPr/>
        <w:t>年</w:t>
      </w:r>
      <w:r>
        <w:rPr>
          <w:spacing w:val="-17"/>
        </w:rPr>
        <w:t> </w:t>
      </w:r>
      <w:r>
        <w:rPr>
          <w:rFonts w:ascii="宋体" w:hAnsi="宋体" w:cs="宋体" w:eastAsia="宋体" w:hint="default"/>
        </w:rPr>
        <w:t>12</w:t>
      </w:r>
      <w:r>
        <w:rPr>
          <w:rFonts w:ascii="宋体" w:hAnsi="宋体" w:cs="宋体" w:eastAsia="宋体" w:hint="default"/>
          <w:spacing w:val="-17"/>
        </w:rPr>
        <w:t> </w:t>
      </w:r>
      <w:r>
        <w:rPr/>
        <w:t>月</w:t>
      </w:r>
      <w:r>
        <w:rPr>
          <w:spacing w:val="-17"/>
        </w:rPr>
        <w:t> </w:t>
      </w:r>
      <w:r>
        <w:rPr>
          <w:rFonts w:ascii="宋体" w:hAnsi="宋体" w:cs="宋体" w:eastAsia="宋体" w:hint="default"/>
        </w:rPr>
        <w:t>31</w:t>
      </w:r>
      <w:r>
        <w:rPr>
          <w:rFonts w:ascii="宋体" w:hAnsi="宋体" w:cs="宋体" w:eastAsia="宋体" w:hint="default"/>
          <w:spacing w:val="-16"/>
        </w:rPr>
        <w:t> </w:t>
      </w:r>
      <w:r>
        <w:rPr/>
        <w:t>日，账龄超过一年的预收款项为</w:t>
      </w:r>
      <w:r>
        <w:rPr>
          <w:spacing w:val="-14"/>
        </w:rPr>
        <w:t> </w:t>
      </w:r>
      <w:r>
        <w:rPr>
          <w:rFonts w:ascii="宋体" w:hAnsi="宋体" w:cs="宋体" w:eastAsia="宋体" w:hint="default"/>
        </w:rPr>
        <w:t>6,643,619.81</w:t>
      </w:r>
      <w:r>
        <w:rPr>
          <w:rFonts w:ascii="宋体" w:hAnsi="宋体" w:cs="宋体" w:eastAsia="宋体" w:hint="default"/>
          <w:spacing w:val="-17"/>
        </w:rPr>
        <w:t> </w:t>
      </w:r>
      <w:r>
        <w:rPr/>
        <w:t>元</w:t>
      </w:r>
      <w:r>
        <w:rPr>
          <w:rFonts w:ascii="宋体" w:hAnsi="宋体" w:cs="宋体" w:eastAsia="宋体" w:hint="default"/>
        </w:rPr>
        <w:t>(2016</w:t>
      </w:r>
      <w:r>
        <w:rPr>
          <w:rFonts w:ascii="宋体" w:hAnsi="宋体" w:cs="宋体" w:eastAsia="宋体" w:hint="default"/>
          <w:spacing w:val="-16"/>
        </w:rPr>
        <w:t> </w:t>
      </w:r>
      <w:r>
        <w:rPr/>
        <w:t>年</w:t>
      </w:r>
      <w:r>
        <w:rPr>
          <w:spacing w:val="-14"/>
        </w:rPr>
        <w:t> </w:t>
      </w:r>
      <w:r>
        <w:rPr>
          <w:rFonts w:ascii="宋体" w:hAnsi="宋体" w:cs="宋体" w:eastAsia="宋体" w:hint="default"/>
        </w:rPr>
        <w:t>12</w:t>
      </w:r>
      <w:r>
        <w:rPr>
          <w:rFonts w:ascii="宋体" w:hAnsi="宋体" w:cs="宋体" w:eastAsia="宋体" w:hint="default"/>
          <w:spacing w:val="-17"/>
        </w:rPr>
        <w:t> </w:t>
      </w:r>
      <w:r>
        <w:rPr/>
        <w:t>月</w:t>
      </w:r>
      <w:r>
        <w:rPr>
          <w:spacing w:val="-14"/>
        </w:rPr>
        <w:t> </w:t>
      </w:r>
      <w:r>
        <w:rPr>
          <w:rFonts w:ascii="宋体" w:hAnsi="宋体" w:cs="宋体" w:eastAsia="宋体" w:hint="default"/>
        </w:rPr>
        <w:t>31</w:t>
      </w:r>
      <w:r>
        <w:rPr>
          <w:rFonts w:ascii="宋体" w:hAnsi="宋体" w:cs="宋体" w:eastAsia="宋体" w:hint="default"/>
          <w:spacing w:val="-14"/>
        </w:rPr>
        <w:t> </w:t>
      </w:r>
      <w:r>
        <w:rPr>
          <w:spacing w:val="-3"/>
        </w:rPr>
        <w:t>日：</w:t>
      </w:r>
      <w:r>
        <w:rPr/>
      </w:r>
    </w:p>
    <w:p>
      <w:pPr>
        <w:pStyle w:val="BodyText"/>
        <w:spacing w:line="240" w:lineRule="auto"/>
        <w:ind w:left="498" w:right="0"/>
        <w:jc w:val="left"/>
      </w:pPr>
      <w:r>
        <w:rPr>
          <w:rFonts w:ascii="宋体" w:hAnsi="宋体" w:cs="宋体" w:eastAsia="宋体" w:hint="default"/>
        </w:rPr>
        <w:t>34,837,459.49 </w:t>
      </w:r>
      <w:r>
        <w:rPr>
          <w:spacing w:val="-6"/>
        </w:rPr>
        <w:t>元</w:t>
      </w:r>
      <w:r>
        <w:rPr>
          <w:rFonts w:ascii="宋体" w:hAnsi="宋体" w:cs="宋体" w:eastAsia="宋体" w:hint="default"/>
          <w:spacing w:val="-6"/>
        </w:rPr>
        <w:t>)</w:t>
      </w:r>
      <w:r>
        <w:rPr>
          <w:spacing w:val="-6"/>
        </w:rPr>
        <w:t>，主要为预收中纺粮油</w:t>
      </w:r>
      <w:r>
        <w:rPr>
          <w:rFonts w:ascii="宋体" w:hAnsi="宋体" w:cs="宋体" w:eastAsia="宋体" w:hint="default"/>
          <w:spacing w:val="-6"/>
        </w:rPr>
        <w:t>(</w:t>
      </w:r>
      <w:r>
        <w:rPr>
          <w:spacing w:val="-6"/>
        </w:rPr>
        <w:t>黑龙江</w:t>
      </w:r>
      <w:r>
        <w:rPr>
          <w:rFonts w:ascii="宋体" w:hAnsi="宋体" w:cs="宋体" w:eastAsia="宋体" w:hint="default"/>
          <w:spacing w:val="-6"/>
        </w:rPr>
        <w:t>)</w:t>
      </w:r>
      <w:r>
        <w:rPr>
          <w:spacing w:val="-6"/>
        </w:rPr>
        <w:t>有限公司的港杂费，鉴于业务及项目尚未完成，</w:t>
      </w:r>
      <w:r>
        <w:rPr>
          <w:spacing w:val="-79"/>
        </w:rPr>
        <w:t> </w:t>
      </w:r>
      <w:r>
        <w:rPr>
          <w:spacing w:val="-79"/>
        </w:rPr>
      </w:r>
      <w:r>
        <w:rPr/>
        <w:t>款项尚未结清。</w:t>
      </w:r>
    </w:p>
    <w:p>
      <w:pPr>
        <w:spacing w:line="240" w:lineRule="auto" w:before="3"/>
        <w:rPr>
          <w:rFonts w:ascii="宋体" w:hAnsi="宋体" w:cs="宋体" w:eastAsia="宋体" w:hint="default"/>
          <w:sz w:val="25"/>
          <w:szCs w:val="25"/>
        </w:rPr>
      </w:pPr>
    </w:p>
    <w:p>
      <w:pPr>
        <w:pStyle w:val="Heading4"/>
        <w:spacing w:line="240" w:lineRule="auto" w:before="0"/>
        <w:ind w:left="498" w:right="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4" w:lineRule="exact" w:before="82"/>
        <w:ind w:left="498" w:right="781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4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300" w:right="880"/>
        </w:sectPr>
      </w:pPr>
    </w:p>
    <w:p>
      <w:pPr>
        <w:pStyle w:val="Heading4"/>
        <w:spacing w:line="290" w:lineRule="auto"/>
        <w:ind w:left="498"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49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549" w:val="left" w:leader="none"/>
        </w:tabs>
        <w:spacing w:line="240" w:lineRule="auto"/>
        <w:ind w:left="498" w:right="0"/>
        <w:jc w:val="left"/>
      </w:pPr>
      <w:r>
        <w:rPr>
          <w:spacing w:val="-1"/>
        </w:rPr>
        <w:t>单位：元</w:t>
        <w:tab/>
      </w:r>
      <w:r>
        <w:rPr>
          <w:spacing w:val="-2"/>
        </w:rPr>
        <w:t>币种：人民币</w:t>
      </w:r>
    </w:p>
    <w:p>
      <w:pPr>
        <w:spacing w:after="0" w:line="240" w:lineRule="auto"/>
        <w:jc w:val="left"/>
        <w:sectPr>
          <w:type w:val="continuous"/>
          <w:pgSz w:w="11910" w:h="16840"/>
          <w:pgMar w:top="1060" w:bottom="1380" w:left="1300" w:right="880"/>
          <w:cols w:num="2" w:equalWidth="0">
            <w:col w:w="2824" w:space="3700"/>
            <w:col w:w="3206"/>
          </w:cols>
        </w:sectPr>
      </w:pPr>
    </w:p>
    <w:p>
      <w:pPr>
        <w:spacing w:line="240" w:lineRule="auto" w:before="4"/>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2602"/>
        <w:gridCol w:w="1610"/>
        <w:gridCol w:w="1608"/>
        <w:gridCol w:w="1611"/>
        <w:gridCol w:w="1620"/>
      </w:tblGrid>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4" w:right="0"/>
              <w:jc w:val="center"/>
              <w:rPr>
                <w:rFonts w:ascii="Times New Roman" w:hAnsi="Times New Roman" w:cs="Times New Roman" w:eastAsia="Times New Roman" w:hint="default"/>
                <w:sz w:val="21"/>
                <w:szCs w:val="21"/>
              </w:rPr>
            </w:pPr>
            <w:r>
              <w:rPr>
                <w:rFonts w:ascii="Times New Roman"/>
                <w:sz w:val="21"/>
              </w:rPr>
              <w:t>220,882,346.04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8" w:right="0"/>
              <w:jc w:val="center"/>
              <w:rPr>
                <w:rFonts w:ascii="Times New Roman" w:hAnsi="Times New Roman" w:cs="Times New Roman" w:eastAsia="Times New Roman" w:hint="default"/>
                <w:sz w:val="21"/>
                <w:szCs w:val="21"/>
              </w:rPr>
            </w:pPr>
            <w:r>
              <w:rPr>
                <w:rFonts w:ascii="Times New Roman"/>
                <w:sz w:val="21"/>
              </w:rPr>
              <w:t>1,374,583,155.5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 w:right="0"/>
              <w:jc w:val="center"/>
              <w:rPr>
                <w:rFonts w:ascii="Times New Roman" w:hAnsi="Times New Roman" w:cs="Times New Roman" w:eastAsia="Times New Roman" w:hint="default"/>
                <w:sz w:val="21"/>
                <w:szCs w:val="21"/>
              </w:rPr>
            </w:pPr>
            <w:r>
              <w:rPr>
                <w:rFonts w:ascii="Times New Roman"/>
                <w:sz w:val="21"/>
              </w:rPr>
              <w:t>1,354,395,773.6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3" w:right="0"/>
              <w:jc w:val="center"/>
              <w:rPr>
                <w:rFonts w:ascii="Times New Roman" w:hAnsi="Times New Roman" w:cs="Times New Roman" w:eastAsia="Times New Roman" w:hint="default"/>
                <w:sz w:val="21"/>
                <w:szCs w:val="21"/>
              </w:rPr>
            </w:pPr>
            <w:r>
              <w:rPr>
                <w:rFonts w:ascii="Times New Roman"/>
                <w:sz w:val="21"/>
              </w:rPr>
              <w:t>241,069,727.91</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060" w:bottom="1380" w:left="130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02"/>
        <w:gridCol w:w="1610"/>
        <w:gridCol w:w="1608"/>
        <w:gridCol w:w="1611"/>
        <w:gridCol w:w="1620"/>
      </w:tblGrid>
      <w:tr>
        <w:trPr>
          <w:trHeight w:val="252" w:hRule="exact"/>
        </w:trPr>
        <w:tc>
          <w:tcPr>
            <w:tcW w:w="2602"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7,548,315.25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170,472,942.68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168,422,685.06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9,598,572.87</w:t>
            </w:r>
          </w:p>
        </w:tc>
      </w:tr>
      <w:tr>
        <w:trPr>
          <w:trHeight w:val="283"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0"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228,430,661.29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1,545,056,098.2</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2</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1,522,818,458.7</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250,668,300.78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580" w:right="1040"/>
          <w:cols w:num="2" w:equalWidth="0">
            <w:col w:w="2122" w:space="4556"/>
            <w:col w:w="2612"/>
          </w:cols>
        </w:sect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6"/>
        <w:gridCol w:w="1609"/>
        <w:gridCol w:w="1620"/>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206,816,685.10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821,995,037.14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811,639,526.49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217,172,195.75</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484,985.96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69,406,985.86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67,224,442.78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2,667,529.04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207,687.14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74,970,831.24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75,071,287.88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107,230.50</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110,029.46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58,548,239.50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58,560,967.50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97,301.46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95,482.90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6,120,972.16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6,208,700.80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7,754.26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2,174.78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8,727,372.50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8,727,372.50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2,174.78</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1,574,247.08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1,574,247.08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25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122,767,509.12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122,767,509.12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2,044,971.59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25,281,973.10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25,132,172.08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2,194,772.61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八、劳务费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4,307,039.12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247,202,979.21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248,768,957.37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2,741,060.96</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九、其他短期薪酬</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7,020,977.13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12,957,839.87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3,791,877.95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16,186,939.05</w:t>
            </w:r>
          </w:p>
        </w:tc>
      </w:tr>
      <w:tr>
        <w:trPr>
          <w:trHeight w:val="47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220,882,346.04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1,374,583,155.5</w:t>
            </w:r>
          </w:p>
          <w:p>
            <w:pPr>
              <w:pStyle w:val="TableParagraph"/>
              <w:spacing w:line="234" w:lineRule="exact"/>
              <w:ind w:right="102"/>
              <w:jc w:val="right"/>
              <w:rPr>
                <w:rFonts w:ascii="宋体" w:hAnsi="宋体" w:cs="宋体" w:eastAsia="宋体" w:hint="default"/>
                <w:sz w:val="18"/>
                <w:szCs w:val="18"/>
              </w:rPr>
            </w:pPr>
            <w:r>
              <w:rPr>
                <w:rFonts w:ascii="宋体"/>
                <w:sz w:val="18"/>
              </w:rPr>
              <w:t>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1,354,395,773.6</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241,069,727.91</w:t>
            </w:r>
          </w:p>
        </w:tc>
      </w:tr>
    </w:tbl>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380" w:left="1580" w:right="1040"/>
        </w:sectPr>
      </w:pPr>
    </w:p>
    <w:p>
      <w:pPr>
        <w:pStyle w:val="Heading4"/>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333" w:space="4191"/>
            <w:col w:w="276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5"/>
        <w:gridCol w:w="1608"/>
        <w:gridCol w:w="1640"/>
        <w:gridCol w:w="1591"/>
      </w:tblGrid>
      <w:tr>
        <w:trPr>
          <w:trHeight w:val="28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264,345.12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132,010,353.33</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132,010,353.33</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264,345.12</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21,882.38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3,667,078.62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3,667,078.62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21,882.38</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7,262,087.75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34,795,510.73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32,745,253.11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9,312,345.37</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7,548,315.25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170,472,942.68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168,422,685.06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9,598,572.87</w:t>
            </w:r>
          </w:p>
        </w:tc>
      </w:tr>
    </w:tbl>
    <w:p>
      <w:pPr>
        <w:spacing w:line="240" w:lineRule="auto" w:before="2"/>
        <w:rPr>
          <w:rFonts w:ascii="宋体" w:hAnsi="宋体" w:cs="宋体" w:eastAsia="宋体" w:hint="default"/>
          <w:sz w:val="13"/>
          <w:szCs w:val="13"/>
        </w:rPr>
      </w:pPr>
    </w:p>
    <w:p>
      <w:pPr>
        <w:pStyle w:val="BodyText"/>
        <w:spacing w:line="273" w:lineRule="exact" w:before="36"/>
        <w:ind w:right="2699"/>
        <w:jc w:val="left"/>
      </w:pPr>
      <w:r>
        <w:rPr/>
        <w:t>其他说明：</w:t>
      </w:r>
    </w:p>
    <w:p>
      <w:pPr>
        <w:pStyle w:val="BodyText"/>
        <w:spacing w:line="274" w:lineRule="exact" w:before="24"/>
        <w:ind w:right="170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rFonts w:ascii="Times New Roman" w:hAnsi="Times New Roman" w:cs="Times New Roman" w:eastAsia="Times New Roman" w:hint="default"/>
          <w:spacing w:val="-2"/>
        </w:rPr>
        <w:t>2017</w:t>
      </w:r>
      <w:r>
        <w:rPr>
          <w:spacing w:val="-2"/>
        </w:rPr>
        <w:t>年度，本集团因解除劳动关系所提供的其他辞退福利为</w:t>
      </w:r>
      <w:r>
        <w:rPr>
          <w:rFonts w:ascii="Times New Roman" w:hAnsi="Times New Roman" w:cs="Times New Roman" w:eastAsia="Times New Roman" w:hint="default"/>
          <w:spacing w:val="-2"/>
        </w:rPr>
        <w:t>144,984.12</w:t>
      </w:r>
      <w:r>
        <w:rPr>
          <w:spacing w:val="-2"/>
        </w:rPr>
        <w:t>元。</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4"/>
        <w:spacing w:line="240" w:lineRule="auto"/>
        <w:ind w:right="-18"/>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618" w:space="4906"/>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2"/>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2"/>
      </w:tblGrid>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25,286,101.86</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14,673,333.47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21,120.00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37,734,825.66</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75,558,503.53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3,709,965.90</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12,095,641.07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367,759.28</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331,135.07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进口关税及消费税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56,619,337.45</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8,793,596.43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262,861.08</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238,573.54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3,333,908.70</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3,210,547.82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127,314,759.93</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114,922,450.93</w:t>
            </w:r>
          </w:p>
        </w:tc>
      </w:tr>
    </w:tbl>
    <w:p>
      <w:pPr>
        <w:spacing w:line="240" w:lineRule="auto" w:before="2"/>
        <w:rPr>
          <w:rFonts w:ascii="宋体" w:hAnsi="宋体" w:cs="宋体" w:eastAsia="宋体" w:hint="default"/>
          <w:sz w:val="13"/>
          <w:szCs w:val="13"/>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4"/>
        <w:spacing w:line="240" w:lineRule="auto"/>
        <w:ind w:right="-13"/>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tabs>
          <w:tab w:pos="1060" w:val="left" w:leader="none"/>
        </w:tabs>
        <w:spacing w:line="240" w:lineRule="auto" w:before="58"/>
        <w:ind w:right="-13"/>
        <w:jc w:val="left"/>
      </w:pPr>
      <w:r>
        <w:rPr/>
        <w:t>√适用</w:t>
        <w:tab/>
      </w:r>
      <w:r>
        <w:rPr>
          <w:rFonts w:ascii="Times New Roman" w:hAnsi="Times New Roman" w:cs="Times New Roman" w:eastAsia="Times New Roman" w:hint="default"/>
          <w:spacing w:val="-2"/>
        </w:rPr>
        <w:t>□</w:t>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817" w:space="470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8"/>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right"/>
              <w:rPr>
                <w:rFonts w:ascii="Times New Roman" w:hAnsi="Times New Roman" w:cs="Times New Roman" w:eastAsia="Times New Roman" w:hint="default"/>
                <w:sz w:val="21"/>
                <w:szCs w:val="21"/>
              </w:rPr>
            </w:pPr>
            <w:r>
              <w:rPr>
                <w:rFonts w:ascii="Times New Roman"/>
                <w:spacing w:val="-1"/>
                <w:sz w:val="21"/>
              </w:rPr>
              <w:t>5,060,537.86</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247,636.16</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1"/>
              <w:jc w:val="right"/>
              <w:rPr>
                <w:rFonts w:ascii="Times New Roman" w:hAnsi="Times New Roman" w:cs="Times New Roman" w:eastAsia="Times New Roman" w:hint="default"/>
                <w:sz w:val="21"/>
                <w:szCs w:val="21"/>
              </w:rPr>
            </w:pPr>
            <w:r>
              <w:rPr>
                <w:rFonts w:ascii="Times New Roman"/>
                <w:spacing w:val="-1"/>
                <w:sz w:val="21"/>
              </w:rPr>
              <w:t>168,008,750.05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132,971,380.18</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right"/>
              <w:rPr>
                <w:rFonts w:ascii="Times New Roman" w:hAnsi="Times New Roman" w:cs="Times New Roman" w:eastAsia="Times New Roman" w:hint="default"/>
                <w:sz w:val="21"/>
                <w:szCs w:val="21"/>
              </w:rPr>
            </w:pPr>
            <w:r>
              <w:rPr>
                <w:rFonts w:ascii="Times New Roman"/>
                <w:spacing w:val="-1"/>
                <w:sz w:val="21"/>
              </w:rPr>
              <w:t>9,313,708.41</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2,898,445.01</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pacing w:val="10"/>
                <w:sz w:val="21"/>
                <w:szCs w:val="21"/>
              </w:rPr>
              <w:t>划分为金融负债的优先股</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永续债</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2"/>
              <w:jc w:val="right"/>
              <w:rPr>
                <w:rFonts w:ascii="Times New Roman" w:hAnsi="Times New Roman" w:cs="Times New Roman" w:eastAsia="Times New Roman" w:hint="default"/>
                <w:sz w:val="21"/>
                <w:szCs w:val="21"/>
              </w:rPr>
            </w:pPr>
            <w:r>
              <w:rPr>
                <w:rFonts w:ascii="Times New Roman"/>
                <w:w w:val="100"/>
                <w:sz w:val="21"/>
              </w:rPr>
              <w:t>-</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将与一年内到期的长期借款本金一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同支付的利息</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28,843,779.71</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182,382,996.32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164,961,241.06</w:t>
            </w:r>
          </w:p>
        </w:tc>
      </w:tr>
    </w:tbl>
    <w:p>
      <w:pPr>
        <w:spacing w:line="240" w:lineRule="auto" w:before="2"/>
        <w:rPr>
          <w:rFonts w:ascii="宋体" w:hAnsi="宋体" w:cs="宋体" w:eastAsia="宋体" w:hint="default"/>
          <w:sz w:val="13"/>
          <w:szCs w:val="13"/>
        </w:rPr>
      </w:pPr>
    </w:p>
    <w:p>
      <w:pPr>
        <w:pStyle w:val="BodyText"/>
        <w:spacing w:line="273" w:lineRule="exact" w:before="36"/>
        <w:ind w:right="2699"/>
        <w:jc w:val="left"/>
      </w:pPr>
      <w:r>
        <w:rPr/>
        <w:t>重要的已逾期未支付的利息情况：</w:t>
      </w:r>
    </w:p>
    <w:p>
      <w:pPr>
        <w:pStyle w:val="BodyText"/>
        <w:tabs>
          <w:tab w:pos="976" w:val="left" w:leader="none"/>
        </w:tabs>
        <w:spacing w:line="276" w:lineRule="auto"/>
        <w:ind w:right="756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pStyle w:val="BodyText"/>
        <w:tabs>
          <w:tab w:pos="976" w:val="left" w:leader="none"/>
        </w:tabs>
        <w:spacing w:line="240" w:lineRule="auto" w:before="25"/>
        <w:ind w:right="269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060" w:bottom="1380" w:left="1580" w:right="1040"/>
        </w:sectPr>
      </w:pPr>
    </w:p>
    <w:p>
      <w:pPr>
        <w:pStyle w:val="Heading4"/>
        <w:spacing w:line="240" w:lineRule="auto"/>
        <w:ind w:right="-18"/>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7"/>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618" w:space="4906"/>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20"/>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划分为权益工具的优先股</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永</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应付股利</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新加坡大连港口投</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资私人有限公司</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34,641,594.77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65,459,174.35</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应付股利</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中海码头发展有限</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18,347,524.17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Times New Roman" w:hAnsi="Times New Roman" w:cs="Times New Roman" w:eastAsia="Times New Roman" w:hint="default"/>
                <w:sz w:val="21"/>
                <w:szCs w:val="21"/>
              </w:rPr>
              <w:t>-</w:t>
            </w:r>
            <w:r>
              <w:rPr>
                <w:rFonts w:ascii="宋体" w:hAnsi="宋体" w:cs="宋体" w:eastAsia="宋体" w:hint="default"/>
                <w:sz w:val="21"/>
                <w:szCs w:val="21"/>
              </w:rPr>
              <w:t>日本邮船株式会社</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11,435,899.96</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应付股利</w:t>
            </w:r>
            <w:r>
              <w:rPr>
                <w:rFonts w:ascii="Times New Roman" w:hAnsi="Times New Roman" w:cs="Times New Roman" w:eastAsia="Times New Roman" w:hint="default"/>
                <w:sz w:val="21"/>
                <w:szCs w:val="21"/>
              </w:rPr>
              <w:t>-PSAChinaPteLtd</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8,764,740.84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应付股利</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中远码头</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大连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有限</w:t>
            </w:r>
            <w:r>
              <w:rPr>
                <w:rFonts w:ascii="宋体" w:hAnsi="宋体" w:cs="宋体" w:eastAsia="宋体" w:hint="default"/>
                <w:sz w:val="21"/>
                <w:szCs w:val="21"/>
              </w:rPr>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7,262,213.84</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5"/>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8" w:lineRule="exact"/>
        <w:jc w:val="right"/>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859"/>
        <w:gridCol w:w="3020"/>
        <w:gridCol w:w="3020"/>
      </w:tblGrid>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应付股利</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中海港口发展有限</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2"/>
                <w:sz w:val="21"/>
              </w:rPr>
              <w:t>6,110,276.47</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应付股利</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大连保税正通有限</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5,779,554.22</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5,779,554.22</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应付股利</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日邮大件散货运输</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775,327.75</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277,790.92</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应付股利</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大连市建设投资集</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2,653,250.56</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653,522.68</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2,491,269.59</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93,770,654.70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76,661,039.64</w:t>
            </w:r>
          </w:p>
        </w:tc>
      </w:tr>
    </w:tbl>
    <w:p>
      <w:pPr>
        <w:spacing w:line="240" w:lineRule="auto" w:before="2"/>
        <w:rPr>
          <w:rFonts w:ascii="宋体" w:hAnsi="宋体" w:cs="宋体" w:eastAsia="宋体" w:hint="default"/>
          <w:sz w:val="13"/>
          <w:szCs w:val="13"/>
        </w:rPr>
      </w:pPr>
    </w:p>
    <w:p>
      <w:pPr>
        <w:pStyle w:val="BodyText"/>
        <w:spacing w:line="272" w:lineRule="exact" w:before="64"/>
        <w:ind w:right="2332"/>
        <w:jc w:val="left"/>
      </w:pPr>
      <w:r>
        <w:rPr/>
        <w:t>其他说明，包括重要的超过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年未支付的应付股利，应披露未支付原因：</w:t>
      </w:r>
      <w:r>
        <w:rPr>
          <w:w w:val="100"/>
        </w:rPr>
        <w:t> </w:t>
      </w:r>
      <w:r>
        <w:rPr/>
        <w:t>无。</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6"/>
          <w:pgSz w:w="11910" w:h="16840"/>
          <w:pgMar w:footer="1195" w:header="882" w:top="1120" w:bottom="1380" w:left="1580" w:right="1040"/>
        </w:sectPr>
      </w:pPr>
    </w:p>
    <w:p>
      <w:pPr>
        <w:pStyle w:val="Heading4"/>
        <w:spacing w:line="290" w:lineRule="auto"/>
        <w:ind w:right="-8"/>
        <w:jc w:val="left"/>
        <w:rPr>
          <w:b w:val="0"/>
          <w:bCs w:val="0"/>
        </w:rPr>
      </w:pPr>
      <w:r>
        <w:rPr>
          <w:rFonts w:ascii="宋体" w:hAnsi="宋体" w:cs="宋体" w:eastAsia="宋体" w:hint="default"/>
        </w:rPr>
        <w:t>41</w:t>
      </w:r>
      <w:r>
        <w:rPr/>
        <w:t>、</w:t>
      </w:r>
      <w:r>
        <w:rPr>
          <w:spacing w:val="-25"/>
        </w:rPr>
        <w:t> </w:t>
      </w:r>
      <w:r>
        <w:rPr/>
        <w:t>其他应付款</w:t>
      </w:r>
      <w:r>
        <w:rPr>
          <w:w w:val="100"/>
        </w:rPr>
        <w:t> </w:t>
      </w:r>
      <w:r>
        <w:rPr>
          <w:spacing w:val="-1"/>
        </w:rPr>
        <w:t>按款项性质列示其他应付款</w:t>
      </w:r>
      <w:r>
        <w:rPr>
          <w:b w:val="0"/>
          <w:bCs w:val="0"/>
          <w:spacing w:val="-1"/>
        </w:rPr>
      </w:r>
    </w:p>
    <w:p>
      <w:pPr>
        <w:pStyle w:val="BodyText"/>
        <w:spacing w:line="240" w:lineRule="auto" w:before="12"/>
        <w:ind w:right="-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748" w:space="3776"/>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8"/>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264,072,609.65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249,840,632.82</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关联方借款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48,000,000.00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35,459,014.35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23,356,212.38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贸易定金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25,822,249.63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45,074,654.07</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代收港建费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22,248,576.83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14,657,475.83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20,383,300.46</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21,159,562.14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应付港口局保安费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13,594,052.70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9,594,052.70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代收赔偿款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10,870,828.55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5,056,848.14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代收车船票款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4,018,468.45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6,931,818.61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代收补贴款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213,300.00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10,379,914.78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88,367,700.19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80,370,381.62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533,050,100.81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516,421,553.09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1040"/>
        </w:sectPr>
      </w:pPr>
    </w:p>
    <w:p>
      <w:pPr>
        <w:pStyle w:val="Heading4"/>
        <w:spacing w:line="240" w:lineRule="auto"/>
        <w:ind w:right="-15"/>
        <w:jc w:val="left"/>
        <w:rPr>
          <w:b w:val="0"/>
          <w:bCs w:val="0"/>
        </w:rPr>
      </w:pPr>
      <w:r>
        <w:rPr>
          <w:rFonts w:ascii="宋体" w:hAnsi="宋体" w:cs="宋体" w:eastAsia="宋体" w:hint="default"/>
        </w:rPr>
        <w:t>(1).</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718" w:space="2806"/>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9"/>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应付工程款项、贸易定金及代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收款项</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202,752,410.88</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工程尚未竣工决算，业务尚未展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开、支付条件尚未满足等原因</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202,752,410.88</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3"/>
        <w:rPr>
          <w:rFonts w:ascii="宋体" w:hAnsi="宋体" w:cs="宋体" w:eastAsia="宋体" w:hint="default"/>
          <w:sz w:val="12"/>
          <w:szCs w:val="12"/>
        </w:rPr>
      </w:pPr>
    </w:p>
    <w:p>
      <w:pPr>
        <w:pStyle w:val="BodyText"/>
        <w:spacing w:line="274" w:lineRule="exact" w:before="36"/>
        <w:ind w:right="2699"/>
        <w:jc w:val="left"/>
      </w:pPr>
      <w:r>
        <w:rPr/>
        <w:t>其他说明</w:t>
      </w:r>
    </w:p>
    <w:p>
      <w:pPr>
        <w:pStyle w:val="BodyText"/>
        <w:spacing w:line="290"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7"/>
          <w:pgSz w:w="11910" w:h="16840"/>
          <w:pgMar w:footer="1195" w:header="882" w:top="1120" w:bottom="1380" w:left="1580" w:right="620"/>
          <w:pgNumType w:start="161"/>
        </w:sectPr>
      </w:pPr>
    </w:p>
    <w:p>
      <w:pPr>
        <w:pStyle w:val="Heading4"/>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620"/>
          <w:cols w:num="2" w:equalWidth="0">
            <w:col w:w="2993" w:space="3531"/>
            <w:col w:w="318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9"/>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652,005,906.51</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1,024,000,000.00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3,449,545,262.51</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56,776,903.92</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23,523,521.42</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4,158,328,072.94</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1,047,523,521.42</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620"/>
        </w:sectPr>
      </w:pPr>
    </w:p>
    <w:p>
      <w:pPr>
        <w:pStyle w:val="BodyText"/>
        <w:spacing w:line="290" w:lineRule="auto" w:before="36"/>
        <w:ind w:right="706"/>
        <w:jc w:val="left"/>
      </w:pPr>
      <w:r>
        <w:rPr>
          <w:spacing w:val="-1"/>
        </w:rPr>
        <w:t>其他说明：</w:t>
      </w:r>
      <w:r>
        <w:rPr>
          <w:spacing w:val="-97"/>
        </w:rPr>
        <w:t> </w:t>
      </w:r>
      <w:r>
        <w:rPr>
          <w:spacing w:val="-97"/>
        </w:rPr>
      </w:r>
      <w:r>
        <w:rPr/>
        <w:t>无。</w:t>
      </w:r>
    </w:p>
    <w:p>
      <w:pPr>
        <w:spacing w:line="290" w:lineRule="auto" w:before="15"/>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964" w:val="left" w:leader="none"/>
        </w:tabs>
        <w:spacing w:line="245" w:lineRule="exact"/>
        <w:ind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620"/>
          <w:cols w:num="2" w:equalWidth="0">
            <w:col w:w="1990" w:space="4534"/>
            <w:col w:w="318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30"/>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3,038,041,251.61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3,038,041,251.61</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60" w:bottom="1380" w:left="1580" w:right="620"/>
        </w:sectPr>
      </w:pPr>
    </w:p>
    <w:p>
      <w:pPr>
        <w:pStyle w:val="BodyText"/>
        <w:spacing w:line="274" w:lineRule="exact" w:before="36"/>
        <w:ind w:right="0"/>
        <w:jc w:val="left"/>
      </w:pPr>
      <w:r>
        <w:rPr>
          <w:spacing w:val="-2"/>
        </w:rPr>
        <w:t>短期应付债券的增减变动：</w:t>
      </w:r>
    </w:p>
    <w:p>
      <w:pPr>
        <w:pStyle w:val="BodyText"/>
        <w:spacing w:line="290"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620"/>
          <w:cols w:num="2" w:equalWidth="0">
            <w:col w:w="2742" w:space="3783"/>
            <w:col w:w="3185"/>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595"/>
        <w:gridCol w:w="571"/>
        <w:gridCol w:w="708"/>
        <w:gridCol w:w="853"/>
        <w:gridCol w:w="1133"/>
        <w:gridCol w:w="1136"/>
        <w:gridCol w:w="566"/>
        <w:gridCol w:w="1274"/>
        <w:gridCol w:w="997"/>
        <w:gridCol w:w="991"/>
        <w:gridCol w:w="566"/>
      </w:tblGrid>
      <w:tr>
        <w:trPr>
          <w:trHeight w:val="826" w:hRule="exact"/>
        </w:trPr>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84" w:right="77"/>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39" w:right="134"/>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11" w:right="206"/>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50" w:right="348"/>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52" w:right="34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67" w:right="65"/>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420" w:right="103" w:hanging="315"/>
              <w:jc w:val="left"/>
              <w:rPr>
                <w:rFonts w:ascii="宋体" w:hAnsi="宋体" w:cs="宋体" w:eastAsia="宋体" w:hint="default"/>
                <w:sz w:val="21"/>
                <w:szCs w:val="21"/>
              </w:rPr>
            </w:pPr>
            <w:r>
              <w:rPr>
                <w:rFonts w:ascii="宋体" w:hAnsi="宋体" w:cs="宋体" w:eastAsia="宋体" w:hint="default"/>
                <w:sz w:val="21"/>
                <w:szCs w:val="21"/>
              </w:rPr>
              <w:t>按面值计提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利息</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389" w:right="68" w:hanging="315"/>
              <w:jc w:val="left"/>
              <w:rPr>
                <w:rFonts w:ascii="宋体" w:hAnsi="宋体" w:cs="宋体" w:eastAsia="宋体" w:hint="default"/>
                <w:sz w:val="21"/>
                <w:szCs w:val="21"/>
              </w:rPr>
            </w:pPr>
            <w:r>
              <w:rPr>
                <w:rFonts w:ascii="宋体" w:hAnsi="宋体" w:cs="宋体" w:eastAsia="宋体" w:hint="default"/>
                <w:sz w:val="21"/>
                <w:szCs w:val="21"/>
              </w:rPr>
              <w:t>溢折价摊</w:t>
            </w:r>
            <w:r>
              <w:rPr>
                <w:rFonts w:ascii="宋体" w:hAnsi="宋体" w:cs="宋体" w:eastAsia="宋体" w:hint="default"/>
                <w:w w:val="100"/>
                <w:sz w:val="21"/>
                <w:szCs w:val="21"/>
              </w:rPr>
              <w:t> </w:t>
            </w:r>
            <w:r>
              <w:rPr>
                <w:rFonts w:ascii="宋体" w:hAnsi="宋体" w:cs="宋体" w:eastAsia="宋体" w:hint="default"/>
                <w:sz w:val="21"/>
                <w:szCs w:val="21"/>
              </w:rPr>
              <w:t>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278" w:right="278"/>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67" w:right="6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797" w:hRule="exact"/>
        </w:trPr>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2"/>
                <w:sz w:val="21"/>
                <w:szCs w:val="21"/>
              </w:rPr>
              <w:t> </w:t>
            </w:r>
            <w:r>
              <w:rPr>
                <w:rFonts w:ascii="宋体" w:hAnsi="宋体" w:cs="宋体" w:eastAsia="宋体" w:hint="default"/>
                <w:sz w:val="21"/>
                <w:szCs w:val="21"/>
              </w:rPr>
              <w:t>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12"/>
                <w:sz w:val="21"/>
                <w:szCs w:val="21"/>
              </w:rPr>
              <w:t> </w:t>
            </w:r>
            <w:r>
              <w:rPr>
                <w:rFonts w:ascii="宋体" w:hAnsi="宋体" w:cs="宋体" w:eastAsia="宋体" w:hint="default"/>
                <w:sz w:val="21"/>
                <w:szCs w:val="21"/>
              </w:rPr>
              <w:t>券</w:t>
            </w:r>
          </w:p>
          <w:p>
            <w:pPr>
              <w:pStyle w:val="TableParagraph"/>
              <w:spacing w:line="240" w:lineRule="auto" w:before="24"/>
              <w:ind w:left="26" w:right="0"/>
              <w:jc w:val="left"/>
              <w:rPr>
                <w:rFonts w:ascii="Times New Roman" w:hAnsi="Times New Roman" w:cs="Times New Roman" w:eastAsia="Times New Roman" w:hint="default"/>
                <w:sz w:val="21"/>
                <w:szCs w:val="21"/>
              </w:rPr>
            </w:pPr>
            <w:r>
              <w:rPr>
                <w:rFonts w:ascii="Times New Roman"/>
                <w:sz w:val="21"/>
              </w:rPr>
              <w:t>(i)</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5" w:right="0"/>
              <w:jc w:val="center"/>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1"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270 </w:t>
            </w:r>
            <w:r>
              <w:rPr>
                <w:rFonts w:ascii="宋体" w:hAnsi="宋体" w:cs="宋体" w:eastAsia="宋体" w:hint="default"/>
                <w:sz w:val="18"/>
                <w:szCs w:val="18"/>
              </w:rPr>
              <w:t>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3,038,041,251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21,614,817.34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2,037,081.7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3,061,693,1</w:t>
            </w:r>
          </w:p>
          <w:p>
            <w:pPr>
              <w:pStyle w:val="TableParagraph"/>
              <w:spacing w:line="207" w:lineRule="exact"/>
              <w:ind w:left="549" w:right="0"/>
              <w:jc w:val="left"/>
              <w:rPr>
                <w:rFonts w:ascii="Times New Roman" w:hAnsi="Times New Roman" w:cs="Times New Roman" w:eastAsia="Times New Roman" w:hint="default"/>
                <w:sz w:val="18"/>
                <w:szCs w:val="18"/>
              </w:rPr>
            </w:pPr>
            <w:r>
              <w:rPr>
                <w:rFonts w:ascii="Times New Roman"/>
                <w:sz w:val="18"/>
              </w:rPr>
              <w:t>50.68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425" w:hRule="exact"/>
        </w:trPr>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3,000,000,000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3,038,041,251</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.61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21,614,817.34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2,037,081.7</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3,061,693,1</w:t>
            </w:r>
          </w:p>
          <w:p>
            <w:pPr>
              <w:pStyle w:val="TableParagraph"/>
              <w:spacing w:line="207" w:lineRule="exact"/>
              <w:ind w:left="549" w:right="0"/>
              <w:jc w:val="left"/>
              <w:rPr>
                <w:rFonts w:ascii="Times New Roman" w:hAnsi="Times New Roman" w:cs="Times New Roman" w:eastAsia="Times New Roman" w:hint="default"/>
                <w:sz w:val="18"/>
                <w:szCs w:val="18"/>
              </w:rPr>
            </w:pPr>
            <w:r>
              <w:rPr>
                <w:rFonts w:ascii="Times New Roman"/>
                <w:sz w:val="18"/>
              </w:rPr>
              <w:t>50.68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7"/>
          <w:szCs w:val="17"/>
        </w:rPr>
      </w:pPr>
    </w:p>
    <w:p>
      <w:pPr>
        <w:pStyle w:val="BodyText"/>
        <w:spacing w:line="240" w:lineRule="auto" w:before="36"/>
        <w:ind w:right="0"/>
        <w:jc w:val="left"/>
      </w:pPr>
      <w:r>
        <w:rPr/>
        <w:t>其他说明：</w:t>
      </w:r>
    </w:p>
    <w:p>
      <w:pPr>
        <w:pStyle w:val="BodyText"/>
        <w:spacing w:line="240" w:lineRule="auto" w:before="58"/>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66"/>
        <w:ind w:right="0"/>
        <w:jc w:val="left"/>
      </w:pPr>
      <w:r>
        <w:rPr/>
        <w:t>本公司于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日发行总额为</w:t>
      </w:r>
      <w:r>
        <w:rPr>
          <w:spacing w:val="-52"/>
        </w:rPr>
        <w:t> </w:t>
      </w:r>
      <w:r>
        <w:rPr>
          <w:rFonts w:ascii="Times New Roman" w:hAnsi="Times New Roman" w:cs="Times New Roman" w:eastAsia="Times New Roman" w:hint="default"/>
        </w:rPr>
        <w:t>3,000,000,000.00</w:t>
      </w:r>
      <w:r>
        <w:rPr>
          <w:rFonts w:ascii="Times New Roman" w:hAnsi="Times New Roman" w:cs="Times New Roman" w:eastAsia="Times New Roman" w:hint="default"/>
          <w:spacing w:val="1"/>
        </w:rPr>
        <w:t> </w:t>
      </w:r>
      <w:r>
        <w:rPr/>
        <w:t>元，期限</w:t>
      </w:r>
      <w:r>
        <w:rPr>
          <w:spacing w:val="-54"/>
        </w:rPr>
        <w:t> </w:t>
      </w:r>
      <w:r>
        <w:rPr>
          <w:rFonts w:ascii="Times New Roman" w:hAnsi="Times New Roman" w:cs="Times New Roman" w:eastAsia="Times New Roman" w:hint="default"/>
        </w:rPr>
        <w:t>270</w:t>
      </w:r>
      <w:r>
        <w:rPr>
          <w:rFonts w:ascii="Times New Roman" w:hAnsi="Times New Roman" w:cs="Times New Roman" w:eastAsia="Times New Roman" w:hint="default"/>
          <w:spacing w:val="1"/>
        </w:rPr>
        <w:t> </w:t>
      </w:r>
      <w:r>
        <w:rPr/>
        <w:t>天的公司债券。该债券为固</w:t>
      </w:r>
      <w:r>
        <w:rPr>
          <w:w w:val="100"/>
        </w:rPr>
        <w:t> </w:t>
      </w:r>
      <w:r>
        <w:rPr/>
        <w:t>定利率，票面利率为</w:t>
      </w:r>
      <w:r>
        <w:rPr>
          <w:spacing w:val="-55"/>
        </w:rPr>
        <w:t> </w:t>
      </w:r>
      <w:r>
        <w:rPr>
          <w:rFonts w:ascii="Times New Roman" w:hAnsi="Times New Roman" w:cs="Times New Roman" w:eastAsia="Times New Roman" w:hint="default"/>
        </w:rPr>
        <w:t>2.78%</w:t>
      </w:r>
      <w:r>
        <w:rPr/>
        <w:t>，到期一次还本付息，相关发行费用为</w:t>
      </w:r>
      <w:r>
        <w:rPr>
          <w:spacing w:val="-55"/>
        </w:rPr>
        <w:t> </w:t>
      </w:r>
      <w:r>
        <w:rPr>
          <w:rFonts w:ascii="Times New Roman" w:hAnsi="Times New Roman" w:cs="Times New Roman" w:eastAsia="Times New Roman" w:hint="default"/>
        </w:rPr>
        <w:t>6,126,415.09</w:t>
      </w:r>
      <w:r>
        <w:rPr>
          <w:rFonts w:ascii="Times New Roman" w:hAnsi="Times New Roman" w:cs="Times New Roman" w:eastAsia="Times New Roman" w:hint="default"/>
          <w:spacing w:val="-2"/>
        </w:rPr>
        <w:t> </w:t>
      </w:r>
      <w:r>
        <w:rPr>
          <w:spacing w:val="-3"/>
        </w:rPr>
        <w:t>元。</w:t>
      </w:r>
      <w:r>
        <w:rPr/>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620"/>
        </w:sectPr>
      </w:pPr>
    </w:p>
    <w:p>
      <w:pPr>
        <w:pStyle w:val="Heading4"/>
        <w:spacing w:line="240" w:lineRule="auto"/>
        <w:ind w:right="-18"/>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Heading4"/>
        <w:tabs>
          <w:tab w:pos="849" w:val="left" w:leader="none"/>
        </w:tabs>
        <w:spacing w:line="240" w:lineRule="auto" w:before="56"/>
        <w:ind w:right="-18"/>
        <w:jc w:val="left"/>
        <w:rPr>
          <w:b w:val="0"/>
          <w:bCs w:val="0"/>
        </w:rPr>
      </w:pPr>
      <w:r>
        <w:rPr>
          <w:rFonts w:ascii="宋体" w:hAnsi="宋体" w:cs="宋体" w:eastAsia="宋体" w:hint="default"/>
          <w:w w:val="95"/>
        </w:rPr>
        <w:t>(1).</w:t>
        <w:tab/>
      </w:r>
      <w:r>
        <w:rPr/>
        <w:t>长期借款分类</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620"/>
          <w:cols w:num="2" w:equalWidth="0">
            <w:col w:w="2117" w:space="4407"/>
            <w:col w:w="318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3"/>
        <w:gridCol w:w="2998"/>
        <w:gridCol w:w="2897"/>
      </w:tblGrid>
      <w:tr>
        <w:trPr>
          <w:trHeight w:val="281"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649,409,158.06</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1,017,010,023.77</w:t>
            </w:r>
          </w:p>
        </w:tc>
      </w:tr>
      <w:tr>
        <w:trPr>
          <w:trHeight w:val="281"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2,584,140,684.04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154,000,000.00</w:t>
            </w:r>
          </w:p>
        </w:tc>
      </w:tr>
      <w:tr>
        <w:trPr>
          <w:trHeight w:val="29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减：一年内到期的长期借款</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-121,010,023.77</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pacing w:val="-1"/>
                <w:sz w:val="21"/>
              </w:rPr>
              <w:t>-1,010,000,000.00</w:t>
            </w:r>
          </w:p>
        </w:tc>
      </w:tr>
      <w:tr>
        <w:trPr>
          <w:trHeight w:val="295"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信用借款</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-530,995,882.74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-14,000,000.00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58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03"/>
        <w:gridCol w:w="2998"/>
        <w:gridCol w:w="2897"/>
      </w:tblGrid>
      <w:tr>
        <w:trPr>
          <w:trHeight w:val="284"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12" w:right="0"/>
              <w:jc w:val="left"/>
              <w:rPr>
                <w:rFonts w:ascii="Times New Roman" w:hAnsi="Times New Roman" w:cs="Times New Roman" w:eastAsia="Times New Roman" w:hint="default"/>
                <w:sz w:val="21"/>
                <w:szCs w:val="21"/>
              </w:rPr>
            </w:pPr>
            <w:r>
              <w:rPr>
                <w:rFonts w:ascii="Times New Roman"/>
                <w:sz w:val="21"/>
              </w:rPr>
              <w:t>2,581,543,935.59</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48" w:right="0"/>
              <w:jc w:val="left"/>
              <w:rPr>
                <w:rFonts w:ascii="Times New Roman" w:hAnsi="Times New Roman" w:cs="Times New Roman" w:eastAsia="Times New Roman" w:hint="default"/>
                <w:sz w:val="21"/>
                <w:szCs w:val="21"/>
              </w:rPr>
            </w:pPr>
            <w:r>
              <w:rPr>
                <w:rFonts w:ascii="Times New Roman"/>
                <w:sz w:val="21"/>
              </w:rPr>
              <w:t>147,010,023.77</w:t>
            </w:r>
          </w:p>
        </w:tc>
      </w:tr>
    </w:tbl>
    <w:p>
      <w:pPr>
        <w:spacing w:line="240" w:lineRule="auto" w:before="2"/>
        <w:rPr>
          <w:rFonts w:ascii="宋体" w:hAnsi="宋体" w:cs="宋体" w:eastAsia="宋体" w:hint="default"/>
          <w:sz w:val="20"/>
          <w:szCs w:val="20"/>
        </w:rPr>
      </w:pPr>
    </w:p>
    <w:p>
      <w:pPr>
        <w:pStyle w:val="BodyText"/>
        <w:spacing w:line="240" w:lineRule="auto" w:before="36"/>
        <w:ind w:left="138" w:right="0"/>
        <w:jc w:val="left"/>
      </w:pPr>
      <w:r>
        <w:rPr/>
        <w:t>长期借款分类的说明：</w:t>
      </w:r>
    </w:p>
    <w:p>
      <w:pPr>
        <w:pStyle w:val="BodyText"/>
        <w:spacing w:line="274" w:lineRule="exact" w:before="56"/>
        <w:ind w:left="138" w:right="0"/>
        <w:jc w:val="left"/>
        <w:rPr>
          <w:rFonts w:ascii="宋体" w:hAnsi="宋体" w:cs="宋体" w:eastAsia="宋体" w:hint="default"/>
        </w:rPr>
      </w:pPr>
      <w:r>
        <w:rPr>
          <w:rFonts w:ascii="宋体" w:hAnsi="宋体" w:cs="宋体" w:eastAsia="宋体" w:hint="default"/>
        </w:rPr>
        <w:t>(a-i)</w:t>
      </w:r>
      <w:r>
        <w:rPr/>
        <w:t>于</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spacing w:val="-11"/>
        </w:rPr>
        <w:t>日，银行抵押借款</w:t>
      </w:r>
      <w:r>
        <w:rPr>
          <w:spacing w:val="-50"/>
        </w:rPr>
        <w:t> </w:t>
      </w:r>
      <w:r>
        <w:rPr>
          <w:rFonts w:ascii="宋体" w:hAnsi="宋体" w:cs="宋体" w:eastAsia="宋体" w:hint="default"/>
        </w:rPr>
        <w:t>7,010,023.77</w:t>
      </w:r>
      <w:r>
        <w:rPr>
          <w:rFonts w:ascii="宋体" w:hAnsi="宋体" w:cs="宋体" w:eastAsia="宋体" w:hint="default"/>
          <w:spacing w:val="-52"/>
        </w:rPr>
        <w:t> </w:t>
      </w:r>
      <w:r>
        <w:rPr/>
        <w:t>元</w:t>
      </w:r>
      <w:r>
        <w:rPr>
          <w:rFonts w:ascii="宋体" w:hAnsi="宋体" w:cs="宋体" w:eastAsia="宋体" w:hint="default"/>
        </w:rPr>
        <w:t>(2016</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spacing w:val="-6"/>
        </w:rPr>
        <w:t>日：</w:t>
      </w:r>
      <w:r>
        <w:rPr>
          <w:rFonts w:ascii="宋体" w:hAnsi="宋体" w:cs="宋体" w:eastAsia="宋体" w:hint="default"/>
          <w:spacing w:val="-6"/>
        </w:rPr>
        <w:t>17,010,023.77</w:t>
      </w:r>
    </w:p>
    <w:p>
      <w:pPr>
        <w:pStyle w:val="BodyText"/>
        <w:spacing w:line="272" w:lineRule="exact" w:before="27"/>
        <w:ind w:left="138" w:right="141"/>
        <w:jc w:val="left"/>
      </w:pPr>
      <w:r>
        <w:rPr/>
        <w:t>元</w:t>
      </w:r>
      <w:r>
        <w:rPr>
          <w:rFonts w:ascii="宋体" w:hAnsi="宋体" w:cs="宋体" w:eastAsia="宋体" w:hint="default"/>
        </w:rPr>
        <w:t>)</w:t>
      </w:r>
      <w:r>
        <w:rPr/>
        <w:t>系由本集团账面价值为 </w:t>
      </w:r>
      <w:r>
        <w:rPr>
          <w:rFonts w:ascii="宋体" w:hAnsi="宋体" w:cs="宋体" w:eastAsia="宋体" w:hint="default"/>
        </w:rPr>
        <w:t>91,589,155.04 </w:t>
      </w:r>
      <w:r>
        <w:rPr/>
        <w:t>元</w:t>
      </w:r>
      <w:r>
        <w:rPr>
          <w:rFonts w:ascii="宋体" w:hAnsi="宋体" w:cs="宋体" w:eastAsia="宋体" w:hint="default"/>
        </w:rPr>
        <w:t>(2016 </w:t>
      </w:r>
      <w:r>
        <w:rPr/>
        <w:t>年 </w:t>
      </w:r>
      <w:r>
        <w:rPr>
          <w:rFonts w:ascii="宋体" w:hAnsi="宋体" w:cs="宋体" w:eastAsia="宋体" w:hint="default"/>
        </w:rPr>
        <w:t>12 </w:t>
      </w:r>
      <w:r>
        <w:rPr/>
        <w:t>月 </w:t>
      </w:r>
      <w:r>
        <w:rPr>
          <w:rFonts w:ascii="宋体" w:hAnsi="宋体" w:cs="宋体" w:eastAsia="宋体" w:hint="default"/>
        </w:rPr>
        <w:t>31 </w:t>
      </w:r>
      <w:r>
        <w:rPr/>
        <w:t>日：</w:t>
      </w:r>
      <w:r>
        <w:rPr>
          <w:rFonts w:ascii="宋体" w:hAnsi="宋体" w:cs="宋体" w:eastAsia="宋体" w:hint="default"/>
        </w:rPr>
        <w:t>94,019,310.68</w:t>
      </w:r>
      <w:r>
        <w:rPr>
          <w:rFonts w:ascii="宋体" w:hAnsi="宋体" w:cs="宋体" w:eastAsia="宋体" w:hint="default"/>
          <w:spacing w:val="7"/>
        </w:rPr>
        <w:t> </w:t>
      </w:r>
      <w:r>
        <w:rPr/>
        <w:t>元</w:t>
      </w:r>
      <w:r>
        <w:rPr>
          <w:rFonts w:ascii="宋体" w:hAnsi="宋体" w:cs="宋体" w:eastAsia="宋体" w:hint="default"/>
        </w:rPr>
        <w:t>)(</w:t>
      </w:r>
      <w:r>
        <w:rPr/>
        <w:t>原价</w:t>
      </w:r>
      <w:r>
        <w:rPr>
          <w:w w:val="100"/>
        </w:rPr>
        <w:t> </w:t>
      </w:r>
      <w:r>
        <w:rPr>
          <w:rFonts w:ascii="宋体" w:hAnsi="宋体" w:cs="宋体" w:eastAsia="宋体" w:hint="default"/>
        </w:rPr>
        <w:t>102,322,342.45</w:t>
      </w:r>
      <w:r>
        <w:rPr>
          <w:rFonts w:ascii="宋体" w:hAnsi="宋体" w:cs="宋体" w:eastAsia="宋体" w:hint="default"/>
          <w:spacing w:val="22"/>
        </w:rPr>
        <w:t> </w:t>
      </w:r>
      <w:r>
        <w:rPr/>
        <w:t>元</w:t>
      </w:r>
      <w:r>
        <w:rPr>
          <w:spacing w:val="-86"/>
        </w:rPr>
        <w:t> </w:t>
      </w:r>
      <w:r>
        <w:rPr>
          <w:rFonts w:ascii="宋体" w:hAnsi="宋体" w:cs="宋体" w:eastAsia="宋体" w:hint="default"/>
        </w:rPr>
        <w:t>(2016</w:t>
      </w:r>
      <w:r>
        <w:rPr>
          <w:rFonts w:ascii="宋体" w:hAnsi="宋体" w:cs="宋体" w:eastAsia="宋体" w:hint="default"/>
          <w:spacing w:val="25"/>
        </w:rPr>
        <w:t> </w:t>
      </w:r>
      <w:r>
        <w:rPr/>
        <w:t>年</w:t>
      </w:r>
      <w:r>
        <w:rPr>
          <w:spacing w:val="24"/>
        </w:rPr>
        <w:t> </w:t>
      </w:r>
      <w:r>
        <w:rPr>
          <w:rFonts w:ascii="宋体" w:hAnsi="宋体" w:cs="宋体" w:eastAsia="宋体" w:hint="default"/>
        </w:rPr>
        <w:t>12</w:t>
      </w:r>
      <w:r>
        <w:rPr>
          <w:rFonts w:ascii="宋体" w:hAnsi="宋体" w:cs="宋体" w:eastAsia="宋体" w:hint="default"/>
          <w:spacing w:val="22"/>
        </w:rPr>
        <w:t> </w:t>
      </w:r>
      <w:r>
        <w:rPr/>
        <w:t>月</w:t>
      </w:r>
      <w:r>
        <w:rPr>
          <w:spacing w:val="24"/>
        </w:rPr>
        <w:t> </w:t>
      </w:r>
      <w:r>
        <w:rPr>
          <w:rFonts w:ascii="宋体" w:hAnsi="宋体" w:cs="宋体" w:eastAsia="宋体" w:hint="default"/>
        </w:rPr>
        <w:t>31</w:t>
      </w:r>
      <w:r>
        <w:rPr>
          <w:rFonts w:ascii="宋体" w:hAnsi="宋体" w:cs="宋体" w:eastAsia="宋体" w:hint="default"/>
          <w:spacing w:val="22"/>
        </w:rPr>
        <w:t> </w:t>
      </w:r>
      <w:r>
        <w:rPr>
          <w:spacing w:val="9"/>
        </w:rPr>
        <w:t>日：</w:t>
      </w:r>
      <w:r>
        <w:rPr>
          <w:spacing w:val="-86"/>
        </w:rPr>
        <w:t> </w:t>
      </w:r>
      <w:r>
        <w:rPr>
          <w:rFonts w:ascii="宋体" w:hAnsi="宋体" w:cs="宋体" w:eastAsia="宋体" w:hint="default"/>
        </w:rPr>
        <w:t>102,322,342.45</w:t>
      </w:r>
      <w:r>
        <w:rPr>
          <w:rFonts w:ascii="宋体" w:hAnsi="宋体" w:cs="宋体" w:eastAsia="宋体" w:hint="default"/>
          <w:spacing w:val="22"/>
        </w:rPr>
        <w:t> </w:t>
      </w:r>
      <w:r>
        <w:rPr/>
        <w:t>元</w:t>
      </w:r>
      <w:r>
        <w:rPr>
          <w:spacing w:val="-86"/>
        </w:rPr>
        <w:t> </w:t>
      </w:r>
      <w:r>
        <w:rPr>
          <w:rFonts w:ascii="宋体" w:hAnsi="宋体" w:cs="宋体" w:eastAsia="宋体" w:hint="default"/>
        </w:rPr>
        <w:t>))</w:t>
      </w:r>
      <w:r>
        <w:rPr>
          <w:rFonts w:ascii="宋体" w:hAnsi="宋体" w:cs="宋体" w:eastAsia="宋体" w:hint="default"/>
          <w:spacing w:val="-86"/>
        </w:rPr>
        <w:t> </w:t>
      </w:r>
      <w:r>
        <w:rPr>
          <w:spacing w:val="15"/>
        </w:rPr>
        <w:t>的固定资产和账面价值为</w:t>
      </w:r>
    </w:p>
    <w:p>
      <w:pPr>
        <w:pStyle w:val="BodyText"/>
        <w:spacing w:line="247" w:lineRule="exact"/>
        <w:ind w:left="138" w:right="0"/>
        <w:jc w:val="left"/>
        <w:rPr>
          <w:rFonts w:ascii="宋体" w:hAnsi="宋体" w:cs="宋体" w:eastAsia="宋体" w:hint="default"/>
        </w:rPr>
      </w:pPr>
      <w:r>
        <w:rPr>
          <w:rFonts w:ascii="宋体" w:hAnsi="宋体" w:cs="宋体" w:eastAsia="宋体" w:hint="default"/>
        </w:rPr>
        <w:t>14,871,587.05</w:t>
      </w:r>
      <w:r>
        <w:rPr>
          <w:rFonts w:ascii="宋体" w:hAnsi="宋体" w:cs="宋体" w:eastAsia="宋体" w:hint="default"/>
          <w:spacing w:val="-38"/>
        </w:rPr>
        <w:t> </w:t>
      </w:r>
      <w:r>
        <w:rPr/>
        <w:t>元</w:t>
      </w:r>
      <w:r>
        <w:rPr>
          <w:rFonts w:ascii="宋体" w:hAnsi="宋体" w:cs="宋体" w:eastAsia="宋体" w:hint="default"/>
        </w:rPr>
        <w:t>(2016</w:t>
      </w:r>
      <w:r>
        <w:rPr>
          <w:rFonts w:ascii="宋体" w:hAnsi="宋体" w:cs="宋体" w:eastAsia="宋体" w:hint="default"/>
          <w:spacing w:val="-39"/>
        </w:rPr>
        <w:t> </w:t>
      </w:r>
      <w:r>
        <w:rPr/>
        <w:t>年</w:t>
      </w:r>
      <w:r>
        <w:rPr>
          <w:spacing w:val="-37"/>
        </w:rPr>
        <w:t> </w:t>
      </w:r>
      <w:r>
        <w:rPr>
          <w:rFonts w:ascii="宋体" w:hAnsi="宋体" w:cs="宋体" w:eastAsia="宋体" w:hint="default"/>
        </w:rPr>
        <w:t>12</w:t>
      </w:r>
      <w:r>
        <w:rPr>
          <w:rFonts w:ascii="宋体" w:hAnsi="宋体" w:cs="宋体" w:eastAsia="宋体" w:hint="default"/>
          <w:spacing w:val="-37"/>
        </w:rPr>
        <w:t> </w:t>
      </w:r>
      <w:r>
        <w:rPr/>
        <w:t>月</w:t>
      </w:r>
      <w:r>
        <w:rPr>
          <w:spacing w:val="-37"/>
        </w:rPr>
        <w:t> </w:t>
      </w:r>
      <w:r>
        <w:rPr>
          <w:rFonts w:ascii="宋体" w:hAnsi="宋体" w:cs="宋体" w:eastAsia="宋体" w:hint="default"/>
        </w:rPr>
        <w:t>31</w:t>
      </w:r>
      <w:r>
        <w:rPr>
          <w:rFonts w:ascii="宋体" w:hAnsi="宋体" w:cs="宋体" w:eastAsia="宋体" w:hint="default"/>
          <w:spacing w:val="-37"/>
        </w:rPr>
        <w:t> </w:t>
      </w:r>
      <w:r>
        <w:rPr/>
        <w:t>日：</w:t>
      </w:r>
      <w:r>
        <w:rPr>
          <w:rFonts w:ascii="宋体" w:hAnsi="宋体" w:cs="宋体" w:eastAsia="宋体" w:hint="default"/>
        </w:rPr>
        <w:t>15,224,272.81</w:t>
      </w:r>
      <w:r>
        <w:rPr>
          <w:rFonts w:ascii="宋体" w:hAnsi="宋体" w:cs="宋体" w:eastAsia="宋体" w:hint="default"/>
          <w:spacing w:val="-37"/>
        </w:rPr>
        <w:t> </w:t>
      </w:r>
      <w:r>
        <w:rPr/>
        <w:t>元</w:t>
      </w:r>
      <w:r>
        <w:rPr>
          <w:rFonts w:ascii="宋体" w:hAnsi="宋体" w:cs="宋体" w:eastAsia="宋体" w:hint="default"/>
        </w:rPr>
        <w:t>)(</w:t>
      </w:r>
      <w:r>
        <w:rPr/>
        <w:t>原价</w:t>
      </w:r>
      <w:r>
        <w:rPr>
          <w:spacing w:val="-40"/>
        </w:rPr>
        <w:t> </w:t>
      </w:r>
      <w:r>
        <w:rPr>
          <w:rFonts w:ascii="宋体" w:hAnsi="宋体" w:cs="宋体" w:eastAsia="宋体" w:hint="default"/>
        </w:rPr>
        <w:t>17,631,590.19</w:t>
      </w:r>
      <w:r>
        <w:rPr>
          <w:rFonts w:ascii="宋体" w:hAnsi="宋体" w:cs="宋体" w:eastAsia="宋体" w:hint="default"/>
          <w:spacing w:val="-37"/>
        </w:rPr>
        <w:t> </w:t>
      </w:r>
      <w:r>
        <w:rPr/>
        <w:t>元</w:t>
      </w:r>
      <w:r>
        <w:rPr>
          <w:rFonts w:ascii="宋体" w:hAnsi="宋体" w:cs="宋体" w:eastAsia="宋体" w:hint="default"/>
        </w:rPr>
        <w:t>(2016</w:t>
      </w:r>
      <w:r>
        <w:rPr>
          <w:rFonts w:ascii="宋体" w:hAnsi="宋体" w:cs="宋体" w:eastAsia="宋体" w:hint="default"/>
          <w:spacing w:val="-37"/>
        </w:rPr>
        <w:t> </w:t>
      </w:r>
      <w:r>
        <w:rPr/>
        <w:t>年</w:t>
      </w:r>
      <w:r>
        <w:rPr>
          <w:spacing w:val="-37"/>
        </w:rPr>
        <w:t> </w:t>
      </w:r>
      <w:r>
        <w:rPr>
          <w:rFonts w:ascii="宋体" w:hAnsi="宋体" w:cs="宋体" w:eastAsia="宋体" w:hint="default"/>
        </w:rPr>
        <w:t>12</w:t>
      </w:r>
    </w:p>
    <w:p>
      <w:pPr>
        <w:pStyle w:val="BodyText"/>
        <w:spacing w:line="272" w:lineRule="exact"/>
        <w:ind w:left="138" w:right="0"/>
        <w:jc w:val="left"/>
        <w:rPr>
          <w:rFonts w:ascii="宋体" w:hAnsi="宋体" w:cs="宋体" w:eastAsia="宋体" w:hint="default"/>
        </w:rPr>
      </w:pP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spacing w:val="-101"/>
          <w:w w:val="100"/>
        </w:rPr>
        <w:t>：</w:t>
      </w:r>
      <w:r>
        <w:rPr>
          <w:rFonts w:ascii="宋体" w:hAnsi="宋体" w:cs="宋体" w:eastAsia="宋体" w:hint="default"/>
          <w:w w:val="100"/>
        </w:rPr>
        <w:t>1</w:t>
      </w:r>
      <w:r>
        <w:rPr>
          <w:rFonts w:ascii="宋体" w:hAnsi="宋体" w:cs="宋体" w:eastAsia="宋体" w:hint="default"/>
          <w:spacing w:val="-3"/>
          <w:w w:val="100"/>
        </w:rPr>
        <w:t>7</w:t>
      </w:r>
      <w:r>
        <w:rPr>
          <w:rFonts w:ascii="宋体" w:hAnsi="宋体" w:cs="宋体" w:eastAsia="宋体" w:hint="default"/>
          <w:w w:val="100"/>
        </w:rPr>
        <w:t>,63</w:t>
      </w:r>
      <w:r>
        <w:rPr>
          <w:rFonts w:ascii="宋体" w:hAnsi="宋体" w:cs="宋体" w:eastAsia="宋体" w:hint="default"/>
          <w:spacing w:val="-3"/>
          <w:w w:val="100"/>
        </w:rPr>
        <w:t>1</w:t>
      </w:r>
      <w:r>
        <w:rPr>
          <w:rFonts w:ascii="宋体" w:hAnsi="宋体" w:cs="宋体" w:eastAsia="宋体" w:hint="default"/>
          <w:w w:val="100"/>
        </w:rPr>
        <w:t>,</w:t>
      </w:r>
      <w:r>
        <w:rPr>
          <w:rFonts w:ascii="宋体" w:hAnsi="宋体" w:cs="宋体" w:eastAsia="宋体" w:hint="default"/>
          <w:spacing w:val="-1"/>
          <w:w w:val="100"/>
        </w:rPr>
        <w:t>5</w:t>
      </w:r>
      <w:r>
        <w:rPr>
          <w:rFonts w:ascii="宋体" w:hAnsi="宋体" w:cs="宋体" w:eastAsia="宋体" w:hint="default"/>
          <w:w w:val="100"/>
        </w:rPr>
        <w:t>9</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55"/>
        </w:rPr>
        <w:t> </w:t>
      </w:r>
      <w:r>
        <w:rPr>
          <w:w w:val="100"/>
        </w:rPr>
        <w:t>元</w:t>
      </w:r>
      <w:r>
        <w:rPr>
          <w:rFonts w:ascii="宋体" w:hAnsi="宋体" w:cs="宋体" w:eastAsia="宋体" w:hint="default"/>
          <w:w w:val="100"/>
        </w:rPr>
        <w:t>))</w:t>
      </w:r>
      <w:r>
        <w:rPr>
          <w:spacing w:val="-3"/>
          <w:w w:val="100"/>
        </w:rPr>
        <w:t>的</w:t>
      </w:r>
      <w:r>
        <w:rPr>
          <w:w w:val="100"/>
        </w:rPr>
        <w:t>土</w:t>
      </w:r>
      <w:r>
        <w:rPr>
          <w:spacing w:val="-3"/>
          <w:w w:val="100"/>
        </w:rPr>
        <w:t>地</w:t>
      </w:r>
      <w:r>
        <w:rPr>
          <w:w w:val="100"/>
        </w:rPr>
        <w:t>使</w:t>
      </w:r>
      <w:r>
        <w:rPr>
          <w:spacing w:val="-3"/>
          <w:w w:val="100"/>
        </w:rPr>
        <w:t>用</w:t>
      </w:r>
      <w:r>
        <w:rPr>
          <w:w w:val="100"/>
        </w:rPr>
        <w:t>权</w:t>
      </w:r>
      <w:r>
        <w:rPr>
          <w:spacing w:val="-3"/>
          <w:w w:val="100"/>
        </w:rPr>
        <w:t>作</w:t>
      </w:r>
      <w:r>
        <w:rPr>
          <w:w w:val="100"/>
        </w:rPr>
        <w:t>为</w:t>
      </w:r>
      <w:r>
        <w:rPr>
          <w:spacing w:val="-3"/>
          <w:w w:val="100"/>
        </w:rPr>
        <w:t>抵</w:t>
      </w:r>
      <w:r>
        <w:rPr>
          <w:w w:val="100"/>
        </w:rPr>
        <w:t>押</w:t>
      </w:r>
      <w:r>
        <w:rPr>
          <w:spacing w:val="-101"/>
          <w:w w:val="100"/>
        </w:rPr>
        <w:t>，</w:t>
      </w:r>
      <w:r>
        <w:rPr>
          <w:spacing w:val="-3"/>
          <w:w w:val="100"/>
        </w:rPr>
        <w:t>利</w:t>
      </w:r>
      <w:r>
        <w:rPr>
          <w:w w:val="100"/>
        </w:rPr>
        <w:t>息</w:t>
      </w:r>
      <w:r>
        <w:rPr>
          <w:spacing w:val="-3"/>
          <w:w w:val="100"/>
        </w:rPr>
        <w:t>每</w:t>
      </w:r>
      <w:r>
        <w:rPr>
          <w:w w:val="100"/>
        </w:rPr>
        <w:t>三</w:t>
      </w:r>
      <w:r>
        <w:rPr>
          <w:spacing w:val="-3"/>
          <w:w w:val="100"/>
        </w:rPr>
        <w:t>个</w:t>
      </w:r>
      <w:r>
        <w:rPr>
          <w:w w:val="100"/>
        </w:rPr>
        <w:t>月</w:t>
      </w:r>
      <w:r>
        <w:rPr>
          <w:spacing w:val="-3"/>
          <w:w w:val="100"/>
        </w:rPr>
        <w:t>支</w:t>
      </w:r>
      <w:r>
        <w:rPr>
          <w:w w:val="100"/>
        </w:rPr>
        <w:t>付</w:t>
      </w:r>
      <w:r>
        <w:rPr>
          <w:spacing w:val="-3"/>
          <w:w w:val="100"/>
        </w:rPr>
        <w:t>一次</w:t>
      </w:r>
      <w:r>
        <w:rPr>
          <w:spacing w:val="-101"/>
          <w:w w:val="100"/>
        </w:rPr>
        <w:t>，</w:t>
      </w:r>
      <w:r>
        <w:rPr>
          <w:w w:val="100"/>
        </w:rPr>
        <w:t>本</w:t>
      </w:r>
      <w:r>
        <w:rPr>
          <w:spacing w:val="-3"/>
          <w:w w:val="100"/>
        </w:rPr>
        <w:t>金</w:t>
      </w:r>
      <w:r>
        <w:rPr>
          <w:w w:val="100"/>
        </w:rPr>
        <w:t>将</w:t>
      </w:r>
      <w:r>
        <w:rPr>
          <w:spacing w:val="-3"/>
          <w:w w:val="100"/>
        </w:rPr>
        <w:t>分</w:t>
      </w:r>
      <w:r>
        <w:rPr>
          <w:w w:val="100"/>
        </w:rPr>
        <w:t>别于</w:t>
      </w:r>
      <w:r>
        <w:rPr>
          <w:spacing w:val="-53"/>
        </w:rPr>
        <w:t> </w:t>
      </w:r>
      <w:r>
        <w:rPr>
          <w:rFonts w:ascii="宋体" w:hAnsi="宋体" w:cs="宋体" w:eastAsia="宋体" w:hint="default"/>
          <w:spacing w:val="-3"/>
          <w:w w:val="100"/>
        </w:rPr>
        <w:t>2</w:t>
      </w:r>
      <w:r>
        <w:rPr>
          <w:rFonts w:ascii="宋体" w:hAnsi="宋体" w:cs="宋体" w:eastAsia="宋体" w:hint="default"/>
          <w:w w:val="100"/>
        </w:rPr>
        <w:t>018</w:t>
      </w:r>
    </w:p>
    <w:p>
      <w:pPr>
        <w:pStyle w:val="BodyText"/>
        <w:spacing w:line="272" w:lineRule="exact"/>
        <w:ind w:left="138" w:right="0"/>
        <w:jc w:val="left"/>
      </w:pPr>
      <w:r>
        <w:rPr/>
        <w:t>年</w:t>
      </w:r>
      <w:r>
        <w:rPr>
          <w:spacing w:val="-52"/>
        </w:rPr>
        <w:t> </w:t>
      </w:r>
      <w:r>
        <w:rPr>
          <w:rFonts w:ascii="宋体" w:hAnsi="宋体" w:cs="宋体" w:eastAsia="宋体" w:hint="default"/>
        </w:rPr>
        <w:t>6</w:t>
      </w:r>
      <w:r>
        <w:rPr>
          <w:rFonts w:ascii="宋体" w:hAnsi="宋体" w:cs="宋体" w:eastAsia="宋体" w:hint="default"/>
          <w:spacing w:val="-54"/>
        </w:rPr>
        <w:t> </w:t>
      </w:r>
      <w:r>
        <w:rPr/>
        <w:t>月</w:t>
      </w:r>
      <w:r>
        <w:rPr>
          <w:spacing w:val="-52"/>
        </w:rPr>
        <w:t> </w:t>
      </w:r>
      <w:r>
        <w:rPr>
          <w:rFonts w:ascii="宋体" w:hAnsi="宋体" w:cs="宋体" w:eastAsia="宋体" w:hint="default"/>
        </w:rPr>
        <w:t>20</w:t>
      </w:r>
      <w:r>
        <w:rPr>
          <w:rFonts w:ascii="宋体" w:hAnsi="宋体" w:cs="宋体" w:eastAsia="宋体" w:hint="default"/>
          <w:spacing w:val="-54"/>
        </w:rPr>
        <w:t> </w:t>
      </w:r>
      <w:r>
        <w:rPr/>
        <w:t>日和</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20</w:t>
      </w:r>
      <w:r>
        <w:rPr>
          <w:rFonts w:ascii="宋体" w:hAnsi="宋体" w:cs="宋体" w:eastAsia="宋体" w:hint="default"/>
          <w:spacing w:val="-54"/>
        </w:rPr>
        <w:t> </w:t>
      </w:r>
      <w:r>
        <w:rPr/>
        <w:t>日分两次偿还。</w:t>
      </w:r>
    </w:p>
    <w:p>
      <w:pPr>
        <w:pStyle w:val="BodyText"/>
        <w:spacing w:line="272" w:lineRule="exact"/>
        <w:ind w:left="138" w:right="0"/>
        <w:jc w:val="left"/>
        <w:rPr>
          <w:rFonts w:ascii="宋体" w:hAnsi="宋体" w:cs="宋体" w:eastAsia="宋体" w:hint="default"/>
        </w:rPr>
      </w:pPr>
      <w:r>
        <w:rPr>
          <w:rFonts w:ascii="宋体" w:hAnsi="宋体" w:cs="宋体" w:eastAsia="宋体" w:hint="default"/>
          <w:w w:val="100"/>
        </w:rPr>
        <w:t>(</w:t>
      </w:r>
      <w:r>
        <w:rPr>
          <w:rFonts w:ascii="宋体" w:hAnsi="宋体" w:cs="宋体" w:eastAsia="宋体" w:hint="default"/>
          <w:spacing w:val="-1"/>
          <w:w w:val="100"/>
        </w:rPr>
        <w:t>a</w:t>
      </w:r>
      <w:r>
        <w:rPr>
          <w:rFonts w:ascii="宋体" w:hAnsi="宋体" w:cs="宋体" w:eastAsia="宋体" w:hint="default"/>
          <w:w w:val="100"/>
        </w:rPr>
        <w:t>-ii</w:t>
      </w:r>
      <w:r>
        <w:rPr>
          <w:rFonts w:ascii="宋体" w:hAnsi="宋体" w:cs="宋体" w:eastAsia="宋体" w:hint="default"/>
          <w:spacing w:val="-3"/>
          <w:w w:val="100"/>
        </w:rPr>
        <w:t>)</w:t>
      </w:r>
      <w:r>
        <w:rPr>
          <w:w w:val="100"/>
        </w:rPr>
        <w:t>于</w:t>
      </w:r>
      <w:r>
        <w:rPr>
          <w:spacing w:val="-69"/>
        </w:rPr>
        <w:t> </w:t>
      </w:r>
      <w:r>
        <w:rPr>
          <w:rFonts w:ascii="宋体" w:hAnsi="宋体" w:cs="宋体" w:eastAsia="宋体" w:hint="default"/>
          <w:w w:val="100"/>
        </w:rPr>
        <w:t>2017</w:t>
      </w:r>
      <w:r>
        <w:rPr>
          <w:rFonts w:ascii="宋体" w:hAnsi="宋体" w:cs="宋体" w:eastAsia="宋体" w:hint="default"/>
          <w:spacing w:val="-72"/>
        </w:rPr>
        <w:t> </w:t>
      </w:r>
      <w:r>
        <w:rPr>
          <w:w w:val="100"/>
        </w:rPr>
        <w:t>年</w:t>
      </w:r>
      <w:r>
        <w:rPr>
          <w:spacing w:val="-69"/>
        </w:rPr>
        <w:t> </w:t>
      </w:r>
      <w:r>
        <w:rPr>
          <w:rFonts w:ascii="宋体" w:hAnsi="宋体" w:cs="宋体" w:eastAsia="宋体" w:hint="default"/>
          <w:w w:val="100"/>
        </w:rPr>
        <w:t>12</w:t>
      </w:r>
      <w:r>
        <w:rPr>
          <w:rFonts w:ascii="宋体" w:hAnsi="宋体" w:cs="宋体" w:eastAsia="宋体" w:hint="default"/>
          <w:spacing w:val="-69"/>
        </w:rPr>
        <w:t> </w:t>
      </w:r>
      <w:r>
        <w:rPr>
          <w:w w:val="100"/>
        </w:rPr>
        <w:t>月</w:t>
      </w:r>
      <w:r>
        <w:rPr>
          <w:spacing w:val="-69"/>
        </w:rPr>
        <w:t> </w:t>
      </w:r>
      <w:r>
        <w:rPr>
          <w:rFonts w:ascii="宋体" w:hAnsi="宋体" w:cs="宋体" w:eastAsia="宋体" w:hint="default"/>
          <w:w w:val="100"/>
        </w:rPr>
        <w:t>31</w:t>
      </w:r>
      <w:r>
        <w:rPr>
          <w:rFonts w:ascii="宋体" w:hAnsi="宋体" w:cs="宋体" w:eastAsia="宋体" w:hint="default"/>
          <w:spacing w:val="-72"/>
        </w:rPr>
        <w:t> </w:t>
      </w:r>
      <w:r>
        <w:rPr>
          <w:w w:val="100"/>
        </w:rPr>
        <w:t>日</w:t>
      </w:r>
      <w:r>
        <w:rPr>
          <w:spacing w:val="-106"/>
          <w:w w:val="100"/>
        </w:rPr>
        <w:t>，</w:t>
      </w:r>
      <w:r>
        <w:rPr>
          <w:spacing w:val="-3"/>
          <w:w w:val="100"/>
        </w:rPr>
        <w:t>抵</w:t>
      </w:r>
      <w:r>
        <w:rPr>
          <w:w w:val="100"/>
        </w:rPr>
        <w:t>押借款</w:t>
      </w:r>
      <w:r>
        <w:rPr>
          <w:spacing w:val="-72"/>
        </w:rPr>
        <w:t> </w:t>
      </w:r>
      <w:r>
        <w:rPr>
          <w:rFonts w:ascii="宋体" w:hAnsi="宋体" w:cs="宋体" w:eastAsia="宋体" w:hint="default"/>
          <w:w w:val="100"/>
        </w:rPr>
        <w:t>588</w:t>
      </w:r>
      <w:r>
        <w:rPr>
          <w:rFonts w:ascii="宋体" w:hAnsi="宋体" w:cs="宋体" w:eastAsia="宋体" w:hint="default"/>
          <w:spacing w:val="-3"/>
          <w:w w:val="100"/>
        </w:rPr>
        <w:t>,</w:t>
      </w:r>
      <w:r>
        <w:rPr>
          <w:rFonts w:ascii="宋体" w:hAnsi="宋体" w:cs="宋体" w:eastAsia="宋体" w:hint="default"/>
          <w:w w:val="100"/>
        </w:rPr>
        <w:t>399</w:t>
      </w:r>
      <w:r>
        <w:rPr>
          <w:rFonts w:ascii="宋体" w:hAnsi="宋体" w:cs="宋体" w:eastAsia="宋体" w:hint="default"/>
          <w:spacing w:val="-3"/>
          <w:w w:val="100"/>
        </w:rPr>
        <w:t>,</w:t>
      </w:r>
      <w:r>
        <w:rPr>
          <w:rFonts w:ascii="宋体" w:hAnsi="宋体" w:cs="宋体" w:eastAsia="宋体" w:hint="default"/>
          <w:w w:val="100"/>
        </w:rPr>
        <w:t>134</w:t>
      </w:r>
      <w:r>
        <w:rPr>
          <w:rFonts w:ascii="宋体" w:hAnsi="宋体" w:cs="宋体" w:eastAsia="宋体" w:hint="default"/>
          <w:spacing w:val="-3"/>
          <w:w w:val="100"/>
        </w:rPr>
        <w:t>.</w:t>
      </w:r>
      <w:r>
        <w:rPr>
          <w:rFonts w:ascii="宋体" w:hAnsi="宋体" w:cs="宋体" w:eastAsia="宋体" w:hint="default"/>
          <w:w w:val="100"/>
        </w:rPr>
        <w:t>29</w:t>
      </w:r>
      <w:r>
        <w:rPr>
          <w:rFonts w:ascii="宋体" w:hAnsi="宋体" w:cs="宋体" w:eastAsia="宋体" w:hint="default"/>
          <w:spacing w:val="-69"/>
        </w:rPr>
        <w:t> </w:t>
      </w:r>
      <w:r>
        <w:rPr>
          <w:w w:val="100"/>
        </w:rPr>
        <w:t>元</w:t>
      </w:r>
      <w:r>
        <w:rPr>
          <w:spacing w:val="-3"/>
          <w:w w:val="100"/>
        </w:rPr>
        <w:t>系</w:t>
      </w:r>
      <w:r>
        <w:rPr>
          <w:w w:val="100"/>
        </w:rPr>
        <w:t>由</w:t>
      </w:r>
      <w:r>
        <w:rPr>
          <w:spacing w:val="-3"/>
          <w:w w:val="100"/>
        </w:rPr>
        <w:t>本</w:t>
      </w:r>
      <w:r>
        <w:rPr>
          <w:w w:val="100"/>
        </w:rPr>
        <w:t>集</w:t>
      </w:r>
      <w:r>
        <w:rPr>
          <w:spacing w:val="-3"/>
          <w:w w:val="100"/>
        </w:rPr>
        <w:t>团</w:t>
      </w:r>
      <w:r>
        <w:rPr>
          <w:w w:val="100"/>
        </w:rPr>
        <w:t>账</w:t>
      </w:r>
      <w:r>
        <w:rPr>
          <w:spacing w:val="-3"/>
          <w:w w:val="100"/>
        </w:rPr>
        <w:t>面</w:t>
      </w:r>
      <w:r>
        <w:rPr>
          <w:w w:val="100"/>
        </w:rPr>
        <w:t>价</w:t>
      </w:r>
      <w:r>
        <w:rPr>
          <w:spacing w:val="-3"/>
          <w:w w:val="100"/>
        </w:rPr>
        <w:t>值</w:t>
      </w:r>
      <w:r>
        <w:rPr>
          <w:w w:val="100"/>
        </w:rPr>
        <w:t>为</w:t>
      </w:r>
      <w:r>
        <w:rPr>
          <w:spacing w:val="-69"/>
        </w:rPr>
        <w:t> </w:t>
      </w:r>
      <w:r>
        <w:rPr>
          <w:rFonts w:ascii="宋体" w:hAnsi="宋体" w:cs="宋体" w:eastAsia="宋体" w:hint="default"/>
          <w:w w:val="100"/>
        </w:rPr>
        <w:t>399,</w:t>
      </w:r>
      <w:r>
        <w:rPr>
          <w:rFonts w:ascii="宋体" w:hAnsi="宋体" w:cs="宋体" w:eastAsia="宋体" w:hint="default"/>
          <w:spacing w:val="-3"/>
          <w:w w:val="100"/>
        </w:rPr>
        <w:t>0</w:t>
      </w:r>
      <w:r>
        <w:rPr>
          <w:rFonts w:ascii="宋体" w:hAnsi="宋体" w:cs="宋体" w:eastAsia="宋体" w:hint="default"/>
          <w:w w:val="100"/>
        </w:rPr>
        <w:t>06,</w:t>
      </w:r>
      <w:r>
        <w:rPr>
          <w:rFonts w:ascii="宋体" w:hAnsi="宋体" w:cs="宋体" w:eastAsia="宋体" w:hint="default"/>
          <w:spacing w:val="-3"/>
          <w:w w:val="100"/>
        </w:rPr>
        <w:t>4</w:t>
      </w:r>
      <w:r>
        <w:rPr>
          <w:rFonts w:ascii="宋体" w:hAnsi="宋体" w:cs="宋体" w:eastAsia="宋体" w:hint="default"/>
          <w:w w:val="100"/>
        </w:rPr>
        <w:t>74.</w:t>
      </w:r>
      <w:r>
        <w:rPr>
          <w:rFonts w:ascii="宋体" w:hAnsi="宋体" w:cs="宋体" w:eastAsia="宋体" w:hint="default"/>
          <w:spacing w:val="-3"/>
          <w:w w:val="100"/>
        </w:rPr>
        <w:t>6</w:t>
      </w:r>
      <w:r>
        <w:rPr>
          <w:rFonts w:ascii="宋体" w:hAnsi="宋体" w:cs="宋体" w:eastAsia="宋体" w:hint="default"/>
          <w:w w:val="100"/>
        </w:rPr>
        <w:t>8</w:t>
      </w:r>
    </w:p>
    <w:p>
      <w:pPr>
        <w:pStyle w:val="BodyText"/>
        <w:spacing w:line="272" w:lineRule="exact"/>
        <w:ind w:left="138" w:right="0"/>
        <w:jc w:val="left"/>
      </w:pPr>
      <w:r>
        <w:rPr/>
        <w:t>元</w:t>
      </w:r>
      <w:r>
        <w:rPr>
          <w:rFonts w:ascii="宋体" w:hAnsi="宋体" w:cs="宋体" w:eastAsia="宋体" w:hint="default"/>
        </w:rPr>
        <w:t>(</w:t>
      </w:r>
      <w:r>
        <w:rPr/>
        <w:t>原价 </w:t>
      </w:r>
      <w:r>
        <w:rPr>
          <w:rFonts w:ascii="宋体" w:hAnsi="宋体" w:cs="宋体" w:eastAsia="宋体" w:hint="default"/>
        </w:rPr>
        <w:t>404,286,353.00</w:t>
      </w:r>
      <w:r>
        <w:rPr>
          <w:rFonts w:ascii="宋体" w:hAnsi="宋体" w:cs="宋体" w:eastAsia="宋体" w:hint="default"/>
          <w:spacing w:val="-43"/>
        </w:rPr>
        <w:t> </w:t>
      </w:r>
      <w:r>
        <w:rPr>
          <w:spacing w:val="-5"/>
        </w:rPr>
        <w:t>元</w:t>
      </w:r>
      <w:r>
        <w:rPr>
          <w:rFonts w:ascii="宋体" w:hAnsi="宋体" w:cs="宋体" w:eastAsia="宋体" w:hint="default"/>
          <w:spacing w:val="-5"/>
        </w:rPr>
        <w:t>)</w:t>
      </w:r>
      <w:r>
        <w:rPr>
          <w:spacing w:val="-5"/>
        </w:rPr>
        <w:t>的固定资产作为抵押，利息每三个月支付一次，一年内到期的本金将</w:t>
      </w:r>
    </w:p>
    <w:p>
      <w:pPr>
        <w:pStyle w:val="BodyText"/>
        <w:spacing w:line="272" w:lineRule="exact" w:before="26"/>
        <w:ind w:left="138" w:right="0"/>
        <w:jc w:val="left"/>
      </w:pPr>
      <w:r>
        <w:rPr>
          <w:w w:val="100"/>
        </w:rPr>
        <w:t>于</w:t>
      </w:r>
      <w:r>
        <w:rPr>
          <w:spacing w:val="-53"/>
          <w:w w:val="100"/>
        </w:rPr>
        <w:t> </w:t>
      </w:r>
      <w:r>
        <w:rPr>
          <w:rFonts w:ascii="宋体" w:hAnsi="宋体" w:cs="宋体" w:eastAsia="宋体" w:hint="default"/>
          <w:spacing w:val="-1"/>
          <w:w w:val="100"/>
        </w:rPr>
        <w:t>2018</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29</w:t>
      </w:r>
      <w:r>
        <w:rPr>
          <w:rFonts w:ascii="宋体" w:hAnsi="宋体" w:cs="宋体" w:eastAsia="宋体" w:hint="default"/>
          <w:spacing w:val="-55"/>
          <w:w w:val="100"/>
        </w:rPr>
        <w:t> </w:t>
      </w:r>
      <w:r>
        <w:rPr>
          <w:spacing w:val="-12"/>
          <w:w w:val="100"/>
        </w:rPr>
        <w:t>日偿还，剩余本金应于</w:t>
      </w:r>
      <w:r>
        <w:rPr>
          <w:spacing w:val="-52"/>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w w:val="100"/>
        </w:rPr>
        <w:t>2</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21</w:t>
      </w:r>
      <w:r>
        <w:rPr>
          <w:rFonts w:ascii="宋体" w:hAnsi="宋体" w:cs="宋体" w:eastAsia="宋体" w:hint="default"/>
          <w:spacing w:val="-55"/>
          <w:w w:val="100"/>
        </w:rPr>
        <w:t> </w:t>
      </w:r>
      <w:r>
        <w:rPr>
          <w:spacing w:val="-14"/>
          <w:w w:val="100"/>
        </w:rPr>
        <w:t>日前分次偿还。于</w:t>
      </w:r>
      <w:r>
        <w:rPr>
          <w:spacing w:val="-53"/>
          <w:w w:val="100"/>
        </w:rPr>
        <w:t> </w:t>
      </w:r>
      <w:r>
        <w:rPr>
          <w:rFonts w:ascii="宋体" w:hAnsi="宋体" w:cs="宋体" w:eastAsia="宋体" w:hint="default"/>
          <w:spacing w:val="-1"/>
          <w:w w:val="100"/>
        </w:rPr>
        <w:t>2016</w:t>
      </w:r>
      <w:r>
        <w:rPr>
          <w:rFonts w:ascii="宋体" w:hAnsi="宋体" w:cs="宋体" w:eastAsia="宋体" w:hint="default"/>
          <w:spacing w:val="-52"/>
          <w:w w:val="100"/>
        </w:rPr>
        <w:t> </w:t>
      </w:r>
      <w:r>
        <w:rPr>
          <w:w w:val="100"/>
        </w:rPr>
        <w:t>年</w:t>
      </w:r>
      <w:r>
        <w:rPr>
          <w:spacing w:val="-53"/>
          <w:w w:val="100"/>
        </w:rPr>
        <w:t> </w:t>
      </w:r>
      <w:r>
        <w:rPr>
          <w:rFonts w:ascii="宋体" w:hAnsi="宋体" w:cs="宋体" w:eastAsia="宋体" w:hint="default"/>
          <w:spacing w:val="-2"/>
          <w:w w:val="100"/>
        </w:rPr>
        <w:t>12</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31</w:t>
      </w:r>
      <w:r>
        <w:rPr>
          <w:rFonts w:ascii="宋体" w:hAnsi="宋体" w:cs="宋体" w:eastAsia="宋体" w:hint="default"/>
          <w:spacing w:val="-55"/>
          <w:w w:val="100"/>
        </w:rPr>
        <w:t> </w:t>
      </w:r>
      <w:r>
        <w:rPr>
          <w:w w:val="100"/>
        </w:rPr>
        <w:t>日， </w:t>
      </w:r>
      <w:r>
        <w:rPr/>
        <w:t>无此类交易。</w:t>
      </w:r>
    </w:p>
    <w:p>
      <w:pPr>
        <w:pStyle w:val="BodyText"/>
        <w:spacing w:line="247" w:lineRule="exact"/>
        <w:ind w:left="138" w:right="0"/>
        <w:jc w:val="left"/>
        <w:rPr>
          <w:rFonts w:ascii="宋体" w:hAnsi="宋体" w:cs="宋体" w:eastAsia="宋体" w:hint="default"/>
        </w:rPr>
      </w:pPr>
      <w:r>
        <w:rPr>
          <w:rFonts w:ascii="宋体" w:hAnsi="宋体" w:cs="宋体" w:eastAsia="宋体" w:hint="default"/>
          <w:w w:val="100"/>
        </w:rPr>
        <w:t>(</w:t>
      </w:r>
      <w:r>
        <w:rPr>
          <w:rFonts w:ascii="宋体" w:hAnsi="宋体" w:cs="宋体" w:eastAsia="宋体" w:hint="default"/>
          <w:spacing w:val="-1"/>
          <w:w w:val="100"/>
        </w:rPr>
        <w:t>a</w:t>
      </w:r>
      <w:r>
        <w:rPr>
          <w:rFonts w:ascii="宋体" w:hAnsi="宋体" w:cs="宋体" w:eastAsia="宋体" w:hint="default"/>
          <w:w w:val="100"/>
        </w:rPr>
        <w:t>-ii</w:t>
      </w:r>
      <w:r>
        <w:rPr>
          <w:rFonts w:ascii="宋体" w:hAnsi="宋体" w:cs="宋体" w:eastAsia="宋体" w:hint="default"/>
          <w:spacing w:val="-3"/>
          <w:w w:val="100"/>
        </w:rPr>
        <w:t>i</w:t>
      </w:r>
      <w:r>
        <w:rPr>
          <w:rFonts w:ascii="宋体" w:hAnsi="宋体" w:cs="宋体" w:eastAsia="宋体" w:hint="default"/>
          <w:spacing w:val="-1"/>
          <w:w w:val="100"/>
        </w:rPr>
        <w:t>)</w:t>
      </w:r>
      <w:r>
        <w:rPr>
          <w:w w:val="100"/>
        </w:rPr>
        <w:t>于</w:t>
      </w:r>
      <w:r>
        <w:rPr>
          <w:spacing w:val="-57"/>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8"/>
        </w:rPr>
        <w:t> </w:t>
      </w:r>
      <w:r>
        <w:rPr>
          <w:w w:val="100"/>
        </w:rPr>
        <w:t>年</w:t>
      </w:r>
      <w:r>
        <w:rPr>
          <w:spacing w:val="-60"/>
        </w:rPr>
        <w:t> </w:t>
      </w:r>
      <w:r>
        <w:rPr>
          <w:rFonts w:ascii="宋体" w:hAnsi="宋体" w:cs="宋体" w:eastAsia="宋体" w:hint="default"/>
          <w:w w:val="100"/>
        </w:rPr>
        <w:t>12</w:t>
      </w:r>
      <w:r>
        <w:rPr>
          <w:rFonts w:ascii="宋体" w:hAnsi="宋体" w:cs="宋体" w:eastAsia="宋体" w:hint="default"/>
          <w:spacing w:val="-57"/>
        </w:rPr>
        <w:t> </w:t>
      </w:r>
      <w:r>
        <w:rPr>
          <w:w w:val="100"/>
        </w:rPr>
        <w:t>月</w:t>
      </w:r>
      <w:r>
        <w:rPr>
          <w:spacing w:val="-57"/>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7"/>
        </w:rPr>
        <w:t> </w:t>
      </w:r>
      <w:r>
        <w:rPr>
          <w:w w:val="100"/>
        </w:rPr>
        <w:t>日</w:t>
      </w:r>
      <w:r>
        <w:rPr>
          <w:spacing w:val="-106"/>
          <w:w w:val="100"/>
        </w:rPr>
        <w:t>，</w:t>
      </w:r>
      <w:r>
        <w:rPr>
          <w:spacing w:val="-3"/>
          <w:w w:val="100"/>
        </w:rPr>
        <w:t>抵</w:t>
      </w:r>
      <w:r>
        <w:rPr>
          <w:w w:val="100"/>
        </w:rPr>
        <w:t>押</w:t>
      </w:r>
      <w:r>
        <w:rPr>
          <w:spacing w:val="-3"/>
          <w:w w:val="100"/>
        </w:rPr>
        <w:t>借</w:t>
      </w:r>
      <w:r>
        <w:rPr>
          <w:w w:val="100"/>
        </w:rPr>
        <w:t>款</w:t>
      </w:r>
      <w:r>
        <w:rPr>
          <w:spacing w:val="-58"/>
        </w:rPr>
        <w:t> </w:t>
      </w:r>
      <w:r>
        <w:rPr>
          <w:rFonts w:ascii="宋体" w:hAnsi="宋体" w:cs="宋体" w:eastAsia="宋体" w:hint="default"/>
          <w:w w:val="100"/>
        </w:rPr>
        <w:t>54</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7"/>
        </w:rPr>
        <w:t> </w:t>
      </w:r>
      <w:r>
        <w:rPr>
          <w:spacing w:val="-3"/>
          <w:w w:val="100"/>
        </w:rPr>
        <w:t>元</w:t>
      </w:r>
      <w:r>
        <w:rPr>
          <w:w w:val="100"/>
        </w:rPr>
        <w:t>系</w:t>
      </w:r>
      <w:r>
        <w:rPr>
          <w:spacing w:val="-3"/>
          <w:w w:val="100"/>
        </w:rPr>
        <w:t>由</w:t>
      </w:r>
      <w:r>
        <w:rPr>
          <w:w w:val="100"/>
        </w:rPr>
        <w:t>本</w:t>
      </w:r>
      <w:r>
        <w:rPr>
          <w:spacing w:val="-3"/>
          <w:w w:val="100"/>
        </w:rPr>
        <w:t>集</w:t>
      </w:r>
      <w:r>
        <w:rPr>
          <w:w w:val="100"/>
        </w:rPr>
        <w:t>团</w:t>
      </w:r>
      <w:r>
        <w:rPr>
          <w:spacing w:val="-3"/>
          <w:w w:val="100"/>
        </w:rPr>
        <w:t>账</w:t>
      </w:r>
      <w:r>
        <w:rPr>
          <w:w w:val="100"/>
        </w:rPr>
        <w:t>面</w:t>
      </w:r>
      <w:r>
        <w:rPr>
          <w:spacing w:val="-3"/>
          <w:w w:val="100"/>
        </w:rPr>
        <w:t>价</w:t>
      </w:r>
      <w:r>
        <w:rPr>
          <w:w w:val="100"/>
        </w:rPr>
        <w:t>值为</w:t>
      </w:r>
      <w:r>
        <w:rPr>
          <w:spacing w:val="-57"/>
        </w:rPr>
        <w:t> </w:t>
      </w:r>
      <w:r>
        <w:rPr>
          <w:rFonts w:ascii="宋体" w:hAnsi="宋体" w:cs="宋体" w:eastAsia="宋体" w:hint="default"/>
          <w:w w:val="100"/>
        </w:rPr>
        <w:t>9</w:t>
      </w:r>
      <w:r>
        <w:rPr>
          <w:rFonts w:ascii="宋体" w:hAnsi="宋体" w:cs="宋体" w:eastAsia="宋体" w:hint="default"/>
          <w:spacing w:val="-3"/>
          <w:w w:val="100"/>
        </w:rPr>
        <w:t>4</w:t>
      </w:r>
      <w:r>
        <w:rPr>
          <w:rFonts w:ascii="宋体" w:hAnsi="宋体" w:cs="宋体" w:eastAsia="宋体" w:hint="default"/>
          <w:w w:val="100"/>
        </w:rPr>
        <w:t>,42</w:t>
      </w:r>
      <w:r>
        <w:rPr>
          <w:rFonts w:ascii="宋体" w:hAnsi="宋体" w:cs="宋体" w:eastAsia="宋体" w:hint="default"/>
          <w:spacing w:val="-3"/>
          <w:w w:val="100"/>
        </w:rPr>
        <w:t>0</w:t>
      </w:r>
      <w:r>
        <w:rPr>
          <w:rFonts w:ascii="宋体" w:hAnsi="宋体" w:cs="宋体" w:eastAsia="宋体" w:hint="default"/>
          <w:w w:val="100"/>
        </w:rPr>
        <w:t>,29</w:t>
      </w:r>
      <w:r>
        <w:rPr>
          <w:rFonts w:ascii="宋体" w:hAnsi="宋体" w:cs="宋体" w:eastAsia="宋体" w:hint="default"/>
          <w:spacing w:val="-3"/>
          <w:w w:val="100"/>
        </w:rPr>
        <w:t>8</w:t>
      </w:r>
      <w:r>
        <w:rPr>
          <w:rFonts w:ascii="宋体" w:hAnsi="宋体" w:cs="宋体" w:eastAsia="宋体" w:hint="default"/>
          <w:w w:val="100"/>
        </w:rPr>
        <w:t>.35</w:t>
      </w:r>
    </w:p>
    <w:p>
      <w:pPr>
        <w:pStyle w:val="BodyText"/>
        <w:spacing w:line="272" w:lineRule="exact"/>
        <w:ind w:left="138" w:right="0"/>
        <w:jc w:val="left"/>
        <w:rPr>
          <w:rFonts w:ascii="宋体" w:hAnsi="宋体" w:cs="宋体" w:eastAsia="宋体" w:hint="default"/>
        </w:rPr>
      </w:pPr>
      <w:r>
        <w:rPr/>
        <w:t>元</w:t>
      </w:r>
      <w:r>
        <w:rPr>
          <w:rFonts w:ascii="宋体" w:hAnsi="宋体" w:cs="宋体" w:eastAsia="宋体" w:hint="default"/>
        </w:rPr>
        <w:t>(</w:t>
      </w:r>
      <w:r>
        <w:rPr/>
        <w:t>原价</w:t>
      </w:r>
      <w:r>
        <w:rPr>
          <w:spacing w:val="-20"/>
        </w:rPr>
        <w:t> </w:t>
      </w:r>
      <w:r>
        <w:rPr>
          <w:rFonts w:ascii="宋体" w:hAnsi="宋体" w:cs="宋体" w:eastAsia="宋体" w:hint="default"/>
        </w:rPr>
        <w:t>95,364,004.65</w:t>
      </w:r>
      <w:r>
        <w:rPr>
          <w:rFonts w:ascii="宋体" w:hAnsi="宋体" w:cs="宋体" w:eastAsia="宋体" w:hint="default"/>
          <w:spacing w:val="-20"/>
        </w:rPr>
        <w:t> </w:t>
      </w:r>
      <w:r>
        <w:rPr/>
        <w:t>元</w:t>
      </w:r>
      <w:r>
        <w:rPr>
          <w:rFonts w:ascii="宋体" w:hAnsi="宋体" w:cs="宋体" w:eastAsia="宋体" w:hint="default"/>
        </w:rPr>
        <w:t>)</w:t>
      </w:r>
      <w:r>
        <w:rPr/>
        <w:t>的固定资产作为抵押，利息每三个月支付一次，本金应于</w:t>
      </w:r>
      <w:r>
        <w:rPr>
          <w:spacing w:val="-18"/>
        </w:rPr>
        <w:t> </w:t>
      </w:r>
      <w:r>
        <w:rPr>
          <w:rFonts w:ascii="宋体" w:hAnsi="宋体" w:cs="宋体" w:eastAsia="宋体" w:hint="default"/>
        </w:rPr>
        <w:t>2022</w:t>
      </w:r>
      <w:r>
        <w:rPr>
          <w:rFonts w:ascii="宋体" w:hAnsi="宋体" w:cs="宋体" w:eastAsia="宋体" w:hint="default"/>
          <w:spacing w:val="-20"/>
        </w:rPr>
        <w:t> </w:t>
      </w:r>
      <w:r>
        <w:rPr/>
        <w:t>年</w:t>
      </w:r>
      <w:r>
        <w:rPr>
          <w:spacing w:val="-18"/>
        </w:rPr>
        <w:t> </w:t>
      </w:r>
      <w:r>
        <w:rPr>
          <w:rFonts w:ascii="宋体" w:hAnsi="宋体" w:cs="宋体" w:eastAsia="宋体" w:hint="default"/>
        </w:rPr>
        <w:t>9</w:t>
      </w:r>
    </w:p>
    <w:p>
      <w:pPr>
        <w:pStyle w:val="BodyText"/>
        <w:spacing w:line="272" w:lineRule="exact"/>
        <w:ind w:left="138" w:right="0"/>
        <w:jc w:val="left"/>
      </w:pPr>
      <w:r>
        <w:rPr/>
        <w:t>月</w:t>
      </w:r>
      <w:r>
        <w:rPr>
          <w:spacing w:val="-54"/>
        </w:rPr>
        <w:t> </w:t>
      </w:r>
      <w:r>
        <w:rPr>
          <w:rFonts w:ascii="宋体" w:hAnsi="宋体" w:cs="宋体" w:eastAsia="宋体" w:hint="default"/>
        </w:rPr>
        <w:t>8</w:t>
      </w:r>
      <w:r>
        <w:rPr>
          <w:rFonts w:ascii="宋体" w:hAnsi="宋体" w:cs="宋体" w:eastAsia="宋体" w:hint="default"/>
          <w:spacing w:val="-54"/>
        </w:rPr>
        <w:t> </w:t>
      </w:r>
      <w:r>
        <w:rPr/>
        <w:t>日前分次偿还。于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日，无此类交易。</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(a-iv)</w:t>
      </w:r>
      <w:r>
        <w:rPr/>
        <w:t>于</w:t>
      </w:r>
      <w:r>
        <w:rPr>
          <w:spacing w:val="-57"/>
        </w:rPr>
        <w:t> </w:t>
      </w:r>
      <w:r>
        <w:rPr>
          <w:rFonts w:ascii="宋体" w:hAnsi="宋体" w:cs="宋体" w:eastAsia="宋体" w:hint="default"/>
        </w:rPr>
        <w:t>2016</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60"/>
        </w:rPr>
        <w:t> </w:t>
      </w:r>
      <w:r>
        <w:rPr/>
        <w:t>月</w:t>
      </w:r>
      <w:r>
        <w:rPr>
          <w:spacing w:val="-57"/>
        </w:rPr>
        <w:t> </w:t>
      </w:r>
      <w:r>
        <w:rPr>
          <w:rFonts w:ascii="宋体" w:hAnsi="宋体" w:cs="宋体" w:eastAsia="宋体" w:hint="default"/>
        </w:rPr>
        <w:t>31</w:t>
      </w:r>
      <w:r>
        <w:rPr>
          <w:rFonts w:ascii="宋体" w:hAnsi="宋体" w:cs="宋体" w:eastAsia="宋体" w:hint="default"/>
          <w:spacing w:val="-60"/>
        </w:rPr>
        <w:t> </w:t>
      </w:r>
      <w:r>
        <w:rPr/>
        <w:t>日抵押借款</w:t>
      </w:r>
      <w:r>
        <w:rPr>
          <w:spacing w:val="-60"/>
        </w:rPr>
        <w:t> </w:t>
      </w:r>
      <w:r>
        <w:rPr>
          <w:rFonts w:ascii="宋体" w:hAnsi="宋体" w:cs="宋体" w:eastAsia="宋体" w:hint="default"/>
        </w:rPr>
        <w:t>150,000,000.00</w:t>
      </w:r>
      <w:r>
        <w:rPr>
          <w:rFonts w:ascii="宋体" w:hAnsi="宋体" w:cs="宋体" w:eastAsia="宋体" w:hint="default"/>
          <w:spacing w:val="-57"/>
        </w:rPr>
        <w:t> </w:t>
      </w:r>
      <w:r>
        <w:rPr/>
        <w:t>元系由本公司账面价值约</w:t>
      </w:r>
      <w:r>
        <w:rPr>
          <w:spacing w:val="-57"/>
        </w:rPr>
        <w:t> </w:t>
      </w:r>
      <w:r>
        <w:rPr>
          <w:rFonts w:ascii="宋体" w:hAnsi="宋体" w:cs="宋体" w:eastAsia="宋体" w:hint="default"/>
        </w:rPr>
        <w:t>143,105,574.13</w:t>
      </w:r>
    </w:p>
    <w:p>
      <w:pPr>
        <w:pStyle w:val="BodyText"/>
        <w:spacing w:line="272" w:lineRule="exact"/>
        <w:ind w:left="138" w:right="0"/>
        <w:jc w:val="left"/>
      </w:pPr>
      <w:r>
        <w:rPr/>
        <w:t>元</w:t>
      </w:r>
      <w:r>
        <w:rPr>
          <w:rFonts w:ascii="宋体" w:hAnsi="宋体" w:cs="宋体" w:eastAsia="宋体" w:hint="default"/>
        </w:rPr>
        <w:t>(</w:t>
      </w:r>
      <w:r>
        <w:rPr/>
        <w:t>原价 </w:t>
      </w:r>
      <w:r>
        <w:rPr>
          <w:rFonts w:ascii="宋体" w:hAnsi="宋体" w:cs="宋体" w:eastAsia="宋体" w:hint="default"/>
        </w:rPr>
        <w:t>228,576,076.21</w:t>
      </w:r>
      <w:r>
        <w:rPr>
          <w:rFonts w:ascii="宋体" w:hAnsi="宋体" w:cs="宋体" w:eastAsia="宋体" w:hint="default"/>
          <w:spacing w:val="8"/>
        </w:rPr>
        <w:t> </w:t>
      </w:r>
      <w:r>
        <w:rPr/>
        <w:t>元</w:t>
      </w:r>
      <w:r>
        <w:rPr>
          <w:rFonts w:ascii="宋体" w:hAnsi="宋体" w:cs="宋体" w:eastAsia="宋体" w:hint="default"/>
        </w:rPr>
        <w:t>)</w:t>
      </w:r>
      <w:r>
        <w:rPr/>
        <w:t>的固定资产作抵押，利息于到期日与本金一起一次性支付，本金于</w:t>
      </w:r>
    </w:p>
    <w:p>
      <w:pPr>
        <w:pStyle w:val="BodyText"/>
        <w:spacing w:line="272" w:lineRule="exact"/>
        <w:ind w:left="138" w:right="0"/>
        <w:jc w:val="left"/>
      </w:pP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23</w:t>
      </w:r>
      <w:r>
        <w:rPr>
          <w:rFonts w:ascii="宋体" w:hAnsi="宋体" w:cs="宋体" w:eastAsia="宋体" w:hint="default"/>
          <w:spacing w:val="-55"/>
        </w:rPr>
        <w:t> </w:t>
      </w:r>
      <w:r>
        <w:rPr/>
        <w:t>日偿还完毕。于</w:t>
      </w:r>
      <w:r>
        <w:rPr>
          <w:spacing w:val="-51"/>
        </w:rPr>
        <w:t> </w:t>
      </w:r>
      <w:r>
        <w:rPr>
          <w:rFonts w:ascii="宋体" w:hAnsi="宋体" w:cs="宋体" w:eastAsia="宋体" w:hint="default"/>
        </w:rPr>
        <w:t>2017</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日，无此类交易。</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(a-v)</w:t>
      </w:r>
      <w:r>
        <w:rPr/>
        <w:t>于</w:t>
      </w:r>
      <w:r>
        <w:rPr>
          <w:spacing w:val="-46"/>
        </w:rPr>
        <w:t> </w:t>
      </w:r>
      <w:r>
        <w:rPr>
          <w:rFonts w:ascii="宋体" w:hAnsi="宋体" w:cs="宋体" w:eastAsia="宋体" w:hint="default"/>
        </w:rPr>
        <w:t>2016</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9"/>
        </w:rPr>
        <w:t> </w:t>
      </w:r>
      <w:r>
        <w:rPr/>
        <w:t>日抵押借款</w:t>
      </w:r>
      <w:r>
        <w:rPr>
          <w:spacing w:val="-49"/>
        </w:rPr>
        <w:t> </w:t>
      </w:r>
      <w:r>
        <w:rPr>
          <w:rFonts w:ascii="宋体" w:hAnsi="宋体" w:cs="宋体" w:eastAsia="宋体" w:hint="default"/>
        </w:rPr>
        <w:t>500,000,000.00</w:t>
      </w:r>
      <w:r>
        <w:rPr>
          <w:rFonts w:ascii="宋体" w:hAnsi="宋体" w:cs="宋体" w:eastAsia="宋体" w:hint="default"/>
          <w:spacing w:val="-46"/>
        </w:rPr>
        <w:t> </w:t>
      </w:r>
      <w:r>
        <w:rPr/>
        <w:t>元系由本公司账面价值约</w:t>
      </w:r>
      <w:r>
        <w:rPr>
          <w:spacing w:val="-46"/>
        </w:rPr>
        <w:t> </w:t>
      </w:r>
      <w:r>
        <w:rPr>
          <w:rFonts w:ascii="宋体" w:hAnsi="宋体" w:cs="宋体" w:eastAsia="宋体" w:hint="default"/>
        </w:rPr>
        <w:t>414,413,226.01</w:t>
      </w:r>
    </w:p>
    <w:p>
      <w:pPr>
        <w:pStyle w:val="BodyText"/>
        <w:spacing w:line="272" w:lineRule="exact"/>
        <w:ind w:left="138" w:right="0"/>
        <w:jc w:val="left"/>
      </w:pPr>
      <w:r>
        <w:rPr/>
        <w:t>元</w:t>
      </w:r>
      <w:r>
        <w:rPr>
          <w:rFonts w:ascii="宋体" w:hAnsi="宋体" w:cs="宋体" w:eastAsia="宋体" w:hint="default"/>
        </w:rPr>
        <w:t>(</w:t>
      </w:r>
      <w:r>
        <w:rPr/>
        <w:t>原价 </w:t>
      </w:r>
      <w:r>
        <w:rPr>
          <w:rFonts w:ascii="宋体" w:hAnsi="宋体" w:cs="宋体" w:eastAsia="宋体" w:hint="default"/>
        </w:rPr>
        <w:t>935,860,681.53</w:t>
      </w:r>
      <w:r>
        <w:rPr>
          <w:rFonts w:ascii="宋体" w:hAnsi="宋体" w:cs="宋体" w:eastAsia="宋体" w:hint="default"/>
          <w:spacing w:val="8"/>
        </w:rPr>
        <w:t> </w:t>
      </w:r>
      <w:r>
        <w:rPr/>
        <w:t>元</w:t>
      </w:r>
      <w:r>
        <w:rPr>
          <w:rFonts w:ascii="宋体" w:hAnsi="宋体" w:cs="宋体" w:eastAsia="宋体" w:hint="default"/>
        </w:rPr>
        <w:t>)</w:t>
      </w:r>
      <w:r>
        <w:rPr/>
        <w:t>的固定资产作抵押，利息于到期日与本金一起一次性支付，本金于</w:t>
      </w:r>
    </w:p>
    <w:p>
      <w:pPr>
        <w:pStyle w:val="BodyText"/>
        <w:spacing w:line="272" w:lineRule="exact"/>
        <w:ind w:left="138" w:right="0"/>
        <w:jc w:val="left"/>
      </w:pPr>
      <w:r>
        <w:rPr>
          <w:rFonts w:ascii="宋体" w:hAnsi="宋体" w:cs="宋体" w:eastAsia="宋体" w:hint="default"/>
        </w:rPr>
        <w:t>2017</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2"/>
        </w:rPr>
        <w:t> </w:t>
      </w:r>
      <w:r>
        <w:rPr>
          <w:rFonts w:ascii="宋体" w:hAnsi="宋体" w:cs="宋体" w:eastAsia="宋体" w:hint="default"/>
        </w:rPr>
        <w:t>23</w:t>
      </w:r>
      <w:r>
        <w:rPr>
          <w:rFonts w:ascii="宋体" w:hAnsi="宋体" w:cs="宋体" w:eastAsia="宋体" w:hint="default"/>
          <w:spacing w:val="-55"/>
        </w:rPr>
        <w:t> </w:t>
      </w:r>
      <w:r>
        <w:rPr/>
        <w:t>日偿还完毕。于</w:t>
      </w:r>
      <w:r>
        <w:rPr>
          <w:spacing w:val="-51"/>
        </w:rPr>
        <w:t> </w:t>
      </w:r>
      <w:r>
        <w:rPr>
          <w:rFonts w:ascii="宋体" w:hAnsi="宋体" w:cs="宋体" w:eastAsia="宋体" w:hint="default"/>
        </w:rPr>
        <w:t>2017</w:t>
      </w:r>
      <w:r>
        <w:rPr>
          <w:rFonts w:ascii="宋体" w:hAnsi="宋体" w:cs="宋体" w:eastAsia="宋体" w:hint="default"/>
          <w:spacing w:val="-52"/>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日，无此类交易。</w:t>
      </w:r>
    </w:p>
    <w:p>
      <w:pPr>
        <w:pStyle w:val="BodyText"/>
        <w:spacing w:line="273" w:lineRule="exact"/>
        <w:ind w:left="138" w:right="0"/>
        <w:jc w:val="left"/>
        <w:rPr>
          <w:rFonts w:ascii="宋体" w:hAnsi="宋体" w:cs="宋体" w:eastAsia="宋体" w:hint="default"/>
        </w:rPr>
      </w:pPr>
      <w:r>
        <w:rPr>
          <w:rFonts w:ascii="宋体" w:hAnsi="宋体" w:cs="宋体" w:eastAsia="宋体" w:hint="default"/>
        </w:rPr>
        <w:t>(a-vi)</w:t>
      </w:r>
      <w:r>
        <w:rPr/>
        <w:t>于</w:t>
      </w:r>
      <w:r>
        <w:rPr>
          <w:spacing w:val="-57"/>
        </w:rPr>
        <w:t> </w:t>
      </w:r>
      <w:r>
        <w:rPr>
          <w:rFonts w:ascii="宋体" w:hAnsi="宋体" w:cs="宋体" w:eastAsia="宋体" w:hint="default"/>
        </w:rPr>
        <w:t>2016</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60"/>
        </w:rPr>
        <w:t> </w:t>
      </w:r>
      <w:r>
        <w:rPr/>
        <w:t>月</w:t>
      </w:r>
      <w:r>
        <w:rPr>
          <w:spacing w:val="-57"/>
        </w:rPr>
        <w:t> </w:t>
      </w:r>
      <w:r>
        <w:rPr>
          <w:rFonts w:ascii="宋体" w:hAnsi="宋体" w:cs="宋体" w:eastAsia="宋体" w:hint="default"/>
        </w:rPr>
        <w:t>31</w:t>
      </w:r>
      <w:r>
        <w:rPr>
          <w:rFonts w:ascii="宋体" w:hAnsi="宋体" w:cs="宋体" w:eastAsia="宋体" w:hint="default"/>
          <w:spacing w:val="-60"/>
        </w:rPr>
        <w:t> </w:t>
      </w:r>
      <w:r>
        <w:rPr/>
        <w:t>日抵押借款</w:t>
      </w:r>
      <w:r>
        <w:rPr>
          <w:spacing w:val="-60"/>
        </w:rPr>
        <w:t> </w:t>
      </w:r>
      <w:r>
        <w:rPr>
          <w:rFonts w:ascii="宋体" w:hAnsi="宋体" w:cs="宋体" w:eastAsia="宋体" w:hint="default"/>
        </w:rPr>
        <w:t>50,000,000.00</w:t>
      </w:r>
      <w:r>
        <w:rPr>
          <w:rFonts w:ascii="宋体" w:hAnsi="宋体" w:cs="宋体" w:eastAsia="宋体" w:hint="default"/>
          <w:spacing w:val="-57"/>
        </w:rPr>
        <w:t> </w:t>
      </w:r>
      <w:r>
        <w:rPr/>
        <w:t>元系由本公司账面价值约为</w:t>
      </w:r>
      <w:r>
        <w:rPr>
          <w:spacing w:val="-57"/>
        </w:rPr>
        <w:t> </w:t>
      </w:r>
      <w:r>
        <w:rPr>
          <w:rFonts w:ascii="宋体" w:hAnsi="宋体" w:cs="宋体" w:eastAsia="宋体" w:hint="default"/>
        </w:rPr>
        <w:t>43,882,684.51</w:t>
      </w:r>
    </w:p>
    <w:p>
      <w:pPr>
        <w:pStyle w:val="BodyText"/>
        <w:spacing w:line="273" w:lineRule="exact"/>
        <w:ind w:left="138" w:right="0"/>
        <w:jc w:val="left"/>
        <w:rPr>
          <w:rFonts w:ascii="宋体" w:hAnsi="宋体" w:cs="宋体" w:eastAsia="宋体" w:hint="default"/>
        </w:rPr>
      </w:pPr>
      <w:r>
        <w:rPr>
          <w:spacing w:val="-1"/>
          <w:w w:val="100"/>
        </w:rPr>
        <w:t>元</w:t>
      </w:r>
      <w:r>
        <w:rPr>
          <w:rFonts w:ascii="宋体" w:hAnsi="宋体" w:cs="宋体" w:eastAsia="宋体" w:hint="default"/>
          <w:w w:val="100"/>
        </w:rPr>
        <w:t>(</w:t>
      </w:r>
      <w:r>
        <w:rPr>
          <w:spacing w:val="-3"/>
          <w:w w:val="100"/>
        </w:rPr>
        <w:t>原</w:t>
      </w:r>
      <w:r>
        <w:rPr>
          <w:w w:val="100"/>
        </w:rPr>
        <w:t>价</w:t>
      </w:r>
      <w:r>
        <w:rPr>
          <w:spacing w:val="-65"/>
        </w:rPr>
        <w:t> </w:t>
      </w:r>
      <w:r>
        <w:rPr>
          <w:rFonts w:ascii="宋体" w:hAnsi="宋体" w:cs="宋体" w:eastAsia="宋体" w:hint="default"/>
          <w:spacing w:val="-3"/>
          <w:w w:val="100"/>
        </w:rPr>
        <w:t>6</w:t>
      </w:r>
      <w:r>
        <w:rPr>
          <w:rFonts w:ascii="宋体" w:hAnsi="宋体" w:cs="宋体" w:eastAsia="宋体" w:hint="default"/>
          <w:w w:val="100"/>
        </w:rPr>
        <w:t>8,3</w:t>
      </w:r>
      <w:r>
        <w:rPr>
          <w:rFonts w:ascii="宋体" w:hAnsi="宋体" w:cs="宋体" w:eastAsia="宋体" w:hint="default"/>
          <w:spacing w:val="-3"/>
          <w:w w:val="100"/>
        </w:rPr>
        <w:t>9</w:t>
      </w:r>
      <w:r>
        <w:rPr>
          <w:rFonts w:ascii="宋体" w:hAnsi="宋体" w:cs="宋体" w:eastAsia="宋体" w:hint="default"/>
          <w:w w:val="100"/>
        </w:rPr>
        <w:t>1,7</w:t>
      </w:r>
      <w:r>
        <w:rPr>
          <w:rFonts w:ascii="宋体" w:hAnsi="宋体" w:cs="宋体" w:eastAsia="宋体" w:hint="default"/>
          <w:spacing w:val="-3"/>
          <w:w w:val="100"/>
        </w:rPr>
        <w:t>3</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64"/>
        </w:rPr>
        <w:t> </w:t>
      </w:r>
      <w:r>
        <w:rPr>
          <w:spacing w:val="-3"/>
          <w:w w:val="100"/>
        </w:rPr>
        <w:t>元</w:t>
      </w:r>
      <w:r>
        <w:rPr>
          <w:rFonts w:ascii="宋体" w:hAnsi="宋体" w:cs="宋体" w:eastAsia="宋体" w:hint="default"/>
          <w:w w:val="100"/>
        </w:rPr>
        <w:t>)</w:t>
      </w:r>
      <w:r>
        <w:rPr>
          <w:w w:val="100"/>
        </w:rPr>
        <w:t>的</w:t>
      </w:r>
      <w:r>
        <w:rPr>
          <w:spacing w:val="-3"/>
          <w:w w:val="100"/>
        </w:rPr>
        <w:t>固</w:t>
      </w:r>
      <w:r>
        <w:rPr>
          <w:w w:val="100"/>
        </w:rPr>
        <w:t>定</w:t>
      </w:r>
      <w:r>
        <w:rPr>
          <w:spacing w:val="-3"/>
          <w:w w:val="100"/>
        </w:rPr>
        <w:t>资</w:t>
      </w:r>
      <w:r>
        <w:rPr>
          <w:w w:val="100"/>
        </w:rPr>
        <w:t>产</w:t>
      </w:r>
      <w:r>
        <w:rPr>
          <w:spacing w:val="-3"/>
          <w:w w:val="100"/>
        </w:rPr>
        <w:t>作</w:t>
      </w:r>
      <w:r>
        <w:rPr>
          <w:w w:val="100"/>
        </w:rPr>
        <w:t>抵押</w:t>
      </w:r>
      <w:r>
        <w:rPr>
          <w:spacing w:val="-108"/>
          <w:w w:val="100"/>
        </w:rPr>
        <w:t>，</w:t>
      </w:r>
      <w:r>
        <w:rPr>
          <w:w w:val="100"/>
        </w:rPr>
        <w:t>利</w:t>
      </w:r>
      <w:r>
        <w:rPr>
          <w:spacing w:val="-3"/>
          <w:w w:val="100"/>
        </w:rPr>
        <w:t>息</w:t>
      </w:r>
      <w:r>
        <w:rPr>
          <w:w w:val="100"/>
        </w:rPr>
        <w:t>于到</w:t>
      </w:r>
      <w:r>
        <w:rPr>
          <w:spacing w:val="-3"/>
          <w:w w:val="100"/>
        </w:rPr>
        <w:t>期</w:t>
      </w:r>
      <w:r>
        <w:rPr>
          <w:w w:val="100"/>
        </w:rPr>
        <w:t>日</w:t>
      </w:r>
      <w:r>
        <w:rPr>
          <w:spacing w:val="-3"/>
          <w:w w:val="100"/>
        </w:rPr>
        <w:t>与</w:t>
      </w:r>
      <w:r>
        <w:rPr>
          <w:w w:val="100"/>
        </w:rPr>
        <w:t>本</w:t>
      </w:r>
      <w:r>
        <w:rPr>
          <w:spacing w:val="-3"/>
          <w:w w:val="100"/>
        </w:rPr>
        <w:t>金</w:t>
      </w:r>
      <w:r>
        <w:rPr>
          <w:w w:val="100"/>
        </w:rPr>
        <w:t>一</w:t>
      </w:r>
      <w:r>
        <w:rPr>
          <w:spacing w:val="-3"/>
          <w:w w:val="100"/>
        </w:rPr>
        <w:t>起</w:t>
      </w:r>
      <w:r>
        <w:rPr>
          <w:w w:val="100"/>
        </w:rPr>
        <w:t>一</w:t>
      </w:r>
      <w:r>
        <w:rPr>
          <w:spacing w:val="-3"/>
          <w:w w:val="100"/>
        </w:rPr>
        <w:t>次</w:t>
      </w:r>
      <w:r>
        <w:rPr>
          <w:w w:val="100"/>
        </w:rPr>
        <w:t>性支</w:t>
      </w:r>
      <w:r>
        <w:rPr>
          <w:spacing w:val="-3"/>
          <w:w w:val="100"/>
        </w:rPr>
        <w:t>付</w:t>
      </w:r>
      <w:r>
        <w:rPr>
          <w:spacing w:val="-106"/>
          <w:w w:val="100"/>
        </w:rPr>
        <w:t>，</w:t>
      </w:r>
      <w:r>
        <w:rPr>
          <w:spacing w:val="-3"/>
          <w:w w:val="100"/>
        </w:rPr>
        <w:t>本金</w:t>
      </w:r>
      <w:r>
        <w:rPr>
          <w:w w:val="100"/>
        </w:rPr>
        <w:t>于</w:t>
      </w:r>
      <w:r>
        <w:rPr>
          <w:spacing w:val="-6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p>
    <w:p>
      <w:pPr>
        <w:pStyle w:val="BodyText"/>
        <w:spacing w:line="272" w:lineRule="exact"/>
        <w:ind w:left="138" w:right="0"/>
        <w:jc w:val="left"/>
      </w:pP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日偿还完毕。于</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日，无此类交易。</w:t>
      </w:r>
    </w:p>
    <w:p>
      <w:pPr>
        <w:pStyle w:val="BodyText"/>
        <w:spacing w:line="272" w:lineRule="exact" w:before="27"/>
        <w:ind w:left="138" w:right="141"/>
        <w:jc w:val="left"/>
      </w:pPr>
      <w:r>
        <w:rPr>
          <w:rFonts w:ascii="宋体" w:hAnsi="宋体" w:cs="宋体" w:eastAsia="宋体" w:hint="default"/>
        </w:rPr>
        <w:t>(a-vii)</w:t>
      </w:r>
      <w:r>
        <w:rPr>
          <w:rFonts w:ascii="宋体" w:hAnsi="宋体" w:cs="宋体" w:eastAsia="宋体" w:hint="default"/>
          <w:spacing w:val="-74"/>
        </w:rPr>
        <w:t> </w:t>
      </w:r>
      <w:r>
        <w:rPr/>
        <w:t>于</w:t>
      </w:r>
      <w:r>
        <w:rPr>
          <w:spacing w:val="30"/>
        </w:rPr>
        <w:t> </w:t>
      </w:r>
      <w:r>
        <w:rPr>
          <w:rFonts w:ascii="宋体" w:hAnsi="宋体" w:cs="宋体" w:eastAsia="宋体" w:hint="default"/>
        </w:rPr>
        <w:t>2016</w:t>
      </w:r>
      <w:r>
        <w:rPr>
          <w:rFonts w:ascii="宋体" w:hAnsi="宋体" w:cs="宋体" w:eastAsia="宋体" w:hint="default"/>
          <w:spacing w:val="32"/>
        </w:rPr>
        <w:t> </w:t>
      </w:r>
      <w:r>
        <w:rPr/>
        <w:t>年</w:t>
      </w:r>
      <w:r>
        <w:rPr>
          <w:spacing w:val="31"/>
        </w:rPr>
        <w:t> </w:t>
      </w:r>
      <w:r>
        <w:rPr>
          <w:rFonts w:ascii="宋体" w:hAnsi="宋体" w:cs="宋体" w:eastAsia="宋体" w:hint="default"/>
        </w:rPr>
        <w:t>12</w:t>
      </w:r>
      <w:r>
        <w:rPr>
          <w:rFonts w:ascii="宋体" w:hAnsi="宋体" w:cs="宋体" w:eastAsia="宋体" w:hint="default"/>
          <w:spacing w:val="30"/>
        </w:rPr>
        <w:t> </w:t>
      </w:r>
      <w:r>
        <w:rPr/>
        <w:t>月</w:t>
      </w:r>
      <w:r>
        <w:rPr>
          <w:spacing w:val="32"/>
        </w:rPr>
        <w:t> </w:t>
      </w:r>
      <w:r>
        <w:rPr>
          <w:rFonts w:ascii="宋体" w:hAnsi="宋体" w:cs="宋体" w:eastAsia="宋体" w:hint="default"/>
        </w:rPr>
        <w:t>31</w:t>
      </w:r>
      <w:r>
        <w:rPr>
          <w:rFonts w:ascii="宋体" w:hAnsi="宋体" w:cs="宋体" w:eastAsia="宋体" w:hint="default"/>
          <w:spacing w:val="30"/>
        </w:rPr>
        <w:t> </w:t>
      </w:r>
      <w:r>
        <w:rPr/>
        <w:t>日</w:t>
      </w:r>
      <w:r>
        <w:rPr>
          <w:spacing w:val="-74"/>
        </w:rPr>
        <w:t> </w:t>
      </w:r>
      <w:r>
        <w:rPr/>
        <w:t>抵</w:t>
      </w:r>
      <w:r>
        <w:rPr>
          <w:spacing w:val="-77"/>
        </w:rPr>
        <w:t> </w:t>
      </w:r>
      <w:r>
        <w:rPr/>
        <w:t>押</w:t>
      </w:r>
      <w:r>
        <w:rPr>
          <w:spacing w:val="-74"/>
        </w:rPr>
        <w:t> </w:t>
      </w:r>
      <w:r>
        <w:rPr/>
        <w:t>借</w:t>
      </w:r>
      <w:r>
        <w:rPr>
          <w:spacing w:val="-77"/>
        </w:rPr>
        <w:t> </w:t>
      </w:r>
      <w:r>
        <w:rPr/>
        <w:t>款</w:t>
      </w:r>
      <w:r>
        <w:rPr>
          <w:spacing w:val="33"/>
        </w:rPr>
        <w:t> </w:t>
      </w:r>
      <w:r>
        <w:rPr>
          <w:rFonts w:ascii="宋体" w:hAnsi="宋体" w:cs="宋体" w:eastAsia="宋体" w:hint="default"/>
        </w:rPr>
        <w:t>300,000,000.00</w:t>
      </w:r>
      <w:r>
        <w:rPr>
          <w:rFonts w:ascii="宋体" w:hAnsi="宋体" w:cs="宋体" w:eastAsia="宋体" w:hint="default"/>
          <w:spacing w:val="32"/>
        </w:rPr>
        <w:t> </w:t>
      </w:r>
      <w:r>
        <w:rPr/>
        <w:t>元</w:t>
      </w:r>
      <w:r>
        <w:rPr>
          <w:spacing w:val="-77"/>
        </w:rPr>
        <w:t> </w:t>
      </w:r>
      <w:r>
        <w:rPr/>
        <w:t>系</w:t>
      </w:r>
      <w:r>
        <w:rPr>
          <w:spacing w:val="-74"/>
        </w:rPr>
        <w:t> </w:t>
      </w:r>
      <w:r>
        <w:rPr/>
        <w:t>由</w:t>
      </w:r>
      <w:r>
        <w:rPr>
          <w:spacing w:val="-77"/>
        </w:rPr>
        <w:t> </w:t>
      </w:r>
      <w:r>
        <w:rPr/>
        <w:t>本</w:t>
      </w:r>
      <w:r>
        <w:rPr>
          <w:spacing w:val="-74"/>
        </w:rPr>
        <w:t> </w:t>
      </w:r>
      <w:r>
        <w:rPr/>
        <w:t>公</w:t>
      </w:r>
      <w:r>
        <w:rPr>
          <w:spacing w:val="-77"/>
        </w:rPr>
        <w:t> </w:t>
      </w:r>
      <w:r>
        <w:rPr/>
        <w:t>司</w:t>
      </w:r>
      <w:r>
        <w:rPr>
          <w:spacing w:val="-74"/>
        </w:rPr>
        <w:t> </w:t>
      </w:r>
      <w:r>
        <w:rPr/>
        <w:t>账</w:t>
      </w:r>
      <w:r>
        <w:rPr>
          <w:spacing w:val="-74"/>
        </w:rPr>
        <w:t> </w:t>
      </w:r>
      <w:r>
        <w:rPr/>
        <w:t>面</w:t>
      </w:r>
      <w:r>
        <w:rPr>
          <w:spacing w:val="-77"/>
        </w:rPr>
        <w:t> </w:t>
      </w:r>
      <w:r>
        <w:rPr/>
        <w:t>价</w:t>
      </w:r>
      <w:r>
        <w:rPr>
          <w:spacing w:val="-74"/>
        </w:rPr>
        <w:t> </w:t>
      </w:r>
      <w:r>
        <w:rPr/>
        <w:t>值</w:t>
      </w:r>
      <w:r>
        <w:rPr>
          <w:spacing w:val="-77"/>
        </w:rPr>
        <w:t> </w:t>
      </w:r>
      <w:r>
        <w:rPr/>
        <w:t>约</w:t>
      </w:r>
      <w:r>
        <w:rPr>
          <w:spacing w:val="-74"/>
        </w:rPr>
        <w:t> </w:t>
      </w:r>
      <w:r>
        <w:rPr/>
        <w:t>为</w:t>
      </w:r>
      <w:r>
        <w:rPr>
          <w:w w:val="100"/>
        </w:rPr>
        <w:t> </w:t>
      </w:r>
      <w:r>
        <w:rPr>
          <w:rFonts w:ascii="宋体" w:hAnsi="宋体" w:cs="宋体" w:eastAsia="宋体" w:hint="default"/>
        </w:rPr>
        <w:t>264,933,255.01</w:t>
      </w:r>
      <w:r>
        <w:rPr>
          <w:rFonts w:ascii="宋体" w:hAnsi="宋体" w:cs="宋体" w:eastAsia="宋体" w:hint="default"/>
          <w:spacing w:val="-33"/>
        </w:rPr>
        <w:t> </w:t>
      </w:r>
      <w:r>
        <w:rPr/>
        <w:t>元</w:t>
      </w:r>
      <w:r>
        <w:rPr>
          <w:rFonts w:ascii="宋体" w:hAnsi="宋体" w:cs="宋体" w:eastAsia="宋体" w:hint="default"/>
        </w:rPr>
        <w:t>(</w:t>
      </w:r>
      <w:r>
        <w:rPr/>
        <w:t>原价</w:t>
      </w:r>
      <w:r>
        <w:rPr>
          <w:spacing w:val="-32"/>
        </w:rPr>
        <w:t> </w:t>
      </w:r>
      <w:r>
        <w:rPr>
          <w:rFonts w:ascii="宋体" w:hAnsi="宋体" w:cs="宋体" w:eastAsia="宋体" w:hint="default"/>
        </w:rPr>
        <w:t>384,992,940.93</w:t>
      </w:r>
      <w:r>
        <w:rPr>
          <w:rFonts w:ascii="宋体" w:hAnsi="宋体" w:cs="宋体" w:eastAsia="宋体" w:hint="default"/>
          <w:spacing w:val="-33"/>
        </w:rPr>
        <w:t> </w:t>
      </w:r>
      <w:r>
        <w:rPr/>
        <w:t>元</w:t>
      </w:r>
      <w:r>
        <w:rPr>
          <w:rFonts w:ascii="宋体" w:hAnsi="宋体" w:cs="宋体" w:eastAsia="宋体" w:hint="default"/>
        </w:rPr>
        <w:t>)</w:t>
      </w:r>
      <w:r>
        <w:rPr/>
        <w:t>的固定资产作抵押，利息于到期日与本金一起一次</w:t>
      </w:r>
    </w:p>
    <w:p>
      <w:pPr>
        <w:pStyle w:val="BodyText"/>
        <w:spacing w:line="249" w:lineRule="exact"/>
        <w:ind w:left="138" w:right="0"/>
        <w:jc w:val="left"/>
      </w:pPr>
      <w:r>
        <w:rPr/>
        <w:t>性支付，本金于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6"/>
        </w:rPr>
        <w:t> </w:t>
      </w:r>
      <w:r>
        <w:rPr/>
        <w:t>日偿还完毕。于</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日，无此类交易。</w:t>
      </w:r>
    </w:p>
    <w:p>
      <w:pPr>
        <w:spacing w:line="240" w:lineRule="auto" w:before="3"/>
        <w:rPr>
          <w:rFonts w:ascii="宋体" w:hAnsi="宋体" w:cs="宋体" w:eastAsia="宋体" w:hint="default"/>
          <w:sz w:val="18"/>
          <w:szCs w:val="18"/>
        </w:rPr>
      </w:pPr>
    </w:p>
    <w:p>
      <w:pPr>
        <w:pStyle w:val="BodyText"/>
        <w:spacing w:line="273" w:lineRule="exact"/>
        <w:ind w:left="138" w:right="0"/>
        <w:jc w:val="left"/>
      </w:pPr>
      <w:r>
        <w:rPr/>
        <w:t>其他说明，包括利率区间：</w:t>
      </w:r>
    </w:p>
    <w:p>
      <w:pPr>
        <w:pStyle w:val="BodyText"/>
        <w:spacing w:line="280" w:lineRule="exact"/>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138" w:right="0"/>
        <w:jc w:val="left"/>
      </w:pPr>
      <w:r>
        <w:rPr>
          <w:w w:val="100"/>
        </w:rPr>
        <w:t>于</w:t>
      </w:r>
      <w:r>
        <w:rPr>
          <w:spacing w:val="-74"/>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74"/>
        </w:rPr>
        <w:t> </w:t>
      </w:r>
      <w:r>
        <w:rPr>
          <w:w w:val="100"/>
        </w:rPr>
        <w:t>年</w:t>
      </w:r>
      <w:r>
        <w:rPr>
          <w:spacing w:val="-74"/>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74"/>
        </w:rPr>
        <w:t> </w:t>
      </w:r>
      <w:r>
        <w:rPr>
          <w:w w:val="100"/>
        </w:rPr>
        <w:t>月</w:t>
      </w:r>
      <w:r>
        <w:rPr>
          <w:spacing w:val="-74"/>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74"/>
        </w:rPr>
        <w:t> </w:t>
      </w:r>
      <w:r>
        <w:rPr>
          <w:spacing w:val="-3"/>
          <w:w w:val="100"/>
        </w:rPr>
        <w:t>日</w:t>
      </w:r>
      <w:r>
        <w:rPr>
          <w:spacing w:val="-106"/>
          <w:w w:val="100"/>
        </w:rPr>
        <w:t>，</w:t>
      </w:r>
      <w:r>
        <w:rPr>
          <w:w w:val="100"/>
        </w:rPr>
        <w:t>长</w:t>
      </w:r>
      <w:r>
        <w:rPr>
          <w:spacing w:val="-3"/>
          <w:w w:val="100"/>
        </w:rPr>
        <w:t>期</w:t>
      </w:r>
      <w:r>
        <w:rPr>
          <w:w w:val="100"/>
        </w:rPr>
        <w:t>借款</w:t>
      </w:r>
      <w:r>
        <w:rPr>
          <w:spacing w:val="-3"/>
          <w:w w:val="100"/>
        </w:rPr>
        <w:t>的</w:t>
      </w:r>
      <w:r>
        <w:rPr>
          <w:w w:val="100"/>
        </w:rPr>
        <w:t>利</w:t>
      </w:r>
      <w:r>
        <w:rPr>
          <w:spacing w:val="-3"/>
          <w:w w:val="100"/>
        </w:rPr>
        <w:t>率</w:t>
      </w:r>
      <w:r>
        <w:rPr>
          <w:w w:val="100"/>
        </w:rPr>
        <w:t>区</w:t>
      </w:r>
      <w:r>
        <w:rPr>
          <w:spacing w:val="-3"/>
          <w:w w:val="100"/>
        </w:rPr>
        <w:t>间</w:t>
      </w:r>
      <w:r>
        <w:rPr>
          <w:w w:val="100"/>
        </w:rPr>
        <w:t>为</w:t>
      </w:r>
      <w:r>
        <w:rPr>
          <w:spacing w:val="-74"/>
        </w:rPr>
        <w:t> </w:t>
      </w:r>
      <w:r>
        <w:rPr>
          <w:rFonts w:ascii="宋体" w:hAnsi="宋体" w:cs="宋体" w:eastAsia="宋体" w:hint="default"/>
          <w:w w:val="100"/>
        </w:rPr>
        <w:t>2</w:t>
      </w:r>
      <w:r>
        <w:rPr>
          <w:rFonts w:ascii="宋体" w:hAnsi="宋体" w:cs="宋体" w:eastAsia="宋体" w:hint="default"/>
          <w:spacing w:val="-3"/>
          <w:w w:val="100"/>
        </w:rPr>
        <w:t>.</w:t>
      </w:r>
      <w:r>
        <w:rPr>
          <w:rFonts w:ascii="宋体" w:hAnsi="宋体" w:cs="宋体" w:eastAsia="宋体" w:hint="default"/>
          <w:w w:val="100"/>
        </w:rPr>
        <w:t>69</w:t>
      </w:r>
      <w:r>
        <w:rPr>
          <w:rFonts w:ascii="宋体" w:hAnsi="宋体" w:cs="宋体" w:eastAsia="宋体" w:hint="default"/>
          <w:spacing w:val="-3"/>
          <w:w w:val="100"/>
        </w:rPr>
        <w:t>%</w:t>
      </w:r>
      <w:r>
        <w:rPr>
          <w:w w:val="100"/>
        </w:rPr>
        <w:t>至</w:t>
      </w:r>
      <w:r>
        <w:rPr>
          <w:spacing w:val="-74"/>
        </w:rPr>
        <w:t> </w:t>
      </w:r>
      <w:r>
        <w:rPr>
          <w:rFonts w:ascii="宋体" w:hAnsi="宋体" w:cs="宋体" w:eastAsia="宋体" w:hint="default"/>
          <w:w w:val="100"/>
        </w:rPr>
        <w:t>6.</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6</w:t>
      </w:r>
      <w:r>
        <w:rPr>
          <w:rFonts w:ascii="宋体" w:hAnsi="宋体" w:cs="宋体" w:eastAsia="宋体" w:hint="default"/>
          <w:spacing w:val="-77"/>
        </w:rPr>
        <w:t> </w:t>
      </w:r>
      <w:r>
        <w:rPr>
          <w:w w:val="100"/>
        </w:rPr>
        <w:t>年</w:t>
      </w:r>
      <w:r>
        <w:rPr>
          <w:spacing w:val="-74"/>
        </w:rPr>
        <w:t> </w:t>
      </w:r>
      <w:r>
        <w:rPr>
          <w:rFonts w:ascii="宋体" w:hAnsi="宋体" w:cs="宋体" w:eastAsia="宋体" w:hint="default"/>
          <w:w w:val="100"/>
        </w:rPr>
        <w:t>12</w:t>
      </w:r>
      <w:r>
        <w:rPr>
          <w:rFonts w:ascii="宋体" w:hAnsi="宋体" w:cs="宋体" w:eastAsia="宋体" w:hint="default"/>
          <w:spacing w:val="-77"/>
        </w:rPr>
        <w:t> </w:t>
      </w:r>
      <w:r>
        <w:rPr>
          <w:w w:val="100"/>
        </w:rPr>
        <w:t>月</w:t>
      </w:r>
      <w:r>
        <w:rPr>
          <w:spacing w:val="-74"/>
        </w:rPr>
        <w:t> </w:t>
      </w:r>
      <w:r>
        <w:rPr>
          <w:rFonts w:ascii="宋体" w:hAnsi="宋体" w:cs="宋体" w:eastAsia="宋体" w:hint="default"/>
          <w:w w:val="100"/>
        </w:rPr>
        <w:t>31</w:t>
      </w:r>
      <w:r>
        <w:rPr>
          <w:rFonts w:ascii="宋体" w:hAnsi="宋体" w:cs="宋体" w:eastAsia="宋体" w:hint="default"/>
          <w:spacing w:val="-77"/>
        </w:rPr>
        <w:t> </w:t>
      </w:r>
      <w:r>
        <w:rPr>
          <w:w w:val="100"/>
        </w:rPr>
        <w:t>日</w:t>
      </w:r>
      <w:r>
        <w:rPr>
          <w:spacing w:val="-105"/>
          <w:w w:val="100"/>
        </w:rPr>
        <w:t>：</w:t>
      </w:r>
      <w:r>
        <w:rPr>
          <w:rFonts w:ascii="宋体" w:hAnsi="宋体" w:cs="宋体" w:eastAsia="宋体" w:hint="default"/>
          <w:w w:val="100"/>
        </w:rPr>
        <w:t>4.</w:t>
      </w:r>
      <w:r>
        <w:rPr>
          <w:rFonts w:ascii="宋体" w:hAnsi="宋体" w:cs="宋体" w:eastAsia="宋体" w:hint="default"/>
          <w:spacing w:val="-3"/>
          <w:w w:val="100"/>
        </w:rPr>
        <w:t>5</w:t>
      </w:r>
      <w:r>
        <w:rPr>
          <w:rFonts w:ascii="宋体" w:hAnsi="宋体" w:cs="宋体" w:eastAsia="宋体" w:hint="default"/>
          <w:w w:val="100"/>
        </w:rPr>
        <w:t>1</w:t>
      </w:r>
      <w:r>
        <w:rPr>
          <w:rFonts w:ascii="宋体" w:hAnsi="宋体" w:cs="宋体" w:eastAsia="宋体" w:hint="default"/>
          <w:spacing w:val="-3"/>
          <w:w w:val="100"/>
        </w:rPr>
        <w:t>%</w:t>
      </w:r>
      <w:r>
        <w:rPr>
          <w:w w:val="100"/>
        </w:rPr>
        <w:t>至</w:t>
      </w:r>
      <w:r>
        <w:rPr>
          <w:spacing w:val="-74"/>
        </w:rPr>
        <w:t> </w:t>
      </w:r>
      <w:r>
        <w:rPr>
          <w:rFonts w:ascii="宋体" w:hAnsi="宋体" w:cs="宋体" w:eastAsia="宋体" w:hint="default"/>
          <w:w w:val="100"/>
        </w:rPr>
        <w:t>6.</w:t>
      </w:r>
      <w:r>
        <w:rPr>
          <w:rFonts w:ascii="宋体" w:hAnsi="宋体" w:cs="宋体" w:eastAsia="宋体" w:hint="default"/>
          <w:spacing w:val="-3"/>
          <w:w w:val="100"/>
        </w:rPr>
        <w:t>3</w:t>
      </w:r>
      <w:r>
        <w:rPr>
          <w:rFonts w:ascii="宋体" w:hAnsi="宋体" w:cs="宋体" w:eastAsia="宋体" w:hint="default"/>
          <w:w w:val="100"/>
        </w:rPr>
        <w:t>3</w:t>
      </w:r>
      <w:r>
        <w:rPr>
          <w:rFonts w:ascii="宋体" w:hAnsi="宋体" w:cs="宋体" w:eastAsia="宋体" w:hint="default"/>
          <w:spacing w:val="-3"/>
          <w:w w:val="100"/>
        </w:rPr>
        <w:t>%)</w:t>
      </w:r>
      <w:r>
        <w:rPr>
          <w:w w:val="100"/>
        </w:rPr>
        <w:t>。</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120"/>
        </w:sectPr>
      </w:pPr>
    </w:p>
    <w:p>
      <w:pPr>
        <w:pStyle w:val="Heading4"/>
        <w:tabs>
          <w:tab w:pos="809" w:val="left" w:leader="none"/>
        </w:tabs>
        <w:spacing w:line="290" w:lineRule="auto"/>
        <w:ind w:left="138" w:right="0"/>
        <w:jc w:val="left"/>
        <w:rPr>
          <w:b w:val="0"/>
          <w:bCs w:val="0"/>
        </w:rPr>
      </w:pPr>
      <w:r>
        <w:rPr>
          <w:rFonts w:ascii="宋体" w:hAnsi="宋体" w:cs="宋体" w:eastAsia="宋体" w:hint="default"/>
        </w:rPr>
        <w:t>46</w:t>
      </w:r>
      <w:r>
        <w:rPr/>
        <w:t>、</w:t>
      </w:r>
      <w:r>
        <w:rPr>
          <w:spacing w:val="-25"/>
        </w:rPr>
        <w:t> </w:t>
      </w:r>
      <w:r>
        <w:rPr/>
        <w:t>应付债券</w:t>
      </w:r>
      <w:r>
        <w:rPr>
          <w:w w:val="100"/>
        </w:rPr>
        <w:t> </w:t>
      </w:r>
      <w:r>
        <w:rPr>
          <w:rFonts w:ascii="宋体" w:hAnsi="宋体" w:cs="宋体" w:eastAsia="宋体" w:hint="default"/>
          <w:w w:val="95"/>
        </w:rPr>
        <w:t>(1).</w:t>
        <w:tab/>
      </w:r>
      <w:r>
        <w:rPr/>
        <w:t>应付债券</w:t>
      </w:r>
      <w:r>
        <w:rPr>
          <w:b w:val="0"/>
          <w:bCs w:val="0"/>
        </w:rPr>
      </w:r>
    </w:p>
    <w:p>
      <w:pPr>
        <w:pStyle w:val="BodyText"/>
        <w:spacing w:line="240" w:lineRule="auto" w:before="15"/>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1655" w:space="4869"/>
            <w:col w:w="260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1"/>
        <w:gridCol w:w="3024"/>
        <w:gridCol w:w="2873"/>
      </w:tblGrid>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公司债券</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3,404,498,647.79</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5,779,081,112.06</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3,404,498,647.79</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5,779,081,112.06</w:t>
            </w:r>
          </w:p>
        </w:tc>
      </w:tr>
    </w:tbl>
    <w:p>
      <w:pPr>
        <w:spacing w:line="240" w:lineRule="auto" w:before="7"/>
        <w:rPr>
          <w:rFonts w:ascii="宋体" w:hAnsi="宋体" w:cs="宋体" w:eastAsia="宋体" w:hint="default"/>
          <w:sz w:val="17"/>
          <w:szCs w:val="17"/>
        </w:rPr>
      </w:pPr>
    </w:p>
    <w:p>
      <w:pPr>
        <w:pStyle w:val="Heading4"/>
        <w:tabs>
          <w:tab w:pos="809" w:val="left" w:leader="none"/>
        </w:tabs>
        <w:spacing w:line="240" w:lineRule="auto"/>
        <w:ind w:left="138" w:right="0"/>
        <w:jc w:val="left"/>
        <w:rPr>
          <w:b w:val="0"/>
          <w:bCs w:val="0"/>
        </w:rPr>
      </w:pPr>
      <w:r>
        <w:rPr>
          <w:rFonts w:ascii="宋体" w:hAnsi="宋体" w:cs="宋体" w:eastAsia="宋体" w:hint="default"/>
          <w:w w:val="99"/>
        </w:rPr>
        <w:t>(2).</w:t>
      </w:r>
      <w:r>
        <w:rPr>
          <w:rFonts w:ascii="宋体" w:hAnsi="宋体" w:cs="宋体" w:eastAsia="宋体" w:hint="default"/>
        </w:rPr>
        <w:tab/>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5" w:lineRule="exact"/>
        <w:ind w:left="0" w:right="14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600"/>
        <w:gridCol w:w="569"/>
        <w:gridCol w:w="566"/>
        <w:gridCol w:w="711"/>
        <w:gridCol w:w="852"/>
        <w:gridCol w:w="845"/>
        <w:gridCol w:w="716"/>
        <w:gridCol w:w="850"/>
        <w:gridCol w:w="852"/>
        <w:gridCol w:w="425"/>
        <w:gridCol w:w="1131"/>
        <w:gridCol w:w="782"/>
      </w:tblGrid>
      <w:tr>
        <w:trPr>
          <w:trHeight w:val="110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6" w:right="79"/>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 w:right="65"/>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135"/>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206"/>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20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4" w:right="137"/>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98"/>
              <w:jc w:val="center"/>
              <w:rPr>
                <w:rFonts w:ascii="宋体" w:hAnsi="宋体" w:cs="宋体" w:eastAsia="宋体" w:hint="default"/>
                <w:sz w:val="21"/>
                <w:szCs w:val="21"/>
              </w:rPr>
            </w:pPr>
            <w:r>
              <w:rPr>
                <w:rFonts w:ascii="宋体" w:hAnsi="宋体" w:cs="宋体" w:eastAsia="宋体" w:hint="default"/>
                <w:sz w:val="21"/>
                <w:szCs w:val="21"/>
              </w:rPr>
              <w:t>按面值</w:t>
            </w:r>
            <w:r>
              <w:rPr>
                <w:rFonts w:ascii="宋体" w:hAnsi="宋体" w:cs="宋体" w:eastAsia="宋体" w:hint="default"/>
                <w:w w:val="100"/>
                <w:sz w:val="21"/>
                <w:szCs w:val="21"/>
              </w:rPr>
              <w:t> </w:t>
            </w:r>
            <w:r>
              <w:rPr>
                <w:rFonts w:ascii="宋体" w:hAnsi="宋体" w:cs="宋体" w:eastAsia="宋体" w:hint="default"/>
                <w:sz w:val="21"/>
                <w:szCs w:val="21"/>
              </w:rPr>
              <w:t>计提利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溢折价</w:t>
            </w:r>
            <w:r>
              <w:rPr>
                <w:rFonts w:ascii="宋体" w:hAnsi="宋体" w:cs="宋体" w:eastAsia="宋体" w:hint="default"/>
                <w:spacing w:val="-102"/>
                <w:sz w:val="21"/>
                <w:szCs w:val="21"/>
              </w:rPr>
              <w:t> </w:t>
            </w:r>
            <w:r>
              <w:rPr>
                <w:rFonts w:ascii="宋体" w:hAnsi="宋体" w:cs="宋体" w:eastAsia="宋体" w:hint="default"/>
                <w:sz w:val="21"/>
                <w:szCs w:val="21"/>
              </w:rPr>
              <w:t>摊销</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12"/>
              <w:ind w:left="33" w:right="32"/>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一年内</w:t>
            </w:r>
            <w:r>
              <w:rPr>
                <w:rFonts w:ascii="宋体" w:hAnsi="宋体" w:cs="宋体" w:eastAsia="宋体" w:hint="default"/>
                <w:w w:val="100"/>
                <w:sz w:val="21"/>
                <w:szCs w:val="21"/>
              </w:rPr>
              <w:t> </w:t>
            </w:r>
            <w:r>
              <w:rPr>
                <w:rFonts w:ascii="宋体" w:hAnsi="宋体" w:cs="宋体" w:eastAsia="宋体" w:hint="default"/>
                <w:sz w:val="21"/>
                <w:szCs w:val="21"/>
              </w:rPr>
              <w:t>到期的应付</w:t>
            </w:r>
            <w:r>
              <w:rPr>
                <w:rFonts w:ascii="宋体" w:hAnsi="宋体" w:cs="宋体" w:eastAsia="宋体" w:hint="default"/>
                <w:w w:val="100"/>
                <w:sz w:val="21"/>
                <w:szCs w:val="21"/>
              </w:rPr>
              <w:t> </w:t>
            </w:r>
            <w:r>
              <w:rPr>
                <w:rFonts w:ascii="宋体" w:hAnsi="宋体" w:cs="宋体" w:eastAsia="宋体" w:hint="default"/>
                <w:sz w:val="21"/>
                <w:szCs w:val="21"/>
              </w:rPr>
              <w:t>债券</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17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bl>
    <w:p>
      <w:pPr>
        <w:spacing w:after="0" w:line="240" w:lineRule="auto"/>
        <w:jc w:val="left"/>
        <w:rPr>
          <w:rFonts w:ascii="宋体" w:hAnsi="宋体" w:cs="宋体" w:eastAsia="宋体" w:hint="default"/>
          <w:sz w:val="21"/>
          <w:szCs w:val="21"/>
        </w:rPr>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22" w:type="dxa"/>
        <w:tblLayout w:type="fixed"/>
        <w:tblCellMar>
          <w:top w:w="0" w:type="dxa"/>
          <w:left w:w="0" w:type="dxa"/>
          <w:bottom w:w="0" w:type="dxa"/>
          <w:right w:w="0" w:type="dxa"/>
        </w:tblCellMar>
        <w:tblLook w:val="01E0"/>
      </w:tblPr>
      <w:tblGrid>
        <w:gridCol w:w="600"/>
        <w:gridCol w:w="569"/>
        <w:gridCol w:w="566"/>
        <w:gridCol w:w="711"/>
        <w:gridCol w:w="852"/>
        <w:gridCol w:w="845"/>
        <w:gridCol w:w="716"/>
        <w:gridCol w:w="850"/>
        <w:gridCol w:w="852"/>
        <w:gridCol w:w="425"/>
        <w:gridCol w:w="1131"/>
        <w:gridCol w:w="782"/>
      </w:tblGrid>
      <w:tr>
        <w:trPr>
          <w:trHeight w:val="110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7"/>
                <w:sz w:val="21"/>
                <w:szCs w:val="21"/>
              </w:rPr>
              <w:t> </w:t>
            </w:r>
            <w:r>
              <w:rPr>
                <w:rFonts w:ascii="宋体" w:hAnsi="宋体" w:cs="宋体" w:eastAsia="宋体" w:hint="default"/>
                <w:sz w:val="21"/>
                <w:szCs w:val="21"/>
              </w:rPr>
              <w:t>司</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17"/>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(a)</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100.</w:t>
            </w:r>
          </w:p>
          <w:p>
            <w:pPr>
              <w:pStyle w:val="TableParagraph"/>
              <w:spacing w:line="273" w:lineRule="exact"/>
              <w:ind w:left="321" w:right="0"/>
              <w:jc w:val="left"/>
              <w:rPr>
                <w:rFonts w:ascii="宋体" w:hAnsi="宋体" w:cs="宋体" w:eastAsia="宋体" w:hint="default"/>
                <w:sz w:val="21"/>
                <w:szCs w:val="21"/>
              </w:rPr>
            </w:pPr>
            <w:r>
              <w:rPr>
                <w:rFonts w:ascii="宋体"/>
                <w:sz w:val="21"/>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2011</w:t>
            </w:r>
          </w:p>
          <w:p>
            <w:pPr>
              <w:pStyle w:val="TableParagraph"/>
              <w:spacing w:line="272" w:lineRule="exact"/>
              <w:ind w:left="144"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72" w:lineRule="exact"/>
              <w:ind w:left="38"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p>
          <w:p>
            <w:pPr>
              <w:pStyle w:val="TableParagraph"/>
              <w:spacing w:line="273" w:lineRule="exact"/>
              <w:ind w:left="297"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2,350,0</w:t>
            </w:r>
          </w:p>
          <w:p>
            <w:pPr>
              <w:pStyle w:val="TableParagraph"/>
              <w:spacing w:line="272" w:lineRule="exact"/>
              <w:ind w:right="19"/>
              <w:jc w:val="right"/>
              <w:rPr>
                <w:rFonts w:ascii="宋体" w:hAnsi="宋体" w:cs="宋体" w:eastAsia="宋体" w:hint="default"/>
                <w:sz w:val="21"/>
                <w:szCs w:val="21"/>
              </w:rPr>
            </w:pPr>
            <w:r>
              <w:rPr>
                <w:rFonts w:ascii="宋体"/>
                <w:spacing w:val="-1"/>
                <w:sz w:val="21"/>
              </w:rPr>
              <w:t>00,000.</w:t>
            </w:r>
          </w:p>
          <w:p>
            <w:pPr>
              <w:pStyle w:val="TableParagraph"/>
              <w:spacing w:line="274" w:lineRule="exact"/>
              <w:ind w:right="23"/>
              <w:jc w:val="right"/>
              <w:rPr>
                <w:rFonts w:ascii="宋体" w:hAnsi="宋体" w:cs="宋体" w:eastAsia="宋体" w:hint="default"/>
                <w:sz w:val="21"/>
                <w:szCs w:val="21"/>
              </w:rPr>
            </w:pPr>
            <w:r>
              <w:rPr>
                <w:rFonts w:ascii="宋体"/>
                <w:sz w:val="21"/>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2,337,4</w:t>
            </w:r>
          </w:p>
          <w:p>
            <w:pPr>
              <w:pStyle w:val="TableParagraph"/>
              <w:spacing w:line="272" w:lineRule="exact"/>
              <w:ind w:right="19"/>
              <w:jc w:val="right"/>
              <w:rPr>
                <w:rFonts w:ascii="宋体" w:hAnsi="宋体" w:cs="宋体" w:eastAsia="宋体" w:hint="default"/>
                <w:sz w:val="21"/>
                <w:szCs w:val="21"/>
              </w:rPr>
            </w:pPr>
            <w:r>
              <w:rPr>
                <w:rFonts w:ascii="宋体"/>
                <w:spacing w:val="-1"/>
                <w:sz w:val="21"/>
              </w:rPr>
              <w:t>60,792.</w:t>
            </w:r>
          </w:p>
          <w:p>
            <w:pPr>
              <w:pStyle w:val="TableParagraph"/>
              <w:spacing w:line="274" w:lineRule="exact"/>
              <w:ind w:right="23"/>
              <w:jc w:val="right"/>
              <w:rPr>
                <w:rFonts w:ascii="宋体" w:hAnsi="宋体" w:cs="宋体" w:eastAsia="宋体" w:hint="default"/>
                <w:sz w:val="21"/>
                <w:szCs w:val="21"/>
              </w:rPr>
            </w:pPr>
            <w:r>
              <w:rPr>
                <w:rFonts w:ascii="宋体"/>
                <w:sz w:val="21"/>
              </w:rPr>
              <w:t>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81" w:right="0"/>
              <w:jc w:val="left"/>
              <w:rPr>
                <w:rFonts w:ascii="宋体" w:hAnsi="宋体" w:cs="宋体" w:eastAsia="宋体" w:hint="default"/>
                <w:sz w:val="21"/>
                <w:szCs w:val="21"/>
              </w:rPr>
            </w:pPr>
            <w:r>
              <w:rPr>
                <w:rFonts w:ascii="宋体"/>
                <w:sz w:val="21"/>
              </w:rPr>
              <w:t>124,550</w:t>
            </w:r>
          </w:p>
          <w:p>
            <w:pPr>
              <w:pStyle w:val="TableParagraph"/>
              <w:spacing w:line="274" w:lineRule="exact"/>
              <w:ind w:left="79" w:right="0"/>
              <w:jc w:val="left"/>
              <w:rPr>
                <w:rFonts w:ascii="宋体" w:hAnsi="宋体" w:cs="宋体" w:eastAsia="宋体" w:hint="default"/>
                <w:sz w:val="21"/>
                <w:szCs w:val="21"/>
              </w:rPr>
            </w:pPr>
            <w:r>
              <w:rPr>
                <w:rFonts w:ascii="宋体"/>
                <w:sz w:val="21"/>
              </w:rPr>
              <w:t>,000.01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3" w:right="0"/>
              <w:jc w:val="left"/>
              <w:rPr>
                <w:rFonts w:ascii="宋体" w:hAnsi="宋体" w:cs="宋体" w:eastAsia="宋体" w:hint="default"/>
                <w:sz w:val="21"/>
                <w:szCs w:val="21"/>
              </w:rPr>
            </w:pPr>
            <w:r>
              <w:rPr>
                <w:rFonts w:ascii="宋体"/>
                <w:sz w:val="21"/>
              </w:rPr>
              <w:t>2,612,0</w:t>
            </w:r>
          </w:p>
          <w:p>
            <w:pPr>
              <w:pStyle w:val="TableParagraph"/>
              <w:spacing w:line="273" w:lineRule="exact"/>
              <w:ind w:left="292" w:right="0"/>
              <w:jc w:val="left"/>
              <w:rPr>
                <w:rFonts w:ascii="宋体" w:hAnsi="宋体" w:cs="宋体" w:eastAsia="宋体" w:hint="default"/>
                <w:sz w:val="21"/>
                <w:szCs w:val="21"/>
              </w:rPr>
            </w:pPr>
            <w:r>
              <w:rPr>
                <w:rFonts w:ascii="宋体"/>
                <w:sz w:val="21"/>
              </w:rPr>
              <w:t>26.94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w w:val="100"/>
                <w:sz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w w:val="100"/>
                <w:sz w:val="21"/>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sz w:val="21"/>
              </w:rPr>
              <w:t>2,340,</w:t>
            </w:r>
          </w:p>
          <w:p>
            <w:pPr>
              <w:pStyle w:val="TableParagraph"/>
              <w:spacing w:line="272" w:lineRule="exact"/>
              <w:ind w:left="115" w:right="0"/>
              <w:jc w:val="left"/>
              <w:rPr>
                <w:rFonts w:ascii="宋体" w:hAnsi="宋体" w:cs="宋体" w:eastAsia="宋体" w:hint="default"/>
                <w:sz w:val="21"/>
                <w:szCs w:val="21"/>
              </w:rPr>
            </w:pPr>
            <w:r>
              <w:rPr>
                <w:rFonts w:ascii="宋体"/>
                <w:sz w:val="21"/>
              </w:rPr>
              <w:t>072,81</w:t>
            </w:r>
          </w:p>
          <w:p>
            <w:pPr>
              <w:pStyle w:val="TableParagraph"/>
              <w:spacing w:line="274" w:lineRule="exact"/>
              <w:ind w:left="326" w:right="0"/>
              <w:jc w:val="left"/>
              <w:rPr>
                <w:rFonts w:ascii="宋体" w:hAnsi="宋体" w:cs="宋体" w:eastAsia="宋体" w:hint="default"/>
                <w:sz w:val="21"/>
                <w:szCs w:val="21"/>
              </w:rPr>
            </w:pPr>
            <w:r>
              <w:rPr>
                <w:rFonts w:ascii="宋体"/>
                <w:sz w:val="21"/>
              </w:rPr>
              <w:t>9.54</w:t>
            </w:r>
          </w:p>
        </w:tc>
      </w:tr>
      <w:tr>
        <w:trPr>
          <w:trHeight w:val="110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7"/>
                <w:sz w:val="21"/>
                <w:szCs w:val="21"/>
              </w:rPr>
              <w:t> </w:t>
            </w:r>
            <w:r>
              <w:rPr>
                <w:rFonts w:ascii="宋体" w:hAnsi="宋体" w:cs="宋体" w:eastAsia="宋体" w:hint="default"/>
                <w:sz w:val="21"/>
                <w:szCs w:val="21"/>
              </w:rPr>
              <w:t>司</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17"/>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(b)</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100.</w:t>
            </w:r>
          </w:p>
          <w:p>
            <w:pPr>
              <w:pStyle w:val="TableParagraph"/>
              <w:spacing w:line="273" w:lineRule="exact"/>
              <w:ind w:left="321" w:right="0"/>
              <w:jc w:val="left"/>
              <w:rPr>
                <w:rFonts w:ascii="宋体" w:hAnsi="宋体" w:cs="宋体" w:eastAsia="宋体" w:hint="default"/>
                <w:sz w:val="21"/>
                <w:szCs w:val="21"/>
              </w:rPr>
            </w:pPr>
            <w:r>
              <w:rPr>
                <w:rFonts w:ascii="宋体"/>
                <w:sz w:val="21"/>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2011</w:t>
            </w:r>
          </w:p>
          <w:p>
            <w:pPr>
              <w:pStyle w:val="TableParagraph"/>
              <w:spacing w:line="272" w:lineRule="exact"/>
              <w:ind w:left="144"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p>
          <w:p>
            <w:pPr>
              <w:pStyle w:val="TableParagraph"/>
              <w:spacing w:line="272" w:lineRule="exact"/>
              <w:ind w:left="38"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p>
          <w:p>
            <w:pPr>
              <w:pStyle w:val="TableParagraph"/>
              <w:spacing w:line="273" w:lineRule="exact"/>
              <w:ind w:left="297"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2,650,0</w:t>
            </w:r>
          </w:p>
          <w:p>
            <w:pPr>
              <w:pStyle w:val="TableParagraph"/>
              <w:spacing w:line="272" w:lineRule="exact"/>
              <w:ind w:right="19"/>
              <w:jc w:val="right"/>
              <w:rPr>
                <w:rFonts w:ascii="宋体" w:hAnsi="宋体" w:cs="宋体" w:eastAsia="宋体" w:hint="default"/>
                <w:sz w:val="21"/>
                <w:szCs w:val="21"/>
              </w:rPr>
            </w:pPr>
            <w:r>
              <w:rPr>
                <w:rFonts w:ascii="宋体"/>
                <w:spacing w:val="-1"/>
                <w:sz w:val="21"/>
              </w:rPr>
              <w:t>00,000.</w:t>
            </w:r>
          </w:p>
          <w:p>
            <w:pPr>
              <w:pStyle w:val="TableParagraph"/>
              <w:spacing w:line="274" w:lineRule="exact"/>
              <w:ind w:right="23"/>
              <w:jc w:val="right"/>
              <w:rPr>
                <w:rFonts w:ascii="宋体" w:hAnsi="宋体" w:cs="宋体" w:eastAsia="宋体" w:hint="default"/>
                <w:sz w:val="21"/>
                <w:szCs w:val="21"/>
              </w:rPr>
            </w:pPr>
            <w:r>
              <w:rPr>
                <w:rFonts w:ascii="宋体"/>
                <w:sz w:val="21"/>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sz w:val="21"/>
              </w:rPr>
              <w:t>2,650,0</w:t>
            </w:r>
          </w:p>
          <w:p>
            <w:pPr>
              <w:pStyle w:val="TableParagraph"/>
              <w:spacing w:line="273" w:lineRule="exact"/>
              <w:ind w:left="158" w:right="0"/>
              <w:jc w:val="center"/>
              <w:rPr>
                <w:rFonts w:ascii="宋体" w:hAnsi="宋体" w:cs="宋体" w:eastAsia="宋体" w:hint="default"/>
                <w:sz w:val="21"/>
                <w:szCs w:val="21"/>
              </w:rPr>
            </w:pPr>
            <w:r>
              <w:rPr>
                <w:rFonts w:ascii="宋体"/>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sz w:val="21"/>
              </w:rPr>
              <w:t>160,325</w:t>
            </w:r>
          </w:p>
          <w:p>
            <w:pPr>
              <w:pStyle w:val="TableParagraph"/>
              <w:spacing w:line="273" w:lineRule="exact"/>
              <w:ind w:left="79" w:right="0"/>
              <w:jc w:val="left"/>
              <w:rPr>
                <w:rFonts w:ascii="宋体" w:hAnsi="宋体" w:cs="宋体" w:eastAsia="宋体" w:hint="default"/>
                <w:sz w:val="21"/>
                <w:szCs w:val="21"/>
              </w:rPr>
            </w:pPr>
            <w:r>
              <w:rPr>
                <w:rFonts w:ascii="宋体"/>
                <w:sz w:val="21"/>
              </w:rPr>
              <w:t>,000.02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sz w:val="21"/>
              </w:rPr>
              <w:t>-2,650,000</w:t>
            </w:r>
          </w:p>
          <w:p>
            <w:pPr>
              <w:pStyle w:val="TableParagraph"/>
              <w:spacing w:line="273" w:lineRule="exact"/>
              <w:ind w:left="360" w:right="0"/>
              <w:jc w:val="left"/>
              <w:rPr>
                <w:rFonts w:ascii="宋体" w:hAnsi="宋体" w:cs="宋体" w:eastAsia="宋体" w:hint="default"/>
                <w:sz w:val="21"/>
                <w:szCs w:val="21"/>
              </w:rPr>
            </w:pPr>
            <w:r>
              <w:rPr>
                <w:rFonts w:ascii="宋体"/>
                <w:sz w:val="21"/>
              </w:rPr>
              <w:t>,000.00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1099"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7"/>
                <w:sz w:val="21"/>
                <w:szCs w:val="21"/>
              </w:rPr>
              <w:t> </w:t>
            </w:r>
            <w:r>
              <w:rPr>
                <w:rFonts w:ascii="宋体" w:hAnsi="宋体" w:cs="宋体" w:eastAsia="宋体" w:hint="default"/>
                <w:sz w:val="21"/>
                <w:szCs w:val="21"/>
              </w:rPr>
              <w:t>司</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17"/>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(c)</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100.</w:t>
            </w:r>
          </w:p>
          <w:p>
            <w:pPr>
              <w:pStyle w:val="TableParagraph"/>
              <w:spacing w:line="273" w:lineRule="exact"/>
              <w:ind w:left="321" w:right="0"/>
              <w:jc w:val="left"/>
              <w:rPr>
                <w:rFonts w:ascii="宋体" w:hAnsi="宋体" w:cs="宋体" w:eastAsia="宋体" w:hint="default"/>
                <w:sz w:val="21"/>
                <w:szCs w:val="21"/>
              </w:rPr>
            </w:pPr>
            <w:r>
              <w:rPr>
                <w:rFonts w:ascii="宋体"/>
                <w:sz w:val="21"/>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2015</w:t>
            </w:r>
          </w:p>
          <w:p>
            <w:pPr>
              <w:pStyle w:val="TableParagraph"/>
              <w:spacing w:line="272" w:lineRule="exact"/>
              <w:ind w:left="144"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p>
          <w:p>
            <w:pPr>
              <w:pStyle w:val="TableParagraph"/>
              <w:spacing w:line="272" w:lineRule="exact"/>
              <w:ind w:left="38"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p>
          <w:p>
            <w:pPr>
              <w:pStyle w:val="TableParagraph"/>
              <w:spacing w:line="273" w:lineRule="exact"/>
              <w:ind w:left="297"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sz w:val="21"/>
              </w:rPr>
              <w:t>800,000</w:t>
            </w:r>
          </w:p>
          <w:p>
            <w:pPr>
              <w:pStyle w:val="TableParagraph"/>
              <w:spacing w:line="273" w:lineRule="exact"/>
              <w:ind w:left="84" w:right="0"/>
              <w:jc w:val="left"/>
              <w:rPr>
                <w:rFonts w:ascii="宋体" w:hAnsi="宋体" w:cs="宋体" w:eastAsia="宋体" w:hint="default"/>
                <w:sz w:val="21"/>
                <w:szCs w:val="21"/>
              </w:rPr>
            </w:pPr>
            <w:r>
              <w:rPr>
                <w:rFonts w:ascii="宋体"/>
                <w:sz w:val="21"/>
              </w:rPr>
              <w:t>,000.00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left"/>
              <w:rPr>
                <w:rFonts w:ascii="宋体" w:hAnsi="宋体" w:cs="宋体" w:eastAsia="宋体" w:hint="default"/>
                <w:sz w:val="21"/>
                <w:szCs w:val="21"/>
              </w:rPr>
            </w:pPr>
            <w:r>
              <w:rPr>
                <w:rFonts w:ascii="宋体"/>
                <w:sz w:val="21"/>
              </w:rPr>
              <w:t>791,620</w:t>
            </w:r>
          </w:p>
          <w:p>
            <w:pPr>
              <w:pStyle w:val="TableParagraph"/>
              <w:spacing w:line="273" w:lineRule="exact"/>
              <w:ind w:left="76" w:right="0"/>
              <w:jc w:val="left"/>
              <w:rPr>
                <w:rFonts w:ascii="宋体" w:hAnsi="宋体" w:cs="宋体" w:eastAsia="宋体" w:hint="default"/>
                <w:sz w:val="21"/>
                <w:szCs w:val="21"/>
              </w:rPr>
            </w:pPr>
            <w:r>
              <w:rPr>
                <w:rFonts w:ascii="宋体"/>
                <w:sz w:val="21"/>
              </w:rPr>
              <w:t>,319.46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center"/>
              <w:rPr>
                <w:rFonts w:ascii="宋体" w:hAnsi="宋体" w:cs="宋体" w:eastAsia="宋体" w:hint="default"/>
                <w:sz w:val="21"/>
                <w:szCs w:val="21"/>
              </w:rPr>
            </w:pPr>
            <w:r>
              <w:rPr>
                <w:rFonts w:ascii="宋体"/>
                <w:sz w:val="21"/>
              </w:rPr>
              <w:t>36,000,</w:t>
            </w:r>
          </w:p>
          <w:p>
            <w:pPr>
              <w:pStyle w:val="TableParagraph"/>
              <w:spacing w:line="273" w:lineRule="exact"/>
              <w:ind w:left="163" w:right="0"/>
              <w:jc w:val="center"/>
              <w:rPr>
                <w:rFonts w:ascii="宋体" w:hAnsi="宋体" w:cs="宋体" w:eastAsia="宋体" w:hint="default"/>
                <w:sz w:val="21"/>
                <w:szCs w:val="21"/>
              </w:rPr>
            </w:pPr>
            <w:r>
              <w:rPr>
                <w:rFonts w:ascii="宋体"/>
                <w:sz w:val="21"/>
              </w:rPr>
              <w:t>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3" w:right="0"/>
              <w:jc w:val="left"/>
              <w:rPr>
                <w:rFonts w:ascii="宋体" w:hAnsi="宋体" w:cs="宋体" w:eastAsia="宋体" w:hint="default"/>
                <w:sz w:val="21"/>
                <w:szCs w:val="21"/>
              </w:rPr>
            </w:pPr>
            <w:r>
              <w:rPr>
                <w:rFonts w:ascii="宋体"/>
                <w:sz w:val="21"/>
              </w:rPr>
              <w:t>7,924,9</w:t>
            </w:r>
          </w:p>
          <w:p>
            <w:pPr>
              <w:pStyle w:val="TableParagraph"/>
              <w:spacing w:line="273" w:lineRule="exact"/>
              <w:ind w:left="292" w:right="0"/>
              <w:jc w:val="left"/>
              <w:rPr>
                <w:rFonts w:ascii="宋体" w:hAnsi="宋体" w:cs="宋体" w:eastAsia="宋体" w:hint="default"/>
                <w:sz w:val="21"/>
                <w:szCs w:val="21"/>
              </w:rPr>
            </w:pPr>
            <w:r>
              <w:rPr>
                <w:rFonts w:ascii="宋体"/>
                <w:sz w:val="21"/>
              </w:rPr>
              <w:t>43.05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sz w:val="21"/>
              </w:rPr>
              <w:t>-799,545,2</w:t>
            </w:r>
          </w:p>
          <w:p>
            <w:pPr>
              <w:pStyle w:val="TableParagraph"/>
              <w:spacing w:line="273" w:lineRule="exact"/>
              <w:ind w:left="569" w:right="0"/>
              <w:jc w:val="left"/>
              <w:rPr>
                <w:rFonts w:ascii="宋体" w:hAnsi="宋体" w:cs="宋体" w:eastAsia="宋体" w:hint="default"/>
                <w:sz w:val="21"/>
                <w:szCs w:val="21"/>
              </w:rPr>
            </w:pPr>
            <w:r>
              <w:rPr>
                <w:rFonts w:ascii="宋体"/>
                <w:sz w:val="21"/>
              </w:rPr>
              <w:t>62.51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110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17"/>
                <w:sz w:val="21"/>
                <w:szCs w:val="21"/>
              </w:rPr>
              <w:t> </w:t>
            </w:r>
            <w:r>
              <w:rPr>
                <w:rFonts w:ascii="宋体" w:hAnsi="宋体" w:cs="宋体" w:eastAsia="宋体" w:hint="default"/>
                <w:sz w:val="21"/>
                <w:szCs w:val="21"/>
              </w:rPr>
              <w:t>司</w:t>
            </w:r>
          </w:p>
          <w:p>
            <w:pPr>
              <w:pStyle w:val="TableParagraph"/>
              <w:spacing w:line="240" w:lineRule="auto"/>
              <w:ind w:left="26" w:right="19"/>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17"/>
                <w:sz w:val="21"/>
                <w:szCs w:val="21"/>
              </w:rPr>
              <w:t> </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(d)</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100.</w:t>
            </w:r>
          </w:p>
          <w:p>
            <w:pPr>
              <w:pStyle w:val="TableParagraph"/>
              <w:spacing w:line="273" w:lineRule="exact"/>
              <w:ind w:left="321" w:right="0"/>
              <w:jc w:val="left"/>
              <w:rPr>
                <w:rFonts w:ascii="宋体" w:hAnsi="宋体" w:cs="宋体" w:eastAsia="宋体" w:hint="default"/>
                <w:sz w:val="21"/>
                <w:szCs w:val="21"/>
              </w:rPr>
            </w:pPr>
            <w:r>
              <w:rPr>
                <w:rFonts w:ascii="宋体"/>
                <w:sz w:val="21"/>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2017</w:t>
            </w:r>
          </w:p>
          <w:p>
            <w:pPr>
              <w:pStyle w:val="TableParagraph"/>
              <w:spacing w:line="272" w:lineRule="exact"/>
              <w:ind w:left="144"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p>
          <w:p>
            <w:pPr>
              <w:pStyle w:val="TableParagraph"/>
              <w:spacing w:line="272" w:lineRule="exact"/>
              <w:ind w:left="38"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p>
          <w:p>
            <w:pPr>
              <w:pStyle w:val="TableParagraph"/>
              <w:spacing w:line="273" w:lineRule="exact"/>
              <w:ind w:left="297"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1,070,0</w:t>
            </w:r>
          </w:p>
          <w:p>
            <w:pPr>
              <w:pStyle w:val="TableParagraph"/>
              <w:spacing w:line="272" w:lineRule="exact"/>
              <w:ind w:right="19"/>
              <w:jc w:val="right"/>
              <w:rPr>
                <w:rFonts w:ascii="宋体" w:hAnsi="宋体" w:cs="宋体" w:eastAsia="宋体" w:hint="default"/>
                <w:sz w:val="21"/>
                <w:szCs w:val="21"/>
              </w:rPr>
            </w:pPr>
            <w:r>
              <w:rPr>
                <w:rFonts w:ascii="宋体"/>
                <w:spacing w:val="-1"/>
                <w:sz w:val="21"/>
              </w:rPr>
              <w:t>00,000.</w:t>
            </w:r>
          </w:p>
          <w:p>
            <w:pPr>
              <w:pStyle w:val="TableParagraph"/>
              <w:spacing w:line="274" w:lineRule="exact"/>
              <w:ind w:right="23"/>
              <w:jc w:val="right"/>
              <w:rPr>
                <w:rFonts w:ascii="宋体" w:hAnsi="宋体" w:cs="宋体" w:eastAsia="宋体" w:hint="default"/>
                <w:sz w:val="21"/>
                <w:szCs w:val="21"/>
              </w:rPr>
            </w:pPr>
            <w:r>
              <w:rPr>
                <w:rFonts w:ascii="宋体"/>
                <w:sz w:val="21"/>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sz w:val="21"/>
              </w:rPr>
              <w:t>1,070,</w:t>
            </w:r>
          </w:p>
          <w:p>
            <w:pPr>
              <w:pStyle w:val="TableParagraph"/>
              <w:spacing w:line="272" w:lineRule="exact"/>
              <w:ind w:left="50" w:right="0"/>
              <w:jc w:val="left"/>
              <w:rPr>
                <w:rFonts w:ascii="宋体" w:hAnsi="宋体" w:cs="宋体" w:eastAsia="宋体" w:hint="default"/>
                <w:sz w:val="21"/>
                <w:szCs w:val="21"/>
              </w:rPr>
            </w:pPr>
            <w:r>
              <w:rPr>
                <w:rFonts w:ascii="宋体"/>
                <w:sz w:val="21"/>
              </w:rPr>
              <w:t>000,00</w:t>
            </w:r>
          </w:p>
          <w:p>
            <w:pPr>
              <w:pStyle w:val="TableParagraph"/>
              <w:spacing w:line="274" w:lineRule="exact"/>
              <w:ind w:left="261" w:right="0"/>
              <w:jc w:val="left"/>
              <w:rPr>
                <w:rFonts w:ascii="宋体" w:hAnsi="宋体" w:cs="宋体" w:eastAsia="宋体" w:hint="default"/>
                <w:sz w:val="21"/>
                <w:szCs w:val="21"/>
              </w:rPr>
            </w:pPr>
            <w:r>
              <w:rPr>
                <w:rFonts w:ascii="宋体"/>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35,037,</w:t>
            </w:r>
          </w:p>
          <w:p>
            <w:pPr>
              <w:pStyle w:val="TableParagraph"/>
              <w:spacing w:line="273" w:lineRule="exact"/>
              <w:ind w:left="163" w:right="0"/>
              <w:jc w:val="center"/>
              <w:rPr>
                <w:rFonts w:ascii="宋体" w:hAnsi="宋体" w:cs="宋体" w:eastAsia="宋体" w:hint="default"/>
                <w:sz w:val="21"/>
                <w:szCs w:val="21"/>
              </w:rPr>
            </w:pPr>
            <w:r>
              <w:rPr>
                <w:rFonts w:ascii="宋体"/>
                <w:sz w:val="21"/>
              </w:rPr>
              <w:t>369.84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0"/>
              <w:jc w:val="left"/>
              <w:rPr>
                <w:rFonts w:ascii="宋体" w:hAnsi="宋体" w:cs="宋体" w:eastAsia="宋体" w:hint="default"/>
                <w:sz w:val="21"/>
                <w:szCs w:val="21"/>
              </w:rPr>
            </w:pPr>
            <w:r>
              <w:rPr>
                <w:rFonts w:ascii="宋体"/>
                <w:sz w:val="21"/>
              </w:rPr>
              <w:t>786,241</w:t>
            </w:r>
          </w:p>
          <w:p>
            <w:pPr>
              <w:pStyle w:val="TableParagraph"/>
              <w:spacing w:line="273" w:lineRule="exact"/>
              <w:ind w:left="503" w:right="0"/>
              <w:jc w:val="left"/>
              <w:rPr>
                <w:rFonts w:ascii="宋体" w:hAnsi="宋体" w:cs="宋体" w:eastAsia="宋体" w:hint="default"/>
                <w:sz w:val="21"/>
                <w:szCs w:val="21"/>
              </w:rPr>
            </w:pPr>
            <w:r>
              <w:rPr>
                <w:rFonts w:ascii="宋体"/>
                <w:sz w:val="21"/>
              </w:rPr>
              <w:t>.50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1,064,</w:t>
            </w:r>
          </w:p>
          <w:p>
            <w:pPr>
              <w:pStyle w:val="TableParagraph"/>
              <w:spacing w:line="272" w:lineRule="exact"/>
              <w:ind w:left="115" w:right="0"/>
              <w:jc w:val="left"/>
              <w:rPr>
                <w:rFonts w:ascii="宋体" w:hAnsi="宋体" w:cs="宋体" w:eastAsia="宋体" w:hint="default"/>
                <w:sz w:val="21"/>
                <w:szCs w:val="21"/>
              </w:rPr>
            </w:pPr>
            <w:r>
              <w:rPr>
                <w:rFonts w:ascii="宋体"/>
                <w:sz w:val="21"/>
              </w:rPr>
              <w:t>425,82</w:t>
            </w:r>
          </w:p>
          <w:p>
            <w:pPr>
              <w:pStyle w:val="TableParagraph"/>
              <w:spacing w:line="274" w:lineRule="exact"/>
              <w:ind w:left="326" w:right="0"/>
              <w:jc w:val="left"/>
              <w:rPr>
                <w:rFonts w:ascii="宋体" w:hAnsi="宋体" w:cs="宋体" w:eastAsia="宋体" w:hint="default"/>
                <w:sz w:val="21"/>
                <w:szCs w:val="21"/>
              </w:rPr>
            </w:pPr>
            <w:r>
              <w:rPr>
                <w:rFonts w:ascii="宋体"/>
                <w:sz w:val="21"/>
              </w:rPr>
              <w:t>8.25</w:t>
            </w:r>
          </w:p>
        </w:tc>
      </w:tr>
      <w:tr>
        <w:trPr>
          <w:trHeight w:val="1099"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6,870,0</w:t>
            </w:r>
          </w:p>
          <w:p>
            <w:pPr>
              <w:pStyle w:val="TableParagraph"/>
              <w:spacing w:line="272" w:lineRule="exact"/>
              <w:ind w:right="19"/>
              <w:jc w:val="right"/>
              <w:rPr>
                <w:rFonts w:ascii="宋体" w:hAnsi="宋体" w:cs="宋体" w:eastAsia="宋体" w:hint="default"/>
                <w:sz w:val="21"/>
                <w:szCs w:val="21"/>
              </w:rPr>
            </w:pPr>
            <w:r>
              <w:rPr>
                <w:rFonts w:ascii="宋体"/>
                <w:spacing w:val="-1"/>
                <w:sz w:val="21"/>
              </w:rPr>
              <w:t>00,000.</w:t>
            </w:r>
          </w:p>
          <w:p>
            <w:pPr>
              <w:pStyle w:val="TableParagraph"/>
              <w:spacing w:line="274" w:lineRule="exact"/>
              <w:ind w:right="23"/>
              <w:jc w:val="right"/>
              <w:rPr>
                <w:rFonts w:ascii="宋体" w:hAnsi="宋体" w:cs="宋体" w:eastAsia="宋体" w:hint="default"/>
                <w:sz w:val="21"/>
                <w:szCs w:val="21"/>
              </w:rPr>
            </w:pPr>
            <w:r>
              <w:rPr>
                <w:rFonts w:ascii="宋体"/>
                <w:sz w:val="21"/>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5,779,0</w:t>
            </w:r>
          </w:p>
          <w:p>
            <w:pPr>
              <w:pStyle w:val="TableParagraph"/>
              <w:spacing w:line="272" w:lineRule="exact"/>
              <w:ind w:right="19"/>
              <w:jc w:val="right"/>
              <w:rPr>
                <w:rFonts w:ascii="宋体" w:hAnsi="宋体" w:cs="宋体" w:eastAsia="宋体" w:hint="default"/>
                <w:sz w:val="21"/>
                <w:szCs w:val="21"/>
              </w:rPr>
            </w:pPr>
            <w:r>
              <w:rPr>
                <w:rFonts w:ascii="宋体"/>
                <w:spacing w:val="-1"/>
                <w:sz w:val="21"/>
              </w:rPr>
              <w:t>81,112.</w:t>
            </w:r>
          </w:p>
          <w:p>
            <w:pPr>
              <w:pStyle w:val="TableParagraph"/>
              <w:spacing w:line="274" w:lineRule="exact"/>
              <w:ind w:right="23"/>
              <w:jc w:val="right"/>
              <w:rPr>
                <w:rFonts w:ascii="宋体" w:hAnsi="宋体" w:cs="宋体" w:eastAsia="宋体" w:hint="default"/>
                <w:sz w:val="21"/>
                <w:szCs w:val="21"/>
              </w:rPr>
            </w:pPr>
            <w:r>
              <w:rPr>
                <w:rFonts w:ascii="宋体"/>
                <w:sz w:val="21"/>
              </w:rPr>
              <w:t>06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left"/>
              <w:rPr>
                <w:rFonts w:ascii="宋体" w:hAnsi="宋体" w:cs="宋体" w:eastAsia="宋体" w:hint="default"/>
                <w:sz w:val="21"/>
                <w:szCs w:val="21"/>
              </w:rPr>
            </w:pPr>
            <w:r>
              <w:rPr>
                <w:rFonts w:ascii="宋体"/>
                <w:sz w:val="21"/>
              </w:rPr>
              <w:t>1,070,</w:t>
            </w:r>
          </w:p>
          <w:p>
            <w:pPr>
              <w:pStyle w:val="TableParagraph"/>
              <w:spacing w:line="272" w:lineRule="exact"/>
              <w:ind w:left="50" w:right="0"/>
              <w:jc w:val="left"/>
              <w:rPr>
                <w:rFonts w:ascii="宋体" w:hAnsi="宋体" w:cs="宋体" w:eastAsia="宋体" w:hint="default"/>
                <w:sz w:val="21"/>
                <w:szCs w:val="21"/>
              </w:rPr>
            </w:pPr>
            <w:r>
              <w:rPr>
                <w:rFonts w:ascii="宋体"/>
                <w:sz w:val="21"/>
              </w:rPr>
              <w:t>000,00</w:t>
            </w:r>
          </w:p>
          <w:p>
            <w:pPr>
              <w:pStyle w:val="TableParagraph"/>
              <w:spacing w:line="274" w:lineRule="exact"/>
              <w:ind w:left="261" w:right="0"/>
              <w:jc w:val="left"/>
              <w:rPr>
                <w:rFonts w:ascii="宋体" w:hAnsi="宋体" w:cs="宋体" w:eastAsia="宋体" w:hint="default"/>
                <w:sz w:val="21"/>
                <w:szCs w:val="21"/>
              </w:rPr>
            </w:pPr>
            <w:r>
              <w:rPr>
                <w:rFonts w:ascii="宋体"/>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sz w:val="21"/>
              </w:rPr>
              <w:t>355,912</w:t>
            </w:r>
          </w:p>
          <w:p>
            <w:pPr>
              <w:pStyle w:val="TableParagraph"/>
              <w:spacing w:line="273" w:lineRule="exact"/>
              <w:ind w:left="81" w:right="0"/>
              <w:jc w:val="left"/>
              <w:rPr>
                <w:rFonts w:ascii="宋体" w:hAnsi="宋体" w:cs="宋体" w:eastAsia="宋体" w:hint="default"/>
                <w:sz w:val="21"/>
                <w:szCs w:val="21"/>
              </w:rPr>
            </w:pPr>
            <w:r>
              <w:rPr>
                <w:rFonts w:ascii="宋体"/>
                <w:sz w:val="21"/>
              </w:rPr>
              <w:t>,369.87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62" w:right="0"/>
              <w:jc w:val="center"/>
              <w:rPr>
                <w:rFonts w:ascii="宋体" w:hAnsi="宋体" w:cs="宋体" w:eastAsia="宋体" w:hint="default"/>
                <w:sz w:val="21"/>
                <w:szCs w:val="21"/>
              </w:rPr>
            </w:pPr>
            <w:r>
              <w:rPr>
                <w:rFonts w:ascii="宋体"/>
                <w:sz w:val="21"/>
              </w:rPr>
              <w:t>11,323,</w:t>
            </w:r>
          </w:p>
          <w:p>
            <w:pPr>
              <w:pStyle w:val="TableParagraph"/>
              <w:spacing w:line="274" w:lineRule="exact"/>
              <w:ind w:left="165" w:right="0"/>
              <w:jc w:val="center"/>
              <w:rPr>
                <w:rFonts w:ascii="宋体" w:hAnsi="宋体" w:cs="宋体" w:eastAsia="宋体" w:hint="default"/>
                <w:sz w:val="21"/>
                <w:szCs w:val="21"/>
              </w:rPr>
            </w:pPr>
            <w:r>
              <w:rPr>
                <w:rFonts w:ascii="宋体"/>
                <w:sz w:val="21"/>
              </w:rPr>
              <w:t>211.49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-3,449,545</w:t>
            </w:r>
          </w:p>
          <w:p>
            <w:pPr>
              <w:pStyle w:val="TableParagraph"/>
              <w:spacing w:line="273" w:lineRule="exact"/>
              <w:ind w:right="0"/>
              <w:jc w:val="center"/>
              <w:rPr>
                <w:rFonts w:ascii="宋体" w:hAnsi="宋体" w:cs="宋体" w:eastAsia="宋体" w:hint="default"/>
                <w:sz w:val="21"/>
                <w:szCs w:val="21"/>
              </w:rPr>
            </w:pPr>
            <w:r>
              <w:rPr>
                <w:rFonts w:ascii="宋体"/>
                <w:sz w:val="21"/>
              </w:rPr>
              <w:t>,262.51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3,404,</w:t>
            </w:r>
          </w:p>
          <w:p>
            <w:pPr>
              <w:pStyle w:val="TableParagraph"/>
              <w:spacing w:line="272" w:lineRule="exact"/>
              <w:ind w:left="115" w:right="0"/>
              <w:jc w:val="left"/>
              <w:rPr>
                <w:rFonts w:ascii="宋体" w:hAnsi="宋体" w:cs="宋体" w:eastAsia="宋体" w:hint="default"/>
                <w:sz w:val="21"/>
                <w:szCs w:val="21"/>
              </w:rPr>
            </w:pPr>
            <w:r>
              <w:rPr>
                <w:rFonts w:ascii="宋体"/>
                <w:sz w:val="21"/>
              </w:rPr>
              <w:t>498,64</w:t>
            </w:r>
          </w:p>
          <w:p>
            <w:pPr>
              <w:pStyle w:val="TableParagraph"/>
              <w:spacing w:line="274" w:lineRule="exact"/>
              <w:ind w:left="326" w:right="0"/>
              <w:jc w:val="left"/>
              <w:rPr>
                <w:rFonts w:ascii="宋体" w:hAnsi="宋体" w:cs="宋体" w:eastAsia="宋体" w:hint="default"/>
                <w:sz w:val="21"/>
                <w:szCs w:val="21"/>
              </w:rPr>
            </w:pPr>
            <w:r>
              <w:rPr>
                <w:rFonts w:ascii="宋体"/>
                <w:sz w:val="21"/>
              </w:rPr>
              <w:t>7.79</w:t>
            </w:r>
          </w:p>
        </w:tc>
      </w:tr>
    </w:tbl>
    <w:p>
      <w:pPr>
        <w:spacing w:line="240" w:lineRule="auto" w:before="13"/>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9066"/>
      </w:tblGrid>
      <w:tr>
        <w:trPr>
          <w:trHeight w:val="1060" w:hRule="exact"/>
        </w:trPr>
        <w:tc>
          <w:tcPr>
            <w:tcW w:w="9066"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经中国证券监督管理委员会证监许可</w:t>
            </w:r>
            <w:r>
              <w:rPr>
                <w:rFonts w:ascii="宋体" w:hAnsi="宋体" w:cs="宋体" w:eastAsia="宋体" w:hint="default"/>
                <w:sz w:val="21"/>
                <w:szCs w:val="21"/>
              </w:rPr>
              <w:t>[2011]699</w:t>
            </w:r>
            <w:r>
              <w:rPr>
                <w:rFonts w:ascii="宋体" w:hAnsi="宋体" w:cs="宋体" w:eastAsia="宋体" w:hint="default"/>
                <w:spacing w:val="-54"/>
                <w:sz w:val="21"/>
                <w:szCs w:val="21"/>
              </w:rPr>
              <w:t> </w:t>
            </w:r>
            <w:r>
              <w:rPr>
                <w:rFonts w:ascii="宋体" w:hAnsi="宋体" w:cs="宋体" w:eastAsia="宋体" w:hint="default"/>
                <w:spacing w:val="-8"/>
                <w:sz w:val="21"/>
                <w:szCs w:val="21"/>
              </w:rPr>
              <w:t>号文核准，本公司于</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日发行</w:t>
            </w:r>
          </w:p>
          <w:p>
            <w:pPr>
              <w:pStyle w:val="TableParagraph"/>
              <w:spacing w:line="272" w:lineRule="exact" w:before="27"/>
              <w:ind w:left="200" w:right="259"/>
              <w:jc w:val="left"/>
              <w:rPr>
                <w:rFonts w:ascii="宋体" w:hAnsi="宋体" w:cs="宋体" w:eastAsia="宋体" w:hint="default"/>
                <w:sz w:val="21"/>
                <w:szCs w:val="21"/>
              </w:rPr>
            </w:pPr>
            <w:r>
              <w:rPr>
                <w:rFonts w:ascii="宋体" w:hAnsi="宋体" w:cs="宋体" w:eastAsia="宋体" w:hint="default"/>
                <w:spacing w:val="2"/>
                <w:sz w:val="21"/>
                <w:szCs w:val="21"/>
              </w:rPr>
              <w:t>公司债券。此债券采用单利按年计息，固定年利率为 </w:t>
            </w:r>
            <w:r>
              <w:rPr>
                <w:rFonts w:ascii="宋体" w:hAnsi="宋体" w:cs="宋体" w:eastAsia="宋体" w:hint="default"/>
                <w:sz w:val="21"/>
                <w:szCs w:val="21"/>
              </w:rPr>
              <w:t>5.30%</w:t>
            </w:r>
            <w:r>
              <w:rPr>
                <w:rFonts w:ascii="宋体" w:hAnsi="宋体" w:cs="宋体" w:eastAsia="宋体" w:hint="default"/>
                <w:sz w:val="21"/>
                <w:szCs w:val="21"/>
              </w:rPr>
              <w:t>，每年付息一次，相关发行费用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25,156,495.00</w:t>
            </w:r>
            <w:r>
              <w:rPr>
                <w:rFonts w:ascii="宋体" w:hAnsi="宋体" w:cs="宋体" w:eastAsia="宋体" w:hint="default"/>
                <w:spacing w:val="-49"/>
                <w:sz w:val="21"/>
                <w:szCs w:val="21"/>
              </w:rPr>
              <w:t> </w:t>
            </w:r>
            <w:r>
              <w:rPr>
                <w:rFonts w:ascii="宋体" w:hAnsi="宋体" w:cs="宋体" w:eastAsia="宋体" w:hint="default"/>
                <w:sz w:val="21"/>
                <w:szCs w:val="21"/>
              </w:rPr>
              <w:t>元。于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日，面值</w:t>
            </w:r>
            <w:r>
              <w:rPr>
                <w:rFonts w:ascii="宋体" w:hAnsi="宋体" w:cs="宋体" w:eastAsia="宋体" w:hint="default"/>
                <w:spacing w:val="-49"/>
                <w:sz w:val="21"/>
                <w:szCs w:val="21"/>
              </w:rPr>
              <w:t> </w:t>
            </w:r>
            <w:r>
              <w:rPr>
                <w:rFonts w:ascii="宋体" w:hAnsi="宋体" w:cs="宋体" w:eastAsia="宋体" w:hint="default"/>
                <w:sz w:val="21"/>
                <w:szCs w:val="21"/>
              </w:rPr>
              <w:t>2,350,000,000.00</w:t>
            </w:r>
            <w:r>
              <w:rPr>
                <w:rFonts w:ascii="宋体" w:hAnsi="宋体" w:cs="宋体" w:eastAsia="宋体" w:hint="default"/>
                <w:spacing w:val="-49"/>
                <w:sz w:val="21"/>
                <w:szCs w:val="21"/>
              </w:rPr>
              <w:t> </w:t>
            </w:r>
            <w:r>
              <w:rPr>
                <w:rFonts w:ascii="宋体" w:hAnsi="宋体" w:cs="宋体" w:eastAsia="宋体" w:hint="default"/>
                <w:sz w:val="21"/>
                <w:szCs w:val="21"/>
              </w:rPr>
              <w:t>元的应付债券</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p>
          <w:p>
            <w:pPr>
              <w:pStyle w:val="TableParagraph"/>
              <w:spacing w:line="249" w:lineRule="exact"/>
              <w:ind w:left="2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w:t>
            </w:r>
            <w:r>
              <w:rPr>
                <w:rFonts w:ascii="宋体" w:hAnsi="宋体" w:cs="宋体" w:eastAsia="宋体" w:hint="default"/>
                <w:sz w:val="21"/>
                <w:szCs w:val="21"/>
              </w:rPr>
              <w:t>2,350,000,000.00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系由大连港集团提供无条件的不可撤销的连带责任保证担保。</w:t>
            </w:r>
          </w:p>
        </w:tc>
      </w:tr>
      <w:tr>
        <w:trPr>
          <w:trHeight w:val="1604" w:hRule="exact"/>
        </w:trPr>
        <w:tc>
          <w:tcPr>
            <w:tcW w:w="906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both"/>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经中国证券监督管理委员会证监许可</w:t>
            </w:r>
            <w:r>
              <w:rPr>
                <w:rFonts w:ascii="宋体" w:hAnsi="宋体" w:cs="宋体" w:eastAsia="宋体" w:hint="default"/>
                <w:sz w:val="21"/>
                <w:szCs w:val="21"/>
              </w:rPr>
              <w:t>[2011]1226</w:t>
            </w:r>
            <w:r>
              <w:rPr>
                <w:rFonts w:ascii="宋体" w:hAnsi="宋体" w:cs="宋体" w:eastAsia="宋体" w:hint="default"/>
                <w:spacing w:val="-49"/>
                <w:sz w:val="21"/>
                <w:szCs w:val="21"/>
              </w:rPr>
              <w:t> </w:t>
            </w:r>
            <w:r>
              <w:rPr>
                <w:rFonts w:ascii="宋体" w:hAnsi="宋体" w:cs="宋体" w:eastAsia="宋体" w:hint="default"/>
                <w:sz w:val="21"/>
                <w:szCs w:val="21"/>
              </w:rPr>
              <w:t>号文核准，本公司于</w:t>
            </w:r>
            <w:r>
              <w:rPr>
                <w:rFonts w:ascii="宋体" w:hAnsi="宋体" w:cs="宋体" w:eastAsia="宋体" w:hint="default"/>
                <w:spacing w:val="-47"/>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26</w:t>
            </w:r>
            <w:r>
              <w:rPr>
                <w:rFonts w:ascii="宋体" w:hAnsi="宋体" w:cs="宋体" w:eastAsia="宋体" w:hint="default"/>
                <w:spacing w:val="-46"/>
                <w:sz w:val="21"/>
                <w:szCs w:val="21"/>
              </w:rPr>
              <w:t> </w:t>
            </w:r>
            <w:r>
              <w:rPr>
                <w:rFonts w:ascii="宋体" w:hAnsi="宋体" w:cs="宋体" w:eastAsia="宋体" w:hint="default"/>
                <w:spacing w:val="-3"/>
                <w:sz w:val="21"/>
                <w:szCs w:val="21"/>
              </w:rPr>
              <w:t>日发</w:t>
            </w:r>
            <w:r>
              <w:rPr>
                <w:rFonts w:ascii="宋体" w:hAnsi="宋体" w:cs="宋体" w:eastAsia="宋体" w:hint="default"/>
                <w:sz w:val="21"/>
                <w:szCs w:val="21"/>
              </w:rPr>
            </w:r>
          </w:p>
          <w:p>
            <w:pPr>
              <w:pStyle w:val="TableParagraph"/>
              <w:spacing w:line="237" w:lineRule="auto" w:before="2"/>
              <w:ind w:left="200" w:right="255"/>
              <w:jc w:val="both"/>
              <w:rPr>
                <w:rFonts w:ascii="宋体" w:hAnsi="宋体" w:cs="宋体" w:eastAsia="宋体" w:hint="default"/>
                <w:sz w:val="21"/>
                <w:szCs w:val="21"/>
              </w:rPr>
            </w:pPr>
            <w:r>
              <w:rPr>
                <w:rFonts w:ascii="宋体" w:hAnsi="宋体" w:cs="宋体" w:eastAsia="宋体" w:hint="default"/>
                <w:spacing w:val="-3"/>
                <w:sz w:val="21"/>
                <w:szCs w:val="21"/>
              </w:rPr>
              <w:t>行公司债券。于发行后的第</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年末本公司有权上调该等债券的票面利率而债券持有人则有权将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其所持有的全部或部分债券按面值回售给本公司。该债券为固定利率，票面利率为</w:t>
            </w:r>
            <w:r>
              <w:rPr>
                <w:rFonts w:ascii="宋体" w:hAnsi="宋体" w:cs="宋体" w:eastAsia="宋体" w:hint="default"/>
                <w:spacing w:val="-16"/>
                <w:sz w:val="21"/>
                <w:szCs w:val="21"/>
              </w:rPr>
              <w:t> </w:t>
            </w:r>
            <w:r>
              <w:rPr>
                <w:rFonts w:ascii="宋体" w:hAnsi="宋体" w:cs="宋体" w:eastAsia="宋体" w:hint="default"/>
                <w:sz w:val="21"/>
                <w:szCs w:val="21"/>
              </w:rPr>
              <w:t>6.05%</w:t>
            </w:r>
            <w:r>
              <w:rPr>
                <w:rFonts w:ascii="宋体" w:hAnsi="宋体" w:cs="宋体" w:eastAsia="宋体" w:hint="default"/>
                <w:sz w:val="21"/>
                <w:szCs w:val="21"/>
              </w:rPr>
              <w:t>，每</w:t>
            </w:r>
            <w:r>
              <w:rPr>
                <w:rFonts w:ascii="宋体" w:hAnsi="宋体" w:cs="宋体" w:eastAsia="宋体" w:hint="default"/>
                <w:spacing w:val="-3"/>
                <w:w w:val="100"/>
                <w:sz w:val="21"/>
                <w:szCs w:val="21"/>
              </w:rPr>
              <w:t> </w:t>
            </w:r>
            <w:r>
              <w:rPr>
                <w:rFonts w:ascii="宋体" w:hAnsi="宋体" w:cs="宋体" w:eastAsia="宋体" w:hint="default"/>
                <w:spacing w:val="-6"/>
                <w:sz w:val="21"/>
                <w:szCs w:val="21"/>
              </w:rPr>
              <w:t>年付息一次，相关发行费用</w:t>
            </w:r>
            <w:r>
              <w:rPr>
                <w:rFonts w:ascii="宋体" w:hAnsi="宋体" w:cs="宋体" w:eastAsia="宋体" w:hint="default"/>
                <w:spacing w:val="-50"/>
                <w:sz w:val="21"/>
                <w:szCs w:val="21"/>
              </w:rPr>
              <w:t> </w:t>
            </w:r>
            <w:r>
              <w:rPr>
                <w:rFonts w:ascii="宋体" w:hAnsi="宋体" w:cs="宋体" w:eastAsia="宋体" w:hint="default"/>
                <w:sz w:val="21"/>
                <w:szCs w:val="21"/>
              </w:rPr>
              <w:t>27,775,729.25</w:t>
            </w:r>
            <w:r>
              <w:rPr>
                <w:rFonts w:ascii="宋体" w:hAnsi="宋体" w:cs="宋体" w:eastAsia="宋体" w:hint="default"/>
                <w:spacing w:val="-50"/>
                <w:sz w:val="21"/>
                <w:szCs w:val="21"/>
              </w:rPr>
              <w:t> </w:t>
            </w:r>
            <w:r>
              <w:rPr>
                <w:rFonts w:ascii="宋体" w:hAnsi="宋体" w:cs="宋体" w:eastAsia="宋体" w:hint="default"/>
                <w:spacing w:val="-21"/>
                <w:sz w:val="21"/>
                <w:szCs w:val="21"/>
              </w:rPr>
              <w:t>元。于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15"/>
                <w:sz w:val="21"/>
                <w:szCs w:val="21"/>
              </w:rPr>
              <w:t>日，面值</w:t>
            </w:r>
            <w:r>
              <w:rPr>
                <w:rFonts w:ascii="宋体" w:hAnsi="宋体" w:cs="宋体" w:eastAsia="宋体" w:hint="default"/>
                <w:spacing w:val="-53"/>
                <w:sz w:val="21"/>
                <w:szCs w:val="21"/>
              </w:rPr>
              <w:t> </w:t>
            </w:r>
            <w:r>
              <w:rPr>
                <w:rFonts w:ascii="宋体" w:hAnsi="宋体" w:cs="宋体" w:eastAsia="宋体" w:hint="default"/>
                <w:sz w:val="21"/>
                <w:szCs w:val="21"/>
              </w:rPr>
              <w:t>2,650,000,000.00</w:t>
            </w:r>
            <w:r>
              <w:rPr>
                <w:rFonts w:ascii="宋体" w:hAnsi="宋体" w:cs="宋体" w:eastAsia="宋体" w:hint="default"/>
                <w:w w:val="100"/>
                <w:sz w:val="21"/>
                <w:szCs w:val="21"/>
              </w:rPr>
              <w:t> </w:t>
            </w:r>
            <w:r>
              <w:rPr>
                <w:rFonts w:ascii="宋体" w:hAnsi="宋体" w:cs="宋体" w:eastAsia="宋体" w:hint="default"/>
                <w:sz w:val="21"/>
                <w:szCs w:val="21"/>
              </w:rPr>
              <w:t>元的应付债券</w:t>
            </w:r>
            <w:r>
              <w:rPr>
                <w:rFonts w:ascii="宋体" w:hAnsi="宋体" w:cs="宋体" w:eastAsia="宋体" w:hint="default"/>
                <w:sz w:val="21"/>
                <w:szCs w:val="21"/>
              </w:rPr>
              <w:t>(2016</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31</w:t>
            </w:r>
            <w:r>
              <w:rPr>
                <w:rFonts w:ascii="宋体" w:hAnsi="宋体" w:cs="宋体" w:eastAsia="宋体" w:hint="default"/>
                <w:spacing w:val="-38"/>
                <w:sz w:val="21"/>
                <w:szCs w:val="21"/>
              </w:rPr>
              <w:t> </w:t>
            </w:r>
            <w:r>
              <w:rPr>
                <w:rFonts w:ascii="宋体" w:hAnsi="宋体" w:cs="宋体" w:eastAsia="宋体" w:hint="default"/>
                <w:sz w:val="21"/>
                <w:szCs w:val="21"/>
              </w:rPr>
              <w:t>日：</w:t>
            </w:r>
            <w:r>
              <w:rPr>
                <w:rFonts w:ascii="宋体" w:hAnsi="宋体" w:cs="宋体" w:eastAsia="宋体" w:hint="default"/>
                <w:sz w:val="21"/>
                <w:szCs w:val="21"/>
              </w:rPr>
              <w:t>2,650,000,000.00</w:t>
            </w:r>
            <w:r>
              <w:rPr>
                <w:rFonts w:ascii="宋体" w:hAnsi="宋体" w:cs="宋体" w:eastAsia="宋体" w:hint="default"/>
                <w:spacing w:val="-38"/>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系由大连港集团提供无条件的不可</w:t>
            </w:r>
            <w:r>
              <w:rPr>
                <w:rFonts w:ascii="宋体" w:hAnsi="宋体" w:cs="宋体" w:eastAsia="宋体" w:hint="default"/>
                <w:w w:val="100"/>
                <w:sz w:val="21"/>
                <w:szCs w:val="21"/>
              </w:rPr>
              <w:t> </w:t>
            </w:r>
            <w:r>
              <w:rPr>
                <w:rFonts w:ascii="宋体" w:hAnsi="宋体" w:cs="宋体" w:eastAsia="宋体" w:hint="default"/>
                <w:sz w:val="21"/>
                <w:szCs w:val="21"/>
              </w:rPr>
              <w:t>撤销的连带责任保证担保。</w:t>
            </w:r>
          </w:p>
        </w:tc>
      </w:tr>
    </w:tbl>
    <w:p>
      <w:pPr>
        <w:pStyle w:val="BodyText"/>
        <w:spacing w:line="270" w:lineRule="exact"/>
        <w:ind w:left="363" w:right="65"/>
        <w:jc w:val="left"/>
      </w:pPr>
      <w:r>
        <w:rPr>
          <w:rFonts w:ascii="宋体" w:hAnsi="宋体" w:cs="宋体" w:eastAsia="宋体" w:hint="default"/>
        </w:rPr>
        <w:t>(c)</w:t>
      </w:r>
      <w:r>
        <w:rPr/>
        <w:t>本集团于</w:t>
      </w:r>
      <w:r>
        <w:rPr>
          <w:spacing w:val="-48"/>
        </w:rPr>
        <w:t> </w:t>
      </w:r>
      <w:r>
        <w:rPr>
          <w:rFonts w:ascii="宋体" w:hAnsi="宋体" w:cs="宋体" w:eastAsia="宋体" w:hint="default"/>
        </w:rPr>
        <w:t>2015</w:t>
      </w:r>
      <w:r>
        <w:rPr>
          <w:rFonts w:ascii="宋体" w:hAnsi="宋体" w:cs="宋体" w:eastAsia="宋体" w:hint="default"/>
          <w:spacing w:val="-50"/>
        </w:rPr>
        <w:t> </w:t>
      </w:r>
      <w:r>
        <w:rPr/>
        <w:t>年</w:t>
      </w:r>
      <w:r>
        <w:rPr>
          <w:spacing w:val="-47"/>
        </w:rPr>
        <w:t> </w:t>
      </w:r>
      <w:r>
        <w:rPr>
          <w:rFonts w:ascii="宋体" w:hAnsi="宋体" w:cs="宋体" w:eastAsia="宋体" w:hint="default"/>
        </w:rPr>
        <w:t>2</w:t>
      </w:r>
      <w:r>
        <w:rPr>
          <w:rFonts w:ascii="宋体" w:hAnsi="宋体" w:cs="宋体" w:eastAsia="宋体" w:hint="default"/>
          <w:spacing w:val="-50"/>
        </w:rPr>
        <w:t> </w:t>
      </w:r>
      <w:r>
        <w:rPr/>
        <w:t>月</w:t>
      </w:r>
      <w:r>
        <w:rPr>
          <w:spacing w:val="-48"/>
        </w:rPr>
        <w:t> </w:t>
      </w:r>
      <w:r>
        <w:rPr>
          <w:rFonts w:ascii="宋体" w:hAnsi="宋体" w:cs="宋体" w:eastAsia="宋体" w:hint="default"/>
        </w:rPr>
        <w:t>17</w:t>
      </w:r>
      <w:r>
        <w:rPr>
          <w:rFonts w:ascii="宋体" w:hAnsi="宋体" w:cs="宋体" w:eastAsia="宋体" w:hint="default"/>
          <w:spacing w:val="-50"/>
        </w:rPr>
        <w:t> </w:t>
      </w:r>
      <w:r>
        <w:rPr>
          <w:spacing w:val="-7"/>
        </w:rPr>
        <w:t>日发行公司债券。此债券采用单利按年计息，固定年利率为</w:t>
      </w:r>
      <w:r>
        <w:rPr>
          <w:spacing w:val="-48"/>
        </w:rPr>
        <w:t> </w:t>
      </w:r>
      <w:r>
        <w:rPr>
          <w:rFonts w:ascii="宋体" w:hAnsi="宋体" w:cs="宋体" w:eastAsia="宋体" w:hint="default"/>
        </w:rPr>
        <w:t>4.50%</w:t>
      </w:r>
      <w:r>
        <w:rPr/>
        <w:t>，</w:t>
      </w:r>
    </w:p>
    <w:p>
      <w:pPr>
        <w:pStyle w:val="BodyText"/>
        <w:spacing w:line="272" w:lineRule="exact"/>
        <w:ind w:left="258" w:right="0"/>
        <w:jc w:val="both"/>
      </w:pPr>
      <w:r>
        <w:rPr/>
        <w:t>每半年付息一次，相关发行费用</w:t>
      </w:r>
      <w:r>
        <w:rPr>
          <w:spacing w:val="-52"/>
        </w:rPr>
        <w:t> </w:t>
      </w:r>
      <w:r>
        <w:rPr>
          <w:rFonts w:ascii="宋体" w:hAnsi="宋体" w:cs="宋体" w:eastAsia="宋体" w:hint="default"/>
        </w:rPr>
        <w:t>23,424,000.00</w:t>
      </w:r>
      <w:r>
        <w:rPr>
          <w:rFonts w:ascii="宋体" w:hAnsi="宋体" w:cs="宋体" w:eastAsia="宋体" w:hint="default"/>
          <w:spacing w:val="-53"/>
        </w:rPr>
        <w:t> </w:t>
      </w:r>
      <w:r>
        <w:rPr>
          <w:spacing w:val="-3"/>
        </w:rPr>
        <w:t>元。</w:t>
      </w:r>
      <w:r>
        <w:rPr/>
      </w:r>
    </w:p>
    <w:p>
      <w:pPr>
        <w:pStyle w:val="BodyText"/>
        <w:spacing w:line="237" w:lineRule="auto"/>
        <w:ind w:left="258" w:right="190"/>
        <w:jc w:val="both"/>
      </w:pPr>
      <w:r>
        <w:rPr>
          <w:rFonts w:ascii="宋体" w:hAnsi="宋体" w:cs="宋体" w:eastAsia="宋体" w:hint="default"/>
        </w:rPr>
        <w:t>(d)</w:t>
      </w:r>
      <w:r>
        <w:rPr/>
        <w:t>经中国证券监督管理委员会证监许可</w:t>
      </w:r>
      <w:r>
        <w:rPr>
          <w:rFonts w:ascii="宋体" w:hAnsi="宋体" w:cs="宋体" w:eastAsia="宋体" w:hint="default"/>
        </w:rPr>
        <w:t>[2016]3075</w:t>
      </w:r>
      <w:r>
        <w:rPr>
          <w:rFonts w:ascii="宋体" w:hAnsi="宋体" w:cs="宋体" w:eastAsia="宋体" w:hint="default"/>
          <w:spacing w:val="-46"/>
        </w:rPr>
        <w:t> </w:t>
      </w:r>
      <w:r>
        <w:rPr/>
        <w:t>号文核准，本公司于</w:t>
      </w:r>
      <w:r>
        <w:rPr>
          <w:spacing w:val="-44"/>
        </w:rPr>
        <w:t> </w:t>
      </w:r>
      <w:r>
        <w:rPr>
          <w:rFonts w:ascii="宋体" w:hAnsi="宋体" w:cs="宋体" w:eastAsia="宋体" w:hint="default"/>
        </w:rPr>
        <w:t>2017</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26</w:t>
      </w:r>
      <w:r>
        <w:rPr>
          <w:rFonts w:ascii="宋体" w:hAnsi="宋体" w:cs="宋体" w:eastAsia="宋体" w:hint="default"/>
          <w:spacing w:val="-46"/>
        </w:rPr>
        <w:t> </w:t>
      </w:r>
      <w:r>
        <w:rPr/>
        <w:t>日发行</w:t>
      </w:r>
      <w:r>
        <w:rPr>
          <w:w w:val="100"/>
        </w:rPr>
        <w:t> </w:t>
      </w:r>
      <w:r>
        <w:rPr>
          <w:spacing w:val="8"/>
        </w:rPr>
        <w:t>公司债券。此债券采用单利按年计息，固定年利率为</w:t>
      </w:r>
      <w:r>
        <w:rPr>
          <w:spacing w:val="99"/>
        </w:rPr>
        <w:t> </w:t>
      </w:r>
      <w:r>
        <w:rPr>
          <w:rFonts w:ascii="宋体" w:hAnsi="宋体" w:cs="宋体" w:eastAsia="宋体" w:hint="default"/>
          <w:spacing w:val="6"/>
        </w:rPr>
        <w:t>4.80%</w:t>
      </w:r>
      <w:r>
        <w:rPr>
          <w:spacing w:val="6"/>
        </w:rPr>
        <w:t>，每年付息一次，相关发行费用</w:t>
      </w:r>
      <w:r>
        <w:rPr>
          <w:spacing w:val="-88"/>
        </w:rPr>
        <w:t> </w:t>
      </w:r>
      <w:r>
        <w:rPr>
          <w:spacing w:val="-88"/>
        </w:rPr>
      </w:r>
      <w:r>
        <w:rPr>
          <w:rFonts w:ascii="宋体" w:hAnsi="宋体" w:cs="宋体" w:eastAsia="宋体" w:hint="default"/>
        </w:rPr>
        <w:t>6,360,413.25</w:t>
      </w:r>
      <w:r>
        <w:rPr>
          <w:rFonts w:ascii="宋体" w:hAnsi="宋体" w:cs="宋体" w:eastAsia="宋体" w:hint="default"/>
          <w:spacing w:val="-52"/>
        </w:rPr>
        <w:t> </w:t>
      </w:r>
      <w:r>
        <w:rPr/>
        <w:t>元。</w:t>
      </w:r>
    </w:p>
    <w:p>
      <w:pPr>
        <w:pStyle w:val="Heading4"/>
        <w:spacing w:line="240" w:lineRule="auto" w:before="59"/>
        <w:ind w:left="258" w:right="0"/>
        <w:jc w:val="both"/>
        <w:rPr>
          <w:b w:val="0"/>
          <w:bCs w:val="0"/>
        </w:rPr>
      </w:pPr>
      <w:r>
        <w:rPr>
          <w:rFonts w:ascii="宋体" w:hAnsi="宋体" w:cs="宋体" w:eastAsia="宋体" w:hint="default"/>
        </w:rPr>
        <w:t>(3). </w:t>
      </w:r>
      <w:r>
        <w:rPr>
          <w:rFonts w:ascii="宋体" w:hAnsi="宋体" w:cs="宋体" w:eastAsia="宋体" w:hint="default"/>
          <w:spacing w:val="37"/>
        </w:rPr>
        <w:t> </w:t>
      </w:r>
      <w:r>
        <w:rPr/>
        <w:t>可转换公司债券的转股条件、转股时间说明：</w:t>
      </w:r>
      <w:r>
        <w:rPr>
          <w:b w:val="0"/>
          <w:bCs w:val="0"/>
        </w:rPr>
      </w:r>
    </w:p>
    <w:p>
      <w:pPr>
        <w:pStyle w:val="BodyText"/>
        <w:spacing w:line="240" w:lineRule="auto" w:before="56"/>
        <w:ind w:left="25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tabs>
          <w:tab w:pos="929" w:val="left" w:leader="none"/>
        </w:tabs>
        <w:spacing w:line="290" w:lineRule="auto" w:before="0"/>
        <w:ind w:left="258" w:right="3769"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期末发行在外的优先股、永续债等其他金融工具基本情况</w:t>
      </w:r>
    </w:p>
    <w:p>
      <w:pPr>
        <w:pStyle w:val="BodyText"/>
        <w:spacing w:line="234" w:lineRule="exact"/>
        <w:ind w:left="25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left="258" w:right="0"/>
        <w:jc w:val="both"/>
      </w:pPr>
      <w:r>
        <w:rPr/>
        <w:t>期末发行在外的优先股、永续债等金融工具变动情况表</w:t>
      </w:r>
    </w:p>
    <w:p>
      <w:pPr>
        <w:pStyle w:val="BodyText"/>
        <w:spacing w:line="276" w:lineRule="auto"/>
        <w:ind w:left="258" w:right="396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其他金融工具划分为金融负债的依据说明</w:t>
      </w:r>
    </w:p>
    <w:p>
      <w:pPr>
        <w:pStyle w:val="BodyText"/>
        <w:spacing w:line="273" w:lineRule="auto" w:before="25"/>
        <w:ind w:left="258" w:right="761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40" w:lineRule="auto" w:before="29"/>
        <w:ind w:left="25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both"/>
        <w:sectPr>
          <w:pgSz w:w="11910" w:h="16840"/>
          <w:pgMar w:header="882" w:footer="1195" w:top="1120" w:bottom="1380" w:left="1540" w:right="10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660" w:right="1120"/>
        </w:sectPr>
      </w:pPr>
    </w:p>
    <w:p>
      <w:pPr>
        <w:pStyle w:val="Heading4"/>
        <w:spacing w:line="240" w:lineRule="auto"/>
        <w:ind w:left="138" w:right="-19"/>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Heading4"/>
        <w:spacing w:line="273" w:lineRule="exact" w:before="58"/>
        <w:ind w:left="138" w:right="-19"/>
        <w:jc w:val="left"/>
        <w:rPr>
          <w:b w:val="0"/>
          <w:bCs w:val="0"/>
        </w:rPr>
      </w:pPr>
      <w:r>
        <w:rPr>
          <w:rFonts w:ascii="宋体" w:hAnsi="宋体" w:cs="宋体" w:eastAsia="宋体" w:hint="default"/>
        </w:rPr>
        <w:t>(1) </w:t>
      </w:r>
      <w:r>
        <w:rPr/>
        <w:t>按款项性质列示长期应付款：</w:t>
      </w:r>
      <w:r>
        <w:rPr>
          <w:b w:val="0"/>
          <w:bCs w:val="0"/>
        </w:rPr>
      </w:r>
    </w:p>
    <w:p>
      <w:pPr>
        <w:pStyle w:val="BodyText"/>
        <w:spacing w:line="289" w:lineRule="exact"/>
        <w:ind w:left="13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3304" w:space="3220"/>
            <w:col w:w="260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52"/>
        <w:gridCol w:w="2876"/>
        <w:gridCol w:w="2871"/>
      </w:tblGrid>
      <w:tr>
        <w:trPr>
          <w:trHeight w:val="317"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61,641,602.90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56,776,903.92</w:t>
            </w:r>
          </w:p>
        </w:tc>
      </w:tr>
      <w:tr>
        <w:trPr>
          <w:trHeight w:val="281"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应付备用信用证手续费</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5,020,000.00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减：一年内到期的长期应付款</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-23,523,521.42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-56,776,903.92</w:t>
            </w:r>
          </w:p>
        </w:tc>
      </w:tr>
      <w:tr>
        <w:trPr>
          <w:trHeight w:val="283"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43,138,081.48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type w:val="continuous"/>
          <w:pgSz w:w="11910" w:h="16840"/>
          <w:pgMar w:top="1060" w:bottom="1380" w:left="1660" w:right="1120"/>
        </w:sectPr>
      </w:pPr>
    </w:p>
    <w:p>
      <w:pPr>
        <w:pStyle w:val="BodyText"/>
        <w:spacing w:line="240" w:lineRule="auto" w:before="26"/>
        <w:ind w:left="138" w:right="0"/>
        <w:jc w:val="both"/>
      </w:pPr>
      <w:r>
        <w:rPr/>
        <w:t>其他说明：</w:t>
      </w:r>
    </w:p>
    <w:p>
      <w:pPr>
        <w:pStyle w:val="BodyText"/>
        <w:spacing w:line="240" w:lineRule="auto" w:before="57"/>
        <w:ind w:left="13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left="138" w:right="0"/>
        <w:jc w:val="both"/>
        <w:rPr>
          <w:b w:val="0"/>
          <w:bCs w:val="0"/>
        </w:rPr>
      </w:pPr>
      <w:r>
        <w:rPr>
          <w:rFonts w:ascii="宋体" w:hAnsi="宋体" w:cs="宋体" w:eastAsia="宋体" w:hint="default"/>
        </w:rPr>
        <w:t>48</w:t>
      </w:r>
      <w:r>
        <w:rPr/>
        <w:t>、</w:t>
      </w:r>
      <w:r>
        <w:rPr>
          <w:spacing w:val="-24"/>
        </w:rPr>
        <w:t> </w:t>
      </w:r>
      <w:r>
        <w:rPr/>
        <w:t>长期应付职工薪酬</w:t>
      </w:r>
      <w:r>
        <w:rPr>
          <w:b w:val="0"/>
          <w:bCs w:val="0"/>
        </w:rPr>
      </w:r>
    </w:p>
    <w:p>
      <w:pPr>
        <w:spacing w:line="276" w:lineRule="auto" w:before="56"/>
        <w:ind w:left="138" w:right="6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76" w:lineRule="auto" w:before="25"/>
        <w:ind w:left="138" w:right="77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83" w:lineRule="auto" w:before="25"/>
        <w:ind w:left="138" w:right="792"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spacing w:line="236" w:lineRule="exact"/>
        <w:ind w:left="138" w:right="0"/>
        <w:jc w:val="both"/>
      </w:pPr>
      <w:r>
        <w:rPr/>
        <w:t>√适用</w:t>
      </w:r>
      <w:r>
        <w:rPr>
          <w:spacing w:val="104"/>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59"/>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2332" w:space="4192"/>
            <w:col w:w="260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71"/>
        <w:gridCol w:w="1529"/>
        <w:gridCol w:w="1426"/>
        <w:gridCol w:w="1426"/>
        <w:gridCol w:w="1529"/>
        <w:gridCol w:w="1517"/>
      </w:tblGrid>
      <w:tr>
        <w:trPr>
          <w:trHeight w:val="346"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565,971,998.11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80,119,655.20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76,009,560.84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570,082,092.47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565,971,998.11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80,119,655.20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76,009,560.84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570,082,092.47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660" w:right="1120"/>
        </w:sectPr>
      </w:pPr>
    </w:p>
    <w:p>
      <w:pPr>
        <w:pStyle w:val="BodyText"/>
        <w:spacing w:line="240" w:lineRule="auto" w:before="36"/>
        <w:ind w:left="138" w:right="0"/>
        <w:jc w:val="left"/>
      </w:pPr>
      <w:r>
        <w:rPr>
          <w:spacing w:val="-2"/>
        </w:rPr>
        <w:t>涉及政府补助的项目：</w:t>
      </w:r>
    </w:p>
    <w:p>
      <w:pPr>
        <w:pStyle w:val="BodyText"/>
        <w:spacing w:line="240" w:lineRule="auto" w:before="58"/>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89" w:val="left" w:leader="none"/>
        </w:tabs>
        <w:spacing w:line="240" w:lineRule="auto" w:before="177"/>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2241" w:space="4283"/>
            <w:col w:w="2606"/>
          </w:cols>
        </w:sectPr>
      </w:pPr>
    </w:p>
    <w:p>
      <w:pPr>
        <w:spacing w:line="240" w:lineRule="auto" w:before="1"/>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797"/>
        <w:gridCol w:w="1373"/>
        <w:gridCol w:w="1267"/>
        <w:gridCol w:w="1044"/>
        <w:gridCol w:w="1270"/>
        <w:gridCol w:w="823"/>
        <w:gridCol w:w="1373"/>
        <w:gridCol w:w="950"/>
      </w:tblGrid>
      <w:tr>
        <w:trPr>
          <w:trHeight w:val="8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87" w:right="74" w:hanging="212"/>
              <w:jc w:val="left"/>
              <w:rPr>
                <w:rFonts w:ascii="宋体" w:hAnsi="宋体" w:cs="宋体" w:eastAsia="宋体" w:hint="default"/>
                <w:sz w:val="21"/>
                <w:szCs w:val="21"/>
              </w:rPr>
            </w:pPr>
            <w:r>
              <w:rPr>
                <w:rFonts w:ascii="宋体" w:hAnsi="宋体" w:cs="宋体" w:eastAsia="宋体" w:hint="default"/>
                <w:sz w:val="21"/>
                <w:szCs w:val="21"/>
              </w:rPr>
              <w:t>负债项</w:t>
            </w:r>
            <w:r>
              <w:rPr>
                <w:rFonts w:ascii="宋体" w:hAnsi="宋体" w:cs="宋体" w:eastAsia="宋体" w:hint="default"/>
                <w:spacing w:val="-102"/>
                <w:sz w:val="21"/>
                <w:szCs w:val="21"/>
              </w:rPr>
              <w:t> </w:t>
            </w:r>
            <w:r>
              <w:rPr>
                <w:rFonts w:ascii="宋体" w:hAnsi="宋体" w:cs="宋体" w:eastAsia="宋体" w:hint="default"/>
                <w:sz w:val="21"/>
                <w:szCs w:val="21"/>
              </w:rPr>
              <w:t>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1" w:right="101" w:hanging="212"/>
              <w:jc w:val="left"/>
              <w:rPr>
                <w:rFonts w:ascii="宋体" w:hAnsi="宋体" w:cs="宋体" w:eastAsia="宋体" w:hint="default"/>
                <w:sz w:val="21"/>
                <w:szCs w:val="21"/>
              </w:rPr>
            </w:pPr>
            <w:r>
              <w:rPr>
                <w:rFonts w:ascii="宋体" w:hAnsi="宋体" w:cs="宋体" w:eastAsia="宋体" w:hint="default"/>
                <w:sz w:val="21"/>
                <w:szCs w:val="21"/>
              </w:rPr>
              <w:t>本期新增补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助金额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left"/>
              <w:rPr>
                <w:rFonts w:ascii="宋体" w:hAnsi="宋体" w:cs="宋体" w:eastAsia="宋体" w:hint="default"/>
                <w:sz w:val="21"/>
                <w:szCs w:val="21"/>
              </w:rPr>
            </w:pPr>
            <w:r>
              <w:rPr>
                <w:rFonts w:ascii="宋体" w:hAnsi="宋体" w:cs="宋体" w:eastAsia="宋体" w:hint="default"/>
                <w:sz w:val="21"/>
                <w:szCs w:val="21"/>
              </w:rPr>
              <w:t>本期计入</w:t>
            </w:r>
          </w:p>
          <w:p>
            <w:pPr>
              <w:pStyle w:val="TableParagraph"/>
              <w:spacing w:line="240" w:lineRule="auto"/>
              <w:ind w:left="199" w:right="93" w:hanging="104"/>
              <w:jc w:val="left"/>
              <w:rPr>
                <w:rFonts w:ascii="宋体" w:hAnsi="宋体" w:cs="宋体" w:eastAsia="宋体" w:hint="default"/>
                <w:sz w:val="21"/>
                <w:szCs w:val="21"/>
              </w:rPr>
            </w:pP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99" w:right="86" w:hanging="209"/>
              <w:jc w:val="left"/>
              <w:rPr>
                <w:rFonts w:ascii="宋体" w:hAnsi="宋体" w:cs="宋体" w:eastAsia="宋体" w:hint="default"/>
                <w:sz w:val="21"/>
                <w:szCs w:val="21"/>
              </w:rPr>
            </w:pPr>
            <w:r>
              <w:rPr>
                <w:rFonts w:ascii="宋体" w:hAnsi="宋体" w:cs="宋体" w:eastAsia="宋体" w:hint="default"/>
                <w:sz w:val="21"/>
                <w:szCs w:val="21"/>
              </w:rPr>
              <w:t>其他变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hanging="75"/>
              <w:jc w:val="left"/>
              <w:rPr>
                <w:rFonts w:ascii="宋体" w:hAnsi="宋体" w:cs="宋体" w:eastAsia="宋体" w:hint="default"/>
                <w:sz w:val="21"/>
                <w:szCs w:val="21"/>
              </w:rPr>
            </w:pPr>
            <w:r>
              <w:rPr>
                <w:rFonts w:ascii="宋体" w:hAnsi="宋体" w:cs="宋体" w:eastAsia="宋体" w:hint="default"/>
                <w:sz w:val="21"/>
                <w:szCs w:val="21"/>
              </w:rPr>
              <w:t>与资产相</w:t>
            </w:r>
          </w:p>
          <w:p>
            <w:pPr>
              <w:pStyle w:val="TableParagraph"/>
              <w:spacing w:line="274" w:lineRule="exact" w:before="24"/>
              <w:ind w:left="153" w:right="122" w:hanging="29"/>
              <w:jc w:val="left"/>
              <w:rPr>
                <w:rFonts w:ascii="宋体" w:hAnsi="宋体" w:cs="宋体" w:eastAsia="宋体" w:hint="default"/>
                <w:sz w:val="21"/>
                <w:szCs w:val="21"/>
              </w:rPr>
            </w:pPr>
            <w:r>
              <w:rPr>
                <w:rFonts w:ascii="宋体" w:hAnsi="宋体" w:cs="宋体" w:eastAsia="宋体" w:hint="default"/>
                <w:sz w:val="21"/>
                <w:szCs w:val="21"/>
              </w:rPr>
              <w:t>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w:t>
            </w:r>
            <w:r>
              <w:rPr>
                <w:rFonts w:ascii="宋体" w:hAnsi="宋体" w:cs="宋体" w:eastAsia="宋体" w:hint="default"/>
                <w:w w:val="100"/>
                <w:sz w:val="21"/>
                <w:szCs w:val="21"/>
              </w:rPr>
              <w:t> </w:t>
            </w:r>
            <w:r>
              <w:rPr>
                <w:rFonts w:ascii="宋体" w:hAnsi="宋体" w:cs="宋体" w:eastAsia="宋体" w:hint="default"/>
                <w:sz w:val="21"/>
                <w:szCs w:val="21"/>
              </w:rPr>
              <w:t>益相关</w:t>
            </w:r>
          </w:p>
        </w:tc>
      </w:tr>
      <w:tr>
        <w:trPr>
          <w:trHeight w:val="55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搬</w:t>
            </w:r>
            <w:r>
              <w:rPr>
                <w:rFonts w:ascii="宋体" w:hAnsi="宋体" w:cs="宋体" w:eastAsia="宋体" w:hint="default"/>
                <w:spacing w:val="-52"/>
                <w:sz w:val="21"/>
                <w:szCs w:val="21"/>
              </w:rPr>
              <w:t> </w:t>
            </w:r>
            <w:r>
              <w:rPr>
                <w:rFonts w:ascii="宋体" w:hAnsi="宋体" w:cs="宋体" w:eastAsia="宋体" w:hint="default"/>
                <w:sz w:val="21"/>
                <w:szCs w:val="21"/>
              </w:rPr>
              <w:t>迁</w:t>
            </w:r>
            <w:r>
              <w:rPr>
                <w:rFonts w:ascii="宋体" w:hAnsi="宋体" w:cs="宋体" w:eastAsia="宋体" w:hint="default"/>
                <w:spacing w:val="-54"/>
                <w:sz w:val="21"/>
                <w:szCs w:val="21"/>
              </w:rPr>
              <w:t> </w:t>
            </w:r>
            <w:r>
              <w:rPr>
                <w:rFonts w:ascii="宋体" w:hAnsi="宋体" w:cs="宋体" w:eastAsia="宋体" w:hint="default"/>
                <w:sz w:val="21"/>
                <w:szCs w:val="21"/>
              </w:rPr>
              <w:t>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sz w:val="21"/>
              </w:rPr>
              <w:t>456,778,631.30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4"/>
              <w:jc w:val="right"/>
              <w:rPr>
                <w:rFonts w:ascii="Times New Roman" w:hAnsi="Times New Roman" w:cs="Times New Roman" w:eastAsia="Times New Roman" w:hint="default"/>
                <w:sz w:val="21"/>
                <w:szCs w:val="21"/>
              </w:rPr>
            </w:pPr>
            <w:r>
              <w:rPr>
                <w:rFonts w:ascii="Times New Roman"/>
                <w:spacing w:val="-1"/>
                <w:sz w:val="21"/>
              </w:rPr>
              <w:t>33,146,664.79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
              <w:jc w:val="right"/>
              <w:rPr>
                <w:rFonts w:ascii="Times New Roman" w:hAnsi="Times New Roman" w:cs="Times New Roman" w:eastAsia="Times New Roman" w:hint="default"/>
                <w:sz w:val="21"/>
                <w:szCs w:val="21"/>
              </w:rPr>
            </w:pPr>
            <w:r>
              <w:rPr>
                <w:rFonts w:ascii="Times New Roman"/>
                <w:spacing w:val="-1"/>
                <w:sz w:val="21"/>
              </w:rPr>
              <w:t>423,631,966.51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与资产相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52"/>
                <w:sz w:val="21"/>
                <w:szCs w:val="21"/>
              </w:rPr>
              <w:t> </w:t>
            </w:r>
            <w:r>
              <w:rPr>
                <w:rFonts w:ascii="宋体" w:hAnsi="宋体" w:cs="宋体" w:eastAsia="宋体" w:hint="default"/>
                <w:sz w:val="21"/>
                <w:szCs w:val="21"/>
              </w:rPr>
              <w:t>全</w:t>
            </w:r>
            <w:r>
              <w:rPr>
                <w:rFonts w:ascii="宋体" w:hAnsi="宋体" w:cs="宋体" w:eastAsia="宋体" w:hint="default"/>
                <w:spacing w:val="-54"/>
                <w:sz w:val="21"/>
                <w:szCs w:val="21"/>
              </w:rPr>
              <w:t> </w:t>
            </w:r>
            <w:r>
              <w:rPr>
                <w:rFonts w:ascii="宋体" w:hAnsi="宋体" w:cs="宋体" w:eastAsia="宋体" w:hint="default"/>
                <w:sz w:val="21"/>
                <w:szCs w:val="21"/>
              </w:rPr>
              <w:t>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center"/>
              <w:rPr>
                <w:rFonts w:ascii="Times New Roman" w:hAnsi="Times New Roman" w:cs="Times New Roman" w:eastAsia="Times New Roman" w:hint="default"/>
                <w:sz w:val="21"/>
                <w:szCs w:val="21"/>
              </w:rPr>
            </w:pPr>
            <w:r>
              <w:rPr>
                <w:rFonts w:ascii="Times New Roman"/>
                <w:sz w:val="21"/>
              </w:rPr>
              <w:t>30,797,500.00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1,270,000.00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29,527,500.00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与资产相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109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外</w:t>
            </w:r>
            <w:r>
              <w:rPr>
                <w:rFonts w:ascii="宋体" w:hAnsi="宋体" w:cs="宋体" w:eastAsia="宋体" w:hint="default"/>
                <w:spacing w:val="-52"/>
                <w:sz w:val="21"/>
                <w:szCs w:val="21"/>
              </w:rPr>
              <w:t> </w:t>
            </w:r>
            <w:r>
              <w:rPr>
                <w:rFonts w:ascii="宋体" w:hAnsi="宋体" w:cs="宋体" w:eastAsia="宋体" w:hint="default"/>
                <w:sz w:val="21"/>
                <w:szCs w:val="21"/>
              </w:rPr>
              <w:t>贸</w:t>
            </w:r>
            <w:r>
              <w:rPr>
                <w:rFonts w:ascii="宋体" w:hAnsi="宋体" w:cs="宋体" w:eastAsia="宋体" w:hint="default"/>
                <w:spacing w:val="-54"/>
                <w:sz w:val="21"/>
                <w:szCs w:val="21"/>
              </w:rPr>
              <w:t> </w:t>
            </w:r>
            <w:r>
              <w:rPr>
                <w:rFonts w:ascii="宋体" w:hAnsi="宋体" w:cs="宋体" w:eastAsia="宋体" w:hint="default"/>
                <w:sz w:val="21"/>
                <w:szCs w:val="21"/>
              </w:rPr>
              <w:t>发</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展</w:t>
            </w:r>
            <w:r>
              <w:rPr>
                <w:rFonts w:ascii="宋体" w:hAnsi="宋体" w:cs="宋体" w:eastAsia="宋体" w:hint="default"/>
                <w:spacing w:val="-52"/>
                <w:sz w:val="21"/>
                <w:szCs w:val="21"/>
              </w:rPr>
              <w:t> </w:t>
            </w:r>
            <w:r>
              <w:rPr>
                <w:rFonts w:ascii="宋体" w:hAnsi="宋体" w:cs="宋体" w:eastAsia="宋体" w:hint="default"/>
                <w:sz w:val="21"/>
                <w:szCs w:val="21"/>
              </w:rPr>
              <w:t>专</w:t>
            </w:r>
            <w:r>
              <w:rPr>
                <w:rFonts w:ascii="宋体" w:hAnsi="宋体" w:cs="宋体" w:eastAsia="宋体" w:hint="default"/>
                <w:spacing w:val="-54"/>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spacing w:val="-52"/>
                <w:sz w:val="21"/>
                <w:szCs w:val="21"/>
              </w:rPr>
              <w:t> </w:t>
            </w:r>
            <w:r>
              <w:rPr>
                <w:rFonts w:ascii="宋体" w:hAnsi="宋体" w:cs="宋体" w:eastAsia="宋体" w:hint="default"/>
                <w:sz w:val="21"/>
                <w:szCs w:val="21"/>
              </w:rPr>
              <w:t>助</w:t>
            </w:r>
            <w:r>
              <w:rPr>
                <w:rFonts w:ascii="宋体" w:hAnsi="宋体" w:cs="宋体" w:eastAsia="宋体" w:hint="default"/>
                <w:spacing w:val="-54"/>
                <w:sz w:val="21"/>
                <w:szCs w:val="21"/>
              </w:rPr>
              <w:t> </w:t>
            </w:r>
            <w:r>
              <w:rPr>
                <w:rFonts w:ascii="宋体" w:hAnsi="宋体" w:cs="宋体" w:eastAsia="宋体" w:hint="default"/>
                <w:sz w:val="21"/>
                <w:szCs w:val="21"/>
              </w:rPr>
              <w:t>基</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21,094,366.00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21,094,366.00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与</w:t>
            </w:r>
            <w:r>
              <w:rPr>
                <w:rFonts w:ascii="宋体" w:hAnsi="宋体" w:cs="宋体" w:eastAsia="宋体" w:hint="default"/>
                <w:spacing w:val="-38"/>
                <w:sz w:val="21"/>
                <w:szCs w:val="21"/>
              </w:rPr>
              <w:t> </w:t>
            </w:r>
            <w:r>
              <w:rPr>
                <w:rFonts w:ascii="宋体" w:hAnsi="宋体" w:cs="宋体" w:eastAsia="宋体" w:hint="default"/>
                <w:sz w:val="21"/>
                <w:szCs w:val="21"/>
              </w:rPr>
              <w:t>收</w:t>
            </w:r>
            <w:r>
              <w:rPr>
                <w:rFonts w:ascii="宋体" w:hAnsi="宋体" w:cs="宋体" w:eastAsia="宋体" w:hint="default"/>
                <w:spacing w:val="-40"/>
                <w:sz w:val="21"/>
                <w:szCs w:val="21"/>
              </w:rPr>
              <w:t> </w:t>
            </w:r>
            <w:r>
              <w:rPr>
                <w:rFonts w:ascii="宋体" w:hAnsi="宋体" w:cs="宋体" w:eastAsia="宋体" w:hint="default"/>
                <w:sz w:val="21"/>
                <w:szCs w:val="21"/>
              </w:rPr>
              <w:t>益</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资产相关</w:t>
            </w:r>
          </w:p>
        </w:tc>
      </w:tr>
      <w:tr>
        <w:trPr>
          <w:trHeight w:val="55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52"/>
                <w:sz w:val="21"/>
                <w:szCs w:val="21"/>
              </w:rPr>
              <w:t> </w:t>
            </w:r>
            <w:r>
              <w:rPr>
                <w:rFonts w:ascii="宋体" w:hAnsi="宋体" w:cs="宋体" w:eastAsia="宋体" w:hint="default"/>
                <w:sz w:val="21"/>
                <w:szCs w:val="21"/>
              </w:rPr>
              <w:t>铁</w:t>
            </w:r>
            <w:r>
              <w:rPr>
                <w:rFonts w:ascii="宋体" w:hAnsi="宋体" w:cs="宋体" w:eastAsia="宋体" w:hint="default"/>
                <w:spacing w:val="-54"/>
                <w:sz w:val="21"/>
                <w:szCs w:val="21"/>
              </w:rPr>
              <w:t> </w:t>
            </w:r>
            <w:r>
              <w:rPr>
                <w:rFonts w:ascii="宋体" w:hAnsi="宋体" w:cs="宋体" w:eastAsia="宋体" w:hint="default"/>
                <w:sz w:val="21"/>
                <w:szCs w:val="21"/>
              </w:rPr>
              <w:t>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运补助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10,340,000.00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6,340,000.00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16,680,000.00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与资产相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8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52"/>
                <w:sz w:val="21"/>
                <w:szCs w:val="21"/>
              </w:rPr>
              <w:t> </w:t>
            </w:r>
            <w:r>
              <w:rPr>
                <w:rFonts w:ascii="宋体" w:hAnsi="宋体" w:cs="宋体" w:eastAsia="宋体" w:hint="default"/>
                <w:sz w:val="21"/>
                <w:szCs w:val="21"/>
              </w:rPr>
              <w:t>通</w:t>
            </w:r>
            <w:r>
              <w:rPr>
                <w:rFonts w:ascii="宋体" w:hAnsi="宋体" w:cs="宋体" w:eastAsia="宋体" w:hint="default"/>
                <w:spacing w:val="-54"/>
                <w:sz w:val="21"/>
                <w:szCs w:val="21"/>
              </w:rPr>
              <w:t> </w:t>
            </w:r>
            <w:r>
              <w:rPr>
                <w:rFonts w:ascii="宋体" w:hAnsi="宋体" w:cs="宋体" w:eastAsia="宋体" w:hint="default"/>
                <w:sz w:val="21"/>
                <w:szCs w:val="21"/>
              </w:rPr>
              <w:t>枢</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纽</w:t>
            </w:r>
            <w:r>
              <w:rPr>
                <w:rFonts w:ascii="宋体" w:hAnsi="宋体" w:cs="宋体" w:eastAsia="宋体" w:hint="default"/>
                <w:spacing w:val="-52"/>
                <w:sz w:val="21"/>
                <w:szCs w:val="21"/>
              </w:rPr>
              <w:t> </w:t>
            </w:r>
            <w:r>
              <w:rPr>
                <w:rFonts w:ascii="宋体" w:hAnsi="宋体" w:cs="宋体" w:eastAsia="宋体" w:hint="default"/>
                <w:sz w:val="21"/>
                <w:szCs w:val="21"/>
              </w:rPr>
              <w:t>客</w:t>
            </w:r>
            <w:r>
              <w:rPr>
                <w:rFonts w:ascii="宋体" w:hAnsi="宋体" w:cs="宋体" w:eastAsia="宋体" w:hint="default"/>
                <w:spacing w:val="-54"/>
                <w:sz w:val="21"/>
                <w:szCs w:val="21"/>
              </w:rPr>
              <w:t> </w:t>
            </w:r>
            <w:r>
              <w:rPr>
                <w:rFonts w:ascii="宋体" w:hAnsi="宋体" w:cs="宋体" w:eastAsia="宋体" w:hint="default"/>
                <w:sz w:val="21"/>
                <w:szCs w:val="21"/>
              </w:rPr>
              <w:t>运</w:t>
            </w:r>
            <w:r>
              <w:rPr>
                <w:rFonts w:ascii="宋体" w:hAnsi="宋体" w:cs="宋体" w:eastAsia="宋体" w:hint="default"/>
                <w:w w:val="100"/>
                <w:sz w:val="21"/>
                <w:szCs w:val="21"/>
              </w:rPr>
              <w:t> </w:t>
            </w:r>
            <w:r>
              <w:rPr>
                <w:rFonts w:ascii="宋体" w:hAnsi="宋体" w:cs="宋体" w:eastAsia="宋体" w:hint="default"/>
                <w:sz w:val="21"/>
                <w:szCs w:val="21"/>
              </w:rPr>
              <w:t>站项目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center"/>
              <w:rPr>
                <w:rFonts w:ascii="Times New Roman" w:hAnsi="Times New Roman" w:cs="Times New Roman" w:eastAsia="Times New Roman" w:hint="default"/>
                <w:sz w:val="21"/>
                <w:szCs w:val="21"/>
              </w:rPr>
            </w:pPr>
            <w:r>
              <w:rPr>
                <w:rFonts w:ascii="Times New Roman"/>
                <w:sz w:val="21"/>
              </w:rPr>
              <w:t>10,000,000.00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70,000,000.00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80,000,000.00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与资产相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28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2"/>
                <w:sz w:val="21"/>
                <w:szCs w:val="21"/>
              </w:rPr>
              <w:t> </w:t>
            </w:r>
            <w:r>
              <w:rPr>
                <w:rFonts w:ascii="宋体" w:hAnsi="宋体" w:cs="宋体" w:eastAsia="宋体" w:hint="default"/>
                <w:sz w:val="21"/>
                <w:szCs w:val="21"/>
              </w:rPr>
              <w:t>营</w:t>
            </w:r>
            <w:r>
              <w:rPr>
                <w:rFonts w:ascii="宋体" w:hAnsi="宋体" w:cs="宋体" w:eastAsia="宋体" w:hint="default"/>
                <w:spacing w:val="-54"/>
                <w:sz w:val="21"/>
                <w:szCs w:val="21"/>
              </w:rPr>
              <w:t> </w:t>
            </w:r>
            <w:r>
              <w:rPr>
                <w:rFonts w:ascii="宋体" w:hAnsi="宋体" w:cs="宋体" w:eastAsia="宋体" w:hint="default"/>
                <w:sz w:val="21"/>
                <w:szCs w:val="21"/>
              </w:rPr>
              <w:t>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10" w:right="0"/>
              <w:jc w:val="center"/>
              <w:rPr>
                <w:rFonts w:ascii="Times New Roman" w:hAnsi="Times New Roman" w:cs="Times New Roman" w:eastAsia="Times New Roman" w:hint="default"/>
                <w:sz w:val="21"/>
                <w:szCs w:val="21"/>
              </w:rPr>
            </w:pPr>
            <w:r>
              <w:rPr>
                <w:rFonts w:ascii="Times New Roman"/>
                <w:sz w:val="21"/>
              </w:rPr>
              <w:t>9,778,476.19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1,053,700.00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2"/>
                <w:sz w:val="21"/>
              </w:rPr>
              <w:t>10,119,500.00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712,676.19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与收益相</w:t>
            </w:r>
          </w:p>
        </w:tc>
      </w:tr>
    </w:tbl>
    <w:p>
      <w:pPr>
        <w:spacing w:after="0" w:line="243" w:lineRule="exact"/>
        <w:jc w:val="left"/>
        <w:rPr>
          <w:rFonts w:ascii="宋体" w:hAnsi="宋体" w:cs="宋体" w:eastAsia="宋体" w:hint="default"/>
          <w:sz w:val="21"/>
          <w:szCs w:val="21"/>
        </w:rPr>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82" w:type="dxa"/>
        <w:tblLayout w:type="fixed"/>
        <w:tblCellMar>
          <w:top w:w="0" w:type="dxa"/>
          <w:left w:w="0" w:type="dxa"/>
          <w:bottom w:w="0" w:type="dxa"/>
          <w:right w:w="0" w:type="dxa"/>
        </w:tblCellMar>
        <w:tblLook w:val="01E0"/>
      </w:tblPr>
      <w:tblGrid>
        <w:gridCol w:w="797"/>
        <w:gridCol w:w="1373"/>
        <w:gridCol w:w="1267"/>
        <w:gridCol w:w="1044"/>
        <w:gridCol w:w="1270"/>
        <w:gridCol w:w="823"/>
        <w:gridCol w:w="1373"/>
        <w:gridCol w:w="950"/>
      </w:tblGrid>
      <w:tr>
        <w:trPr>
          <w:trHeight w:val="28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助</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52"/>
                <w:sz w:val="21"/>
                <w:szCs w:val="21"/>
              </w:rPr>
              <w:t> </w:t>
            </w:r>
            <w:r>
              <w:rPr>
                <w:rFonts w:ascii="宋体" w:hAnsi="宋体" w:cs="宋体" w:eastAsia="宋体" w:hint="default"/>
                <w:sz w:val="21"/>
                <w:szCs w:val="21"/>
              </w:rPr>
              <w:t>木</w:t>
            </w:r>
            <w:r>
              <w:rPr>
                <w:rFonts w:ascii="宋体" w:hAnsi="宋体" w:cs="宋体" w:eastAsia="宋体" w:hint="default"/>
                <w:spacing w:val="-54"/>
                <w:sz w:val="21"/>
                <w:szCs w:val="21"/>
              </w:rPr>
              <w:t> </w:t>
            </w:r>
            <w:r>
              <w:rPr>
                <w:rFonts w:ascii="宋体" w:hAnsi="宋体" w:cs="宋体" w:eastAsia="宋体" w:hint="default"/>
                <w:sz w:val="21"/>
                <w:szCs w:val="21"/>
              </w:rPr>
              <w:t>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理项目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8,300,000.00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w w:val="100"/>
                <w:sz w:val="21"/>
              </w:rPr>
              <w:t>-</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8,300,000.00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与资产相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稳</w:t>
            </w:r>
            <w:r>
              <w:rPr>
                <w:rFonts w:ascii="宋体" w:hAnsi="宋体" w:cs="宋体" w:eastAsia="宋体" w:hint="default"/>
                <w:spacing w:val="-52"/>
                <w:sz w:val="21"/>
                <w:szCs w:val="21"/>
              </w:rPr>
              <w:t> </w:t>
            </w:r>
            <w:r>
              <w:rPr>
                <w:rFonts w:ascii="宋体" w:hAnsi="宋体" w:cs="宋体" w:eastAsia="宋体" w:hint="default"/>
                <w:sz w:val="21"/>
                <w:szCs w:val="21"/>
              </w:rPr>
              <w:t>岗</w:t>
            </w:r>
            <w:r>
              <w:rPr>
                <w:rFonts w:ascii="宋体" w:hAnsi="宋体" w:cs="宋体" w:eastAsia="宋体" w:hint="default"/>
                <w:spacing w:val="-54"/>
                <w:sz w:val="21"/>
                <w:szCs w:val="21"/>
              </w:rPr>
              <w:t> </w:t>
            </w:r>
            <w:r>
              <w:rPr>
                <w:rFonts w:ascii="宋体" w:hAnsi="宋体" w:cs="宋体" w:eastAsia="宋体" w:hint="default"/>
                <w:sz w:val="21"/>
                <w:szCs w:val="21"/>
              </w:rPr>
              <w:t>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8,002,109.79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8,002,109.79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与收益相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8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节</w:t>
            </w:r>
            <w:r>
              <w:rPr>
                <w:rFonts w:ascii="宋体" w:hAnsi="宋体" w:cs="宋体" w:eastAsia="宋体" w:hint="default"/>
                <w:spacing w:val="-52"/>
                <w:sz w:val="21"/>
                <w:szCs w:val="21"/>
              </w:rPr>
              <w:t> </w:t>
            </w:r>
            <w:r>
              <w:rPr>
                <w:rFonts w:ascii="宋体" w:hAnsi="宋体" w:cs="宋体" w:eastAsia="宋体" w:hint="default"/>
                <w:sz w:val="21"/>
                <w:szCs w:val="21"/>
              </w:rPr>
              <w:t>能</w:t>
            </w:r>
            <w:r>
              <w:rPr>
                <w:rFonts w:ascii="宋体" w:hAnsi="宋体" w:cs="宋体" w:eastAsia="宋体" w:hint="default"/>
                <w:spacing w:val="-54"/>
                <w:sz w:val="21"/>
                <w:szCs w:val="21"/>
              </w:rPr>
              <w:t> </w:t>
            </w:r>
            <w:r>
              <w:rPr>
                <w:rFonts w:ascii="宋体" w:hAnsi="宋体" w:cs="宋体" w:eastAsia="宋体" w:hint="default"/>
                <w:sz w:val="21"/>
                <w:szCs w:val="21"/>
              </w:rPr>
              <w:t>减</w:t>
            </w:r>
          </w:p>
          <w:p>
            <w:pPr>
              <w:pStyle w:val="TableParagraph"/>
              <w:spacing w:line="272" w:lineRule="exact" w:before="27"/>
              <w:ind w:left="26" w:right="22"/>
              <w:jc w:val="left"/>
              <w:rPr>
                <w:rFonts w:ascii="宋体" w:hAnsi="宋体" w:cs="宋体" w:eastAsia="宋体" w:hint="default"/>
                <w:sz w:val="21"/>
                <w:szCs w:val="21"/>
              </w:rPr>
            </w:pPr>
            <w:r>
              <w:rPr>
                <w:rFonts w:ascii="宋体" w:hAnsi="宋体" w:cs="宋体" w:eastAsia="宋体" w:hint="default"/>
                <w:sz w:val="21"/>
                <w:szCs w:val="21"/>
              </w:rPr>
              <w:t>排</w:t>
            </w:r>
            <w:r>
              <w:rPr>
                <w:rFonts w:ascii="宋体" w:hAnsi="宋体" w:cs="宋体" w:eastAsia="宋体" w:hint="default"/>
                <w:spacing w:val="-52"/>
                <w:sz w:val="21"/>
                <w:szCs w:val="21"/>
              </w:rPr>
              <w:t> </w:t>
            </w:r>
            <w:r>
              <w:rPr>
                <w:rFonts w:ascii="宋体" w:hAnsi="宋体" w:cs="宋体" w:eastAsia="宋体" w:hint="default"/>
                <w:sz w:val="21"/>
                <w:szCs w:val="21"/>
              </w:rPr>
              <w:t>专</w:t>
            </w:r>
            <w:r>
              <w:rPr>
                <w:rFonts w:ascii="宋体" w:hAnsi="宋体" w:cs="宋体" w:eastAsia="宋体" w:hint="default"/>
                <w:spacing w:val="-54"/>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资金</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3,007,876.79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1,693,010.00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873,073.68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2"/>
                <w:sz w:val="21"/>
              </w:rPr>
              <w:t>3,827,813.11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与资产相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船</w:t>
            </w:r>
            <w:r>
              <w:rPr>
                <w:rFonts w:ascii="宋体" w:hAnsi="宋体" w:cs="宋体" w:eastAsia="宋体" w:hint="default"/>
                <w:spacing w:val="-52"/>
                <w:sz w:val="21"/>
                <w:szCs w:val="21"/>
              </w:rPr>
              <w:t> </w:t>
            </w:r>
            <w:r>
              <w:rPr>
                <w:rFonts w:ascii="宋体" w:hAnsi="宋体" w:cs="宋体" w:eastAsia="宋体" w:hint="default"/>
                <w:sz w:val="21"/>
                <w:szCs w:val="21"/>
              </w:rPr>
              <w:t>舶</w:t>
            </w:r>
            <w:r>
              <w:rPr>
                <w:rFonts w:ascii="宋体" w:hAnsi="宋体" w:cs="宋体" w:eastAsia="宋体" w:hint="default"/>
                <w:spacing w:val="-54"/>
                <w:sz w:val="21"/>
                <w:szCs w:val="21"/>
              </w:rPr>
              <w:t> </w:t>
            </w:r>
            <w:r>
              <w:rPr>
                <w:rFonts w:ascii="宋体" w:hAnsi="宋体" w:cs="宋体" w:eastAsia="宋体" w:hint="default"/>
                <w:sz w:val="21"/>
                <w:szCs w:val="21"/>
              </w:rPr>
              <w:t>购</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置补助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2,874,881.08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791,217.56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2,083,663.52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与资产相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52"/>
                <w:sz w:val="21"/>
                <w:szCs w:val="21"/>
              </w:rPr>
              <w:t> </w:t>
            </w:r>
            <w:r>
              <w:rPr>
                <w:rFonts w:ascii="宋体" w:hAnsi="宋体" w:cs="宋体" w:eastAsia="宋体" w:hint="default"/>
                <w:sz w:val="21"/>
                <w:szCs w:val="21"/>
              </w:rPr>
              <w:t>备</w:t>
            </w:r>
            <w:r>
              <w:rPr>
                <w:rFonts w:ascii="宋体" w:hAnsi="宋体" w:cs="宋体" w:eastAsia="宋体" w:hint="default"/>
                <w:spacing w:val="-54"/>
                <w:sz w:val="21"/>
                <w:szCs w:val="21"/>
              </w:rPr>
              <w:t> </w:t>
            </w:r>
            <w:r>
              <w:rPr>
                <w:rFonts w:ascii="宋体" w:hAnsi="宋体" w:cs="宋体" w:eastAsia="宋体" w:hint="default"/>
                <w:sz w:val="21"/>
                <w:szCs w:val="21"/>
              </w:rPr>
              <w:t>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造补助</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1,891,284.82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430,740.00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272,255.68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2,049,769.14</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与资产相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55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right"/>
              <w:rPr>
                <w:rFonts w:ascii="Times New Roman" w:hAnsi="Times New Roman" w:cs="Times New Roman" w:eastAsia="Times New Roman" w:hint="default"/>
                <w:sz w:val="21"/>
                <w:szCs w:val="21"/>
              </w:rPr>
            </w:pPr>
            <w:r>
              <w:rPr>
                <w:rFonts w:ascii="Times New Roman"/>
                <w:spacing w:val="-1"/>
                <w:sz w:val="21"/>
              </w:rPr>
              <w:t>3,106,872.14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602,205.20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440,121.11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z w:val="21"/>
              </w:rPr>
              <w:t>252.23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0"/>
              <w:jc w:val="right"/>
              <w:rPr>
                <w:rFonts w:ascii="Times New Roman" w:hAnsi="Times New Roman" w:cs="Times New Roman" w:eastAsia="Times New Roman" w:hint="default"/>
                <w:sz w:val="21"/>
                <w:szCs w:val="21"/>
              </w:rPr>
            </w:pPr>
            <w:r>
              <w:rPr>
                <w:rFonts w:ascii="Times New Roman"/>
                <w:spacing w:val="-1"/>
                <w:sz w:val="21"/>
              </w:rPr>
              <w:t>3,268,704.00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与资产相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关</w:t>
            </w:r>
          </w:p>
        </w:tc>
      </w:tr>
      <w:tr>
        <w:trPr>
          <w:trHeight w:val="29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565,971,998.11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80,119,655.20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76,009,308.61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252.23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570,082,092.47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6"/>
        <w:ind w:left="318" w:right="0"/>
        <w:jc w:val="left"/>
      </w:pPr>
      <w:r>
        <w:rPr/>
        <w:t>其他说明：</w:t>
      </w:r>
    </w:p>
    <w:p>
      <w:pPr>
        <w:pStyle w:val="BodyText"/>
        <w:spacing w:line="240" w:lineRule="auto" w:before="58"/>
        <w:ind w:left="3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2143"/>
        <w:gridCol w:w="1941"/>
        <w:gridCol w:w="2168"/>
        <w:gridCol w:w="2975"/>
      </w:tblGrid>
      <w:tr>
        <w:trPr>
          <w:trHeight w:val="422" w:hRule="exact"/>
        </w:trPr>
        <w:tc>
          <w:tcPr>
            <w:tcW w:w="9226"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本集团当年计入损益或冲减相关成本的政府补助的明细如下：</w:t>
            </w:r>
          </w:p>
        </w:tc>
      </w:tr>
      <w:tr>
        <w:trPr>
          <w:trHeight w:val="1101"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00" w:right="0"/>
              <w:jc w:val="left"/>
              <w:rPr>
                <w:rFonts w:ascii="宋体" w:hAnsi="宋体" w:cs="宋体" w:eastAsia="宋体" w:hint="default"/>
                <w:sz w:val="21"/>
                <w:szCs w:val="21"/>
              </w:rPr>
            </w:pPr>
            <w:r>
              <w:rPr>
                <w:rFonts w:ascii="宋体" w:hAnsi="宋体" w:cs="宋体" w:eastAsia="宋体" w:hint="default"/>
                <w:sz w:val="21"/>
                <w:szCs w:val="21"/>
              </w:rPr>
              <w:t>政府补助项目</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11"/>
              <w:jc w:val="right"/>
              <w:rPr>
                <w:rFonts w:ascii="宋体" w:hAnsi="宋体" w:cs="宋体" w:eastAsia="宋体" w:hint="default"/>
                <w:sz w:val="21"/>
                <w:szCs w:val="21"/>
              </w:rPr>
            </w:pPr>
            <w:r>
              <w:rPr>
                <w:rFonts w:ascii="宋体" w:hAnsi="宋体" w:cs="宋体" w:eastAsia="宋体" w:hint="default"/>
                <w:sz w:val="21"/>
                <w:szCs w:val="21"/>
              </w:rPr>
              <w:t>种类</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72" w:lineRule="exact"/>
              <w:ind w:left="652" w:right="38" w:hanging="420"/>
              <w:jc w:val="left"/>
              <w:rPr>
                <w:rFonts w:ascii="宋体" w:hAnsi="宋体" w:cs="宋体" w:eastAsia="宋体" w:hint="default"/>
                <w:sz w:val="21"/>
                <w:szCs w:val="21"/>
              </w:rPr>
            </w:pPr>
            <w:r>
              <w:rPr>
                <w:rFonts w:ascii="宋体" w:hAnsi="宋体" w:cs="宋体" w:eastAsia="宋体" w:hint="default"/>
                <w:spacing w:val="-1"/>
                <w:sz w:val="21"/>
                <w:szCs w:val="21"/>
              </w:rPr>
              <w:t>本年计入损益或冲减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相关成本的金额</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3" w:lineRule="exact"/>
              <w:ind w:left="458" w:right="0"/>
              <w:jc w:val="left"/>
              <w:rPr>
                <w:rFonts w:ascii="宋体" w:hAnsi="宋体" w:cs="宋体" w:eastAsia="宋体" w:hint="default"/>
                <w:sz w:val="21"/>
                <w:szCs w:val="21"/>
              </w:rPr>
            </w:pPr>
            <w:r>
              <w:rPr>
                <w:rFonts w:ascii="宋体" w:hAnsi="宋体" w:cs="宋体" w:eastAsia="宋体" w:hint="default"/>
                <w:sz w:val="21"/>
                <w:szCs w:val="21"/>
              </w:rPr>
              <w:t>本年计入损益或冲减相关</w:t>
            </w:r>
          </w:p>
          <w:p>
            <w:pPr>
              <w:pStyle w:val="TableParagraph"/>
              <w:spacing w:line="273" w:lineRule="exact"/>
              <w:ind w:left="1299" w:right="0"/>
              <w:jc w:val="left"/>
              <w:rPr>
                <w:rFonts w:ascii="宋体" w:hAnsi="宋体" w:cs="宋体" w:eastAsia="宋体" w:hint="default"/>
                <w:sz w:val="21"/>
                <w:szCs w:val="21"/>
              </w:rPr>
            </w:pPr>
            <w:r>
              <w:rPr>
                <w:rFonts w:ascii="宋体" w:hAnsi="宋体" w:cs="宋体" w:eastAsia="宋体" w:hint="default"/>
                <w:sz w:val="21"/>
                <w:szCs w:val="21"/>
              </w:rPr>
              <w:t>成本的列报项目</w:t>
            </w:r>
          </w:p>
        </w:tc>
      </w:tr>
      <w:tr>
        <w:trPr>
          <w:trHeight w:val="660"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搬迁补助</w:t>
            </w:r>
            <w:r>
              <w:rPr>
                <w:rFonts w:ascii="宋体" w:hAnsi="宋体" w:cs="宋体" w:eastAsia="宋体" w:hint="default"/>
                <w:sz w:val="21"/>
                <w:szCs w:val="21"/>
              </w:rPr>
              <w:t>(i)</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69"/>
              <w:jc w:val="right"/>
              <w:rPr>
                <w:rFonts w:ascii="Times New Roman" w:hAnsi="Times New Roman" w:cs="Times New Roman" w:eastAsia="Times New Roman" w:hint="default"/>
                <w:sz w:val="21"/>
                <w:szCs w:val="21"/>
              </w:rPr>
            </w:pPr>
            <w:r>
              <w:rPr>
                <w:rFonts w:ascii="Times New Roman"/>
                <w:spacing w:val="-1"/>
                <w:sz w:val="21"/>
              </w:rPr>
              <w:t>33,146,664.79</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0"/>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r>
      <w:tr>
        <w:trPr>
          <w:trHeight w:val="392"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1"/>
                <w:szCs w:val="21"/>
              </w:rPr>
            </w:pPr>
            <w:r>
              <w:rPr>
                <w:rFonts w:ascii="宋体" w:hAnsi="宋体" w:cs="宋体" w:eastAsia="宋体" w:hint="default"/>
                <w:sz w:val="21"/>
                <w:szCs w:val="21"/>
              </w:rPr>
              <w:t>安全生产</w:t>
            </w:r>
            <w:r>
              <w:rPr>
                <w:rFonts w:ascii="宋体" w:hAnsi="宋体" w:cs="宋体" w:eastAsia="宋体" w:hint="default"/>
                <w:sz w:val="21"/>
                <w:szCs w:val="21"/>
              </w:rPr>
              <w:t>(ii)</w:t>
            </w:r>
          </w:p>
        </w:tc>
        <w:tc>
          <w:tcPr>
            <w:tcW w:w="1941" w:type="dxa"/>
            <w:tcBorders>
              <w:top w:val="nil" w:sz="6" w:space="0" w:color="auto"/>
              <w:left w:val="nil" w:sz="6" w:space="0" w:color="auto"/>
              <w:bottom w:val="nil" w:sz="6" w:space="0" w:color="auto"/>
              <w:right w:val="nil" w:sz="6" w:space="0" w:color="auto"/>
            </w:tcBorders>
          </w:tcPr>
          <w:p>
            <w:pPr>
              <w:pStyle w:val="TableParagraph"/>
              <w:spacing w:line="232" w:lineRule="exact"/>
              <w:ind w:right="309"/>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9"/>
              <w:jc w:val="right"/>
              <w:rPr>
                <w:rFonts w:ascii="Times New Roman" w:hAnsi="Times New Roman" w:cs="Times New Roman" w:eastAsia="Times New Roman" w:hint="default"/>
                <w:sz w:val="21"/>
                <w:szCs w:val="21"/>
              </w:rPr>
            </w:pPr>
            <w:r>
              <w:rPr>
                <w:rFonts w:ascii="Times New Roman"/>
                <w:spacing w:val="-1"/>
                <w:sz w:val="21"/>
              </w:rPr>
              <w:t>1,270,000.00</w:t>
            </w:r>
          </w:p>
        </w:tc>
        <w:tc>
          <w:tcPr>
            <w:tcW w:w="2975" w:type="dxa"/>
            <w:tcBorders>
              <w:top w:val="nil" w:sz="6" w:space="0" w:color="auto"/>
              <w:left w:val="nil" w:sz="6" w:space="0" w:color="auto"/>
              <w:bottom w:val="nil" w:sz="6" w:space="0" w:color="auto"/>
              <w:right w:val="nil" w:sz="6" w:space="0" w:color="auto"/>
            </w:tcBorders>
          </w:tcPr>
          <w:p>
            <w:pPr>
              <w:pStyle w:val="TableParagraph"/>
              <w:spacing w:line="232" w:lineRule="exact"/>
              <w:ind w:right="200"/>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r>
      <w:tr>
        <w:trPr>
          <w:trHeight w:val="785"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外贸发展专项</w:t>
            </w:r>
          </w:p>
          <w:p>
            <w:pPr>
              <w:pStyle w:val="TableParagraph"/>
              <w:spacing w:line="240" w:lineRule="auto" w:before="118"/>
              <w:ind w:left="411" w:right="0"/>
              <w:jc w:val="left"/>
              <w:rPr>
                <w:rFonts w:ascii="宋体" w:hAnsi="宋体" w:cs="宋体" w:eastAsia="宋体" w:hint="default"/>
                <w:sz w:val="21"/>
                <w:szCs w:val="21"/>
              </w:rPr>
            </w:pPr>
            <w:r>
              <w:rPr>
                <w:rFonts w:ascii="宋体" w:hAnsi="宋体" w:cs="宋体" w:eastAsia="宋体" w:hint="default"/>
                <w:sz w:val="21"/>
                <w:szCs w:val="21"/>
              </w:rPr>
              <w:t>补助基金</w:t>
            </w:r>
            <w:r>
              <w:rPr>
                <w:rFonts w:ascii="宋体" w:hAnsi="宋体" w:cs="宋体" w:eastAsia="宋体" w:hint="default"/>
                <w:sz w:val="21"/>
                <w:szCs w:val="21"/>
              </w:rPr>
              <w:t>(iii)</w:t>
            </w:r>
          </w:p>
        </w:tc>
        <w:tc>
          <w:tcPr>
            <w:tcW w:w="1941" w:type="dxa"/>
            <w:tcBorders>
              <w:top w:val="nil" w:sz="6" w:space="0" w:color="auto"/>
              <w:left w:val="nil" w:sz="6" w:space="0" w:color="auto"/>
              <w:bottom w:val="nil" w:sz="6" w:space="0" w:color="auto"/>
              <w:right w:val="nil" w:sz="6" w:space="0" w:color="auto"/>
            </w:tcBorders>
          </w:tcPr>
          <w:p>
            <w:pPr>
              <w:pStyle w:val="TableParagraph"/>
              <w:spacing w:line="274" w:lineRule="exact" w:before="75"/>
              <w:ind w:right="309"/>
              <w:jc w:val="right"/>
              <w:rPr>
                <w:rFonts w:ascii="宋体" w:hAnsi="宋体" w:cs="宋体" w:eastAsia="宋体" w:hint="default"/>
                <w:sz w:val="21"/>
                <w:szCs w:val="21"/>
              </w:rPr>
            </w:pPr>
            <w:r>
              <w:rPr>
                <w:rFonts w:ascii="宋体" w:hAnsi="宋体" w:cs="宋体" w:eastAsia="宋体" w:hint="default"/>
                <w:spacing w:val="-1"/>
                <w:sz w:val="21"/>
                <w:szCs w:val="21"/>
              </w:rPr>
              <w:t>与收益</w:t>
            </w:r>
            <w:r>
              <w:rPr>
                <w:rFonts w:ascii="宋体" w:hAnsi="宋体" w:cs="宋体" w:eastAsia="宋体" w:hint="default"/>
                <w:spacing w:val="-1"/>
                <w:sz w:val="21"/>
                <w:szCs w:val="21"/>
              </w:rPr>
              <w:t>/</w:t>
            </w:r>
            <w:r>
              <w:rPr>
                <w:rFonts w:ascii="宋体" w:hAnsi="宋体" w:cs="宋体" w:eastAsia="宋体" w:hint="default"/>
                <w:spacing w:val="-1"/>
                <w:sz w:val="21"/>
                <w:szCs w:val="21"/>
              </w:rPr>
              <w:t>资产相</w:t>
            </w:r>
          </w:p>
          <w:p>
            <w:pPr>
              <w:pStyle w:val="TableParagraph"/>
              <w:spacing w:line="274" w:lineRule="exact"/>
              <w:ind w:right="312"/>
              <w:jc w:val="right"/>
              <w:rPr>
                <w:rFonts w:ascii="宋体" w:hAnsi="宋体" w:cs="宋体" w:eastAsia="宋体" w:hint="default"/>
                <w:sz w:val="21"/>
                <w:szCs w:val="21"/>
              </w:rPr>
            </w:pPr>
            <w:r>
              <w:rPr>
                <w:rFonts w:ascii="宋体" w:hAnsi="宋体" w:cs="宋体" w:eastAsia="宋体" w:hint="default"/>
                <w:w w:val="100"/>
                <w:sz w:val="21"/>
                <w:szCs w:val="21"/>
              </w:rPr>
              <w:t>关</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9"/>
              <w:jc w:val="right"/>
              <w:rPr>
                <w:rFonts w:ascii="Times New Roman" w:hAnsi="Times New Roman" w:cs="Times New Roman" w:eastAsia="Times New Roman" w:hint="default"/>
                <w:sz w:val="21"/>
                <w:szCs w:val="21"/>
              </w:rPr>
            </w:pPr>
            <w:r>
              <w:rPr>
                <w:rFonts w:ascii="Times New Roman"/>
                <w:spacing w:val="-1"/>
                <w:sz w:val="21"/>
              </w:rPr>
              <w:t>21,094,366.00</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0"/>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r>
      <w:tr>
        <w:trPr>
          <w:trHeight w:val="392"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经营补助</w:t>
            </w:r>
            <w:r>
              <w:rPr>
                <w:rFonts w:ascii="宋体" w:hAnsi="宋体" w:cs="宋体" w:eastAsia="宋体" w:hint="default"/>
                <w:sz w:val="21"/>
                <w:szCs w:val="21"/>
              </w:rPr>
              <w:t>(vi)</w:t>
            </w:r>
          </w:p>
        </w:tc>
        <w:tc>
          <w:tcPr>
            <w:tcW w:w="1941" w:type="dxa"/>
            <w:tcBorders>
              <w:top w:val="nil" w:sz="6" w:space="0" w:color="auto"/>
              <w:left w:val="nil" w:sz="6" w:space="0" w:color="auto"/>
              <w:bottom w:val="nil" w:sz="6" w:space="0" w:color="auto"/>
              <w:right w:val="nil" w:sz="6" w:space="0" w:color="auto"/>
            </w:tcBorders>
          </w:tcPr>
          <w:p>
            <w:pPr>
              <w:pStyle w:val="TableParagraph"/>
              <w:spacing w:line="230" w:lineRule="exact"/>
              <w:ind w:right="30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9"/>
              <w:jc w:val="right"/>
              <w:rPr>
                <w:rFonts w:ascii="Times New Roman" w:hAnsi="Times New Roman" w:cs="Times New Roman" w:eastAsia="Times New Roman" w:hint="default"/>
                <w:sz w:val="21"/>
                <w:szCs w:val="21"/>
              </w:rPr>
            </w:pPr>
            <w:r>
              <w:rPr>
                <w:rFonts w:ascii="Times New Roman"/>
                <w:spacing w:val="-2"/>
                <w:sz w:val="21"/>
              </w:rPr>
              <w:t>10,119,500.00</w:t>
            </w:r>
          </w:p>
        </w:tc>
        <w:tc>
          <w:tcPr>
            <w:tcW w:w="2975" w:type="dxa"/>
            <w:tcBorders>
              <w:top w:val="nil" w:sz="6" w:space="0" w:color="auto"/>
              <w:left w:val="nil" w:sz="6" w:space="0" w:color="auto"/>
              <w:bottom w:val="nil" w:sz="6" w:space="0" w:color="auto"/>
              <w:right w:val="nil" w:sz="6" w:space="0" w:color="auto"/>
            </w:tcBorders>
          </w:tcPr>
          <w:p>
            <w:pPr>
              <w:pStyle w:val="TableParagraph"/>
              <w:spacing w:line="230" w:lineRule="exact"/>
              <w:ind w:right="200"/>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r>
      <w:tr>
        <w:trPr>
          <w:trHeight w:val="393"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(viii)</w:t>
            </w:r>
          </w:p>
        </w:tc>
        <w:tc>
          <w:tcPr>
            <w:tcW w:w="1941" w:type="dxa"/>
            <w:tcBorders>
              <w:top w:val="nil" w:sz="6" w:space="0" w:color="auto"/>
              <w:left w:val="nil" w:sz="6" w:space="0" w:color="auto"/>
              <w:bottom w:val="nil" w:sz="6" w:space="0" w:color="auto"/>
              <w:right w:val="nil" w:sz="6" w:space="0" w:color="auto"/>
            </w:tcBorders>
          </w:tcPr>
          <w:p>
            <w:pPr>
              <w:pStyle w:val="TableParagraph"/>
              <w:spacing w:line="232" w:lineRule="exact"/>
              <w:ind w:right="309"/>
              <w:jc w:val="right"/>
              <w:rPr>
                <w:rFonts w:ascii="宋体" w:hAnsi="宋体" w:cs="宋体" w:eastAsia="宋体" w:hint="default"/>
                <w:sz w:val="21"/>
                <w:szCs w:val="21"/>
              </w:rPr>
            </w:pPr>
            <w:r>
              <w:rPr>
                <w:rFonts w:ascii="宋体" w:hAnsi="宋体" w:cs="宋体" w:eastAsia="宋体" w:hint="default"/>
                <w:spacing w:val="-1"/>
                <w:sz w:val="21"/>
                <w:szCs w:val="21"/>
              </w:rPr>
              <w:t>与收益相关</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9"/>
              <w:jc w:val="right"/>
              <w:rPr>
                <w:rFonts w:ascii="Times New Roman" w:hAnsi="Times New Roman" w:cs="Times New Roman" w:eastAsia="Times New Roman" w:hint="default"/>
                <w:sz w:val="21"/>
                <w:szCs w:val="21"/>
              </w:rPr>
            </w:pPr>
            <w:r>
              <w:rPr>
                <w:rFonts w:ascii="Times New Roman"/>
                <w:spacing w:val="-1"/>
                <w:sz w:val="21"/>
              </w:rPr>
              <w:t>8,002,109.79</w:t>
            </w:r>
          </w:p>
        </w:tc>
        <w:tc>
          <w:tcPr>
            <w:tcW w:w="2975" w:type="dxa"/>
            <w:tcBorders>
              <w:top w:val="nil" w:sz="6" w:space="0" w:color="auto"/>
              <w:left w:val="nil" w:sz="6" w:space="0" w:color="auto"/>
              <w:bottom w:val="nil" w:sz="6" w:space="0" w:color="auto"/>
              <w:right w:val="nil" w:sz="6" w:space="0" w:color="auto"/>
            </w:tcBorders>
          </w:tcPr>
          <w:p>
            <w:pPr>
              <w:pStyle w:val="TableParagraph"/>
              <w:spacing w:line="232" w:lineRule="exact"/>
              <w:ind w:right="200"/>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r>
      <w:tr>
        <w:trPr>
          <w:trHeight w:val="785"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宋体" w:hAnsi="宋体" w:cs="宋体" w:eastAsia="宋体" w:hint="default"/>
                <w:sz w:val="21"/>
                <w:szCs w:val="21"/>
              </w:rPr>
            </w:pPr>
            <w:r>
              <w:rPr>
                <w:rFonts w:ascii="宋体" w:hAnsi="宋体" w:cs="宋体" w:eastAsia="宋体" w:hint="default"/>
                <w:sz w:val="21"/>
                <w:szCs w:val="21"/>
              </w:rPr>
              <w:t>节能减排专项</w:t>
            </w:r>
          </w:p>
          <w:p>
            <w:pPr>
              <w:pStyle w:val="TableParagraph"/>
              <w:spacing w:line="240" w:lineRule="auto" w:before="118"/>
              <w:ind w:left="200" w:right="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(ix)</w:t>
            </w:r>
          </w:p>
        </w:tc>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09"/>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9"/>
              <w:jc w:val="right"/>
              <w:rPr>
                <w:rFonts w:ascii="Times New Roman" w:hAnsi="Times New Roman" w:cs="Times New Roman" w:eastAsia="Times New Roman" w:hint="default"/>
                <w:sz w:val="21"/>
                <w:szCs w:val="21"/>
              </w:rPr>
            </w:pPr>
            <w:r>
              <w:rPr>
                <w:rFonts w:ascii="Times New Roman"/>
                <w:spacing w:val="-1"/>
                <w:sz w:val="21"/>
              </w:rPr>
              <w:t>873,073.68</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00"/>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r>
      <w:tr>
        <w:trPr>
          <w:trHeight w:val="392"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船舶购置补助</w:t>
            </w:r>
            <w:r>
              <w:rPr>
                <w:rFonts w:ascii="宋体" w:hAnsi="宋体" w:cs="宋体" w:eastAsia="宋体" w:hint="default"/>
                <w:sz w:val="21"/>
                <w:szCs w:val="21"/>
              </w:rPr>
              <w:t>(x)</w:t>
            </w:r>
          </w:p>
        </w:tc>
        <w:tc>
          <w:tcPr>
            <w:tcW w:w="1941" w:type="dxa"/>
            <w:tcBorders>
              <w:top w:val="nil" w:sz="6" w:space="0" w:color="auto"/>
              <w:left w:val="nil" w:sz="6" w:space="0" w:color="auto"/>
              <w:bottom w:val="nil" w:sz="6" w:space="0" w:color="auto"/>
              <w:right w:val="nil" w:sz="6" w:space="0" w:color="auto"/>
            </w:tcBorders>
          </w:tcPr>
          <w:p>
            <w:pPr>
              <w:pStyle w:val="TableParagraph"/>
              <w:spacing w:line="230" w:lineRule="exact"/>
              <w:ind w:right="309"/>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9"/>
              <w:jc w:val="right"/>
              <w:rPr>
                <w:rFonts w:ascii="Times New Roman" w:hAnsi="Times New Roman" w:cs="Times New Roman" w:eastAsia="Times New Roman" w:hint="default"/>
                <w:sz w:val="21"/>
                <w:szCs w:val="21"/>
              </w:rPr>
            </w:pPr>
            <w:r>
              <w:rPr>
                <w:rFonts w:ascii="Times New Roman"/>
                <w:spacing w:val="-1"/>
                <w:sz w:val="21"/>
              </w:rPr>
              <w:t>791,217.56</w:t>
            </w:r>
          </w:p>
        </w:tc>
        <w:tc>
          <w:tcPr>
            <w:tcW w:w="2975" w:type="dxa"/>
            <w:tcBorders>
              <w:top w:val="nil" w:sz="6" w:space="0" w:color="auto"/>
              <w:left w:val="nil" w:sz="6" w:space="0" w:color="auto"/>
              <w:bottom w:val="nil" w:sz="6" w:space="0" w:color="auto"/>
              <w:right w:val="nil" w:sz="6" w:space="0" w:color="auto"/>
            </w:tcBorders>
          </w:tcPr>
          <w:p>
            <w:pPr>
              <w:pStyle w:val="TableParagraph"/>
              <w:spacing w:line="230" w:lineRule="exact"/>
              <w:ind w:right="200"/>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r>
      <w:tr>
        <w:trPr>
          <w:trHeight w:val="392"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1"/>
                <w:szCs w:val="21"/>
              </w:rPr>
            </w:pPr>
            <w:r>
              <w:rPr>
                <w:rFonts w:ascii="宋体" w:hAnsi="宋体" w:cs="宋体" w:eastAsia="宋体" w:hint="default"/>
                <w:sz w:val="21"/>
                <w:szCs w:val="21"/>
              </w:rPr>
              <w:t>设备改造补助</w:t>
            </w:r>
            <w:r>
              <w:rPr>
                <w:rFonts w:ascii="宋体" w:hAnsi="宋体" w:cs="宋体" w:eastAsia="宋体" w:hint="default"/>
                <w:sz w:val="21"/>
                <w:szCs w:val="21"/>
              </w:rPr>
              <w:t>(xi)</w:t>
            </w:r>
          </w:p>
        </w:tc>
        <w:tc>
          <w:tcPr>
            <w:tcW w:w="1941" w:type="dxa"/>
            <w:tcBorders>
              <w:top w:val="nil" w:sz="6" w:space="0" w:color="auto"/>
              <w:left w:val="nil" w:sz="6" w:space="0" w:color="auto"/>
              <w:bottom w:val="nil" w:sz="6" w:space="0" w:color="auto"/>
              <w:right w:val="nil" w:sz="6" w:space="0" w:color="auto"/>
            </w:tcBorders>
          </w:tcPr>
          <w:p>
            <w:pPr>
              <w:pStyle w:val="TableParagraph"/>
              <w:spacing w:line="232" w:lineRule="exact"/>
              <w:ind w:right="309"/>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9"/>
              <w:jc w:val="right"/>
              <w:rPr>
                <w:rFonts w:ascii="Times New Roman" w:hAnsi="Times New Roman" w:cs="Times New Roman" w:eastAsia="Times New Roman" w:hint="default"/>
                <w:sz w:val="21"/>
                <w:szCs w:val="21"/>
              </w:rPr>
            </w:pPr>
            <w:r>
              <w:rPr>
                <w:rFonts w:ascii="Times New Roman"/>
                <w:spacing w:val="-1"/>
                <w:sz w:val="21"/>
              </w:rPr>
              <w:t>272,255.68</w:t>
            </w:r>
          </w:p>
        </w:tc>
        <w:tc>
          <w:tcPr>
            <w:tcW w:w="2975" w:type="dxa"/>
            <w:tcBorders>
              <w:top w:val="nil" w:sz="6" w:space="0" w:color="auto"/>
              <w:left w:val="nil" w:sz="6" w:space="0" w:color="auto"/>
              <w:bottom w:val="nil" w:sz="6" w:space="0" w:color="auto"/>
              <w:right w:val="nil" w:sz="6" w:space="0" w:color="auto"/>
            </w:tcBorders>
          </w:tcPr>
          <w:p>
            <w:pPr>
              <w:pStyle w:val="TableParagraph"/>
              <w:spacing w:line="232" w:lineRule="exact"/>
              <w:ind w:right="200"/>
              <w:jc w:val="right"/>
              <w:rPr>
                <w:rFonts w:ascii="宋体" w:hAnsi="宋体" w:cs="宋体" w:eastAsia="宋体" w:hint="default"/>
                <w:sz w:val="21"/>
                <w:szCs w:val="21"/>
              </w:rPr>
            </w:pPr>
            <w:r>
              <w:rPr>
                <w:rFonts w:ascii="宋体" w:hAnsi="宋体" w:cs="宋体" w:eastAsia="宋体" w:hint="default"/>
                <w:spacing w:val="-1"/>
                <w:sz w:val="21"/>
                <w:szCs w:val="21"/>
              </w:rPr>
              <w:t>其他收益</w:t>
            </w:r>
          </w:p>
        </w:tc>
      </w:tr>
      <w:tr>
        <w:trPr>
          <w:trHeight w:val="444" w:hRule="exact"/>
        </w:trPr>
        <w:tc>
          <w:tcPr>
            <w:tcW w:w="214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41" w:type="dxa"/>
            <w:tcBorders>
              <w:top w:val="nil" w:sz="6" w:space="0" w:color="auto"/>
              <w:left w:val="nil" w:sz="6" w:space="0" w:color="auto"/>
              <w:bottom w:val="nil" w:sz="6" w:space="0" w:color="auto"/>
              <w:right w:val="nil" w:sz="6" w:space="0" w:color="auto"/>
            </w:tcBorders>
          </w:tcPr>
          <w:p>
            <w:pPr>
              <w:pStyle w:val="TableParagraph"/>
              <w:spacing w:line="230" w:lineRule="exact"/>
              <w:ind w:right="309"/>
              <w:jc w:val="right"/>
              <w:rPr>
                <w:rFonts w:ascii="宋体" w:hAnsi="宋体" w:cs="宋体" w:eastAsia="宋体" w:hint="default"/>
                <w:sz w:val="21"/>
                <w:szCs w:val="21"/>
              </w:rPr>
            </w:pPr>
            <w:r>
              <w:rPr>
                <w:rFonts w:ascii="宋体" w:hAnsi="宋体" w:cs="宋体" w:eastAsia="宋体" w:hint="default"/>
                <w:spacing w:val="-1"/>
                <w:sz w:val="21"/>
                <w:szCs w:val="21"/>
              </w:rPr>
              <w:t>与资产相关</w:t>
            </w:r>
          </w:p>
        </w:tc>
        <w:tc>
          <w:tcPr>
            <w:tcW w:w="2168" w:type="dxa"/>
            <w:tcBorders>
              <w:top w:val="nil" w:sz="6" w:space="0" w:color="auto"/>
              <w:left w:val="nil" w:sz="6" w:space="0" w:color="auto"/>
              <w:bottom w:val="nil" w:sz="6" w:space="0" w:color="auto"/>
              <w:right w:val="nil" w:sz="6" w:space="0" w:color="auto"/>
            </w:tcBorders>
          </w:tcPr>
          <w:p>
            <w:pPr>
              <w:pStyle w:val="TableParagraph"/>
              <w:tabs>
                <w:tab w:pos="1147" w:val="left" w:leader="none"/>
                <w:tab w:pos="2167" w:val="left" w:leader="none"/>
              </w:tabs>
              <w:spacing w:line="240" w:lineRule="auto" w:before="134"/>
              <w:ind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440,373.34</w:t>
              <w:tab/>
            </w:r>
            <w:r>
              <w:rPr>
                <w:rFonts w:ascii="Times New Roman"/>
                <w:spacing w:val="-1"/>
                <w:sz w:val="21"/>
              </w:rPr>
            </w:r>
          </w:p>
        </w:tc>
        <w:tc>
          <w:tcPr>
            <w:tcW w:w="2975" w:type="dxa"/>
            <w:tcBorders>
              <w:top w:val="nil" w:sz="6" w:space="0" w:color="auto"/>
              <w:left w:val="nil" w:sz="6" w:space="0" w:color="auto"/>
              <w:bottom w:val="nil" w:sz="6" w:space="0" w:color="auto"/>
              <w:right w:val="nil" w:sz="6" w:space="0" w:color="auto"/>
            </w:tcBorders>
          </w:tcPr>
          <w:p>
            <w:pPr>
              <w:pStyle w:val="TableParagraph"/>
              <w:spacing w:line="230" w:lineRule="exact"/>
              <w:ind w:right="200"/>
              <w:jc w:val="right"/>
              <w:rPr>
                <w:rFonts w:ascii="宋体" w:hAnsi="宋体" w:cs="宋体" w:eastAsia="宋体" w:hint="default"/>
                <w:sz w:val="21"/>
                <w:szCs w:val="21"/>
              </w:rPr>
            </w:pPr>
            <w:r>
              <w:rPr>
                <w:rFonts w:ascii="宋体" w:hAnsi="宋体" w:cs="宋体" w:eastAsia="宋体" w:hint="default"/>
                <w:spacing w:val="-1"/>
                <w:sz w:val="21"/>
                <w:szCs w:val="21"/>
              </w:rPr>
              <w:t>其他收益</w:t>
            </w:r>
            <w:r>
              <w:rPr>
                <w:rFonts w:ascii="宋体" w:hAnsi="宋体" w:cs="宋体" w:eastAsia="宋体" w:hint="default"/>
                <w:spacing w:val="-1"/>
                <w:sz w:val="21"/>
                <w:szCs w:val="21"/>
              </w:rPr>
              <w:t>/</w:t>
            </w:r>
            <w:r>
              <w:rPr>
                <w:rFonts w:ascii="宋体" w:hAnsi="宋体" w:cs="宋体" w:eastAsia="宋体" w:hint="default"/>
                <w:spacing w:val="-1"/>
                <w:sz w:val="21"/>
                <w:szCs w:val="21"/>
              </w:rPr>
              <w:t>管理费用</w:t>
            </w:r>
          </w:p>
        </w:tc>
      </w:tr>
      <w:tr>
        <w:trPr>
          <w:trHeight w:val="309" w:hRule="exact"/>
        </w:trPr>
        <w:tc>
          <w:tcPr>
            <w:tcW w:w="2143" w:type="dxa"/>
            <w:tcBorders>
              <w:top w:val="nil" w:sz="6" w:space="0" w:color="auto"/>
              <w:left w:val="nil" w:sz="6" w:space="0" w:color="auto"/>
              <w:bottom w:val="nil" w:sz="6" w:space="0" w:color="auto"/>
              <w:right w:val="nil" w:sz="6" w:space="0" w:color="auto"/>
            </w:tcBorders>
          </w:tcPr>
          <w:p>
            <w:pPr/>
          </w:p>
        </w:tc>
        <w:tc>
          <w:tcPr>
            <w:tcW w:w="1941"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right="69"/>
              <w:jc w:val="right"/>
              <w:rPr>
                <w:rFonts w:ascii="Times New Roman" w:hAnsi="Times New Roman" w:cs="Times New Roman" w:eastAsia="Times New Roman" w:hint="default"/>
                <w:sz w:val="21"/>
                <w:szCs w:val="21"/>
              </w:rPr>
            </w:pPr>
            <w:r>
              <w:rPr>
                <w:rFonts w:ascii="Times New Roman"/>
                <w:spacing w:val="-1"/>
                <w:sz w:val="21"/>
              </w:rPr>
              <w:t>76,009,560.84</w:t>
            </w:r>
          </w:p>
        </w:tc>
        <w:tc>
          <w:tcPr>
            <w:tcW w:w="2975" w:type="dxa"/>
            <w:tcBorders>
              <w:top w:val="nil" w:sz="6" w:space="0" w:color="auto"/>
              <w:left w:val="nil" w:sz="6" w:space="0" w:color="auto"/>
              <w:bottom w:val="nil" w:sz="6" w:space="0" w:color="auto"/>
              <w:right w:val="nil" w:sz="6" w:space="0" w:color="auto"/>
            </w:tcBorders>
          </w:tcPr>
          <w:p>
            <w:pPr/>
          </w:p>
        </w:tc>
      </w:tr>
      <w:tr>
        <w:trPr>
          <w:trHeight w:val="923" w:hRule="exact"/>
        </w:trPr>
        <w:tc>
          <w:tcPr>
            <w:tcW w:w="9226"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74" w:lineRule="exact"/>
              <w:ind w:left="200" w:right="198"/>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(i)</w:t>
            </w:r>
            <w:r>
              <w:rPr>
                <w:rFonts w:ascii="宋体" w:hAnsi="宋体" w:cs="宋体" w:eastAsia="宋体" w:hint="default"/>
                <w:spacing w:val="-1"/>
                <w:sz w:val="21"/>
                <w:szCs w:val="21"/>
              </w:rPr>
              <w:t>本公司收到的与码头搬迁有关的政府补助，该搬迁补偿金额在新建的码头开始运营时按照码头</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的预计可使用寿命分期计入合并利润表。</w:t>
            </w:r>
          </w:p>
        </w:tc>
      </w:tr>
      <w:tr>
        <w:trPr>
          <w:trHeight w:val="634" w:hRule="exact"/>
        </w:trPr>
        <w:tc>
          <w:tcPr>
            <w:tcW w:w="9226" w:type="dxa"/>
            <w:gridSpan w:val="4"/>
            <w:tcBorders>
              <w:top w:val="nil" w:sz="6" w:space="0" w:color="auto"/>
              <w:left w:val="nil" w:sz="6" w:space="0" w:color="auto"/>
              <w:bottom w:val="nil" w:sz="6" w:space="0" w:color="auto"/>
              <w:right w:val="nil" w:sz="6" w:space="0" w:color="auto"/>
            </w:tcBorders>
          </w:tcPr>
          <w:p>
            <w:pPr>
              <w:pStyle w:val="TableParagraph"/>
              <w:spacing w:line="272" w:lineRule="exact" w:before="115"/>
              <w:ind w:left="200" w:right="198"/>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(ii)</w:t>
            </w:r>
            <w:r>
              <w:rPr>
                <w:rFonts w:ascii="宋体" w:hAnsi="宋体" w:cs="宋体" w:eastAsia="宋体" w:hint="default"/>
                <w:spacing w:val="-3"/>
                <w:sz w:val="21"/>
                <w:szCs w:val="21"/>
              </w:rPr>
              <w:t>本公司收到的与安全生产有关的政府补助，该金额在相关资产的可使用寿命内分期计入合并利</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润表。</w:t>
            </w:r>
          </w:p>
        </w:tc>
      </w:tr>
    </w:tbl>
    <w:p>
      <w:pPr>
        <w:spacing w:after="0" w:line="272" w:lineRule="exact"/>
        <w:jc w:val="left"/>
        <w:rPr>
          <w:rFonts w:ascii="宋体" w:hAnsi="宋体" w:cs="宋体" w:eastAsia="宋体" w:hint="default"/>
          <w:sz w:val="21"/>
          <w:szCs w:val="21"/>
        </w:rPr>
        <w:sectPr>
          <w:pgSz w:w="11910" w:h="16840"/>
          <w:pgMar w:header="882" w:footer="1195" w:top="1120" w:bottom="1380" w:left="14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98" w:type="dxa"/>
        <w:tblLayout w:type="fixed"/>
        <w:tblCellMar>
          <w:top w:w="0" w:type="dxa"/>
          <w:left w:w="0" w:type="dxa"/>
          <w:bottom w:w="0" w:type="dxa"/>
          <w:right w:w="0" w:type="dxa"/>
        </w:tblCellMar>
        <w:tblLook w:val="01E0"/>
      </w:tblPr>
      <w:tblGrid>
        <w:gridCol w:w="9226"/>
      </w:tblGrid>
      <w:tr>
        <w:trPr>
          <w:trHeight w:val="1180"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both"/>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2"/>
                <w:w w:val="100"/>
                <w:sz w:val="21"/>
                <w:szCs w:val="21"/>
              </w:rPr>
              <w:t>iii)</w:t>
            </w:r>
            <w:r>
              <w:rPr>
                <w:rFonts w:ascii="宋体" w:hAnsi="宋体" w:cs="宋体" w:eastAsia="宋体" w:hint="default"/>
                <w:w w:val="100"/>
                <w:sz w:val="21"/>
                <w:szCs w:val="21"/>
              </w:rPr>
              <w:t>本公司收</w:t>
            </w:r>
            <w:r>
              <w:rPr>
                <w:rFonts w:ascii="宋体" w:hAnsi="宋体" w:cs="宋体" w:eastAsia="宋体" w:hint="default"/>
                <w:spacing w:val="-3"/>
                <w:w w:val="100"/>
                <w:sz w:val="21"/>
                <w:szCs w:val="21"/>
              </w:rPr>
              <w:t>到</w:t>
            </w:r>
            <w:r>
              <w:rPr>
                <w:rFonts w:ascii="宋体" w:hAnsi="宋体" w:cs="宋体" w:eastAsia="宋体" w:hint="default"/>
                <w:w w:val="100"/>
                <w:sz w:val="21"/>
                <w:szCs w:val="21"/>
              </w:rPr>
              <w:t>的</w:t>
            </w:r>
            <w:r>
              <w:rPr>
                <w:rFonts w:ascii="宋体" w:hAnsi="宋体" w:cs="宋体" w:eastAsia="宋体" w:hint="default"/>
                <w:spacing w:val="-3"/>
                <w:w w:val="100"/>
                <w:sz w:val="21"/>
                <w:szCs w:val="21"/>
              </w:rPr>
              <w:t>大</w:t>
            </w:r>
            <w:r>
              <w:rPr>
                <w:rFonts w:ascii="宋体" w:hAnsi="宋体" w:cs="宋体" w:eastAsia="宋体" w:hint="default"/>
                <w:w w:val="100"/>
                <w:sz w:val="21"/>
                <w:szCs w:val="21"/>
              </w:rPr>
              <w:t>连</w:t>
            </w:r>
            <w:r>
              <w:rPr>
                <w:rFonts w:ascii="宋体" w:hAnsi="宋体" w:cs="宋体" w:eastAsia="宋体" w:hint="default"/>
                <w:spacing w:val="-3"/>
                <w:w w:val="100"/>
                <w:sz w:val="21"/>
                <w:szCs w:val="21"/>
              </w:rPr>
              <w:t>市保</w:t>
            </w:r>
            <w:r>
              <w:rPr>
                <w:rFonts w:ascii="宋体" w:hAnsi="宋体" w:cs="宋体" w:eastAsia="宋体" w:hint="default"/>
                <w:w w:val="100"/>
                <w:sz w:val="21"/>
                <w:szCs w:val="21"/>
              </w:rPr>
              <w:t>税区</w:t>
            </w:r>
            <w:r>
              <w:rPr>
                <w:rFonts w:ascii="宋体" w:hAnsi="宋体" w:cs="宋体" w:eastAsia="宋体" w:hint="default"/>
                <w:spacing w:val="-3"/>
                <w:w w:val="100"/>
                <w:sz w:val="21"/>
                <w:szCs w:val="21"/>
              </w:rPr>
              <w:t>经</w:t>
            </w:r>
            <w:r>
              <w:rPr>
                <w:rFonts w:ascii="宋体" w:hAnsi="宋体" w:cs="宋体" w:eastAsia="宋体" w:hint="default"/>
                <w:w w:val="100"/>
                <w:sz w:val="21"/>
                <w:szCs w:val="21"/>
              </w:rPr>
              <w:t>贸</w:t>
            </w:r>
            <w:r>
              <w:rPr>
                <w:rFonts w:ascii="宋体" w:hAnsi="宋体" w:cs="宋体" w:eastAsia="宋体" w:hint="default"/>
                <w:spacing w:val="-3"/>
                <w:w w:val="100"/>
                <w:sz w:val="21"/>
                <w:szCs w:val="21"/>
              </w:rPr>
              <w:t>合</w:t>
            </w:r>
            <w:r>
              <w:rPr>
                <w:rFonts w:ascii="宋体" w:hAnsi="宋体" w:cs="宋体" w:eastAsia="宋体" w:hint="default"/>
                <w:w w:val="100"/>
                <w:sz w:val="21"/>
                <w:szCs w:val="21"/>
              </w:rPr>
              <w:t>作</w:t>
            </w:r>
            <w:r>
              <w:rPr>
                <w:rFonts w:ascii="宋体" w:hAnsi="宋体" w:cs="宋体" w:eastAsia="宋体" w:hint="default"/>
                <w:spacing w:val="-3"/>
                <w:w w:val="100"/>
                <w:sz w:val="21"/>
                <w:szCs w:val="21"/>
              </w:rPr>
              <w:t>局</w:t>
            </w:r>
            <w:r>
              <w:rPr>
                <w:rFonts w:ascii="宋体" w:hAnsi="宋体" w:cs="宋体" w:eastAsia="宋体" w:hint="default"/>
                <w:w w:val="100"/>
                <w:sz w:val="21"/>
                <w:szCs w:val="21"/>
              </w:rPr>
              <w:t>拨</w:t>
            </w:r>
            <w:r>
              <w:rPr>
                <w:rFonts w:ascii="宋体" w:hAnsi="宋体" w:cs="宋体" w:eastAsia="宋体" w:hint="default"/>
                <w:spacing w:val="-3"/>
                <w:w w:val="100"/>
                <w:sz w:val="21"/>
                <w:szCs w:val="21"/>
              </w:rPr>
              <w:t>付</w:t>
            </w:r>
            <w:r>
              <w:rPr>
                <w:rFonts w:ascii="宋体" w:hAnsi="宋体" w:cs="宋体" w:eastAsia="宋体" w:hint="default"/>
                <w:w w:val="100"/>
                <w:sz w:val="21"/>
                <w:szCs w:val="21"/>
              </w:rPr>
              <w:t>给</w:t>
            </w:r>
            <w:r>
              <w:rPr>
                <w:rFonts w:ascii="宋体" w:hAnsi="宋体" w:cs="宋体" w:eastAsia="宋体" w:hint="default"/>
                <w:spacing w:val="-3"/>
                <w:w w:val="100"/>
                <w:sz w:val="21"/>
                <w:szCs w:val="21"/>
              </w:rPr>
              <w:t>本</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的</w:t>
            </w:r>
            <w:r>
              <w:rPr>
                <w:rFonts w:ascii="宋体" w:hAnsi="宋体" w:cs="宋体" w:eastAsia="宋体" w:hint="default"/>
                <w:w w:val="100"/>
                <w:sz w:val="21"/>
                <w:szCs w:val="21"/>
              </w:rPr>
              <w:t>鼓</w:t>
            </w:r>
            <w:r>
              <w:rPr>
                <w:rFonts w:ascii="宋体" w:hAnsi="宋体" w:cs="宋体" w:eastAsia="宋体" w:hint="default"/>
                <w:spacing w:val="-3"/>
                <w:w w:val="100"/>
                <w:sz w:val="21"/>
                <w:szCs w:val="21"/>
              </w:rPr>
              <w:t>励</w:t>
            </w:r>
            <w:r>
              <w:rPr>
                <w:rFonts w:ascii="宋体" w:hAnsi="宋体" w:cs="宋体" w:eastAsia="宋体" w:hint="default"/>
                <w:w w:val="100"/>
                <w:sz w:val="21"/>
                <w:szCs w:val="21"/>
              </w:rPr>
              <w:t>外</w:t>
            </w:r>
            <w:r>
              <w:rPr>
                <w:rFonts w:ascii="宋体" w:hAnsi="宋体" w:cs="宋体" w:eastAsia="宋体" w:hint="default"/>
                <w:spacing w:val="-3"/>
                <w:w w:val="100"/>
                <w:sz w:val="21"/>
                <w:szCs w:val="21"/>
              </w:rPr>
              <w:t>贸</w:t>
            </w:r>
            <w:r>
              <w:rPr>
                <w:rFonts w:ascii="宋体" w:hAnsi="宋体" w:cs="宋体" w:eastAsia="宋体" w:hint="default"/>
                <w:w w:val="100"/>
                <w:sz w:val="21"/>
                <w:szCs w:val="21"/>
              </w:rPr>
              <w:t>发</w:t>
            </w:r>
            <w:r>
              <w:rPr>
                <w:rFonts w:ascii="宋体" w:hAnsi="宋体" w:cs="宋体" w:eastAsia="宋体" w:hint="default"/>
                <w:spacing w:val="-3"/>
                <w:w w:val="100"/>
                <w:sz w:val="21"/>
                <w:szCs w:val="21"/>
              </w:rPr>
              <w:t>展</w:t>
            </w:r>
            <w:r>
              <w:rPr>
                <w:rFonts w:ascii="宋体" w:hAnsi="宋体" w:cs="宋体" w:eastAsia="宋体" w:hint="default"/>
                <w:w w:val="100"/>
                <w:sz w:val="21"/>
                <w:szCs w:val="21"/>
              </w:rPr>
              <w:t>的</w:t>
            </w:r>
            <w:r>
              <w:rPr>
                <w:rFonts w:ascii="宋体" w:hAnsi="宋体" w:cs="宋体" w:eastAsia="宋体" w:hint="default"/>
                <w:spacing w:val="-3"/>
                <w:w w:val="100"/>
                <w:sz w:val="21"/>
                <w:szCs w:val="21"/>
              </w:rPr>
              <w:t>政</w:t>
            </w:r>
            <w:r>
              <w:rPr>
                <w:rFonts w:ascii="宋体" w:hAnsi="宋体" w:cs="宋体" w:eastAsia="宋体" w:hint="default"/>
                <w:w w:val="100"/>
                <w:sz w:val="21"/>
                <w:szCs w:val="21"/>
              </w:rPr>
              <w:t>府补</w:t>
            </w:r>
            <w:r>
              <w:rPr>
                <w:rFonts w:ascii="宋体" w:hAnsi="宋体" w:cs="宋体" w:eastAsia="宋体" w:hint="default"/>
                <w:spacing w:val="-3"/>
                <w:w w:val="100"/>
                <w:sz w:val="21"/>
                <w:szCs w:val="21"/>
              </w:rPr>
              <w:t>助</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w w:val="100"/>
                <w:sz w:val="21"/>
                <w:szCs w:val="21"/>
              </w:rPr>
              <w:t>用于</w:t>
            </w:r>
          </w:p>
          <w:p>
            <w:pPr>
              <w:pStyle w:val="TableParagraph"/>
              <w:spacing w:line="272" w:lineRule="exact" w:before="19"/>
              <w:ind w:left="200" w:right="198"/>
              <w:jc w:val="both"/>
              <w:rPr>
                <w:rFonts w:ascii="宋体" w:hAnsi="宋体" w:cs="宋体" w:eastAsia="宋体" w:hint="default"/>
                <w:sz w:val="21"/>
                <w:szCs w:val="21"/>
              </w:rPr>
            </w:pPr>
            <w:r>
              <w:rPr>
                <w:rFonts w:ascii="宋体" w:hAnsi="宋体" w:cs="宋体" w:eastAsia="宋体" w:hint="default"/>
                <w:spacing w:val="-2"/>
                <w:sz w:val="21"/>
                <w:szCs w:val="21"/>
              </w:rPr>
              <w:t>大连港油品出口贸易的市场开发、加强油品保税仓储、物流设施资产保障和加大原油出口贸易平</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台建设等。本补助同时包含与资产相关部分和与收益相关部分，本公司区分不同部分分别进行会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计处理，难以区分的部分，整体归类为与收益相关。</w:t>
            </w:r>
          </w:p>
        </w:tc>
      </w:tr>
      <w:tr>
        <w:trPr>
          <w:trHeight w:val="786"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72" w:lineRule="exact" w:before="116"/>
              <w:ind w:left="200" w:right="200"/>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(iv)</w:t>
            </w:r>
            <w:r>
              <w:rPr>
                <w:rFonts w:ascii="宋体" w:hAnsi="宋体" w:cs="宋体" w:eastAsia="宋体" w:hint="default"/>
                <w:spacing w:val="-4"/>
                <w:w w:val="100"/>
                <w:sz w:val="21"/>
                <w:szCs w:val="21"/>
              </w:rPr>
              <w:t>本公司收到的与海铁联运系统有关的政府补助，该金额将在相关资产的可使用寿命内分期计入</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z w:val="21"/>
                <w:szCs w:val="21"/>
              </w:rPr>
              <w:t>合并利润表，该工程尚未竣工转固。</w:t>
            </w:r>
          </w:p>
        </w:tc>
      </w:tr>
      <w:tr>
        <w:trPr>
          <w:trHeight w:val="636"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74" w:lineRule="exact" w:before="113"/>
              <w:ind w:left="200" w:right="198"/>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(v)</w:t>
            </w:r>
            <w:r>
              <w:rPr>
                <w:rFonts w:ascii="宋体" w:hAnsi="宋体" w:cs="宋体" w:eastAsia="宋体" w:hint="default"/>
                <w:spacing w:val="-3"/>
                <w:sz w:val="21"/>
                <w:szCs w:val="21"/>
              </w:rPr>
              <w:t>本公司收到的与交通枢纽客运站项目有关的政府补助，该金额将在相关资产的可使用寿命内分</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期计入合并利润表，该工程尚未竣工转固。</w:t>
            </w:r>
          </w:p>
        </w:tc>
      </w:tr>
    </w:tbl>
    <w:p>
      <w:pPr>
        <w:spacing w:line="240" w:lineRule="auto" w:before="1"/>
        <w:rPr>
          <w:rFonts w:ascii="宋体" w:hAnsi="宋体" w:cs="宋体" w:eastAsia="宋体" w:hint="default"/>
          <w:sz w:val="23"/>
          <w:szCs w:val="23"/>
        </w:rPr>
      </w:pPr>
    </w:p>
    <w:tbl>
      <w:tblPr>
        <w:tblW w:w="0" w:type="auto"/>
        <w:jc w:val="left"/>
        <w:tblInd w:w="118" w:type="dxa"/>
        <w:tblLayout w:type="fixed"/>
        <w:tblCellMar>
          <w:top w:w="0" w:type="dxa"/>
          <w:left w:w="0" w:type="dxa"/>
          <w:bottom w:w="0" w:type="dxa"/>
          <w:right w:w="0" w:type="dxa"/>
        </w:tblCellMar>
        <w:tblLook w:val="01E0"/>
      </w:tblPr>
      <w:tblGrid>
        <w:gridCol w:w="9224"/>
      </w:tblGrid>
      <w:tr>
        <w:trPr>
          <w:trHeight w:val="1179"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(vi)</w:t>
            </w:r>
            <w:r>
              <w:rPr>
                <w:rFonts w:ascii="宋体" w:hAnsi="宋体" w:cs="宋体" w:eastAsia="宋体" w:hint="default"/>
                <w:sz w:val="21"/>
                <w:szCs w:val="21"/>
              </w:rPr>
              <w:t>本集团收到的穆棱市人民政府拨付给本集团的与经营有关的政府补助，用于弥补本公司的子</w:t>
            </w:r>
          </w:p>
          <w:p>
            <w:pPr>
              <w:pStyle w:val="TableParagraph"/>
              <w:spacing w:line="237" w:lineRule="auto"/>
              <w:ind w:left="200" w:right="198"/>
              <w:jc w:val="both"/>
              <w:rPr>
                <w:rFonts w:ascii="宋体" w:hAnsi="宋体" w:cs="宋体" w:eastAsia="宋体" w:hint="default"/>
                <w:sz w:val="21"/>
                <w:szCs w:val="21"/>
              </w:rPr>
            </w:pPr>
            <w:r>
              <w:rPr>
                <w:rFonts w:ascii="宋体" w:hAnsi="宋体" w:cs="宋体" w:eastAsia="宋体" w:hint="default"/>
                <w:spacing w:val="-2"/>
                <w:sz w:val="21"/>
                <w:szCs w:val="21"/>
              </w:rPr>
              <w:t>公司黑龙江绥穆大连港物流有限公司开业后五年内的经营亏损。该公司初始投资大、回收期长，</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为了鼓励其在当地投资，当地政府对于其经营初期的经营亏损给予了财政支持。该金额在五年内</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根据该子公司每年的经营业绩分期计入合并利润表。</w:t>
            </w:r>
          </w:p>
        </w:tc>
      </w:tr>
      <w:tr>
        <w:trPr>
          <w:trHeight w:val="787"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4" w:lineRule="exact" w:before="113"/>
              <w:ind w:left="200" w:right="222"/>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(vii)</w:t>
            </w:r>
            <w:r>
              <w:rPr>
                <w:rFonts w:ascii="宋体" w:hAnsi="宋体" w:cs="宋体" w:eastAsia="宋体" w:hint="default"/>
                <w:spacing w:val="-1"/>
                <w:sz w:val="21"/>
                <w:szCs w:val="21"/>
              </w:rPr>
              <w:t>本集团收到的与原木处理项目有关的政府补助，该金额将在相关资产的可使用寿命内分期计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入合并利润表，该工程尚未竣工转固。</w:t>
            </w:r>
          </w:p>
        </w:tc>
      </w:tr>
      <w:tr>
        <w:trPr>
          <w:trHeight w:val="785"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00" w:right="22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(viii)</w:t>
            </w:r>
            <w:r>
              <w:rPr>
                <w:rFonts w:ascii="宋体" w:hAnsi="宋体" w:cs="宋体" w:eastAsia="宋体" w:hint="default"/>
                <w:spacing w:val="2"/>
                <w:sz w:val="21"/>
                <w:szCs w:val="21"/>
              </w:rPr>
              <w:t>本公司收到的与支持企业稳定岗位有关的政府补助，该金额将根据公司每年缴纳社会保险</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费、福利费、教育经费分期计入合并利润表。</w:t>
            </w:r>
          </w:p>
        </w:tc>
      </w:tr>
      <w:tr>
        <w:trPr>
          <w:trHeight w:val="787"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4" w:lineRule="exact" w:before="113"/>
              <w:ind w:left="200" w:right="229"/>
              <w:jc w:val="left"/>
              <w:rPr>
                <w:rFonts w:ascii="宋体" w:hAnsi="宋体" w:cs="宋体" w:eastAsia="宋体" w:hint="default"/>
                <w:sz w:val="21"/>
                <w:szCs w:val="21"/>
              </w:rPr>
            </w:pPr>
            <w:r>
              <w:rPr>
                <w:rFonts w:ascii="Times New Roman" w:hAnsi="Times New Roman" w:cs="Times New Roman" w:eastAsia="Times New Roman" w:hint="default"/>
                <w:sz w:val="21"/>
                <w:szCs w:val="21"/>
              </w:rPr>
              <w:t>(ix)</w:t>
            </w:r>
            <w:r>
              <w:rPr>
                <w:rFonts w:ascii="宋体" w:hAnsi="宋体" w:cs="宋体" w:eastAsia="宋体" w:hint="default"/>
                <w:sz w:val="21"/>
                <w:szCs w:val="21"/>
              </w:rPr>
              <w:t>本集团收到的与节能减排设备购置和改造有关的政府补助，该金额在相关资产的可使用寿命</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内分期计入合并利润表。</w:t>
            </w:r>
          </w:p>
        </w:tc>
      </w:tr>
      <w:tr>
        <w:trPr>
          <w:trHeight w:val="785"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00" w:right="2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(x)</w:t>
            </w:r>
            <w:r>
              <w:rPr>
                <w:rFonts w:ascii="宋体" w:hAnsi="宋体" w:cs="宋体" w:eastAsia="宋体" w:hint="default"/>
                <w:spacing w:val="-3"/>
                <w:sz w:val="21"/>
                <w:szCs w:val="21"/>
              </w:rPr>
              <w:t>本集团收到的与船舶购置有关的政府补助，该金额在相关资产的可使用寿命内分期计入合并利</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润表。</w:t>
            </w:r>
          </w:p>
        </w:tc>
      </w:tr>
      <w:tr>
        <w:trPr>
          <w:trHeight w:val="636"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4" w:lineRule="exact" w:before="113"/>
              <w:ind w:left="200" w:right="229"/>
              <w:jc w:val="left"/>
              <w:rPr>
                <w:rFonts w:ascii="宋体" w:hAnsi="宋体" w:cs="宋体" w:eastAsia="宋体" w:hint="default"/>
                <w:sz w:val="21"/>
                <w:szCs w:val="21"/>
              </w:rPr>
            </w:pPr>
            <w:r>
              <w:rPr>
                <w:rFonts w:ascii="Times New Roman" w:hAnsi="Times New Roman" w:cs="Times New Roman" w:eastAsia="Times New Roman" w:hint="default"/>
                <w:sz w:val="21"/>
                <w:szCs w:val="21"/>
              </w:rPr>
              <w:t>(xi)</w:t>
            </w:r>
            <w:r>
              <w:rPr>
                <w:rFonts w:ascii="宋体" w:hAnsi="宋体" w:cs="宋体" w:eastAsia="宋体" w:hint="default"/>
                <w:sz w:val="21"/>
                <w:szCs w:val="21"/>
              </w:rPr>
              <w:t>本集团收到的与设备改造有关的政府补助，该金额在相关资产的可使用寿命内分期计入合并</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利润表。</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400" w:right="980"/>
        </w:sectPr>
      </w:pPr>
    </w:p>
    <w:p>
      <w:pPr>
        <w:pStyle w:val="Heading4"/>
        <w:spacing w:line="240" w:lineRule="auto"/>
        <w:ind w:left="398" w:right="-18"/>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spacing w:line="240" w:lineRule="auto" w:before="56"/>
        <w:ind w:left="39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060" w:bottom="1380" w:left="1400" w:right="980"/>
          <w:cols w:num="2" w:equalWidth="0">
            <w:col w:w="2381" w:space="4143"/>
            <w:col w:w="3006"/>
          </w:cols>
        </w:sectPr>
      </w:pP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257"/>
        <w:gridCol w:w="2900"/>
        <w:gridCol w:w="2895"/>
      </w:tblGrid>
      <w:tr>
        <w:trPr>
          <w:trHeight w:val="28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作业包干费</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98,915,093.00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99,241,941.00</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09"/>
              <w:jc w:val="right"/>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98,915,093.00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99,241,941.00</w:t>
            </w:r>
          </w:p>
        </w:tc>
      </w:tr>
    </w:tbl>
    <w:p>
      <w:pPr>
        <w:spacing w:line="240" w:lineRule="auto" w:before="10"/>
        <w:rPr>
          <w:rFonts w:ascii="宋体" w:hAnsi="宋体" w:cs="宋体" w:eastAsia="宋体" w:hint="default"/>
          <w:sz w:val="17"/>
          <w:szCs w:val="17"/>
        </w:rPr>
      </w:pPr>
    </w:p>
    <w:p>
      <w:pPr>
        <w:pStyle w:val="BodyText"/>
        <w:spacing w:line="240" w:lineRule="auto" w:before="36"/>
        <w:ind w:left="398" w:right="0"/>
        <w:jc w:val="both"/>
      </w:pPr>
      <w:r>
        <w:rPr/>
        <w:t>其他说明：</w:t>
      </w:r>
    </w:p>
    <w:p>
      <w:pPr>
        <w:pStyle w:val="BodyText"/>
        <w:spacing w:line="274" w:lineRule="exact" w:before="56"/>
        <w:ind w:left="398" w:right="0"/>
        <w:jc w:val="both"/>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013</w:t>
      </w:r>
      <w:r>
        <w:rPr>
          <w:rFonts w:ascii="宋体" w:hAnsi="宋体" w:cs="宋体" w:eastAsia="宋体" w:hint="default"/>
          <w:spacing w:val="-55"/>
        </w:rPr>
        <w:t> </w:t>
      </w:r>
      <w:r>
        <w:rPr>
          <w:w w:val="100"/>
        </w:rPr>
        <w:t>年</w:t>
      </w:r>
      <w:r>
        <w:rPr>
          <w:spacing w:val="-3"/>
          <w:w w:val="100"/>
        </w:rPr>
        <w:t>与</w:t>
      </w:r>
      <w:r>
        <w:rPr>
          <w:w w:val="100"/>
        </w:rPr>
        <w:t>中</w:t>
      </w:r>
      <w:r>
        <w:rPr>
          <w:spacing w:val="-3"/>
          <w:w w:val="100"/>
        </w:rPr>
        <w:t>纺粮</w:t>
      </w:r>
      <w:r>
        <w:rPr>
          <w:w w:val="100"/>
        </w:rPr>
        <w:t>油</w:t>
      </w:r>
      <w:r>
        <w:rPr>
          <w:rFonts w:ascii="宋体" w:hAnsi="宋体" w:cs="宋体" w:eastAsia="宋体" w:hint="default"/>
          <w:w w:val="100"/>
        </w:rPr>
        <w:t>(</w:t>
      </w:r>
      <w:r>
        <w:rPr>
          <w:spacing w:val="-3"/>
          <w:w w:val="100"/>
        </w:rPr>
        <w:t>黑</w:t>
      </w:r>
      <w:r>
        <w:rPr>
          <w:w w:val="100"/>
        </w:rPr>
        <w:t>龙</w:t>
      </w:r>
      <w:r>
        <w:rPr>
          <w:spacing w:val="-1"/>
          <w:w w:val="100"/>
        </w:rPr>
        <w:t>江</w:t>
      </w:r>
      <w:r>
        <w:rPr>
          <w:rFonts w:ascii="宋体" w:hAnsi="宋体" w:cs="宋体" w:eastAsia="宋体" w:hint="default"/>
          <w:spacing w:val="-3"/>
          <w:w w:val="100"/>
        </w:rPr>
        <w:t>)</w:t>
      </w:r>
      <w:r>
        <w:rPr>
          <w:w w:val="100"/>
        </w:rPr>
        <w:t>有</w:t>
      </w:r>
      <w:r>
        <w:rPr>
          <w:spacing w:val="-3"/>
          <w:w w:val="100"/>
        </w:rPr>
        <w:t>限</w:t>
      </w:r>
      <w:r>
        <w:rPr>
          <w:w w:val="100"/>
        </w:rPr>
        <w:t>公</w:t>
      </w:r>
      <w:r>
        <w:rPr>
          <w:spacing w:val="-3"/>
          <w:w w:val="100"/>
        </w:rPr>
        <w:t>司</w:t>
      </w:r>
      <w:r>
        <w:rPr>
          <w:w w:val="100"/>
        </w:rPr>
        <w:t>签</w:t>
      </w:r>
      <w:r>
        <w:rPr>
          <w:spacing w:val="-3"/>
          <w:w w:val="100"/>
        </w:rPr>
        <w:t>订</w:t>
      </w:r>
      <w:r>
        <w:rPr>
          <w:w w:val="100"/>
        </w:rPr>
        <w:t>作业</w:t>
      </w:r>
      <w:r>
        <w:rPr>
          <w:spacing w:val="-3"/>
          <w:w w:val="100"/>
        </w:rPr>
        <w:t>包</w:t>
      </w:r>
      <w:r>
        <w:rPr>
          <w:w w:val="100"/>
        </w:rPr>
        <w:t>干</w:t>
      </w:r>
      <w:r>
        <w:rPr>
          <w:spacing w:val="-3"/>
          <w:w w:val="100"/>
        </w:rPr>
        <w:t>合</w:t>
      </w:r>
      <w:r>
        <w:rPr>
          <w:w w:val="100"/>
        </w:rPr>
        <w:t>同</w:t>
      </w:r>
      <w:r>
        <w:rPr>
          <w:spacing w:val="-92"/>
          <w:w w:val="100"/>
        </w:rPr>
        <w:t>，</w:t>
      </w:r>
      <w:r>
        <w:rPr>
          <w:spacing w:val="-3"/>
          <w:w w:val="100"/>
        </w:rPr>
        <w:t>由</w:t>
      </w:r>
      <w:r>
        <w:rPr>
          <w:w w:val="100"/>
        </w:rPr>
        <w:t>中</w:t>
      </w:r>
      <w:r>
        <w:rPr>
          <w:spacing w:val="-3"/>
          <w:w w:val="100"/>
        </w:rPr>
        <w:t>纺</w:t>
      </w:r>
      <w:r>
        <w:rPr>
          <w:w w:val="100"/>
        </w:rPr>
        <w:t>粮</w:t>
      </w:r>
      <w:r>
        <w:rPr>
          <w:spacing w:val="-2"/>
          <w:w w:val="100"/>
        </w:rPr>
        <w:t>油</w:t>
      </w:r>
      <w:r>
        <w:rPr>
          <w:rFonts w:ascii="宋体" w:hAnsi="宋体" w:cs="宋体" w:eastAsia="宋体" w:hint="default"/>
          <w:w w:val="100"/>
        </w:rPr>
        <w:t>(</w:t>
      </w:r>
      <w:r>
        <w:rPr>
          <w:w w:val="100"/>
        </w:rPr>
        <w:t>黑</w:t>
      </w:r>
      <w:r>
        <w:rPr>
          <w:spacing w:val="-3"/>
          <w:w w:val="100"/>
        </w:rPr>
        <w:t>龙</w:t>
      </w:r>
      <w:r>
        <w:rPr>
          <w:spacing w:val="-1"/>
          <w:w w:val="100"/>
        </w:rPr>
        <w:t>江</w:t>
      </w:r>
      <w:r>
        <w:rPr>
          <w:rFonts w:ascii="宋体" w:hAnsi="宋体" w:cs="宋体" w:eastAsia="宋体" w:hint="default"/>
          <w:w w:val="100"/>
        </w:rPr>
        <w:t>)</w:t>
      </w:r>
      <w:r>
        <w:rPr>
          <w:spacing w:val="-3"/>
          <w:w w:val="100"/>
        </w:rPr>
        <w:t>有</w:t>
      </w:r>
      <w:r>
        <w:rPr>
          <w:w w:val="100"/>
        </w:rPr>
        <w:t>限</w:t>
      </w:r>
      <w:r>
        <w:rPr>
          <w:spacing w:val="-3"/>
          <w:w w:val="100"/>
        </w:rPr>
        <w:t>公</w:t>
      </w:r>
      <w:r>
        <w:rPr>
          <w:w w:val="100"/>
        </w:rPr>
        <w:t>司</w:t>
      </w:r>
    </w:p>
    <w:p>
      <w:pPr>
        <w:pStyle w:val="BodyText"/>
        <w:spacing w:line="237" w:lineRule="auto" w:before="2"/>
        <w:ind w:left="398" w:right="285"/>
        <w:jc w:val="both"/>
        <w:rPr>
          <w:rFonts w:ascii="宋体" w:hAnsi="宋体" w:cs="宋体" w:eastAsia="宋体" w:hint="default"/>
        </w:rPr>
      </w:pPr>
      <w:r>
        <w:rPr>
          <w:spacing w:val="-2"/>
          <w:w w:val="100"/>
        </w:rPr>
        <w:t>向本公司预付全程物流包干费</w:t>
      </w:r>
      <w:r>
        <w:rPr>
          <w:rFonts w:ascii="宋体" w:hAnsi="宋体" w:cs="宋体" w:eastAsia="宋体" w:hint="default"/>
          <w:spacing w:val="-2"/>
          <w:w w:val="100"/>
        </w:rPr>
        <w:t>(</w:t>
      </w:r>
      <w:r>
        <w:rPr>
          <w:spacing w:val="-2"/>
          <w:w w:val="100"/>
        </w:rPr>
        <w:t>配送服务费和港口作业包干费</w:t>
      </w:r>
      <w:r>
        <w:rPr>
          <w:rFonts w:ascii="宋体" w:hAnsi="宋体" w:cs="宋体" w:eastAsia="宋体" w:hint="default"/>
          <w:spacing w:val="-2"/>
          <w:w w:val="100"/>
        </w:rPr>
        <w:t>)</w:t>
      </w:r>
      <w:r>
        <w:rPr>
          <w:spacing w:val="-2"/>
          <w:w w:val="100"/>
        </w:rPr>
        <w:t>人民币</w:t>
      </w:r>
      <w:r>
        <w:rPr>
          <w:spacing w:val="-43"/>
          <w:w w:val="100"/>
        </w:rPr>
        <w:t> </w:t>
      </w:r>
      <w:r>
        <w:rPr>
          <w:rFonts w:ascii="宋体" w:hAnsi="宋体" w:cs="宋体" w:eastAsia="宋体" w:hint="default"/>
          <w:spacing w:val="-1"/>
          <w:w w:val="100"/>
        </w:rPr>
        <w:t>1.12</w:t>
      </w:r>
      <w:r>
        <w:rPr>
          <w:rFonts w:ascii="宋体" w:hAnsi="宋体" w:cs="宋体" w:eastAsia="宋体" w:hint="default"/>
          <w:spacing w:val="-43"/>
          <w:w w:val="100"/>
        </w:rPr>
        <w:t> </w:t>
      </w:r>
      <w:r>
        <w:rPr>
          <w:spacing w:val="-11"/>
          <w:w w:val="100"/>
        </w:rPr>
        <w:t>亿元。合同签订后第一</w:t>
      </w:r>
      <w:r>
        <w:rPr>
          <w:spacing w:val="-101"/>
          <w:w w:val="100"/>
        </w:rPr>
        <w:t> </w:t>
      </w:r>
      <w:r>
        <w:rPr>
          <w:spacing w:val="-101"/>
          <w:w w:val="100"/>
        </w:rPr>
      </w:r>
      <w:r>
        <w:rPr>
          <w:spacing w:val="-1"/>
        </w:rPr>
        <w:t>年至第七年为预付全程物流包干费的抵扣期</w:t>
      </w:r>
      <w:r>
        <w:rPr>
          <w:rFonts w:ascii="宋体" w:hAnsi="宋体" w:cs="宋体" w:eastAsia="宋体" w:hint="default"/>
          <w:spacing w:val="-1"/>
        </w:rPr>
        <w:t>(</w:t>
      </w:r>
      <w:r>
        <w:rPr>
          <w:spacing w:val="-1"/>
        </w:rPr>
        <w:t>含利息，利息按中国人民银行同期贷款利率计算</w:t>
      </w:r>
      <w:r>
        <w:rPr>
          <w:rFonts w:ascii="宋体" w:hAnsi="宋体" w:cs="宋体" w:eastAsia="宋体" w:hint="default"/>
          <w:spacing w:val="-1"/>
        </w:rPr>
        <w:t>)</w:t>
      </w:r>
      <w:r>
        <w:rPr>
          <w:spacing w:val="-1"/>
        </w:rPr>
        <w:t>，</w:t>
      </w:r>
      <w:r>
        <w:rPr>
          <w:spacing w:val="-53"/>
        </w:rPr>
        <w:t> </w:t>
      </w:r>
      <w:r>
        <w:rPr>
          <w:spacing w:val="-10"/>
          <w:w w:val="100"/>
        </w:rPr>
        <w:t>第八年至第十年为优惠期。于</w:t>
      </w:r>
      <w:r>
        <w:rPr>
          <w:spacing w:val="-75"/>
          <w:w w:val="100"/>
        </w:rPr>
        <w:t> </w:t>
      </w:r>
      <w:r>
        <w:rPr>
          <w:rFonts w:ascii="宋体" w:hAnsi="宋体" w:cs="宋体" w:eastAsia="宋体" w:hint="default"/>
          <w:spacing w:val="-1"/>
          <w:w w:val="100"/>
        </w:rPr>
        <w:t>2017</w:t>
      </w:r>
      <w:r>
        <w:rPr>
          <w:rFonts w:ascii="宋体" w:hAnsi="宋体" w:cs="宋体" w:eastAsia="宋体" w:hint="default"/>
          <w:spacing w:val="-78"/>
          <w:w w:val="100"/>
        </w:rPr>
        <w:t> </w:t>
      </w:r>
      <w:r>
        <w:rPr>
          <w:w w:val="100"/>
        </w:rPr>
        <w:t>年</w:t>
      </w:r>
      <w:r>
        <w:rPr>
          <w:spacing w:val="-75"/>
          <w:w w:val="100"/>
        </w:rPr>
        <w:t> </w:t>
      </w:r>
      <w:r>
        <w:rPr>
          <w:rFonts w:ascii="宋体" w:hAnsi="宋体" w:cs="宋体" w:eastAsia="宋体" w:hint="default"/>
          <w:spacing w:val="-2"/>
          <w:w w:val="100"/>
        </w:rPr>
        <w:t>12</w:t>
      </w:r>
      <w:r>
        <w:rPr>
          <w:rFonts w:ascii="宋体" w:hAnsi="宋体" w:cs="宋体" w:eastAsia="宋体" w:hint="default"/>
          <w:spacing w:val="-75"/>
          <w:w w:val="100"/>
        </w:rPr>
        <w:t> </w:t>
      </w:r>
      <w:r>
        <w:rPr>
          <w:w w:val="100"/>
        </w:rPr>
        <w:t>月</w:t>
      </w:r>
      <w:r>
        <w:rPr>
          <w:spacing w:val="-78"/>
          <w:w w:val="100"/>
        </w:rPr>
        <w:t> </w:t>
      </w:r>
      <w:r>
        <w:rPr>
          <w:rFonts w:ascii="宋体" w:hAnsi="宋体" w:cs="宋体" w:eastAsia="宋体" w:hint="default"/>
          <w:w w:val="100"/>
        </w:rPr>
        <w:t>31</w:t>
      </w:r>
      <w:r>
        <w:rPr>
          <w:rFonts w:ascii="宋体" w:hAnsi="宋体" w:cs="宋体" w:eastAsia="宋体" w:hint="default"/>
          <w:spacing w:val="-78"/>
          <w:w w:val="100"/>
        </w:rPr>
        <w:t> </w:t>
      </w:r>
      <w:r>
        <w:rPr>
          <w:spacing w:val="-10"/>
          <w:w w:val="100"/>
        </w:rPr>
        <w:t>日，预付作业包干费的余额为</w:t>
      </w:r>
      <w:r>
        <w:rPr>
          <w:spacing w:val="-75"/>
          <w:w w:val="100"/>
        </w:rPr>
        <w:t> </w:t>
      </w:r>
      <w:r>
        <w:rPr>
          <w:rFonts w:ascii="宋体" w:hAnsi="宋体" w:cs="宋体" w:eastAsia="宋体" w:hint="default"/>
          <w:spacing w:val="-1"/>
          <w:w w:val="100"/>
        </w:rPr>
        <w:t>98,915,093.00</w:t>
      </w:r>
      <w:r>
        <w:rPr>
          <w:rFonts w:ascii="宋体" w:hAnsi="宋体" w:cs="宋体" w:eastAsia="宋体" w:hint="default"/>
          <w:spacing w:val="-78"/>
          <w:w w:val="100"/>
        </w:rPr>
        <w:t> </w:t>
      </w:r>
      <w:r>
        <w:rPr>
          <w:spacing w:val="-1"/>
          <w:w w:val="100"/>
        </w:rPr>
        <w:t>元</w:t>
      </w:r>
      <w:r>
        <w:rPr>
          <w:rFonts w:ascii="宋体" w:hAnsi="宋体" w:cs="宋体" w:eastAsia="宋体" w:hint="default"/>
          <w:spacing w:val="-1"/>
          <w:w w:val="100"/>
        </w:rPr>
        <w:t>(2016</w:t>
      </w:r>
    </w:p>
    <w:p>
      <w:pPr>
        <w:pStyle w:val="BodyText"/>
        <w:spacing w:line="271" w:lineRule="exact"/>
        <w:ind w:left="398" w:right="0"/>
        <w:jc w:val="both"/>
      </w:pP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99,241,941.00</w:t>
      </w:r>
      <w:r>
        <w:rPr>
          <w:rFonts w:ascii="宋体" w:hAnsi="宋体" w:cs="宋体" w:eastAsia="宋体" w:hint="default"/>
          <w:spacing w:val="-54"/>
        </w:rPr>
        <w:t> </w:t>
      </w:r>
      <w:r>
        <w:rPr/>
        <w:t>元</w:t>
      </w:r>
      <w:r>
        <w:rPr>
          <w:rFonts w:ascii="宋体" w:hAnsi="宋体" w:cs="宋体" w:eastAsia="宋体" w:hint="default"/>
        </w:rPr>
        <w:t>)</w:t>
      </w:r>
      <w:r>
        <w:rPr/>
        <w:t>。</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380" w:left="1400" w:right="980"/>
        </w:sectPr>
      </w:pPr>
    </w:p>
    <w:p>
      <w:pPr>
        <w:pStyle w:val="Heading4"/>
        <w:spacing w:line="240" w:lineRule="auto"/>
        <w:ind w:left="398" w:right="-18"/>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spacing w:line="240" w:lineRule="auto" w:before="59"/>
        <w:ind w:left="39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060" w:bottom="1380" w:left="1400" w:right="980"/>
          <w:cols w:num="2" w:equalWidth="0">
            <w:col w:w="1798" w:space="4726"/>
            <w:col w:w="300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2258"/>
        <w:gridCol w:w="173"/>
        <w:gridCol w:w="1202"/>
        <w:gridCol w:w="134"/>
        <w:gridCol w:w="2583"/>
        <w:gridCol w:w="338"/>
        <w:gridCol w:w="1189"/>
        <w:gridCol w:w="1198"/>
      </w:tblGrid>
      <w:tr>
        <w:trPr>
          <w:trHeight w:val="322" w:hRule="exact"/>
        </w:trPr>
        <w:tc>
          <w:tcPr>
            <w:tcW w:w="3768" w:type="dxa"/>
            <w:gridSpan w:val="4"/>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left="801"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2725" w:type="dxa"/>
            <w:gridSpan w:val="3"/>
            <w:tcBorders>
              <w:top w:val="nil" w:sz="6" w:space="0" w:color="auto"/>
              <w:left w:val="nil" w:sz="6" w:space="0" w:color="auto"/>
              <w:bottom w:val="nil" w:sz="6" w:space="0" w:color="auto"/>
              <w:right w:val="nil" w:sz="6" w:space="0" w:color="auto"/>
            </w:tcBorders>
          </w:tcPr>
          <w:p>
            <w:pPr/>
          </w:p>
        </w:tc>
      </w:tr>
      <w:tr>
        <w:trPr>
          <w:trHeight w:val="253"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36" w:lineRule="exact"/>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73" w:type="dxa"/>
            <w:tcBorders>
              <w:top w:val="nil" w:sz="6" w:space="0" w:color="auto"/>
              <w:left w:val="nil" w:sz="6" w:space="0" w:color="auto"/>
              <w:bottom w:val="nil" w:sz="6" w:space="0" w:color="auto"/>
              <w:right w:val="nil" w:sz="6" w:space="0" w:color="auto"/>
            </w:tcBorders>
          </w:tcPr>
          <w:p>
            <w:pPr/>
          </w:p>
        </w:tc>
        <w:tc>
          <w:tcPr>
            <w:tcW w:w="1202" w:type="dxa"/>
            <w:tcBorders>
              <w:top w:val="single" w:sz="12" w:space="0" w:color="000000"/>
              <w:left w:val="nil" w:sz="6" w:space="0" w:color="auto"/>
              <w:bottom w:val="nil" w:sz="6" w:space="0" w:color="auto"/>
              <w:right w:val="nil" w:sz="6" w:space="0" w:color="auto"/>
            </w:tcBorders>
          </w:tcPr>
          <w:p>
            <w:pPr/>
          </w:p>
        </w:tc>
        <w:tc>
          <w:tcPr>
            <w:tcW w:w="134" w:type="dxa"/>
            <w:tcBorders>
              <w:top w:val="single" w:sz="12" w:space="0" w:color="000000"/>
              <w:left w:val="nil" w:sz="6" w:space="0" w:color="auto"/>
              <w:bottom w:val="nil" w:sz="6" w:space="0" w:color="auto"/>
              <w:right w:val="nil" w:sz="6" w:space="0" w:color="auto"/>
            </w:tcBorders>
          </w:tcPr>
          <w:p>
            <w:pPr/>
          </w:p>
        </w:tc>
        <w:tc>
          <w:tcPr>
            <w:tcW w:w="2583" w:type="dxa"/>
            <w:tcBorders>
              <w:top w:val="single" w:sz="12" w:space="0" w:color="000000"/>
              <w:left w:val="nil" w:sz="6" w:space="0" w:color="auto"/>
              <w:bottom w:val="nil" w:sz="6" w:space="0" w:color="auto"/>
              <w:right w:val="nil" w:sz="6" w:space="0" w:color="auto"/>
            </w:tcBorders>
          </w:tcPr>
          <w:p>
            <w:pPr/>
          </w:p>
        </w:tc>
        <w:tc>
          <w:tcPr>
            <w:tcW w:w="338" w:type="dxa"/>
            <w:tcBorders>
              <w:top w:val="single" w:sz="12" w:space="0" w:color="000000"/>
              <w:left w:val="nil" w:sz="6" w:space="0" w:color="auto"/>
              <w:bottom w:val="nil" w:sz="6" w:space="0" w:color="auto"/>
              <w:right w:val="nil" w:sz="6" w:space="0" w:color="auto"/>
            </w:tcBorders>
          </w:tcPr>
          <w:p>
            <w:pPr>
              <w:pStyle w:val="TableParagraph"/>
              <w:spacing w:line="208" w:lineRule="exact"/>
              <w:ind w:right="98"/>
              <w:jc w:val="right"/>
              <w:rPr>
                <w:rFonts w:ascii="宋体" w:hAnsi="宋体" w:cs="宋体" w:eastAsia="宋体" w:hint="default"/>
                <w:sz w:val="18"/>
                <w:szCs w:val="18"/>
              </w:rPr>
            </w:pPr>
            <w:r>
              <w:rPr>
                <w:rFonts w:ascii="宋体" w:hAnsi="宋体" w:cs="宋体" w:eastAsia="宋体" w:hint="default"/>
                <w:sz w:val="18"/>
                <w:szCs w:val="18"/>
              </w:rPr>
              <w:t>其</w:t>
            </w:r>
          </w:p>
        </w:tc>
        <w:tc>
          <w:tcPr>
            <w:tcW w:w="1189" w:type="dxa"/>
            <w:tcBorders>
              <w:top w:val="single" w:sz="12" w:space="0" w:color="000000"/>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36" w:lineRule="exact"/>
              <w:ind w:right="38"/>
              <w:jc w:val="righ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r>
        <w:trPr>
          <w:trHeight w:val="377"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5" w:lineRule="exact"/>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7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01" w:lineRule="exact"/>
              <w:ind w:right="43"/>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134"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Style w:val="TableParagraph"/>
              <w:tabs>
                <w:tab w:pos="753" w:val="left" w:leader="none"/>
              </w:tabs>
              <w:spacing w:line="201" w:lineRule="exact"/>
              <w:ind w:right="120"/>
              <w:jc w:val="right"/>
              <w:rPr>
                <w:rFonts w:ascii="宋体" w:hAnsi="宋体" w:cs="宋体" w:eastAsia="宋体" w:hint="default"/>
                <w:sz w:val="18"/>
                <w:szCs w:val="18"/>
              </w:rPr>
            </w:pPr>
            <w:r>
              <w:rPr>
                <w:rFonts w:ascii="宋体" w:hAnsi="宋体" w:cs="宋体" w:eastAsia="宋体" w:hint="default"/>
                <w:sz w:val="18"/>
                <w:szCs w:val="18"/>
              </w:rPr>
              <w:t>送股</w:t>
              <w:tab/>
              <w:t>公积金转股</w:t>
            </w:r>
          </w:p>
        </w:tc>
        <w:tc>
          <w:tcPr>
            <w:tcW w:w="338" w:type="dxa"/>
            <w:tcBorders>
              <w:top w:val="nil" w:sz="6" w:space="0" w:color="auto"/>
              <w:left w:val="nil" w:sz="6" w:space="0" w:color="auto"/>
              <w:bottom w:val="nil" w:sz="6" w:space="0" w:color="auto"/>
              <w:right w:val="nil" w:sz="6" w:space="0" w:color="auto"/>
            </w:tcBorders>
          </w:tcPr>
          <w:p>
            <w:pPr>
              <w:pStyle w:val="TableParagraph"/>
              <w:spacing w:line="201" w:lineRule="exact"/>
              <w:ind w:right="98"/>
              <w:jc w:val="right"/>
              <w:rPr>
                <w:rFonts w:ascii="宋体" w:hAnsi="宋体" w:cs="宋体" w:eastAsia="宋体" w:hint="default"/>
                <w:sz w:val="18"/>
                <w:szCs w:val="18"/>
              </w:rPr>
            </w:pPr>
            <w:r>
              <w:rPr>
                <w:rFonts w:ascii="宋体" w:hAnsi="宋体" w:cs="宋体" w:eastAsia="宋体" w:hint="default"/>
                <w:sz w:val="18"/>
                <w:szCs w:val="18"/>
              </w:rPr>
              <w:t>他</w:t>
            </w:r>
          </w:p>
        </w:tc>
        <w:tc>
          <w:tcPr>
            <w:tcW w:w="1189" w:type="dxa"/>
            <w:tcBorders>
              <w:top w:val="nil" w:sz="6" w:space="0" w:color="auto"/>
              <w:left w:val="nil" w:sz="6" w:space="0" w:color="auto"/>
              <w:bottom w:val="nil" w:sz="6" w:space="0" w:color="auto"/>
              <w:right w:val="nil" w:sz="6" w:space="0" w:color="auto"/>
            </w:tcBorders>
          </w:tcPr>
          <w:p>
            <w:pPr>
              <w:pStyle w:val="TableParagraph"/>
              <w:spacing w:line="201" w:lineRule="exact"/>
              <w:ind w:right="134"/>
              <w:jc w:val="right"/>
              <w:rPr>
                <w:rFonts w:ascii="宋体" w:hAnsi="宋体" w:cs="宋体" w:eastAsia="宋体" w:hint="default"/>
                <w:sz w:val="18"/>
                <w:szCs w:val="18"/>
              </w:rPr>
            </w:pPr>
            <w:r>
              <w:rPr>
                <w:rFonts w:ascii="宋体" w:hAnsi="宋体" w:cs="宋体" w:eastAsia="宋体" w:hint="default"/>
                <w:sz w:val="18"/>
                <w:szCs w:val="18"/>
              </w:rPr>
              <w:t>小计</w:t>
            </w:r>
          </w:p>
        </w:tc>
        <w:tc>
          <w:tcPr>
            <w:tcW w:w="1198" w:type="dxa"/>
            <w:tcBorders>
              <w:top w:val="nil" w:sz="6" w:space="0" w:color="auto"/>
              <w:left w:val="nil" w:sz="6" w:space="0" w:color="auto"/>
              <w:bottom w:val="nil" w:sz="6" w:space="0" w:color="auto"/>
              <w:right w:val="nil" w:sz="6" w:space="0" w:color="auto"/>
            </w:tcBorders>
          </w:tcPr>
          <w:p>
            <w:pPr>
              <w:pStyle w:val="TableParagraph"/>
              <w:spacing w:line="215" w:lineRule="exact"/>
              <w:ind w:right="38"/>
              <w:jc w:val="righ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396"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宋体" w:hAnsi="宋体" w:cs="宋体" w:eastAsia="宋体" w:hint="default"/>
                <w:spacing w:val="42"/>
                <w:position w:val="4"/>
                <w:sz w:val="18"/>
                <w:szCs w:val="18"/>
              </w:rPr>
              <w:t>人民币普</w:t>
            </w:r>
            <w:r>
              <w:rPr>
                <w:rFonts w:ascii="宋体" w:hAnsi="宋体" w:cs="宋体" w:eastAsia="宋体" w:hint="default"/>
                <w:spacing w:val="46"/>
                <w:position w:val="4"/>
                <w:sz w:val="18"/>
                <w:szCs w:val="18"/>
              </w:rPr>
              <w:t> </w:t>
            </w:r>
            <w:r>
              <w:rPr>
                <w:rFonts w:ascii="Times New Roman" w:hAnsi="Times New Roman" w:cs="Times New Roman" w:eastAsia="Times New Roman" w:hint="default"/>
                <w:sz w:val="18"/>
                <w:szCs w:val="18"/>
              </w:rPr>
              <w:t>3,363,400,000.0</w:t>
            </w:r>
          </w:p>
        </w:tc>
        <w:tc>
          <w:tcPr>
            <w:tcW w:w="17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4"/>
              <w:jc w:val="right"/>
              <w:rPr>
                <w:rFonts w:ascii="Times New Roman" w:hAnsi="Times New Roman" w:cs="Times New Roman" w:eastAsia="Times New Roman" w:hint="default"/>
                <w:sz w:val="18"/>
                <w:szCs w:val="18"/>
              </w:rPr>
            </w:pPr>
            <w:r>
              <w:rPr>
                <w:rFonts w:ascii="Times New Roman"/>
                <w:sz w:val="18"/>
              </w:rPr>
              <w:t>1,009,020,000.   </w:t>
            </w:r>
            <w:r>
              <w:rPr>
                <w:rFonts w:ascii="Times New Roman"/>
                <w:spacing w:val="13"/>
                <w:sz w:val="18"/>
              </w:rPr>
              <w:t> </w:t>
            </w:r>
            <w:r>
              <w:rPr>
                <w:rFonts w:ascii="Times New Roman"/>
                <w:sz w:val="18"/>
              </w:rPr>
              <w:t>3,363,400,000.</w:t>
            </w:r>
          </w:p>
        </w:tc>
        <w:tc>
          <w:tcPr>
            <w:tcW w:w="338"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4,372,420,00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7,735,820,000.</w:t>
            </w:r>
          </w:p>
        </w:tc>
      </w:tr>
      <w:tr>
        <w:trPr>
          <w:trHeight w:val="221" w:hRule="exact"/>
        </w:trPr>
        <w:tc>
          <w:tcPr>
            <w:tcW w:w="2258" w:type="dxa"/>
            <w:tcBorders>
              <w:top w:val="nil" w:sz="6" w:space="0" w:color="auto"/>
              <w:left w:val="nil" w:sz="6" w:space="0" w:color="auto"/>
              <w:bottom w:val="nil" w:sz="6" w:space="0" w:color="auto"/>
              <w:right w:val="nil" w:sz="6" w:space="0" w:color="auto"/>
            </w:tcBorders>
          </w:tcPr>
          <w:p>
            <w:pPr>
              <w:pStyle w:val="TableParagraph"/>
              <w:tabs>
                <w:tab w:pos="2071" w:val="left" w:leader="none"/>
              </w:tabs>
              <w:spacing w:line="208" w:lineRule="exact"/>
              <w:ind w:right="20"/>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通股</w:t>
            </w:r>
            <w:r>
              <w:rPr>
                <w:rFonts w:ascii="Times New Roman" w:hAnsi="Times New Roman" w:cs="Times New Roman" w:eastAsia="Times New Roman" w:hint="default"/>
                <w:sz w:val="18"/>
                <w:szCs w:val="18"/>
              </w:rPr>
              <w:tab/>
              <w:t>0</w:t>
            </w:r>
          </w:p>
        </w:tc>
        <w:tc>
          <w:tcPr>
            <w:tcW w:w="17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Style w:val="TableParagraph"/>
              <w:tabs>
                <w:tab w:pos="1279" w:val="left" w:leader="none"/>
              </w:tabs>
              <w:spacing w:line="240" w:lineRule="auto" w:before="1"/>
              <w:ind w:right="132"/>
              <w:jc w:val="right"/>
              <w:rPr>
                <w:rFonts w:ascii="Times New Roman" w:hAnsi="Times New Roman" w:cs="Times New Roman" w:eastAsia="Times New Roman" w:hint="default"/>
                <w:sz w:val="18"/>
                <w:szCs w:val="18"/>
              </w:rPr>
            </w:pPr>
            <w:r>
              <w:rPr>
                <w:rFonts w:ascii="Times New Roman"/>
                <w:sz w:val="18"/>
              </w:rPr>
              <w:t>00</w:t>
              <w:tab/>
              <w:t>00</w:t>
            </w:r>
          </w:p>
        </w:tc>
        <w:tc>
          <w:tcPr>
            <w:tcW w:w="3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4"/>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
              <w:jc w:val="right"/>
              <w:rPr>
                <w:rFonts w:ascii="Times New Roman" w:hAnsi="Times New Roman" w:cs="Times New Roman" w:eastAsia="Times New Roman" w:hint="default"/>
                <w:sz w:val="18"/>
                <w:szCs w:val="18"/>
              </w:rPr>
            </w:pPr>
            <w:r>
              <w:rPr>
                <w:rFonts w:ascii="Times New Roman"/>
                <w:sz w:val="18"/>
              </w:rPr>
              <w:t>00</w:t>
            </w:r>
          </w:p>
        </w:tc>
      </w:tr>
      <w:tr>
        <w:trPr>
          <w:trHeight w:val="246"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46" w:lineRule="exact"/>
              <w:ind w:right="20"/>
              <w:jc w:val="right"/>
              <w:rPr>
                <w:rFonts w:ascii="Times New Roman" w:hAnsi="Times New Roman" w:cs="Times New Roman" w:eastAsia="Times New Roman" w:hint="default"/>
                <w:sz w:val="18"/>
                <w:szCs w:val="18"/>
              </w:rPr>
            </w:pPr>
            <w:r>
              <w:rPr>
                <w:rFonts w:ascii="宋体" w:hAnsi="宋体" w:cs="宋体" w:eastAsia="宋体" w:hint="default"/>
                <w:spacing w:val="41"/>
                <w:position w:val="4"/>
                <w:sz w:val="18"/>
                <w:szCs w:val="18"/>
              </w:rPr>
              <w:t>境外上市</w:t>
            </w:r>
            <w:r>
              <w:rPr>
                <w:rFonts w:ascii="宋体" w:hAnsi="宋体" w:cs="宋体" w:eastAsia="宋体" w:hint="default"/>
                <w:spacing w:val="44"/>
                <w:position w:val="4"/>
                <w:sz w:val="18"/>
                <w:szCs w:val="18"/>
              </w:rPr>
              <w:t> </w:t>
            </w:r>
            <w:r>
              <w:rPr>
                <w:rFonts w:ascii="Times New Roman" w:hAnsi="Times New Roman" w:cs="Times New Roman" w:eastAsia="Times New Roman" w:hint="default"/>
                <w:sz w:val="18"/>
                <w:szCs w:val="18"/>
              </w:rPr>
              <w:t>1,062,600,000.0</w:t>
            </w:r>
          </w:p>
        </w:tc>
        <w:tc>
          <w:tcPr>
            <w:tcW w:w="17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3"/>
              <w:jc w:val="right"/>
              <w:rPr>
                <w:rFonts w:ascii="Times New Roman" w:hAnsi="Times New Roman" w:cs="Times New Roman" w:eastAsia="Times New Roman" w:hint="default"/>
                <w:sz w:val="18"/>
                <w:szCs w:val="18"/>
              </w:rPr>
            </w:pPr>
            <w:r>
              <w:rPr>
                <w:rFonts w:ascii="Times New Roman"/>
                <w:spacing w:val="-1"/>
                <w:sz w:val="18"/>
              </w:rPr>
              <w:t>1,180,320,000.</w:t>
            </w:r>
          </w:p>
        </w:tc>
        <w:tc>
          <w:tcPr>
            <w:tcW w:w="134"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4"/>
              <w:jc w:val="right"/>
              <w:rPr>
                <w:rFonts w:ascii="Times New Roman" w:hAnsi="Times New Roman" w:cs="Times New Roman" w:eastAsia="Times New Roman" w:hint="default"/>
                <w:sz w:val="18"/>
                <w:szCs w:val="18"/>
              </w:rPr>
            </w:pPr>
            <w:r>
              <w:rPr>
                <w:rFonts w:ascii="Times New Roman"/>
                <w:sz w:val="18"/>
              </w:rPr>
              <w:t>672,875,999.0   </w:t>
            </w:r>
            <w:r>
              <w:rPr>
                <w:rFonts w:ascii="Times New Roman"/>
                <w:spacing w:val="12"/>
                <w:sz w:val="18"/>
              </w:rPr>
              <w:t> </w:t>
            </w:r>
            <w:r>
              <w:rPr>
                <w:rFonts w:ascii="Times New Roman"/>
                <w:sz w:val="18"/>
              </w:rPr>
              <w:t>2,242,920,000.</w:t>
            </w:r>
          </w:p>
        </w:tc>
        <w:tc>
          <w:tcPr>
            <w:tcW w:w="338"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5"/>
              <w:jc w:val="right"/>
              <w:rPr>
                <w:rFonts w:ascii="Times New Roman" w:hAnsi="Times New Roman" w:cs="Times New Roman" w:eastAsia="Times New Roman" w:hint="default"/>
                <w:sz w:val="18"/>
                <w:szCs w:val="18"/>
              </w:rPr>
            </w:pPr>
            <w:r>
              <w:rPr>
                <w:rFonts w:ascii="Times New Roman"/>
                <w:spacing w:val="-1"/>
                <w:sz w:val="18"/>
              </w:rPr>
              <w:t>4,096,115,99</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
              <w:jc w:val="right"/>
              <w:rPr>
                <w:rFonts w:ascii="Times New Roman" w:hAnsi="Times New Roman" w:cs="Times New Roman" w:eastAsia="Times New Roman" w:hint="default"/>
                <w:sz w:val="18"/>
                <w:szCs w:val="18"/>
              </w:rPr>
            </w:pPr>
            <w:r>
              <w:rPr>
                <w:rFonts w:ascii="Times New Roman"/>
                <w:spacing w:val="-1"/>
                <w:sz w:val="18"/>
              </w:rPr>
              <w:t>5,158,715,999.</w:t>
            </w:r>
          </w:p>
        </w:tc>
      </w:tr>
      <w:tr>
        <w:trPr>
          <w:trHeight w:val="221" w:hRule="exact"/>
        </w:trPr>
        <w:tc>
          <w:tcPr>
            <w:tcW w:w="2258" w:type="dxa"/>
            <w:tcBorders>
              <w:top w:val="nil" w:sz="6" w:space="0" w:color="auto"/>
              <w:left w:val="nil" w:sz="6" w:space="0" w:color="auto"/>
              <w:bottom w:val="nil" w:sz="6" w:space="0" w:color="auto"/>
              <w:right w:val="nil" w:sz="6" w:space="0" w:color="auto"/>
            </w:tcBorders>
          </w:tcPr>
          <w:p>
            <w:pPr>
              <w:pStyle w:val="TableParagraph"/>
              <w:tabs>
                <w:tab w:pos="2074" w:val="left" w:leader="none"/>
              </w:tabs>
              <w:spacing w:line="207" w:lineRule="exact"/>
              <w:ind w:right="20"/>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的外资股</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0</w:t>
            </w:r>
            <w:r>
              <w:rPr>
                <w:rFonts w:ascii="Times New Roman" w:hAnsi="Times New Roman" w:cs="Times New Roman" w:eastAsia="Times New Roman" w:hint="default"/>
                <w:sz w:val="18"/>
                <w:szCs w:val="18"/>
              </w:rPr>
            </w:r>
          </w:p>
        </w:tc>
        <w:tc>
          <w:tcPr>
            <w:tcW w:w="17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tabs>
                <w:tab w:pos="969" w:val="left" w:leader="none"/>
                <w:tab w:pos="1195" w:val="left" w:leader="none"/>
              </w:tabs>
              <w:spacing w:line="207" w:lineRule="exact"/>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00</w:t>
              <w:tab/>
            </w:r>
            <w:r>
              <w:rPr>
                <w:rFonts w:ascii="Times New Roman"/>
                <w:sz w:val="18"/>
              </w:rPr>
            </w:r>
          </w:p>
        </w:tc>
        <w:tc>
          <w:tcPr>
            <w:tcW w:w="134"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Style w:val="TableParagraph"/>
              <w:tabs>
                <w:tab w:pos="1061" w:val="left" w:leader="none"/>
                <w:tab w:pos="2251" w:val="left" w:leader="none"/>
                <w:tab w:pos="2477" w:val="left" w:leader="none"/>
              </w:tabs>
              <w:spacing w:line="207" w:lineRule="exact"/>
              <w:ind w:right="8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0</w:t>
            </w:r>
            <w:r>
              <w:rPr>
                <w:rFonts w:ascii="Times New Roman"/>
                <w:sz w:val="18"/>
              </w:rPr>
            </w:r>
            <w:r>
              <w:rPr>
                <w:rFonts w:ascii="Times New Roman"/>
                <w:sz w:val="18"/>
                <w:u w:val="single" w:color="000000"/>
              </w:rPr>
              <w:t> </w:t>
              <w:tab/>
              <w:t>00</w:t>
              <w:tab/>
            </w:r>
            <w:r>
              <w:rPr>
                <w:rFonts w:ascii="Times New Roman"/>
                <w:sz w:val="18"/>
              </w:rPr>
            </w:r>
          </w:p>
        </w:tc>
        <w:tc>
          <w:tcPr>
            <w:tcW w:w="338" w:type="dxa"/>
            <w:tcBorders>
              <w:top w:val="nil" w:sz="6" w:space="0" w:color="auto"/>
              <w:left w:val="nil" w:sz="6" w:space="0" w:color="auto"/>
              <w:bottom w:val="nil" w:sz="6" w:space="0" w:color="auto"/>
              <w:right w:val="nil" w:sz="6" w:space="0" w:color="auto"/>
            </w:tcBorders>
          </w:tcPr>
          <w:p>
            <w:pPr>
              <w:pStyle w:val="TableParagraph"/>
              <w:tabs>
                <w:tab w:pos="230" w:val="left" w:leader="none"/>
              </w:tabs>
              <w:spacing w:line="207" w:lineRule="exact"/>
              <w:ind w:right="91"/>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8"/>
                <w:sz w:val="18"/>
                <w:u w:val="single" w:color="000000"/>
              </w:rPr>
              <w:t> </w:t>
            </w:r>
            <w:r>
              <w:rPr>
                <w:rFonts w:ascii="Times New Roman"/>
                <w:sz w:val="18"/>
                <w:u w:val="single" w:color="000000"/>
              </w:rPr>
              <w:t>-</w:t>
              <w:tab/>
            </w:r>
            <w:r>
              <w:rPr>
                <w:rFonts w:ascii="Times New Roman"/>
                <w:sz w:val="18"/>
              </w:rPr>
            </w:r>
          </w:p>
        </w:tc>
        <w:tc>
          <w:tcPr>
            <w:tcW w:w="1189" w:type="dxa"/>
            <w:tcBorders>
              <w:top w:val="nil" w:sz="6" w:space="0" w:color="auto"/>
              <w:left w:val="nil" w:sz="6" w:space="0" w:color="auto"/>
              <w:bottom w:val="nil" w:sz="6" w:space="0" w:color="auto"/>
              <w:right w:val="nil" w:sz="6" w:space="0" w:color="auto"/>
            </w:tcBorders>
          </w:tcPr>
          <w:p>
            <w:pPr>
              <w:pStyle w:val="TableParagraph"/>
              <w:tabs>
                <w:tab w:pos="722" w:val="left" w:leader="none"/>
                <w:tab w:pos="1082" w:val="left" w:leader="none"/>
              </w:tabs>
              <w:spacing w:line="207" w:lineRule="exact"/>
              <w:ind w:right="89"/>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9.00</w:t>
              <w:tab/>
            </w:r>
            <w:r>
              <w:rPr>
                <w:rFonts w:ascii="Times New Roman"/>
                <w:spacing w:val="-1"/>
                <w:sz w:val="18"/>
              </w:rPr>
            </w:r>
          </w:p>
        </w:tc>
        <w:tc>
          <w:tcPr>
            <w:tcW w:w="1198" w:type="dxa"/>
            <w:tcBorders>
              <w:top w:val="nil" w:sz="6" w:space="0" w:color="auto"/>
              <w:left w:val="nil" w:sz="6" w:space="0" w:color="auto"/>
              <w:bottom w:val="nil" w:sz="6" w:space="0" w:color="auto"/>
              <w:right w:val="nil" w:sz="6" w:space="0" w:color="auto"/>
            </w:tcBorders>
          </w:tcPr>
          <w:p>
            <w:pPr>
              <w:pStyle w:val="TableParagraph"/>
              <w:tabs>
                <w:tab w:pos="986" w:val="left" w:leader="none"/>
              </w:tabs>
              <w:spacing w:line="207" w:lineRule="exact"/>
              <w:ind w:right="1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00</w:t>
            </w:r>
            <w:r>
              <w:rPr>
                <w:rFonts w:ascii="Times New Roman"/>
                <w:sz w:val="18"/>
              </w:rPr>
            </w:r>
          </w:p>
        </w:tc>
      </w:tr>
      <w:tr>
        <w:trPr>
          <w:trHeight w:val="212"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4,426,000,000.0</w:t>
            </w:r>
          </w:p>
        </w:tc>
        <w:tc>
          <w:tcPr>
            <w:tcW w:w="17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02" w:lineRule="exact"/>
              <w:ind w:right="43"/>
              <w:jc w:val="right"/>
              <w:rPr>
                <w:rFonts w:ascii="Times New Roman" w:hAnsi="Times New Roman" w:cs="Times New Roman" w:eastAsia="Times New Roman" w:hint="default"/>
                <w:sz w:val="18"/>
                <w:szCs w:val="18"/>
              </w:rPr>
            </w:pPr>
            <w:r>
              <w:rPr>
                <w:rFonts w:ascii="Times New Roman"/>
                <w:spacing w:val="-1"/>
                <w:sz w:val="18"/>
              </w:rPr>
              <w:t>1,180,320,000.</w:t>
            </w:r>
          </w:p>
        </w:tc>
        <w:tc>
          <w:tcPr>
            <w:tcW w:w="134"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nil" w:sz="6" w:space="0" w:color="auto"/>
              <w:right w:val="nil" w:sz="6" w:space="0" w:color="auto"/>
            </w:tcBorders>
          </w:tcPr>
          <w:p>
            <w:pPr>
              <w:pStyle w:val="TableParagraph"/>
              <w:spacing w:line="202" w:lineRule="exact"/>
              <w:ind w:right="134"/>
              <w:jc w:val="right"/>
              <w:rPr>
                <w:rFonts w:ascii="Times New Roman" w:hAnsi="Times New Roman" w:cs="Times New Roman" w:eastAsia="Times New Roman" w:hint="default"/>
                <w:sz w:val="18"/>
                <w:szCs w:val="18"/>
              </w:rPr>
            </w:pPr>
            <w:r>
              <w:rPr>
                <w:rFonts w:ascii="Times New Roman"/>
                <w:sz w:val="18"/>
              </w:rPr>
              <w:t>1,681,895,999.   </w:t>
            </w:r>
            <w:r>
              <w:rPr>
                <w:rFonts w:ascii="Times New Roman"/>
                <w:spacing w:val="13"/>
                <w:sz w:val="18"/>
              </w:rPr>
              <w:t> </w:t>
            </w:r>
            <w:r>
              <w:rPr>
                <w:rFonts w:ascii="Times New Roman"/>
                <w:sz w:val="18"/>
              </w:rPr>
              <w:t>5,606,320,000.</w:t>
            </w:r>
          </w:p>
        </w:tc>
        <w:tc>
          <w:tcPr>
            <w:tcW w:w="338"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202" w:lineRule="exact"/>
              <w:ind w:right="135"/>
              <w:jc w:val="right"/>
              <w:rPr>
                <w:rFonts w:ascii="Times New Roman" w:hAnsi="Times New Roman" w:cs="Times New Roman" w:eastAsia="Times New Roman" w:hint="default"/>
                <w:sz w:val="18"/>
                <w:szCs w:val="18"/>
              </w:rPr>
            </w:pPr>
            <w:r>
              <w:rPr>
                <w:rFonts w:ascii="Times New Roman"/>
                <w:spacing w:val="-1"/>
                <w:sz w:val="18"/>
              </w:rPr>
              <w:t>8,468,535,99</w:t>
            </w:r>
          </w:p>
        </w:tc>
        <w:tc>
          <w:tcPr>
            <w:tcW w:w="1198" w:type="dxa"/>
            <w:tcBorders>
              <w:top w:val="nil" w:sz="6" w:space="0" w:color="auto"/>
              <w:left w:val="nil" w:sz="6" w:space="0" w:color="auto"/>
              <w:bottom w:val="nil" w:sz="6" w:space="0" w:color="auto"/>
              <w:right w:val="nil" w:sz="6" w:space="0" w:color="auto"/>
            </w:tcBorders>
          </w:tcPr>
          <w:p>
            <w:pPr>
              <w:pStyle w:val="TableParagraph"/>
              <w:spacing w:line="202" w:lineRule="exact"/>
              <w:ind w:right="14"/>
              <w:jc w:val="right"/>
              <w:rPr>
                <w:rFonts w:ascii="Times New Roman" w:hAnsi="Times New Roman" w:cs="Times New Roman" w:eastAsia="Times New Roman" w:hint="default"/>
                <w:sz w:val="18"/>
                <w:szCs w:val="18"/>
              </w:rPr>
            </w:pPr>
            <w:r>
              <w:rPr>
                <w:rFonts w:ascii="Times New Roman"/>
                <w:spacing w:val="-1"/>
                <w:sz w:val="18"/>
              </w:rPr>
              <w:t>12,894,535,99</w:t>
            </w:r>
          </w:p>
        </w:tc>
      </w:tr>
      <w:tr>
        <w:trPr>
          <w:trHeight w:val="217" w:hRule="exact"/>
        </w:trPr>
        <w:tc>
          <w:tcPr>
            <w:tcW w:w="2258" w:type="dxa"/>
            <w:tcBorders>
              <w:top w:val="nil" w:sz="6" w:space="0" w:color="auto"/>
              <w:left w:val="nil" w:sz="6" w:space="0" w:color="auto"/>
              <w:bottom w:val="single" w:sz="12" w:space="0" w:color="000000"/>
              <w:right w:val="nil" w:sz="6" w:space="0" w:color="auto"/>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73"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single" w:sz="12" w:space="0" w:color="000000"/>
              <w:right w:val="nil" w:sz="6" w:space="0" w:color="auto"/>
            </w:tcBorders>
          </w:tcPr>
          <w:p>
            <w:pPr>
              <w:pStyle w:val="TableParagraph"/>
              <w:spacing w:line="198" w:lineRule="exact"/>
              <w:ind w:right="41"/>
              <w:jc w:val="right"/>
              <w:rPr>
                <w:rFonts w:ascii="Times New Roman" w:hAnsi="Times New Roman" w:cs="Times New Roman" w:eastAsia="Times New Roman" w:hint="default"/>
                <w:sz w:val="18"/>
                <w:szCs w:val="18"/>
              </w:rPr>
            </w:pPr>
            <w:r>
              <w:rPr>
                <w:rFonts w:ascii="Times New Roman"/>
                <w:sz w:val="18"/>
              </w:rPr>
              <w:t>00</w:t>
            </w:r>
          </w:p>
        </w:tc>
        <w:tc>
          <w:tcPr>
            <w:tcW w:w="134" w:type="dxa"/>
            <w:tcBorders>
              <w:top w:val="nil" w:sz="6" w:space="0" w:color="auto"/>
              <w:left w:val="nil" w:sz="6" w:space="0" w:color="auto"/>
              <w:bottom w:val="nil" w:sz="6" w:space="0" w:color="auto"/>
              <w:right w:val="nil" w:sz="6" w:space="0" w:color="auto"/>
            </w:tcBorders>
          </w:tcPr>
          <w:p>
            <w:pPr/>
          </w:p>
        </w:tc>
        <w:tc>
          <w:tcPr>
            <w:tcW w:w="2583" w:type="dxa"/>
            <w:tcBorders>
              <w:top w:val="nil" w:sz="6" w:space="0" w:color="auto"/>
              <w:left w:val="nil" w:sz="6" w:space="0" w:color="auto"/>
              <w:bottom w:val="single" w:sz="12" w:space="0" w:color="000000"/>
              <w:right w:val="nil" w:sz="6" w:space="0" w:color="auto"/>
            </w:tcBorders>
          </w:tcPr>
          <w:p>
            <w:pPr>
              <w:pStyle w:val="TableParagraph"/>
              <w:tabs>
                <w:tab w:pos="1279" w:val="left" w:leader="none"/>
              </w:tabs>
              <w:spacing w:line="198" w:lineRule="exact"/>
              <w:ind w:right="132"/>
              <w:jc w:val="right"/>
              <w:rPr>
                <w:rFonts w:ascii="Times New Roman" w:hAnsi="Times New Roman" w:cs="Times New Roman" w:eastAsia="Times New Roman" w:hint="default"/>
                <w:sz w:val="18"/>
                <w:szCs w:val="18"/>
              </w:rPr>
            </w:pPr>
            <w:r>
              <w:rPr>
                <w:rFonts w:ascii="Times New Roman"/>
                <w:sz w:val="18"/>
              </w:rPr>
              <w:t>00</w:t>
              <w:tab/>
              <w:t>00</w:t>
            </w:r>
          </w:p>
        </w:tc>
        <w:tc>
          <w:tcPr>
            <w:tcW w:w="338" w:type="dxa"/>
            <w:tcBorders>
              <w:top w:val="nil" w:sz="6" w:space="0" w:color="auto"/>
              <w:left w:val="nil" w:sz="6" w:space="0" w:color="auto"/>
              <w:bottom w:val="single" w:sz="12" w:space="0" w:color="000000"/>
              <w:right w:val="nil" w:sz="6" w:space="0" w:color="auto"/>
            </w:tcBorders>
          </w:tcPr>
          <w:p>
            <w:pPr>
              <w:pStyle w:val="TableParagraph"/>
              <w:spacing w:line="198" w:lineRule="exact"/>
              <w:ind w:right="1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9" w:type="dxa"/>
            <w:tcBorders>
              <w:top w:val="nil" w:sz="6" w:space="0" w:color="auto"/>
              <w:left w:val="nil" w:sz="6" w:space="0" w:color="auto"/>
              <w:bottom w:val="single" w:sz="12" w:space="0" w:color="000000"/>
              <w:right w:val="nil" w:sz="6" w:space="0" w:color="auto"/>
            </w:tcBorders>
          </w:tcPr>
          <w:p>
            <w:pPr>
              <w:pStyle w:val="TableParagraph"/>
              <w:spacing w:line="198" w:lineRule="exact"/>
              <w:ind w:right="134"/>
              <w:jc w:val="right"/>
              <w:rPr>
                <w:rFonts w:ascii="Times New Roman" w:hAnsi="Times New Roman" w:cs="Times New Roman" w:eastAsia="Times New Roman" w:hint="default"/>
                <w:sz w:val="18"/>
                <w:szCs w:val="18"/>
              </w:rPr>
            </w:pPr>
            <w:r>
              <w:rPr>
                <w:rFonts w:ascii="Times New Roman"/>
                <w:spacing w:val="-1"/>
                <w:sz w:val="18"/>
              </w:rPr>
              <w:t>9.00</w:t>
            </w:r>
          </w:p>
        </w:tc>
        <w:tc>
          <w:tcPr>
            <w:tcW w:w="1198" w:type="dxa"/>
            <w:tcBorders>
              <w:top w:val="nil" w:sz="6" w:space="0" w:color="auto"/>
              <w:left w:val="nil" w:sz="6" w:space="0" w:color="auto"/>
              <w:bottom w:val="single" w:sz="12" w:space="0" w:color="000000"/>
              <w:right w:val="nil" w:sz="6" w:space="0" w:color="auto"/>
            </w:tcBorders>
          </w:tcPr>
          <w:p>
            <w:pPr>
              <w:pStyle w:val="TableParagraph"/>
              <w:spacing w:line="198" w:lineRule="exact"/>
              <w:ind w:right="14"/>
              <w:jc w:val="right"/>
              <w:rPr>
                <w:rFonts w:ascii="Times New Roman" w:hAnsi="Times New Roman" w:cs="Times New Roman" w:eastAsia="Times New Roman" w:hint="default"/>
                <w:sz w:val="18"/>
                <w:szCs w:val="18"/>
              </w:rPr>
            </w:pPr>
            <w:r>
              <w:rPr>
                <w:rFonts w:ascii="Times New Roman"/>
                <w:spacing w:val="-1"/>
                <w:sz w:val="18"/>
              </w:rPr>
              <w:t>9.00</w:t>
            </w:r>
          </w:p>
        </w:tc>
      </w:tr>
    </w:tbl>
    <w:p>
      <w:pPr>
        <w:spacing w:line="240" w:lineRule="auto" w:before="8"/>
        <w:rPr>
          <w:rFonts w:ascii="宋体" w:hAnsi="宋体" w:cs="宋体" w:eastAsia="宋体" w:hint="default"/>
          <w:sz w:val="16"/>
          <w:szCs w:val="16"/>
        </w:rPr>
      </w:pPr>
    </w:p>
    <w:p>
      <w:pPr>
        <w:pStyle w:val="BodyText"/>
        <w:spacing w:line="240" w:lineRule="auto" w:before="36"/>
        <w:ind w:left="178" w:right="0"/>
        <w:jc w:val="both"/>
      </w:pPr>
      <w:r>
        <w:rPr/>
        <w:pict>
          <v:group style="position:absolute;margin-left:274.609985pt;margin-top:-12.336329pt;width:60.55pt;height:.1pt;mso-position-horizontal-relative:page;mso-position-vertical-relative:paragraph;z-index:-1815832" coordorigin="5492,-247" coordsize="1211,2">
            <v:shape style="position:absolute;left:5492;top:-247;width:1211;height:2" coordorigin="5492,-247" coordsize="1211,0" path="m5492,-247l6702,-247e" filled="false" stroked="true" strokeweight="1.44pt" strokecolor="#000000">
              <v:path arrowok="t"/>
            </v:shape>
            <w10:wrap type="none"/>
          </v:group>
        </w:pict>
      </w:r>
      <w:r>
        <w:rPr/>
        <w:t>其他说明：</w:t>
      </w:r>
    </w:p>
    <w:p>
      <w:pPr>
        <w:pStyle w:val="BodyText"/>
        <w:spacing w:line="225" w:lineRule="auto" w:before="73"/>
        <w:ind w:left="178" w:right="288"/>
        <w:jc w:val="both"/>
      </w:pPr>
      <w:r>
        <w:rPr/>
        <w:t>于</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spacing w:val="-7"/>
        </w:rPr>
        <w:t>日，境外上市的外资股中有</w:t>
      </w:r>
      <w:r>
        <w:rPr>
          <w:spacing w:val="-49"/>
        </w:rPr>
        <w:t> </w:t>
      </w:r>
      <w:r>
        <w:rPr>
          <w:rFonts w:ascii="Times New Roman" w:hAnsi="Times New Roman" w:cs="Times New Roman" w:eastAsia="Times New Roman" w:hint="default"/>
        </w:rPr>
        <w:t>722,166,000</w:t>
      </w:r>
      <w:r>
        <w:rPr>
          <w:rFonts w:ascii="Times New Roman" w:hAnsi="Times New Roman" w:cs="Times New Roman" w:eastAsia="Times New Roman" w:hint="default"/>
          <w:spacing w:val="1"/>
        </w:rPr>
        <w:t> </w:t>
      </w:r>
      <w:r>
        <w:rPr/>
        <w:t>股为大连港集团通过香港中央结算</w:t>
      </w:r>
      <w:r>
        <w:rPr>
          <w:rFonts w:ascii="Times New Roman" w:hAnsi="Times New Roman" w:cs="Times New Roman" w:eastAsia="Times New Roman" w:hint="default"/>
        </w:rPr>
        <w:t>(</w:t>
      </w:r>
      <w:r>
        <w:rPr/>
        <w:t>代</w:t>
      </w:r>
      <w:r>
        <w:rPr>
          <w:w w:val="100"/>
        </w:rPr>
        <w:t> </w:t>
      </w:r>
      <w:r>
        <w:rPr/>
        <w:t>理人</w:t>
      </w:r>
      <w:r>
        <w:rPr>
          <w:rFonts w:ascii="Times New Roman" w:hAnsi="Times New Roman" w:cs="Times New Roman" w:eastAsia="Times New Roman" w:hint="default"/>
        </w:rPr>
        <w:t>)</w:t>
      </w:r>
      <w:r>
        <w:rPr/>
        <w:t>有限公司持有</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588,248,000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年增持</w:t>
      </w:r>
      <w:r>
        <w:rPr>
          <w:spacing w:val="-54"/>
        </w:rPr>
        <w:t> </w:t>
      </w:r>
      <w:r>
        <w:rPr>
          <w:rFonts w:ascii="Times New Roman" w:hAnsi="Times New Roman" w:cs="Times New Roman" w:eastAsia="Times New Roman" w:hint="default"/>
        </w:rPr>
        <w:t>H</w:t>
      </w:r>
      <w:r>
        <w:rPr>
          <w:rFonts w:ascii="Times New Roman" w:hAnsi="Times New Roman" w:cs="Times New Roman" w:eastAsia="Times New Roman" w:hint="default"/>
          <w:spacing w:val="2"/>
        </w:rPr>
        <w:t> </w:t>
      </w:r>
      <w:r>
        <w:rPr/>
        <w:t>股通过香港联合证券交</w:t>
      </w:r>
      <w:r>
        <w:rPr>
          <w:w w:val="100"/>
        </w:rPr>
        <w:t> </w:t>
      </w:r>
      <w:r>
        <w:rPr/>
        <w:t>易所二级市场购入取得。</w:t>
      </w:r>
    </w:p>
    <w:p>
      <w:pPr>
        <w:spacing w:line="240" w:lineRule="auto" w:before="13"/>
        <w:rPr>
          <w:rFonts w:ascii="宋体" w:hAnsi="宋体" w:cs="宋体" w:eastAsia="宋体" w:hint="default"/>
          <w:sz w:val="22"/>
          <w:szCs w:val="22"/>
        </w:rPr>
      </w:pPr>
    </w:p>
    <w:p>
      <w:pPr>
        <w:pStyle w:val="Heading4"/>
        <w:spacing w:line="240" w:lineRule="auto" w:before="0"/>
        <w:ind w:left="178" w:right="0"/>
        <w:jc w:val="both"/>
        <w:rPr>
          <w:b w:val="0"/>
          <w:bCs w:val="0"/>
        </w:rPr>
      </w:pPr>
      <w:r>
        <w:rPr>
          <w:rFonts w:ascii="宋体" w:hAnsi="宋体" w:cs="宋体" w:eastAsia="宋体" w:hint="default"/>
        </w:rPr>
        <w:t>54</w:t>
      </w:r>
      <w:r>
        <w:rPr/>
        <w:t>、</w:t>
      </w:r>
      <w:r>
        <w:rPr>
          <w:spacing w:val="-24"/>
        </w:rPr>
        <w:t> </w:t>
      </w:r>
      <w:r>
        <w:rPr/>
        <w:t>其他权益工具</w:t>
      </w:r>
      <w:r>
        <w:rPr>
          <w:b w:val="0"/>
          <w:bCs w:val="0"/>
        </w:rPr>
      </w:r>
    </w:p>
    <w:p>
      <w:pPr>
        <w:pStyle w:val="Heading4"/>
        <w:spacing w:line="240" w:lineRule="auto" w:before="56"/>
        <w:ind w:left="178" w:right="0"/>
        <w:jc w:val="both"/>
        <w:rPr>
          <w:b w:val="0"/>
          <w:bCs w:val="0"/>
        </w:rPr>
      </w:pPr>
      <w:r>
        <w:rPr>
          <w:rFonts w:ascii="宋体" w:hAnsi="宋体" w:cs="宋体" w:eastAsia="宋体" w:hint="default"/>
        </w:rPr>
        <w:t>(1)</w:t>
      </w:r>
      <w:r>
        <w:rPr>
          <w:rFonts w:ascii="宋体" w:hAnsi="宋体" w:cs="宋体" w:eastAsia="宋体" w:hint="default"/>
          <w:spacing w:val="-2"/>
        </w:rPr>
        <w:t> </w:t>
      </w:r>
      <w:r>
        <w:rPr/>
        <w:t>期末发行在外的优先股、永续债等其他金融工具基本情况</w:t>
      </w:r>
      <w:r>
        <w:rPr>
          <w:b w:val="0"/>
          <w:bCs w:val="0"/>
        </w:rPr>
      </w:r>
    </w:p>
    <w:p>
      <w:pPr>
        <w:pStyle w:val="BodyText"/>
        <w:spacing w:line="240" w:lineRule="auto" w:before="58"/>
        <w:ind w:left="17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78" w:right="0"/>
        <w:jc w:val="both"/>
        <w:rPr>
          <w:b w:val="0"/>
          <w:bCs w:val="0"/>
        </w:rPr>
      </w:pPr>
      <w:r>
        <w:rPr>
          <w:rFonts w:ascii="宋体" w:hAnsi="宋体" w:cs="宋体" w:eastAsia="宋体" w:hint="default"/>
        </w:rPr>
        <w:t>(2)</w:t>
      </w:r>
      <w:r>
        <w:rPr>
          <w:rFonts w:ascii="宋体" w:hAnsi="宋体" w:cs="宋体" w:eastAsia="宋体" w:hint="default"/>
          <w:spacing w:val="-2"/>
        </w:rPr>
        <w:t> </w:t>
      </w:r>
      <w:r>
        <w:rPr/>
        <w:t>期末发行在外的优先股、永续债等金融工具变动情况表</w:t>
      </w:r>
      <w:r>
        <w:rPr>
          <w:b w:val="0"/>
          <w:bCs w:val="0"/>
        </w:rPr>
      </w:r>
    </w:p>
    <w:p>
      <w:pPr>
        <w:pStyle w:val="BodyText"/>
        <w:spacing w:line="274" w:lineRule="exact" w:before="82"/>
        <w:ind w:left="178" w:right="67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其他权益工具本期增减变动情况、变动原因说明，以及相关会计处理的依据：</w:t>
      </w:r>
    </w:p>
    <w:p>
      <w:pPr>
        <w:pStyle w:val="BodyText"/>
        <w:spacing w:line="262" w:lineRule="exact"/>
        <w:ind w:left="17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82" w:lineRule="exact"/>
        <w:ind w:left="178" w:right="0"/>
        <w:jc w:val="both"/>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pStyle w:val="BodyText"/>
        <w:spacing w:line="282" w:lineRule="exact"/>
        <w:ind w:left="17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20" w:right="980"/>
        </w:sectPr>
      </w:pPr>
    </w:p>
    <w:p>
      <w:pPr>
        <w:pStyle w:val="Heading4"/>
        <w:spacing w:line="240" w:lineRule="auto"/>
        <w:ind w:left="178" w:right="-18"/>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spacing w:line="240" w:lineRule="auto" w:before="56"/>
        <w:ind w:left="17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29" w:val="left" w:leader="none"/>
        </w:tabs>
        <w:spacing w:line="240" w:lineRule="auto"/>
        <w:ind w:left="178" w:right="0"/>
        <w:jc w:val="left"/>
      </w:pPr>
      <w:r>
        <w:rPr>
          <w:spacing w:val="-1"/>
        </w:rPr>
        <w:t>单位：元</w:t>
        <w:tab/>
      </w:r>
      <w:r>
        <w:rPr>
          <w:spacing w:val="-2"/>
        </w:rPr>
        <w:t>币种：人民币</w:t>
      </w:r>
    </w:p>
    <w:p>
      <w:pPr>
        <w:spacing w:after="0" w:line="240" w:lineRule="auto"/>
        <w:jc w:val="left"/>
        <w:sectPr>
          <w:type w:val="continuous"/>
          <w:pgSz w:w="11910" w:h="16840"/>
          <w:pgMar w:top="1060" w:bottom="1380" w:left="1620" w:right="980"/>
          <w:cols w:num="2" w:equalWidth="0">
            <w:col w:w="1578" w:space="4946"/>
            <w:col w:w="2786"/>
          </w:cols>
        </w:sectPr>
      </w:pPr>
    </w:p>
    <w:p>
      <w:pPr>
        <w:spacing w:line="240" w:lineRule="auto" w:before="4"/>
        <w:rPr>
          <w:rFonts w:ascii="宋体" w:hAnsi="宋体" w:cs="宋体" w:eastAsia="宋体" w:hint="default"/>
          <w:sz w:val="2"/>
          <w:szCs w:val="2"/>
        </w:rPr>
      </w:pPr>
      <w:r>
        <w:rPr/>
        <w:pict>
          <v:shape style="position:absolute;margin-left:88.223999pt;margin-top:76.199982pt;width:452.25pt;height:112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4"/>
                    <w:gridCol w:w="2127"/>
                    <w:gridCol w:w="708"/>
                    <w:gridCol w:w="711"/>
                    <w:gridCol w:w="852"/>
                    <w:gridCol w:w="566"/>
                    <w:gridCol w:w="768"/>
                    <w:gridCol w:w="2134"/>
                  </w:tblGrid>
                  <w:tr>
                    <w:trPr>
                      <w:trHeight w:val="284" w:hRule="exact"/>
                    </w:trPr>
                    <w:tc>
                      <w:tcPr>
                        <w:tcW w:w="1164" w:type="dxa"/>
                        <w:vMerge w:val="restart"/>
                        <w:tcBorders>
                          <w:top w:val="single" w:sz="4" w:space="0" w:color="000000"/>
                          <w:left w:val="single" w:sz="4" w:space="0" w:color="000000"/>
                          <w:right w:val="single" w:sz="4" w:space="0" w:color="000000"/>
                        </w:tcBorders>
                      </w:tcPr>
                      <w:p>
                        <w:pP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6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8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21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6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7"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34" w:type="dxa"/>
                        <w:vMerge/>
                        <w:tcBorders>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12,894,535,999.00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12,894,535,999.00</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通股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7,735,820,000.00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7,735,820,000.00</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境外上市</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5,158,715,999.00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5,158,715,999.00</w:t>
                        </w:r>
                      </w:p>
                    </w:tc>
                  </w:tr>
                </w:tbl>
                <w:p>
                  <w:pPr/>
                </w:p>
              </w:txbxContent>
            </v:textbox>
            <w10:wrap type="none"/>
          </v:shape>
        </w:pict>
      </w:r>
    </w:p>
    <w:tbl>
      <w:tblPr>
        <w:tblW w:w="0" w:type="auto"/>
        <w:jc w:val="left"/>
        <w:tblInd w:w="142" w:type="dxa"/>
        <w:tblLayout w:type="fixed"/>
        <w:tblCellMar>
          <w:top w:w="0" w:type="dxa"/>
          <w:left w:w="0" w:type="dxa"/>
          <w:bottom w:w="0" w:type="dxa"/>
          <w:right w:w="0" w:type="dxa"/>
        </w:tblCellMar>
        <w:tblLook w:val="01E0"/>
      </w:tblPr>
      <w:tblGrid>
        <w:gridCol w:w="1675"/>
        <w:gridCol w:w="1789"/>
        <w:gridCol w:w="1824"/>
        <w:gridCol w:w="1805"/>
        <w:gridCol w:w="1805"/>
      </w:tblGrid>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2,910,765,975.69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2,910,765,975.69</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9"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18"/>
                <w:sz w:val="21"/>
                <w:szCs w:val="21"/>
              </w:rPr>
              <w:t>权益法核算的被</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pacing w:val="18"/>
                <w:sz w:val="21"/>
                <w:szCs w:val="21"/>
              </w:rPr>
              <w:t>投资单位除综合</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8"/>
                <w:sz w:val="21"/>
                <w:szCs w:val="21"/>
              </w:rPr>
              <w:t>收益和利润分配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8"/>
                <w:sz w:val="21"/>
                <w:szCs w:val="21"/>
              </w:rPr>
              <w:t>以外的其他权益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变动（</w:t>
            </w:r>
            <w:r>
              <w:rPr>
                <w:rFonts w:ascii="Times New Roman" w:hAnsi="Times New Roman" w:cs="Times New Roman" w:eastAsia="Times New Roman" w:hint="default"/>
                <w:sz w:val="21"/>
                <w:szCs w:val="21"/>
              </w:rPr>
              <w:t>a</w:t>
            </w:r>
            <w:r>
              <w:rPr>
                <w:rFonts w:ascii="宋体" w:hAnsi="宋体" w:cs="宋体" w:eastAsia="宋体" w:hint="default"/>
                <w:sz w:val="21"/>
                <w:szCs w:val="21"/>
              </w:rPr>
              <w:t>）</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13,404,290.37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1,233,443.56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1,527,300.57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13,110,433.36</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6,774,419.90</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2,046,113.58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4,728,306.32</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2,930,944,685.96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1,233,443.56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3,573,414.15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2,928,604,715.37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620" w:right="980"/>
        </w:sectPr>
      </w:pPr>
    </w:p>
    <w:p>
      <w:pPr>
        <w:spacing w:line="240" w:lineRule="auto" w:before="1"/>
        <w:rPr>
          <w:rFonts w:ascii="宋体" w:hAnsi="宋体" w:cs="宋体" w:eastAsia="宋体" w:hint="default"/>
          <w:sz w:val="25"/>
          <w:szCs w:val="25"/>
        </w:rPr>
      </w:pPr>
    </w:p>
    <w:p>
      <w:pPr>
        <w:pStyle w:val="BodyText"/>
        <w:spacing w:line="240" w:lineRule="auto" w:before="36"/>
        <w:ind w:left="458" w:right="0"/>
        <w:jc w:val="left"/>
      </w:pPr>
      <w:r>
        <w:rPr/>
        <w:t>其他说明，包括本期增减变动情况、变动原因说明：</w:t>
      </w:r>
    </w:p>
    <w:p>
      <w:pPr>
        <w:spacing w:line="240" w:lineRule="auto" w:before="3"/>
        <w:rPr>
          <w:rFonts w:ascii="宋体" w:hAnsi="宋体" w:cs="宋体" w:eastAsia="宋体"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1935"/>
        <w:gridCol w:w="1897"/>
        <w:gridCol w:w="1949"/>
        <w:gridCol w:w="2091"/>
        <w:gridCol w:w="1945"/>
      </w:tblGrid>
      <w:tr>
        <w:trPr>
          <w:trHeight w:val="557" w:hRule="exact"/>
        </w:trPr>
        <w:tc>
          <w:tcPr>
            <w:tcW w:w="1935"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179" w:lineRule="exact"/>
              <w:ind w:left="105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34" w:lineRule="exact"/>
              <w:ind w:left="78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945" w:type="dxa"/>
            <w:tcBorders>
              <w:top w:val="nil" w:sz="6" w:space="0" w:color="auto"/>
              <w:left w:val="nil" w:sz="6" w:space="0" w:color="auto"/>
              <w:bottom w:val="nil" w:sz="6" w:space="0" w:color="auto"/>
              <w:right w:val="nil" w:sz="6" w:space="0" w:color="auto"/>
            </w:tcBorders>
          </w:tcPr>
          <w:p>
            <w:pPr>
              <w:pStyle w:val="TableParagraph"/>
              <w:spacing w:line="179" w:lineRule="exact"/>
              <w:ind w:left="1157"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34" w:lineRule="exact"/>
              <w:ind w:left="88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50"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3"/>
              <w:jc w:val="right"/>
              <w:rPr>
                <w:rFonts w:ascii="宋体" w:hAnsi="宋体" w:cs="宋体" w:eastAsia="宋体" w:hint="default"/>
                <w:sz w:val="18"/>
                <w:szCs w:val="18"/>
              </w:rPr>
            </w:pPr>
            <w:r>
              <w:rPr>
                <w:rFonts w:ascii="宋体"/>
                <w:spacing w:val="-1"/>
                <w:sz w:val="18"/>
              </w:rPr>
              <w:t>6,103,613,277.83</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5"/>
              <w:jc w:val="right"/>
              <w:rPr>
                <w:rFonts w:ascii="宋体" w:hAnsi="宋体" w:cs="宋体" w:eastAsia="宋体" w:hint="default"/>
                <w:sz w:val="18"/>
                <w:szCs w:val="18"/>
              </w:rPr>
            </w:pPr>
            <w:r>
              <w:rPr>
                <w:rFonts w:ascii="宋体"/>
                <w:spacing w:val="-1"/>
                <w:sz w:val="18"/>
              </w:rPr>
              <w:t>2,413,472,697.86</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0"/>
              <w:jc w:val="right"/>
              <w:rPr>
                <w:rFonts w:ascii="宋体" w:hAnsi="宋体" w:cs="宋体" w:eastAsia="宋体" w:hint="default"/>
                <w:sz w:val="18"/>
                <w:szCs w:val="18"/>
              </w:rPr>
            </w:pPr>
            <w:r>
              <w:rPr>
                <w:rFonts w:ascii="宋体"/>
                <w:spacing w:val="-1"/>
                <w:sz w:val="18"/>
              </w:rPr>
              <w:t>-5,606,320,000.00</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00"/>
              <w:jc w:val="right"/>
              <w:rPr>
                <w:rFonts w:ascii="宋体" w:hAnsi="宋体" w:cs="宋体" w:eastAsia="宋体" w:hint="default"/>
                <w:sz w:val="18"/>
                <w:szCs w:val="18"/>
              </w:rPr>
            </w:pPr>
            <w:r>
              <w:rPr>
                <w:rFonts w:ascii="宋体"/>
                <w:spacing w:val="-1"/>
                <w:sz w:val="18"/>
              </w:rPr>
              <w:t>2,910,765,975.69</w:t>
            </w:r>
          </w:p>
        </w:tc>
      </w:tr>
      <w:tr>
        <w:trPr>
          <w:trHeight w:val="233"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其他资本公积</w:t>
            </w:r>
            <w:r>
              <w:rPr>
                <w:rFonts w:ascii="宋体" w:hAnsi="宋体" w:cs="宋体" w:eastAsia="宋体" w:hint="default"/>
                <w:sz w:val="18"/>
                <w:szCs w:val="18"/>
              </w:rPr>
              <w:t>-</w:t>
            </w:r>
          </w:p>
        </w:tc>
        <w:tc>
          <w:tcPr>
            <w:tcW w:w="1897"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
        </w:tc>
        <w:tc>
          <w:tcPr>
            <w:tcW w:w="2091"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r>
      <w:tr>
        <w:trPr>
          <w:trHeight w:val="1169"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06" w:lineRule="exact"/>
              <w:ind w:left="559" w:right="0" w:hanging="180"/>
              <w:jc w:val="left"/>
              <w:rPr>
                <w:rFonts w:ascii="宋体" w:hAnsi="宋体" w:cs="宋体" w:eastAsia="宋体" w:hint="default"/>
                <w:sz w:val="18"/>
                <w:szCs w:val="18"/>
              </w:rPr>
            </w:pPr>
            <w:r>
              <w:rPr>
                <w:rFonts w:ascii="宋体" w:hAnsi="宋体" w:cs="宋体" w:eastAsia="宋体" w:hint="default"/>
                <w:sz w:val="18"/>
                <w:szCs w:val="18"/>
              </w:rPr>
              <w:t>权益法核算的被</w:t>
            </w:r>
          </w:p>
          <w:p>
            <w:pPr>
              <w:pStyle w:val="TableParagraph"/>
              <w:spacing w:line="237" w:lineRule="auto" w:before="2"/>
              <w:ind w:left="559" w:right="199"/>
              <w:jc w:val="both"/>
              <w:rPr>
                <w:rFonts w:ascii="宋体" w:hAnsi="宋体" w:cs="宋体" w:eastAsia="宋体" w:hint="default"/>
                <w:sz w:val="18"/>
                <w:szCs w:val="18"/>
              </w:rPr>
            </w:pPr>
            <w:r>
              <w:rPr>
                <w:rFonts w:ascii="宋体" w:hAnsi="宋体" w:cs="宋体" w:eastAsia="宋体" w:hint="default"/>
                <w:sz w:val="18"/>
                <w:szCs w:val="18"/>
              </w:rPr>
              <w:t>投资单位除综 合收益和利润 分配以外的其 他权益变动</w:t>
            </w:r>
            <w:r>
              <w:rPr>
                <w:rFonts w:ascii="宋体" w:hAnsi="宋体" w:cs="宋体" w:eastAsia="宋体" w:hint="default"/>
                <w:sz w:val="18"/>
                <w:szCs w:val="18"/>
              </w:rPr>
              <w:t>(a)</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2"/>
              <w:jc w:val="right"/>
              <w:rPr>
                <w:rFonts w:ascii="宋体" w:hAnsi="宋体" w:cs="宋体" w:eastAsia="宋体" w:hint="default"/>
                <w:sz w:val="18"/>
                <w:szCs w:val="18"/>
              </w:rPr>
            </w:pPr>
            <w:r>
              <w:rPr>
                <w:rFonts w:ascii="宋体"/>
                <w:spacing w:val="-1"/>
                <w:sz w:val="18"/>
              </w:rPr>
              <w:t>8,445,750.98</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spacing w:val="-1"/>
                <w:sz w:val="18"/>
              </w:rPr>
              <w:t>4,958,539.39</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sz w:val="18"/>
              </w:rPr>
              <w:t>-</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spacing w:val="-1"/>
                <w:sz w:val="18"/>
              </w:rPr>
              <w:t>13,404,290.37</w:t>
            </w:r>
          </w:p>
        </w:tc>
      </w:tr>
      <w:tr>
        <w:trPr>
          <w:trHeight w:val="233" w:hRule="exact"/>
        </w:trPr>
        <w:tc>
          <w:tcPr>
            <w:tcW w:w="1935" w:type="dxa"/>
            <w:tcBorders>
              <w:top w:val="nil" w:sz="6" w:space="0" w:color="auto"/>
              <w:left w:val="nil" w:sz="6" w:space="0" w:color="auto"/>
              <w:bottom w:val="nil" w:sz="6" w:space="0" w:color="auto"/>
              <w:right w:val="nil" w:sz="6" w:space="0" w:color="auto"/>
            </w:tcBorders>
          </w:tcPr>
          <w:p>
            <w:pPr>
              <w:pStyle w:val="TableParagraph"/>
              <w:spacing w:line="206" w:lineRule="exact"/>
              <w:ind w:left="3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7" w:type="dxa"/>
            <w:tcBorders>
              <w:top w:val="nil" w:sz="6" w:space="0" w:color="auto"/>
              <w:left w:val="nil" w:sz="6" w:space="0" w:color="auto"/>
              <w:bottom w:val="nil" w:sz="6" w:space="0" w:color="auto"/>
              <w:right w:val="nil" w:sz="6" w:space="0" w:color="auto"/>
            </w:tcBorders>
          </w:tcPr>
          <w:p>
            <w:pPr>
              <w:pStyle w:val="TableParagraph"/>
              <w:spacing w:line="206" w:lineRule="exact"/>
              <w:ind w:right="252"/>
              <w:jc w:val="right"/>
              <w:rPr>
                <w:rFonts w:ascii="宋体" w:hAnsi="宋体" w:cs="宋体" w:eastAsia="宋体" w:hint="default"/>
                <w:sz w:val="18"/>
                <w:szCs w:val="18"/>
              </w:rPr>
            </w:pPr>
            <w:r>
              <w:rPr>
                <w:rFonts w:ascii="宋体"/>
                <w:spacing w:val="-1"/>
                <w:sz w:val="18"/>
              </w:rPr>
              <w:t>5,506,725.81</w:t>
            </w:r>
          </w:p>
        </w:tc>
        <w:tc>
          <w:tcPr>
            <w:tcW w:w="1949" w:type="dxa"/>
            <w:tcBorders>
              <w:top w:val="nil" w:sz="6" w:space="0" w:color="auto"/>
              <w:left w:val="nil" w:sz="6" w:space="0" w:color="auto"/>
              <w:bottom w:val="nil" w:sz="6" w:space="0" w:color="auto"/>
              <w:right w:val="nil" w:sz="6" w:space="0" w:color="auto"/>
            </w:tcBorders>
          </w:tcPr>
          <w:p>
            <w:pPr>
              <w:pStyle w:val="TableParagraph"/>
              <w:spacing w:line="206" w:lineRule="exact"/>
              <w:ind w:right="254"/>
              <w:jc w:val="right"/>
              <w:rPr>
                <w:rFonts w:ascii="宋体" w:hAnsi="宋体" w:cs="宋体" w:eastAsia="宋体" w:hint="default"/>
                <w:sz w:val="18"/>
                <w:szCs w:val="18"/>
              </w:rPr>
            </w:pPr>
            <w:r>
              <w:rPr>
                <w:rFonts w:ascii="宋体"/>
                <w:spacing w:val="-1"/>
                <w:sz w:val="18"/>
              </w:rPr>
              <w:t>1,267,694.09</w:t>
            </w:r>
            <w:r>
              <w:rPr>
                <w:rFonts w:ascii="宋体"/>
                <w:sz w:val="18"/>
              </w:rPr>
            </w:r>
          </w:p>
        </w:tc>
        <w:tc>
          <w:tcPr>
            <w:tcW w:w="2091" w:type="dxa"/>
            <w:tcBorders>
              <w:top w:val="nil" w:sz="6" w:space="0" w:color="auto"/>
              <w:left w:val="nil" w:sz="6" w:space="0" w:color="auto"/>
              <w:bottom w:val="nil" w:sz="6" w:space="0" w:color="auto"/>
              <w:right w:val="nil" w:sz="6" w:space="0" w:color="auto"/>
            </w:tcBorders>
          </w:tcPr>
          <w:p>
            <w:pPr>
              <w:pStyle w:val="TableParagraph"/>
              <w:spacing w:line="206" w:lineRule="exact"/>
              <w:ind w:right="339"/>
              <w:jc w:val="right"/>
              <w:rPr>
                <w:rFonts w:ascii="宋体" w:hAnsi="宋体" w:cs="宋体" w:eastAsia="宋体" w:hint="default"/>
                <w:sz w:val="18"/>
                <w:szCs w:val="18"/>
              </w:rPr>
            </w:pPr>
            <w:r>
              <w:rPr>
                <w:rFonts w:ascii="宋体"/>
                <w:sz w:val="18"/>
              </w:rPr>
              <w:t>-</w:t>
            </w:r>
          </w:p>
        </w:tc>
        <w:tc>
          <w:tcPr>
            <w:tcW w:w="1945" w:type="dxa"/>
            <w:tcBorders>
              <w:top w:val="nil" w:sz="6" w:space="0" w:color="auto"/>
              <w:left w:val="nil" w:sz="6" w:space="0" w:color="auto"/>
              <w:bottom w:val="nil" w:sz="6" w:space="0" w:color="auto"/>
              <w:right w:val="nil" w:sz="6" w:space="0" w:color="auto"/>
            </w:tcBorders>
          </w:tcPr>
          <w:p>
            <w:pPr>
              <w:pStyle w:val="TableParagraph"/>
              <w:spacing w:line="206" w:lineRule="exact"/>
              <w:ind w:right="200"/>
              <w:jc w:val="right"/>
              <w:rPr>
                <w:rFonts w:ascii="宋体" w:hAnsi="宋体" w:cs="宋体" w:eastAsia="宋体" w:hint="default"/>
                <w:sz w:val="18"/>
                <w:szCs w:val="18"/>
              </w:rPr>
            </w:pPr>
            <w:r>
              <w:rPr>
                <w:rFonts w:ascii="宋体"/>
                <w:spacing w:val="-1"/>
                <w:sz w:val="18"/>
              </w:rPr>
              <w:t>6,774,419.90</w:t>
            </w:r>
          </w:p>
        </w:tc>
      </w:tr>
      <w:tr>
        <w:trPr>
          <w:trHeight w:val="206" w:hRule="exact"/>
        </w:trPr>
        <w:tc>
          <w:tcPr>
            <w:tcW w:w="1935"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Style w:val="TableParagraph"/>
              <w:spacing w:line="206" w:lineRule="exact"/>
              <w:ind w:right="253"/>
              <w:jc w:val="right"/>
              <w:rPr>
                <w:rFonts w:ascii="宋体" w:hAnsi="宋体" w:cs="宋体" w:eastAsia="宋体" w:hint="default"/>
                <w:sz w:val="18"/>
                <w:szCs w:val="18"/>
              </w:rPr>
            </w:pPr>
            <w:r>
              <w:rPr>
                <w:rFonts w:ascii="宋体"/>
                <w:spacing w:val="-1"/>
                <w:sz w:val="18"/>
              </w:rPr>
              <w:t>6,117,565,754.62</w:t>
            </w:r>
          </w:p>
        </w:tc>
        <w:tc>
          <w:tcPr>
            <w:tcW w:w="1949" w:type="dxa"/>
            <w:tcBorders>
              <w:top w:val="nil" w:sz="6" w:space="0" w:color="auto"/>
              <w:left w:val="nil" w:sz="6" w:space="0" w:color="auto"/>
              <w:bottom w:val="nil" w:sz="6" w:space="0" w:color="auto"/>
              <w:right w:val="nil" w:sz="6" w:space="0" w:color="auto"/>
            </w:tcBorders>
          </w:tcPr>
          <w:p>
            <w:pPr>
              <w:pStyle w:val="TableParagraph"/>
              <w:spacing w:line="206" w:lineRule="exact"/>
              <w:ind w:right="254"/>
              <w:jc w:val="right"/>
              <w:rPr>
                <w:rFonts w:ascii="宋体" w:hAnsi="宋体" w:cs="宋体" w:eastAsia="宋体" w:hint="default"/>
                <w:sz w:val="18"/>
                <w:szCs w:val="18"/>
              </w:rPr>
            </w:pPr>
            <w:r>
              <w:rPr>
                <w:rFonts w:ascii="宋体"/>
                <w:spacing w:val="-1"/>
                <w:sz w:val="18"/>
              </w:rPr>
              <w:t>2,419,698,931.34</w:t>
            </w:r>
            <w:r>
              <w:rPr>
                <w:rFonts w:ascii="宋体"/>
                <w:sz w:val="18"/>
              </w:rPr>
            </w:r>
          </w:p>
        </w:tc>
        <w:tc>
          <w:tcPr>
            <w:tcW w:w="2091" w:type="dxa"/>
            <w:tcBorders>
              <w:top w:val="nil" w:sz="6" w:space="0" w:color="auto"/>
              <w:left w:val="nil" w:sz="6" w:space="0" w:color="auto"/>
              <w:bottom w:val="nil" w:sz="6" w:space="0" w:color="auto"/>
              <w:right w:val="nil" w:sz="6" w:space="0" w:color="auto"/>
            </w:tcBorders>
          </w:tcPr>
          <w:p>
            <w:pPr>
              <w:pStyle w:val="TableParagraph"/>
              <w:spacing w:line="206" w:lineRule="exact"/>
              <w:ind w:right="300"/>
              <w:jc w:val="right"/>
              <w:rPr>
                <w:rFonts w:ascii="宋体" w:hAnsi="宋体" w:cs="宋体" w:eastAsia="宋体" w:hint="default"/>
                <w:sz w:val="18"/>
                <w:szCs w:val="18"/>
              </w:rPr>
            </w:pPr>
            <w:r>
              <w:rPr>
                <w:rFonts w:ascii="宋体"/>
                <w:spacing w:val="-1"/>
                <w:sz w:val="18"/>
              </w:rPr>
              <w:t>-5,606,320,000.00</w:t>
            </w:r>
          </w:p>
        </w:tc>
        <w:tc>
          <w:tcPr>
            <w:tcW w:w="1945" w:type="dxa"/>
            <w:tcBorders>
              <w:top w:val="nil" w:sz="6" w:space="0" w:color="auto"/>
              <w:left w:val="nil" w:sz="6" w:space="0" w:color="auto"/>
              <w:bottom w:val="nil" w:sz="6" w:space="0" w:color="auto"/>
              <w:right w:val="nil" w:sz="6" w:space="0" w:color="auto"/>
            </w:tcBorders>
          </w:tcPr>
          <w:p>
            <w:pPr>
              <w:pStyle w:val="TableParagraph"/>
              <w:spacing w:line="206" w:lineRule="exact"/>
              <w:ind w:right="200"/>
              <w:jc w:val="right"/>
              <w:rPr>
                <w:rFonts w:ascii="宋体" w:hAnsi="宋体" w:cs="宋体" w:eastAsia="宋体" w:hint="default"/>
                <w:sz w:val="18"/>
                <w:szCs w:val="18"/>
              </w:rPr>
            </w:pPr>
            <w:r>
              <w:rPr>
                <w:rFonts w:ascii="宋体"/>
                <w:spacing w:val="-1"/>
                <w:sz w:val="18"/>
              </w:rPr>
              <w:t>2,930,944,685.96</w:t>
            </w:r>
          </w:p>
        </w:tc>
      </w:tr>
    </w:tbl>
    <w:p>
      <w:pPr>
        <w:spacing w:line="240" w:lineRule="auto" w:before="9"/>
        <w:rPr>
          <w:rFonts w:ascii="宋体" w:hAnsi="宋体" w:cs="宋体" w:eastAsia="宋体" w:hint="default"/>
          <w:sz w:val="17"/>
          <w:szCs w:val="17"/>
        </w:rPr>
      </w:pPr>
    </w:p>
    <w:p>
      <w:pPr>
        <w:pStyle w:val="BodyText"/>
        <w:spacing w:line="272" w:lineRule="exact" w:before="64"/>
        <w:ind w:left="458" w:right="0"/>
        <w:jc w:val="left"/>
      </w:pPr>
      <w:r>
        <w:rPr>
          <w:spacing w:val="-4"/>
        </w:rPr>
        <w:t>（</w:t>
      </w:r>
      <w:r>
        <w:rPr>
          <w:rFonts w:ascii="宋体" w:hAnsi="宋体" w:cs="宋体" w:eastAsia="宋体" w:hint="default"/>
          <w:spacing w:val="-4"/>
        </w:rPr>
        <w:t>a</w:t>
      </w:r>
      <w:r>
        <w:rPr>
          <w:spacing w:val="-4"/>
        </w:rPr>
        <w:t>）该权益法核算的被投资单位除综合收益和利润分配以外的其他权益变动，主要为本集团投资</w:t>
      </w:r>
      <w:r>
        <w:rPr>
          <w:spacing w:val="-32"/>
        </w:rPr>
        <w:t> </w:t>
      </w:r>
      <w:r>
        <w:rPr>
          <w:spacing w:val="-32"/>
        </w:rPr>
      </w:r>
      <w:r>
        <w:rPr/>
        <w:t>的合营和联营公司本年提取的专项储备。</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340" w:right="520"/>
        </w:sectPr>
      </w:pPr>
    </w:p>
    <w:p>
      <w:pPr>
        <w:pStyle w:val="Heading4"/>
        <w:spacing w:line="240" w:lineRule="auto"/>
        <w:ind w:left="458" w:right="-18"/>
        <w:jc w:val="left"/>
        <w:rPr>
          <w:b w:val="0"/>
          <w:bCs w:val="0"/>
        </w:rPr>
      </w:pPr>
      <w:r>
        <w:rPr>
          <w:rFonts w:ascii="宋体" w:hAnsi="宋体" w:cs="宋体" w:eastAsia="宋体" w:hint="default"/>
        </w:rPr>
        <w:t>56</w:t>
      </w:r>
      <w:r>
        <w:rPr/>
        <w:t>、</w:t>
      </w:r>
      <w:r>
        <w:rPr>
          <w:spacing w:val="-25"/>
        </w:rPr>
        <w:t> </w:t>
      </w:r>
      <w:r>
        <w:rPr/>
        <w:t>库存股</w:t>
      </w:r>
      <w:r>
        <w:rPr>
          <w:b w:val="0"/>
          <w:bCs w:val="0"/>
        </w:rPr>
      </w:r>
    </w:p>
    <w:p>
      <w:pPr>
        <w:spacing w:line="273" w:lineRule="auto" w:before="58"/>
        <w:ind w:left="458" w:right="-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57</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40" w:lineRule="auto" w:before="29"/>
        <w:ind w:left="45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060" w:bottom="1380" w:left="1340" w:right="520"/>
          <w:cols w:num="2" w:equalWidth="0">
            <w:col w:w="2230" w:space="4294"/>
            <w:col w:w="3526"/>
          </w:cols>
        </w:sectPr>
      </w:pPr>
    </w:p>
    <w:p>
      <w:pPr>
        <w:spacing w:line="240" w:lineRule="auto" w:before="7"/>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818"/>
        <w:gridCol w:w="1426"/>
        <w:gridCol w:w="1493"/>
        <w:gridCol w:w="1162"/>
        <w:gridCol w:w="636"/>
        <w:gridCol w:w="1493"/>
        <w:gridCol w:w="428"/>
        <w:gridCol w:w="1423"/>
      </w:tblGrid>
      <w:tr>
        <w:trPr>
          <w:trHeight w:val="281" w:hRule="exact"/>
        </w:trPr>
        <w:tc>
          <w:tcPr>
            <w:tcW w:w="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9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72" w:lineRule="exact"/>
              <w:ind w:left="496" w:right="495"/>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2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72" w:lineRule="exact"/>
              <w:ind w:left="496" w:right="49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2463" w:hRule="exact"/>
        </w:trPr>
        <w:tc>
          <w:tcPr>
            <w:tcW w:w="818"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422" w:right="110"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22"/>
                <w:w w:val="100"/>
                <w:sz w:val="21"/>
                <w:szCs w:val="21"/>
              </w:rPr>
              <w:t>减：前期计</w:t>
            </w:r>
            <w:r>
              <w:rPr>
                <w:rFonts w:ascii="宋体" w:hAnsi="宋体" w:cs="宋体" w:eastAsia="宋体" w:hint="default"/>
                <w:w w:val="100"/>
                <w:sz w:val="21"/>
                <w:szCs w:val="21"/>
              </w:rPr>
              <w:t> </w:t>
            </w:r>
            <w:r>
              <w:rPr>
                <w:rFonts w:ascii="宋体" w:hAnsi="宋体" w:cs="宋体" w:eastAsia="宋体" w:hint="default"/>
                <w:sz w:val="21"/>
                <w:szCs w:val="21"/>
              </w:rPr>
              <w:t>入其他综</w:t>
            </w:r>
            <w:r>
              <w:rPr>
                <w:rFonts w:ascii="宋体" w:hAnsi="宋体" w:cs="宋体" w:eastAsia="宋体" w:hint="default"/>
                <w:w w:val="100"/>
                <w:sz w:val="21"/>
                <w:szCs w:val="21"/>
              </w:rPr>
              <w:t> </w:t>
            </w:r>
            <w:r>
              <w:rPr>
                <w:rFonts w:ascii="宋体" w:hAnsi="宋体" w:cs="宋体" w:eastAsia="宋体" w:hint="default"/>
                <w:sz w:val="21"/>
                <w:szCs w:val="21"/>
              </w:rPr>
              <w:t>合收益当</w:t>
            </w:r>
            <w:r>
              <w:rPr>
                <w:rFonts w:ascii="宋体" w:hAnsi="宋体" w:cs="宋体" w:eastAsia="宋体" w:hint="default"/>
                <w:w w:val="100"/>
                <w:sz w:val="21"/>
                <w:szCs w:val="21"/>
              </w:rPr>
              <w:t> </w:t>
            </w:r>
            <w:r>
              <w:rPr>
                <w:rFonts w:ascii="宋体" w:hAnsi="宋体" w:cs="宋体" w:eastAsia="宋体" w:hint="default"/>
                <w:sz w:val="21"/>
                <w:szCs w:val="21"/>
              </w:rPr>
              <w:t>期转入损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所得</w:t>
            </w:r>
            <w:r>
              <w:rPr>
                <w:rFonts w:ascii="宋体" w:hAnsi="宋体" w:cs="宋体" w:eastAsia="宋体" w:hint="default"/>
                <w:spacing w:val="-103"/>
                <w:sz w:val="21"/>
                <w:szCs w:val="21"/>
              </w:rPr>
              <w:t> </w:t>
            </w:r>
            <w:r>
              <w:rPr>
                <w:rFonts w:ascii="宋体" w:hAnsi="宋体" w:cs="宋体" w:eastAsia="宋体" w:hint="default"/>
                <w:sz w:val="21"/>
                <w:szCs w:val="21"/>
              </w:rPr>
              <w:t>税费</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4"/>
              <w:ind w:left="530" w:right="108"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税</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w w:val="100"/>
                <w:sz w:val="21"/>
                <w:szCs w:val="21"/>
              </w:rPr>
              <w:t> </w:t>
            </w:r>
            <w:r>
              <w:rPr>
                <w:rFonts w:ascii="宋体" w:hAnsi="宋体" w:cs="宋体" w:eastAsia="宋体" w:hint="default"/>
                <w:sz w:val="21"/>
                <w:szCs w:val="21"/>
              </w:rPr>
              <w:t>归</w:t>
            </w:r>
            <w:r>
              <w:rPr>
                <w:rFonts w:ascii="宋体" w:hAnsi="宋体" w:cs="宋体" w:eastAsia="宋体" w:hint="default"/>
                <w:w w:val="100"/>
                <w:sz w:val="21"/>
                <w:szCs w:val="21"/>
              </w:rPr>
              <w:t> </w:t>
            </w: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423" w:type="dxa"/>
            <w:vMerge/>
            <w:tcBorders>
              <w:left w:val="single" w:sz="4" w:space="0" w:color="000000"/>
              <w:bottom w:val="single" w:sz="4" w:space="0" w:color="000000"/>
              <w:right w:val="single" w:sz="4" w:space="0" w:color="000000"/>
            </w:tcBorders>
          </w:tcPr>
          <w:p>
            <w:pPr/>
          </w:p>
        </w:tc>
      </w:tr>
      <w:tr>
        <w:trPr>
          <w:trHeight w:val="2461"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一、以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79"/>
                <w:sz w:val="21"/>
                <w:szCs w:val="21"/>
              </w:rPr>
              <w:t> </w:t>
            </w:r>
            <w:r>
              <w:rPr>
                <w:rFonts w:ascii="宋体" w:hAnsi="宋体" w:cs="宋体" w:eastAsia="宋体" w:hint="default"/>
                <w:sz w:val="21"/>
                <w:szCs w:val="21"/>
              </w:rPr>
              <w:t>不</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spacing w:val="79"/>
                <w:sz w:val="21"/>
                <w:szCs w:val="21"/>
              </w:rPr>
              <w:t> </w:t>
            </w:r>
            <w:r>
              <w:rPr>
                <w:rFonts w:ascii="宋体" w:hAnsi="宋体" w:cs="宋体" w:eastAsia="宋体" w:hint="default"/>
                <w:sz w:val="21"/>
                <w:szCs w:val="21"/>
              </w:rPr>
              <w:t>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9"/>
                <w:sz w:val="21"/>
                <w:szCs w:val="21"/>
              </w:rPr>
              <w:t> </w:t>
            </w:r>
            <w:r>
              <w:rPr>
                <w:rFonts w:ascii="宋体" w:hAnsi="宋体" w:cs="宋体" w:eastAsia="宋体" w:hint="default"/>
                <w:sz w:val="21"/>
                <w:szCs w:val="21"/>
              </w:rPr>
              <w:t>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79"/>
                <w:sz w:val="21"/>
                <w:szCs w:val="21"/>
              </w:rPr>
              <w:t> </w:t>
            </w:r>
            <w:r>
              <w:rPr>
                <w:rFonts w:ascii="宋体" w:hAnsi="宋体" w:cs="宋体" w:eastAsia="宋体" w:hint="default"/>
                <w:sz w:val="21"/>
                <w:szCs w:val="21"/>
              </w:rPr>
              <w:t>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79"/>
                <w:sz w:val="21"/>
                <w:szCs w:val="21"/>
              </w:rPr>
              <w:t> </w:t>
            </w:r>
            <w:r>
              <w:rPr>
                <w:rFonts w:ascii="宋体" w:hAnsi="宋体" w:cs="宋体" w:eastAsia="宋体" w:hint="default"/>
                <w:sz w:val="21"/>
                <w:szCs w:val="21"/>
              </w:rPr>
              <w:t>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9"/>
                <w:sz w:val="21"/>
                <w:szCs w:val="21"/>
              </w:rPr>
              <w:t> </w:t>
            </w:r>
            <w:r>
              <w:rPr>
                <w:rFonts w:ascii="宋体" w:hAnsi="宋体" w:cs="宋体" w:eastAsia="宋体" w:hint="default"/>
                <w:sz w:val="21"/>
                <w:szCs w:val="21"/>
              </w:rPr>
              <w:t>他</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pacing w:val="79"/>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9"/>
                <w:sz w:val="21"/>
                <w:szCs w:val="21"/>
              </w:rPr>
              <w:t> </w:t>
            </w:r>
            <w:r>
              <w:rPr>
                <w:rFonts w:ascii="宋体" w:hAnsi="宋体" w:cs="宋体" w:eastAsia="宋体" w:hint="default"/>
                <w:sz w:val="21"/>
                <w:szCs w:val="21"/>
              </w:rPr>
              <w:t>新</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9"/>
                <w:sz w:val="21"/>
                <w:szCs w:val="21"/>
              </w:rPr>
              <w:t> </w:t>
            </w:r>
            <w:r>
              <w:rPr>
                <w:rFonts w:ascii="宋体" w:hAnsi="宋体" w:cs="宋体" w:eastAsia="宋体" w:hint="default"/>
                <w:sz w:val="21"/>
                <w:szCs w:val="21"/>
              </w:rPr>
              <w:t>算</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79"/>
                <w:sz w:val="21"/>
                <w:szCs w:val="21"/>
              </w:rPr>
              <w:t> </w:t>
            </w:r>
            <w:r>
              <w:rPr>
                <w:rFonts w:ascii="宋体" w:hAnsi="宋体" w:cs="宋体" w:eastAsia="宋体" w:hint="default"/>
                <w:sz w:val="21"/>
                <w:szCs w:val="21"/>
              </w:rPr>
              <w:t>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79"/>
                <w:sz w:val="21"/>
                <w:szCs w:val="21"/>
              </w:rPr>
              <w:t> </w:t>
            </w:r>
            <w:r>
              <w:rPr>
                <w:rFonts w:ascii="宋体" w:hAnsi="宋体" w:cs="宋体" w:eastAsia="宋体" w:hint="default"/>
                <w:sz w:val="21"/>
                <w:szCs w:val="21"/>
              </w:rPr>
              <w:t>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9"/>
                <w:sz w:val="21"/>
                <w:szCs w:val="21"/>
              </w:rPr>
              <w:t> </w:t>
            </w:r>
            <w:r>
              <w:rPr>
                <w:rFonts w:ascii="宋体" w:hAnsi="宋体" w:cs="宋体" w:eastAsia="宋体" w:hint="default"/>
                <w:sz w:val="21"/>
                <w:szCs w:val="21"/>
              </w:rPr>
              <w:t>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spacing w:val="79"/>
                <w:sz w:val="21"/>
                <w:szCs w:val="21"/>
              </w:rPr>
              <w:t> </w:t>
            </w:r>
            <w:r>
              <w:rPr>
                <w:rFonts w:ascii="宋体" w:hAnsi="宋体" w:cs="宋体" w:eastAsia="宋体" w:hint="default"/>
                <w:sz w:val="21"/>
                <w:szCs w:val="21"/>
              </w:rPr>
              <w:t>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pacing w:val="79"/>
                <w:sz w:val="21"/>
                <w:szCs w:val="21"/>
              </w:rPr>
              <w:t> </w:t>
            </w:r>
            <w:r>
              <w:rPr>
                <w:rFonts w:ascii="宋体" w:hAnsi="宋体" w:cs="宋体" w:eastAsia="宋体" w:hint="default"/>
                <w:sz w:val="21"/>
                <w:szCs w:val="21"/>
              </w:rPr>
              <w:t>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spacing w:val="79"/>
                <w:sz w:val="21"/>
                <w:szCs w:val="21"/>
              </w:rPr>
              <w:t> </w:t>
            </w:r>
            <w:r>
              <w:rPr>
                <w:rFonts w:ascii="宋体" w:hAnsi="宋体" w:cs="宋体" w:eastAsia="宋体" w:hint="default"/>
                <w:sz w:val="21"/>
                <w:szCs w:val="21"/>
              </w:rPr>
              <w:t>资</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340" w:right="5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18"/>
        <w:gridCol w:w="1426"/>
        <w:gridCol w:w="1493"/>
        <w:gridCol w:w="1162"/>
        <w:gridCol w:w="636"/>
        <w:gridCol w:w="1493"/>
        <w:gridCol w:w="428"/>
        <w:gridCol w:w="1423"/>
      </w:tblGrid>
      <w:tr>
        <w:trPr>
          <w:trHeight w:val="557"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79"/>
                <w:sz w:val="21"/>
                <w:szCs w:val="21"/>
              </w:rPr>
              <w:t> </w:t>
            </w:r>
            <w:r>
              <w:rPr>
                <w:rFonts w:ascii="宋体" w:hAnsi="宋体" w:cs="宋体" w:eastAsia="宋体" w:hint="default"/>
                <w:sz w:val="21"/>
                <w:szCs w:val="21"/>
              </w:rPr>
              <w:t>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4366"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center"/>
              <w:rPr>
                <w:rFonts w:ascii="宋体" w:hAnsi="宋体" w:cs="宋体" w:eastAsia="宋体" w:hint="default"/>
                <w:sz w:val="21"/>
                <w:szCs w:val="21"/>
              </w:rPr>
            </w:pPr>
            <w:r>
              <w:rPr>
                <w:rFonts w:ascii="宋体" w:hAnsi="宋体" w:cs="宋体" w:eastAsia="宋体" w:hint="default"/>
                <w:w w:val="100"/>
                <w:sz w:val="21"/>
                <w:szCs w:val="21"/>
              </w:rPr>
              <w:t>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79"/>
                <w:sz w:val="21"/>
                <w:szCs w:val="21"/>
              </w:rPr>
              <w:t> </w:t>
            </w:r>
            <w:r>
              <w:rPr>
                <w:rFonts w:ascii="宋体" w:hAnsi="宋体" w:cs="宋体" w:eastAsia="宋体" w:hint="default"/>
                <w:sz w:val="21"/>
                <w:szCs w:val="21"/>
              </w:rPr>
              <w:t>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下</w:t>
            </w:r>
            <w:r>
              <w:rPr>
                <w:rFonts w:ascii="宋体" w:hAnsi="宋体" w:cs="宋体" w:eastAsia="宋体" w:hint="default"/>
                <w:spacing w:val="79"/>
                <w:sz w:val="21"/>
                <w:szCs w:val="21"/>
              </w:rPr>
              <w:t> </w:t>
            </w:r>
            <w:r>
              <w:rPr>
                <w:rFonts w:ascii="宋体" w:hAnsi="宋体" w:cs="宋体" w:eastAsia="宋体" w:hint="default"/>
                <w:sz w:val="21"/>
                <w:szCs w:val="21"/>
              </w:rPr>
              <w:t>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spacing w:val="79"/>
                <w:sz w:val="21"/>
                <w:szCs w:val="21"/>
              </w:rPr>
              <w:t> </w:t>
            </w:r>
            <w:r>
              <w:rPr>
                <w:rFonts w:ascii="宋体" w:hAnsi="宋体" w:cs="宋体" w:eastAsia="宋体" w:hint="default"/>
                <w:sz w:val="21"/>
                <w:szCs w:val="21"/>
              </w:rPr>
              <w:t>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位</w:t>
            </w:r>
            <w:r>
              <w:rPr>
                <w:rFonts w:ascii="宋体" w:hAnsi="宋体" w:cs="宋体" w:eastAsia="宋体" w:hint="default"/>
                <w:spacing w:val="79"/>
                <w:sz w:val="21"/>
                <w:szCs w:val="21"/>
              </w:rPr>
              <w:t> </w:t>
            </w:r>
            <w:r>
              <w:rPr>
                <w:rFonts w:ascii="宋体" w:hAnsi="宋体" w:cs="宋体" w:eastAsia="宋体" w:hint="default"/>
                <w:sz w:val="21"/>
                <w:szCs w:val="21"/>
              </w:rPr>
              <w:t>不</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spacing w:val="79"/>
                <w:sz w:val="21"/>
                <w:szCs w:val="21"/>
              </w:rPr>
              <w:t> </w:t>
            </w:r>
            <w:r>
              <w:rPr>
                <w:rFonts w:ascii="宋体" w:hAnsi="宋体" w:cs="宋体" w:eastAsia="宋体" w:hint="default"/>
                <w:sz w:val="21"/>
                <w:szCs w:val="21"/>
              </w:rPr>
              <w:t>重</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9"/>
                <w:sz w:val="21"/>
                <w:szCs w:val="21"/>
              </w:rPr>
              <w:t> </w:t>
            </w:r>
            <w:r>
              <w:rPr>
                <w:rFonts w:ascii="宋体" w:hAnsi="宋体" w:cs="宋体" w:eastAsia="宋体" w:hint="default"/>
                <w:sz w:val="21"/>
                <w:szCs w:val="21"/>
              </w:rPr>
              <w:t>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79"/>
                <w:sz w:val="21"/>
                <w:szCs w:val="21"/>
              </w:rPr>
              <w:t> </w:t>
            </w:r>
            <w:r>
              <w:rPr>
                <w:rFonts w:ascii="宋体" w:hAnsi="宋体" w:cs="宋体" w:eastAsia="宋体" w:hint="default"/>
                <w:sz w:val="21"/>
                <w:szCs w:val="21"/>
              </w:rPr>
              <w:t>损</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79"/>
                <w:sz w:val="21"/>
                <w:szCs w:val="21"/>
              </w:rPr>
              <w:t> </w:t>
            </w:r>
            <w:r>
              <w:rPr>
                <w:rFonts w:ascii="宋体" w:hAnsi="宋体" w:cs="宋体" w:eastAsia="宋体" w:hint="default"/>
                <w:sz w:val="21"/>
                <w:szCs w:val="21"/>
              </w:rPr>
              <w:t>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9"/>
                <w:sz w:val="21"/>
                <w:szCs w:val="21"/>
              </w:rPr>
              <w:t> </w:t>
            </w:r>
            <w:r>
              <w:rPr>
                <w:rFonts w:ascii="宋体" w:hAnsi="宋体" w:cs="宋体" w:eastAsia="宋体" w:hint="default"/>
                <w:sz w:val="21"/>
                <w:szCs w:val="21"/>
              </w:rPr>
              <w:t>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pacing w:val="79"/>
                <w:sz w:val="21"/>
                <w:szCs w:val="21"/>
              </w:rPr>
              <w:t> </w:t>
            </w:r>
            <w:r>
              <w:rPr>
                <w:rFonts w:ascii="宋体" w:hAnsi="宋体" w:cs="宋体" w:eastAsia="宋体" w:hint="default"/>
                <w:sz w:val="21"/>
                <w:szCs w:val="21"/>
              </w:rPr>
              <w:t>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9"/>
                <w:sz w:val="21"/>
                <w:szCs w:val="21"/>
              </w:rPr>
              <w:t> </w:t>
            </w:r>
            <w:r>
              <w:rPr>
                <w:rFonts w:ascii="宋体" w:hAnsi="宋体" w:cs="宋体" w:eastAsia="宋体" w:hint="default"/>
                <w:sz w:val="21"/>
                <w:szCs w:val="21"/>
              </w:rPr>
              <w:t>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9"/>
                <w:sz w:val="21"/>
                <w:szCs w:val="21"/>
              </w:rPr>
              <w:t> </w:t>
            </w:r>
            <w:r>
              <w:rPr>
                <w:rFonts w:ascii="宋体" w:hAnsi="宋体" w:cs="宋体" w:eastAsia="宋体" w:hint="default"/>
                <w:sz w:val="21"/>
                <w:szCs w:val="21"/>
              </w:rPr>
              <w:t>享</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份额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460"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二、以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79"/>
                <w:sz w:val="21"/>
                <w:szCs w:val="21"/>
              </w:rPr>
              <w:t> </w:t>
            </w:r>
            <w:r>
              <w:rPr>
                <w:rFonts w:ascii="宋体" w:hAnsi="宋体" w:cs="宋体" w:eastAsia="宋体" w:hint="default"/>
                <w:sz w:val="21"/>
                <w:szCs w:val="21"/>
              </w:rPr>
              <w:t>将</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9"/>
                <w:sz w:val="21"/>
                <w:szCs w:val="21"/>
              </w:rPr>
              <w:t> </w:t>
            </w:r>
            <w:r>
              <w:rPr>
                <w:rFonts w:ascii="宋体" w:hAnsi="宋体" w:cs="宋体" w:eastAsia="宋体" w:hint="default"/>
                <w:sz w:val="21"/>
                <w:szCs w:val="21"/>
              </w:rPr>
              <w:t>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79"/>
                <w:sz w:val="21"/>
                <w:szCs w:val="21"/>
              </w:rPr>
              <w:t> </w:t>
            </w:r>
            <w:r>
              <w:rPr>
                <w:rFonts w:ascii="宋体" w:hAnsi="宋体" w:cs="宋体" w:eastAsia="宋体" w:hint="default"/>
                <w:sz w:val="21"/>
                <w:szCs w:val="21"/>
              </w:rPr>
              <w:t>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w:t>
            </w:r>
            <w:r>
              <w:rPr>
                <w:rFonts w:ascii="宋体" w:hAnsi="宋体" w:cs="宋体" w:eastAsia="宋体" w:hint="default"/>
                <w:spacing w:val="79"/>
                <w:sz w:val="21"/>
                <w:szCs w:val="21"/>
              </w:rPr>
              <w:t> </w:t>
            </w:r>
            <w:r>
              <w:rPr>
                <w:rFonts w:ascii="宋体" w:hAnsi="宋体" w:cs="宋体" w:eastAsia="宋体" w:hint="default"/>
                <w:sz w:val="21"/>
                <w:szCs w:val="21"/>
              </w:rPr>
              <w:t>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pacing w:val="79"/>
                <w:sz w:val="21"/>
                <w:szCs w:val="21"/>
              </w:rPr>
              <w:t> </w:t>
            </w:r>
            <w:r>
              <w:rPr>
                <w:rFonts w:ascii="宋体" w:hAnsi="宋体" w:cs="宋体" w:eastAsia="宋体" w:hint="default"/>
                <w:sz w:val="21"/>
                <w:szCs w:val="21"/>
              </w:rPr>
              <w:t>综</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79"/>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47,375,566.99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-18,733,049.62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755,666.78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-17,977,382.84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29,398,184.15</w:t>
            </w:r>
          </w:p>
        </w:tc>
      </w:tr>
      <w:tr>
        <w:trPr>
          <w:trHeight w:val="4642"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79"/>
                <w:sz w:val="21"/>
                <w:szCs w:val="21"/>
              </w:rPr>
              <w:t> </w:t>
            </w:r>
            <w:r>
              <w:rPr>
                <w:rFonts w:ascii="宋体" w:hAnsi="宋体" w:cs="宋体" w:eastAsia="宋体" w:hint="default"/>
                <w:sz w:val="21"/>
                <w:szCs w:val="21"/>
              </w:rPr>
              <w:t>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79"/>
                <w:sz w:val="21"/>
                <w:szCs w:val="21"/>
              </w:rPr>
              <w:t> </w:t>
            </w:r>
            <w:r>
              <w:rPr>
                <w:rFonts w:ascii="宋体" w:hAnsi="宋体" w:cs="宋体" w:eastAsia="宋体" w:hint="default"/>
                <w:sz w:val="21"/>
                <w:szCs w:val="21"/>
              </w:rPr>
              <w:t>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9"/>
                <w:sz w:val="21"/>
                <w:szCs w:val="21"/>
              </w:rPr>
              <w:t> </w:t>
            </w:r>
            <w:r>
              <w:rPr>
                <w:rFonts w:ascii="宋体" w:hAnsi="宋体" w:cs="宋体" w:eastAsia="宋体" w:hint="default"/>
                <w:sz w:val="21"/>
                <w:szCs w:val="21"/>
              </w:rPr>
              <w:t>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9"/>
                <w:sz w:val="21"/>
                <w:szCs w:val="21"/>
              </w:rPr>
              <w:t> </w:t>
            </w:r>
            <w:r>
              <w:rPr>
                <w:rFonts w:ascii="宋体" w:hAnsi="宋体" w:cs="宋体" w:eastAsia="宋体" w:hint="default"/>
                <w:sz w:val="21"/>
                <w:szCs w:val="21"/>
              </w:rPr>
              <w:t>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9"/>
                <w:sz w:val="21"/>
                <w:szCs w:val="21"/>
              </w:rPr>
              <w:t> </w:t>
            </w:r>
            <w:r>
              <w:rPr>
                <w:rFonts w:ascii="宋体" w:hAnsi="宋体" w:cs="宋体" w:eastAsia="宋体" w:hint="default"/>
                <w:sz w:val="21"/>
                <w:szCs w:val="21"/>
              </w:rPr>
              <w:t>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9"/>
                <w:sz w:val="21"/>
                <w:szCs w:val="21"/>
              </w:rPr>
              <w:t> </w:t>
            </w:r>
            <w:r>
              <w:rPr>
                <w:rFonts w:ascii="宋体" w:hAnsi="宋体" w:cs="宋体" w:eastAsia="宋体" w:hint="default"/>
                <w:sz w:val="21"/>
                <w:szCs w:val="21"/>
              </w:rPr>
              <w:t>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将</w:t>
            </w:r>
            <w:r>
              <w:rPr>
                <w:rFonts w:ascii="宋体" w:hAnsi="宋体" w:cs="宋体" w:eastAsia="宋体" w:hint="default"/>
                <w:spacing w:val="79"/>
                <w:sz w:val="21"/>
                <w:szCs w:val="21"/>
              </w:rPr>
              <w:t> </w:t>
            </w:r>
            <w:r>
              <w:rPr>
                <w:rFonts w:ascii="宋体" w:hAnsi="宋体" w:cs="宋体" w:eastAsia="宋体" w:hint="default"/>
                <w:sz w:val="21"/>
                <w:szCs w:val="21"/>
              </w:rPr>
              <w:t>重</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79"/>
                <w:sz w:val="21"/>
                <w:szCs w:val="21"/>
              </w:rPr>
              <w:t> </w:t>
            </w:r>
            <w:r>
              <w:rPr>
                <w:rFonts w:ascii="宋体" w:hAnsi="宋体" w:cs="宋体" w:eastAsia="宋体" w:hint="default"/>
                <w:sz w:val="21"/>
                <w:szCs w:val="21"/>
              </w:rPr>
              <w:t>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进</w:t>
            </w:r>
            <w:r>
              <w:rPr>
                <w:rFonts w:ascii="宋体" w:hAnsi="宋体" w:cs="宋体" w:eastAsia="宋体" w:hint="default"/>
                <w:spacing w:val="79"/>
                <w:sz w:val="21"/>
                <w:szCs w:val="21"/>
              </w:rPr>
              <w:t> </w:t>
            </w:r>
            <w:r>
              <w:rPr>
                <w:rFonts w:ascii="宋体" w:hAnsi="宋体" w:cs="宋体" w:eastAsia="宋体" w:hint="default"/>
                <w:sz w:val="21"/>
                <w:szCs w:val="21"/>
              </w:rPr>
              <w:t>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79"/>
                <w:sz w:val="21"/>
                <w:szCs w:val="21"/>
              </w:rPr>
              <w:t> </w:t>
            </w:r>
            <w:r>
              <w:rPr>
                <w:rFonts w:ascii="宋体" w:hAnsi="宋体" w:cs="宋体" w:eastAsia="宋体" w:hint="default"/>
                <w:sz w:val="21"/>
                <w:szCs w:val="21"/>
              </w:rPr>
              <w:t>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9"/>
                <w:sz w:val="21"/>
                <w:szCs w:val="21"/>
              </w:rPr>
              <w:t> </w:t>
            </w:r>
            <w:r>
              <w:rPr>
                <w:rFonts w:ascii="宋体" w:hAnsi="宋体" w:cs="宋体" w:eastAsia="宋体" w:hint="default"/>
                <w:sz w:val="21"/>
                <w:szCs w:val="21"/>
              </w:rPr>
              <w:t>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pacing w:val="79"/>
                <w:sz w:val="21"/>
                <w:szCs w:val="21"/>
              </w:rPr>
              <w:t> </w:t>
            </w:r>
            <w:r>
              <w:rPr>
                <w:rFonts w:ascii="宋体" w:hAnsi="宋体" w:cs="宋体" w:eastAsia="宋体" w:hint="default"/>
                <w:sz w:val="21"/>
                <w:szCs w:val="21"/>
              </w:rPr>
              <w:t>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9"/>
                <w:sz w:val="21"/>
                <w:szCs w:val="21"/>
              </w:rPr>
              <w:t> </w:t>
            </w:r>
            <w:r>
              <w:rPr>
                <w:rFonts w:ascii="宋体" w:hAnsi="宋体" w:cs="宋体" w:eastAsia="宋体" w:hint="default"/>
                <w:sz w:val="21"/>
                <w:szCs w:val="21"/>
              </w:rPr>
              <w:t>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9"/>
                <w:sz w:val="21"/>
                <w:szCs w:val="21"/>
              </w:rPr>
              <w:t> </w:t>
            </w:r>
            <w:r>
              <w:rPr>
                <w:rFonts w:ascii="宋体" w:hAnsi="宋体" w:cs="宋体" w:eastAsia="宋体" w:hint="default"/>
                <w:sz w:val="21"/>
                <w:szCs w:val="21"/>
              </w:rPr>
              <w:t>享</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份额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-755,666.78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755,666.78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755,666.78</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1100"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center"/>
              <w:rPr>
                <w:rFonts w:ascii="宋体" w:hAnsi="宋体" w:cs="宋体" w:eastAsia="宋体" w:hint="default"/>
                <w:sz w:val="21"/>
                <w:szCs w:val="21"/>
              </w:rPr>
            </w:pPr>
            <w:r>
              <w:rPr>
                <w:rFonts w:ascii="宋体" w:hAnsi="宋体" w:cs="宋体" w:eastAsia="宋体" w:hint="default"/>
                <w:w w:val="100"/>
                <w:sz w:val="21"/>
                <w:szCs w:val="21"/>
              </w:rPr>
              <w:t>可</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pacing w:val="79"/>
                <w:sz w:val="21"/>
                <w:szCs w:val="21"/>
              </w:rPr>
              <w:t> </w:t>
            </w:r>
            <w:r>
              <w:rPr>
                <w:rFonts w:ascii="宋体" w:hAnsi="宋体" w:cs="宋体" w:eastAsia="宋体" w:hint="default"/>
                <w:sz w:val="21"/>
                <w:szCs w:val="21"/>
              </w:rPr>
              <w:t>出</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pacing w:val="79"/>
                <w:sz w:val="21"/>
                <w:szCs w:val="21"/>
              </w:rPr>
              <w:t> </w:t>
            </w:r>
            <w:r>
              <w:rPr>
                <w:rFonts w:ascii="宋体" w:hAnsi="宋体" w:cs="宋体" w:eastAsia="宋体" w:hint="default"/>
                <w:sz w:val="21"/>
                <w:szCs w:val="21"/>
              </w:rPr>
              <w:t>金</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融</w:t>
            </w:r>
            <w:r>
              <w:rPr>
                <w:rFonts w:ascii="宋体" w:hAnsi="宋体" w:cs="宋体" w:eastAsia="宋体" w:hint="default"/>
                <w:spacing w:val="79"/>
                <w:sz w:val="21"/>
                <w:szCs w:val="21"/>
              </w:rPr>
              <w:t> </w:t>
            </w:r>
            <w:r>
              <w:rPr>
                <w:rFonts w:ascii="宋体" w:hAnsi="宋体" w:cs="宋体" w:eastAsia="宋体" w:hint="default"/>
                <w:sz w:val="21"/>
                <w:szCs w:val="21"/>
              </w:rPr>
              <w:t>资</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-4,520,209.49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4,679,843.22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4,679,843.22</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159,633.73</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18"/>
        <w:gridCol w:w="1426"/>
        <w:gridCol w:w="1493"/>
        <w:gridCol w:w="1162"/>
        <w:gridCol w:w="636"/>
        <w:gridCol w:w="1493"/>
        <w:gridCol w:w="428"/>
        <w:gridCol w:w="1423"/>
      </w:tblGrid>
      <w:tr>
        <w:trPr>
          <w:trHeight w:val="1373"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79"/>
                <w:sz w:val="21"/>
                <w:szCs w:val="21"/>
              </w:rPr>
              <w:t> </w:t>
            </w:r>
            <w:r>
              <w:rPr>
                <w:rFonts w:ascii="宋体" w:hAnsi="宋体" w:cs="宋体" w:eastAsia="宋体" w:hint="default"/>
                <w:sz w:val="21"/>
                <w:szCs w:val="21"/>
              </w:rPr>
              <w:t>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允</w:t>
            </w:r>
            <w:r>
              <w:rPr>
                <w:rFonts w:ascii="宋体" w:hAnsi="宋体" w:cs="宋体" w:eastAsia="宋体" w:hint="default"/>
                <w:spacing w:val="79"/>
                <w:sz w:val="21"/>
                <w:szCs w:val="21"/>
              </w:rPr>
              <w:t> </w:t>
            </w:r>
            <w:r>
              <w:rPr>
                <w:rFonts w:ascii="宋体" w:hAnsi="宋体" w:cs="宋体" w:eastAsia="宋体" w:hint="default"/>
                <w:sz w:val="21"/>
                <w:szCs w:val="21"/>
              </w:rPr>
              <w:t>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pacing w:val="79"/>
                <w:sz w:val="21"/>
                <w:szCs w:val="21"/>
              </w:rPr>
              <w:t> </w:t>
            </w:r>
            <w:r>
              <w:rPr>
                <w:rFonts w:ascii="宋体" w:hAnsi="宋体" w:cs="宋体" w:eastAsia="宋体" w:hint="default"/>
                <w:sz w:val="21"/>
                <w:szCs w:val="21"/>
              </w:rPr>
              <w:t>变</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pacing w:val="79"/>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w w:val="100"/>
                <w:sz w:val="21"/>
                <w:szCs w:val="21"/>
              </w:rPr>
              <w:t>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spacing w:val="79"/>
                <w:sz w:val="21"/>
                <w:szCs w:val="21"/>
              </w:rPr>
              <w:t> </w:t>
            </w:r>
            <w:r>
              <w:rPr>
                <w:rFonts w:ascii="宋体" w:hAnsi="宋体" w:cs="宋体" w:eastAsia="宋体" w:hint="default"/>
                <w:sz w:val="21"/>
                <w:szCs w:val="21"/>
              </w:rPr>
              <w:t>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9"/>
                <w:sz w:val="21"/>
                <w:szCs w:val="21"/>
              </w:rPr>
              <w:t> </w:t>
            </w:r>
            <w:r>
              <w:rPr>
                <w:rFonts w:ascii="宋体" w:hAnsi="宋体" w:cs="宋体" w:eastAsia="宋体" w:hint="default"/>
                <w:sz w:val="21"/>
                <w:szCs w:val="21"/>
              </w:rPr>
              <w:t>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79"/>
                <w:sz w:val="21"/>
                <w:szCs w:val="21"/>
              </w:rPr>
              <w:t> </w:t>
            </w:r>
            <w:r>
              <w:rPr>
                <w:rFonts w:ascii="宋体" w:hAnsi="宋体" w:cs="宋体" w:eastAsia="宋体" w:hint="default"/>
                <w:sz w:val="21"/>
                <w:szCs w:val="21"/>
              </w:rPr>
              <w:t>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79"/>
                <w:sz w:val="21"/>
                <w:szCs w:val="21"/>
              </w:rPr>
              <w:t> </w:t>
            </w:r>
            <w:r>
              <w:rPr>
                <w:rFonts w:ascii="宋体" w:hAnsi="宋体" w:cs="宋体" w:eastAsia="宋体" w:hint="default"/>
                <w:sz w:val="21"/>
                <w:szCs w:val="21"/>
              </w:rPr>
              <w:t>为</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79"/>
                <w:sz w:val="21"/>
                <w:szCs w:val="21"/>
              </w:rPr>
              <w:t> </w:t>
            </w:r>
            <w:r>
              <w:rPr>
                <w:rFonts w:ascii="宋体" w:hAnsi="宋体" w:cs="宋体" w:eastAsia="宋体" w:hint="default"/>
                <w:sz w:val="21"/>
                <w:szCs w:val="21"/>
              </w:rPr>
              <w:t>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79"/>
                <w:sz w:val="21"/>
                <w:szCs w:val="21"/>
              </w:rPr>
              <w:t> </w:t>
            </w:r>
            <w:r>
              <w:rPr>
                <w:rFonts w:ascii="宋体" w:hAnsi="宋体" w:cs="宋体" w:eastAsia="宋体" w:hint="default"/>
                <w:sz w:val="21"/>
                <w:szCs w:val="21"/>
              </w:rPr>
              <w:t>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9"/>
                <w:sz w:val="21"/>
                <w:szCs w:val="21"/>
              </w:rPr>
              <w:t> </w:t>
            </w:r>
            <w:r>
              <w:rPr>
                <w:rFonts w:ascii="宋体" w:hAnsi="宋体" w:cs="宋体" w:eastAsia="宋体" w:hint="default"/>
                <w:sz w:val="21"/>
                <w:szCs w:val="21"/>
              </w:rPr>
              <w:t>融</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79"/>
                <w:sz w:val="21"/>
                <w:szCs w:val="21"/>
              </w:rPr>
              <w:t> </w:t>
            </w:r>
            <w:r>
              <w:rPr>
                <w:rFonts w:ascii="宋体" w:hAnsi="宋体" w:cs="宋体" w:eastAsia="宋体" w:hint="default"/>
                <w:sz w:val="21"/>
                <w:szCs w:val="21"/>
              </w:rPr>
              <w:t>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spacing w:val="79"/>
                <w:sz w:val="21"/>
                <w:szCs w:val="21"/>
              </w:rPr>
              <w:t> </w:t>
            </w:r>
            <w:r>
              <w:rPr>
                <w:rFonts w:ascii="宋体" w:hAnsi="宋体" w:cs="宋体" w:eastAsia="宋体" w:hint="default"/>
                <w:sz w:val="21"/>
                <w:szCs w:val="21"/>
              </w:rPr>
              <w:t>套</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79"/>
                <w:sz w:val="21"/>
                <w:szCs w:val="21"/>
              </w:rPr>
              <w:t> </w:t>
            </w:r>
            <w:r>
              <w:rPr>
                <w:rFonts w:ascii="宋体" w:hAnsi="宋体" w:cs="宋体" w:eastAsia="宋体" w:hint="default"/>
                <w:sz w:val="21"/>
                <w:szCs w:val="21"/>
              </w:rPr>
              <w:t>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79"/>
                <w:sz w:val="21"/>
                <w:szCs w:val="21"/>
              </w:rPr>
              <w:t> </w:t>
            </w:r>
            <w:r>
              <w:rPr>
                <w:rFonts w:ascii="宋体" w:hAnsi="宋体" w:cs="宋体" w:eastAsia="宋体" w:hint="default"/>
                <w:sz w:val="21"/>
                <w:szCs w:val="21"/>
              </w:rPr>
              <w:t>的</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效</w:t>
            </w:r>
            <w:r>
              <w:rPr>
                <w:rFonts w:ascii="宋体" w:hAnsi="宋体" w:cs="宋体" w:eastAsia="宋体" w:hint="default"/>
                <w:w w:val="100"/>
                <w:sz w:val="21"/>
                <w:szCs w:val="21"/>
              </w:rPr>
              <w:t> </w:t>
            </w:r>
            <w:r>
              <w:rPr>
                <w:rFonts w:ascii="宋体" w:hAnsi="宋体" w:cs="宋体" w:eastAsia="宋体" w:hint="default"/>
                <w:sz w:val="21"/>
                <w:szCs w:val="21"/>
              </w:rPr>
              <w:t>部分</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w w:val="100"/>
                <w:sz w:val="21"/>
                <w:szCs w:val="21"/>
              </w:rPr>
              <w:t>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79"/>
                <w:sz w:val="21"/>
                <w:szCs w:val="21"/>
              </w:rPr>
              <w:t> </w:t>
            </w:r>
            <w:r>
              <w:rPr>
                <w:rFonts w:ascii="宋体" w:hAnsi="宋体" w:cs="宋体" w:eastAsia="宋体" w:hint="default"/>
                <w:sz w:val="21"/>
                <w:szCs w:val="21"/>
              </w:rPr>
              <w:t>财</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pacing w:val="79"/>
                <w:sz w:val="21"/>
                <w:szCs w:val="21"/>
              </w:rPr>
              <w:t> </w:t>
            </w:r>
            <w:r>
              <w:rPr>
                <w:rFonts w:ascii="宋体" w:hAnsi="宋体" w:cs="宋体" w:eastAsia="宋体" w:hint="default"/>
                <w:sz w:val="21"/>
                <w:szCs w:val="21"/>
              </w:rPr>
              <w:t>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表</w:t>
            </w:r>
            <w:r>
              <w:rPr>
                <w:rFonts w:ascii="宋体" w:hAnsi="宋体" w:cs="宋体" w:eastAsia="宋体" w:hint="default"/>
                <w:spacing w:val="79"/>
                <w:sz w:val="21"/>
                <w:szCs w:val="21"/>
              </w:rPr>
              <w:t> </w:t>
            </w:r>
            <w:r>
              <w:rPr>
                <w:rFonts w:ascii="宋体" w:hAnsi="宋体" w:cs="宋体" w:eastAsia="宋体" w:hint="default"/>
                <w:sz w:val="21"/>
                <w:szCs w:val="21"/>
              </w:rPr>
              <w:t>折</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算</w:t>
            </w:r>
            <w:r>
              <w:rPr>
                <w:rFonts w:ascii="宋体" w:hAnsi="宋体" w:cs="宋体" w:eastAsia="宋体" w:hint="default"/>
                <w:spacing w:val="79"/>
                <w:sz w:val="21"/>
                <w:szCs w:val="21"/>
              </w:rPr>
              <w:t> </w:t>
            </w:r>
            <w:r>
              <w:rPr>
                <w:rFonts w:ascii="宋体" w:hAnsi="宋体" w:cs="宋体" w:eastAsia="宋体" w:hint="default"/>
                <w:sz w:val="21"/>
                <w:szCs w:val="21"/>
              </w:rPr>
              <w:t>差</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52,651,443.26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-23,412,892.84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-23,412,892.84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29,238,550.42</w:t>
            </w:r>
          </w:p>
        </w:tc>
      </w:tr>
      <w:tr>
        <w:trPr>
          <w:trHeight w:val="252" w:hRule="exact"/>
        </w:trPr>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9"/>
                <w:sz w:val="21"/>
                <w:szCs w:val="21"/>
              </w:rPr>
              <w:t> </w:t>
            </w:r>
            <w:r>
              <w:rPr>
                <w:rFonts w:ascii="宋体" w:hAnsi="宋体" w:cs="宋体" w:eastAsia="宋体" w:hint="default"/>
                <w:sz w:val="21"/>
                <w:szCs w:val="21"/>
              </w:rPr>
              <w:t>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pacing w:val="79"/>
                <w:sz w:val="21"/>
                <w:szCs w:val="21"/>
              </w:rPr>
              <w:t> </w:t>
            </w:r>
            <w:r>
              <w:rPr>
                <w:rFonts w:ascii="宋体" w:hAnsi="宋体" w:cs="宋体" w:eastAsia="宋体" w:hint="default"/>
                <w:sz w:val="21"/>
                <w:szCs w:val="21"/>
              </w:rPr>
              <w:t>合</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9"/>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47,375,566.99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-18,733,049.62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755,666.78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-17,977,382.84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29,398,184.15</w:t>
            </w:r>
          </w:p>
        </w:tc>
      </w:tr>
    </w:tbl>
    <w:p>
      <w:pPr>
        <w:spacing w:line="240" w:lineRule="auto" w:before="0"/>
        <w:rPr>
          <w:rFonts w:ascii="Times New Roman" w:hAnsi="Times New Roman" w:cs="Times New Roman" w:eastAsia="Times New Roman" w:hint="default"/>
          <w:sz w:val="20"/>
          <w:szCs w:val="20"/>
        </w:rPr>
      </w:pPr>
    </w:p>
    <w:p>
      <w:pPr>
        <w:pStyle w:val="BodyText"/>
        <w:spacing w:line="290" w:lineRule="auto" w:before="36"/>
        <w:ind w:left="138" w:right="892"/>
        <w:jc w:val="left"/>
      </w:pPr>
      <w:r>
        <w:rPr>
          <w:spacing w:val="-2"/>
        </w:rPr>
        <w:t>其他说明，包括对现金流量套期损益的有效部分转为被套期项目初始确认金额调整：</w:t>
      </w:r>
      <w:r>
        <w:rPr>
          <w:spacing w:val="-35"/>
        </w:rPr>
        <w:t> </w:t>
      </w:r>
      <w:r>
        <w:rPr>
          <w:spacing w:val="-35"/>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58"/>
          <w:pgSz w:w="11910" w:h="16840"/>
          <w:pgMar w:footer="1195" w:header="882" w:top="1120" w:bottom="1380" w:left="1660" w:right="1120"/>
        </w:sectPr>
      </w:pPr>
    </w:p>
    <w:p>
      <w:pPr>
        <w:pStyle w:val="Heading4"/>
        <w:spacing w:line="240" w:lineRule="auto"/>
        <w:ind w:left="138" w:right="-18"/>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6"/>
        <w:ind w:left="13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1538" w:space="4986"/>
            <w:col w:w="260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682"/>
        <w:gridCol w:w="1789"/>
        <w:gridCol w:w="1791"/>
        <w:gridCol w:w="1831"/>
        <w:gridCol w:w="1805"/>
      </w:tblGrid>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0"/>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29,604,575.28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28,630,104.05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25,631,187.72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32,603,491.61</w:t>
            </w:r>
          </w:p>
        </w:tc>
      </w:tr>
      <w:tr>
        <w:trPr>
          <w:trHeight w:val="281" w:hRule="exact"/>
        </w:trPr>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29,604,575.28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28,630,104.05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25,631,187.72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32,603,491.61</w:t>
            </w:r>
          </w:p>
        </w:tc>
      </w:tr>
    </w:tbl>
    <w:p>
      <w:pPr>
        <w:spacing w:line="240" w:lineRule="auto" w:before="2"/>
        <w:rPr>
          <w:rFonts w:ascii="宋体" w:hAnsi="宋体" w:cs="宋体" w:eastAsia="宋体" w:hint="default"/>
          <w:sz w:val="13"/>
          <w:szCs w:val="13"/>
        </w:rPr>
      </w:pPr>
    </w:p>
    <w:p>
      <w:pPr>
        <w:pStyle w:val="BodyText"/>
        <w:spacing w:line="240" w:lineRule="auto" w:before="36"/>
        <w:ind w:left="138" w:right="3804"/>
        <w:jc w:val="left"/>
      </w:pPr>
      <w:r>
        <w:rPr>
          <w:spacing w:val="-2"/>
        </w:rPr>
        <w:t>其他说明，包括本期增减变动情况、变动原因说明：</w:t>
      </w:r>
      <w:r>
        <w:rPr>
          <w:spacing w:val="-62"/>
        </w:rPr>
        <w:t> </w:t>
      </w:r>
      <w:r>
        <w:rPr>
          <w:spacing w:val="-62"/>
        </w:rPr>
      </w:r>
      <w:r>
        <w:rPr/>
        <w:t>无。</w:t>
      </w:r>
    </w:p>
    <w:p>
      <w:pPr>
        <w:spacing w:after="0" w:line="240" w:lineRule="auto"/>
        <w:jc w:val="left"/>
        <w:sectPr>
          <w:type w:val="continuous"/>
          <w:pgSz w:w="11910" w:h="16840"/>
          <w:pgMar w:top="106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9"/>
          <w:pgSz w:w="11910" w:h="16840"/>
          <w:pgMar w:footer="1195" w:header="882" w:top="1120" w:bottom="1380" w:left="1640" w:right="1060"/>
          <w:pgNumType w:start="171"/>
        </w:sectPr>
      </w:pPr>
    </w:p>
    <w:p>
      <w:pPr>
        <w:pStyle w:val="Heading4"/>
        <w:spacing w:line="240" w:lineRule="auto"/>
        <w:ind w:left="158" w:right="-18"/>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spacing w:line="240" w:lineRule="auto" w:before="58"/>
        <w:ind w:left="15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060" w:bottom="1380" w:left="1640" w:right="1060"/>
          <w:cols w:num="2" w:equalWidth="0">
            <w:col w:w="1558" w:space="4966"/>
            <w:col w:w="2686"/>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1673"/>
        <w:gridCol w:w="1801"/>
        <w:gridCol w:w="1803"/>
        <w:gridCol w:w="1817"/>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675,669,606.41</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9"/>
              <w:jc w:val="right"/>
              <w:rPr>
                <w:rFonts w:ascii="Times New Roman" w:hAnsi="Times New Roman" w:cs="Times New Roman" w:eastAsia="Times New Roman" w:hint="default"/>
                <w:sz w:val="21"/>
                <w:szCs w:val="21"/>
              </w:rPr>
            </w:pPr>
            <w:r>
              <w:rPr>
                <w:rFonts w:ascii="Times New Roman"/>
                <w:spacing w:val="-1"/>
                <w:sz w:val="21"/>
              </w:rPr>
              <w:t>82,072,293.76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1"/>
              <w:jc w:val="right"/>
              <w:rPr>
                <w:rFonts w:ascii="Times New Roman" w:hAnsi="Times New Roman" w:cs="Times New Roman" w:eastAsia="Times New Roman" w:hint="default"/>
                <w:sz w:val="21"/>
                <w:szCs w:val="21"/>
              </w:rPr>
            </w:pPr>
            <w:r>
              <w:rPr>
                <w:rFonts w:ascii="Times New Roman"/>
                <w:spacing w:val="-1"/>
                <w:sz w:val="21"/>
              </w:rPr>
              <w:t>757,741,900.17</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620,468.49</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620,468.49</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353,065.88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353,065.88</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676,643,140.78</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82,072,293.76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758,715,434.54</w:t>
            </w:r>
          </w:p>
        </w:tc>
      </w:tr>
    </w:tbl>
    <w:p>
      <w:pPr>
        <w:spacing w:line="240" w:lineRule="auto" w:before="8"/>
        <w:rPr>
          <w:rFonts w:ascii="宋体" w:hAnsi="宋体" w:cs="宋体" w:eastAsia="宋体" w:hint="default"/>
          <w:sz w:val="17"/>
          <w:szCs w:val="17"/>
        </w:rPr>
      </w:pPr>
    </w:p>
    <w:p>
      <w:pPr>
        <w:pStyle w:val="BodyText"/>
        <w:spacing w:line="240" w:lineRule="auto" w:before="36"/>
        <w:ind w:left="158" w:right="113"/>
        <w:jc w:val="left"/>
      </w:pPr>
      <w:r>
        <w:rPr/>
        <w:t>盈余公积说明，包括本期增减变动情况、变动原因说明：</w:t>
      </w:r>
    </w:p>
    <w:p>
      <w:pPr>
        <w:spacing w:line="240" w:lineRule="auto" w:before="11"/>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1642"/>
        <w:gridCol w:w="1743"/>
        <w:gridCol w:w="171"/>
        <w:gridCol w:w="1692"/>
        <w:gridCol w:w="170"/>
        <w:gridCol w:w="1514"/>
        <w:gridCol w:w="170"/>
        <w:gridCol w:w="1788"/>
      </w:tblGrid>
      <w:tr>
        <w:trPr>
          <w:trHeight w:val="594" w:hRule="exact"/>
        </w:trPr>
        <w:tc>
          <w:tcPr>
            <w:tcW w:w="1642"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179" w:lineRule="exact"/>
              <w:ind w:left="108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34" w:lineRule="exact"/>
              <w:ind w:left="81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本年提取</w:t>
            </w:r>
          </w:p>
        </w:tc>
        <w:tc>
          <w:tcPr>
            <w:tcW w:w="17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70"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179" w:lineRule="exact"/>
              <w:ind w:left="113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34" w:lineRule="exact"/>
              <w:ind w:left="86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15" w:hRule="exact"/>
        </w:trPr>
        <w:tc>
          <w:tcPr>
            <w:tcW w:w="1642" w:type="dxa"/>
            <w:tcBorders>
              <w:top w:val="nil" w:sz="6" w:space="0" w:color="auto"/>
              <w:left w:val="nil" w:sz="6" w:space="0" w:color="auto"/>
              <w:bottom w:val="single" w:sz="6" w:space="0" w:color="000000"/>
              <w:right w:val="nil" w:sz="6" w:space="0" w:color="auto"/>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法定盈余公积金</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2"/>
              <w:jc w:val="right"/>
              <w:rPr>
                <w:rFonts w:ascii="宋体" w:hAnsi="宋体" w:cs="宋体" w:eastAsia="宋体" w:hint="default"/>
                <w:sz w:val="18"/>
                <w:szCs w:val="18"/>
              </w:rPr>
            </w:pPr>
            <w:r>
              <w:rPr>
                <w:rFonts w:ascii="宋体"/>
                <w:spacing w:val="-1"/>
                <w:sz w:val="18"/>
              </w:rPr>
              <w:t>622,952,355.31</w:t>
            </w:r>
          </w:p>
        </w:tc>
        <w:tc>
          <w:tcPr>
            <w:tcW w:w="17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0"/>
              <w:jc w:val="right"/>
              <w:rPr>
                <w:rFonts w:ascii="宋体" w:hAnsi="宋体" w:cs="宋体" w:eastAsia="宋体" w:hint="default"/>
                <w:sz w:val="18"/>
                <w:szCs w:val="18"/>
              </w:rPr>
            </w:pPr>
            <w:r>
              <w:rPr>
                <w:rFonts w:ascii="宋体"/>
                <w:spacing w:val="-1"/>
                <w:sz w:val="18"/>
              </w:rPr>
              <w:t>52,717,251.10</w:t>
            </w:r>
          </w:p>
        </w:tc>
        <w:tc>
          <w:tcPr>
            <w:tcW w:w="17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1"/>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69"/>
              <w:jc w:val="right"/>
              <w:rPr>
                <w:rFonts w:ascii="宋体" w:hAnsi="宋体" w:cs="宋体" w:eastAsia="宋体" w:hint="default"/>
                <w:sz w:val="18"/>
                <w:szCs w:val="18"/>
              </w:rPr>
            </w:pPr>
            <w:r>
              <w:rPr>
                <w:rFonts w:ascii="宋体"/>
                <w:spacing w:val="-1"/>
                <w:sz w:val="18"/>
              </w:rPr>
              <w:t>675,669,606.41</w:t>
            </w:r>
          </w:p>
        </w:tc>
      </w:tr>
      <w:tr>
        <w:trPr>
          <w:trHeight w:val="288" w:hRule="exact"/>
        </w:trPr>
        <w:tc>
          <w:tcPr>
            <w:tcW w:w="1642" w:type="dxa"/>
            <w:tcBorders>
              <w:top w:val="single" w:sz="6" w:space="0" w:color="000000"/>
              <w:left w:val="nil" w:sz="6" w:space="0" w:color="auto"/>
              <w:bottom w:val="single" w:sz="6"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储备基金</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1"/>
              <w:jc w:val="right"/>
              <w:rPr>
                <w:rFonts w:ascii="宋体" w:hAnsi="宋体" w:cs="宋体" w:eastAsia="宋体" w:hint="default"/>
                <w:sz w:val="18"/>
                <w:szCs w:val="18"/>
              </w:rPr>
            </w:pPr>
            <w:r>
              <w:rPr>
                <w:rFonts w:ascii="宋体"/>
                <w:spacing w:val="-1"/>
                <w:sz w:val="18"/>
              </w:rPr>
              <w:t>353,065.88</w:t>
            </w:r>
          </w:p>
        </w:tc>
        <w:tc>
          <w:tcPr>
            <w:tcW w:w="17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5"/>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1"/>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9"/>
              <w:jc w:val="right"/>
              <w:rPr>
                <w:rFonts w:ascii="宋体" w:hAnsi="宋体" w:cs="宋体" w:eastAsia="宋体" w:hint="default"/>
                <w:sz w:val="18"/>
                <w:szCs w:val="18"/>
              </w:rPr>
            </w:pPr>
            <w:r>
              <w:rPr>
                <w:rFonts w:ascii="宋体"/>
                <w:spacing w:val="-1"/>
                <w:sz w:val="18"/>
              </w:rPr>
              <w:t>353,065.88</w:t>
            </w:r>
          </w:p>
        </w:tc>
      </w:tr>
      <w:tr>
        <w:trPr>
          <w:trHeight w:val="300" w:hRule="exact"/>
        </w:trPr>
        <w:tc>
          <w:tcPr>
            <w:tcW w:w="1642" w:type="dxa"/>
            <w:tcBorders>
              <w:top w:val="single" w:sz="6" w:space="0" w:color="000000"/>
              <w:left w:val="nil" w:sz="6" w:space="0" w:color="auto"/>
              <w:bottom w:val="single" w:sz="6" w:space="0" w:color="000000"/>
              <w:right w:val="nil" w:sz="6" w:space="0" w:color="auto"/>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任意盈余公积金</w:t>
            </w:r>
          </w:p>
        </w:tc>
        <w:tc>
          <w:tcPr>
            <w:tcW w:w="174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71"/>
              <w:jc w:val="right"/>
              <w:rPr>
                <w:rFonts w:ascii="宋体" w:hAnsi="宋体" w:cs="宋体" w:eastAsia="宋体" w:hint="default"/>
                <w:sz w:val="18"/>
                <w:szCs w:val="18"/>
              </w:rPr>
            </w:pPr>
            <w:r>
              <w:rPr>
                <w:rFonts w:ascii="宋体"/>
                <w:spacing w:val="-1"/>
                <w:sz w:val="18"/>
              </w:rPr>
              <w:t>620,468.49</w:t>
            </w:r>
          </w:p>
        </w:tc>
        <w:tc>
          <w:tcPr>
            <w:tcW w:w="171"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95"/>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71"/>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69"/>
              <w:jc w:val="right"/>
              <w:rPr>
                <w:rFonts w:ascii="宋体" w:hAnsi="宋体" w:cs="宋体" w:eastAsia="宋体" w:hint="default"/>
                <w:sz w:val="18"/>
                <w:szCs w:val="18"/>
              </w:rPr>
            </w:pPr>
            <w:r>
              <w:rPr>
                <w:rFonts w:ascii="宋体"/>
                <w:spacing w:val="-1"/>
                <w:sz w:val="18"/>
              </w:rPr>
              <w:t>620,468.49</w:t>
            </w:r>
          </w:p>
        </w:tc>
      </w:tr>
      <w:tr>
        <w:trPr>
          <w:trHeight w:val="310" w:hRule="exact"/>
        </w:trPr>
        <w:tc>
          <w:tcPr>
            <w:tcW w:w="1642" w:type="dxa"/>
            <w:tcBorders>
              <w:top w:val="single" w:sz="6" w:space="0" w:color="000000"/>
              <w:left w:val="nil" w:sz="6" w:space="0" w:color="auto"/>
              <w:bottom w:val="nil" w:sz="6" w:space="0" w:color="auto"/>
              <w:right w:val="nil" w:sz="6" w:space="0" w:color="auto"/>
            </w:tcBorders>
          </w:tcPr>
          <w:p>
            <w:pPr/>
          </w:p>
        </w:tc>
        <w:tc>
          <w:tcPr>
            <w:tcW w:w="17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72"/>
              <w:jc w:val="right"/>
              <w:rPr>
                <w:rFonts w:ascii="宋体" w:hAnsi="宋体" w:cs="宋体" w:eastAsia="宋体" w:hint="default"/>
                <w:sz w:val="18"/>
                <w:szCs w:val="18"/>
              </w:rPr>
            </w:pPr>
            <w:r>
              <w:rPr>
                <w:rFonts w:ascii="宋体"/>
                <w:spacing w:val="-1"/>
                <w:sz w:val="18"/>
              </w:rPr>
              <w:t>623,925,889.68</w:t>
            </w:r>
          </w:p>
        </w:tc>
        <w:tc>
          <w:tcPr>
            <w:tcW w:w="171"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70"/>
              <w:jc w:val="right"/>
              <w:rPr>
                <w:rFonts w:ascii="宋体" w:hAnsi="宋体" w:cs="宋体" w:eastAsia="宋体" w:hint="default"/>
                <w:sz w:val="18"/>
                <w:szCs w:val="18"/>
              </w:rPr>
            </w:pPr>
            <w:r>
              <w:rPr>
                <w:rFonts w:ascii="宋体"/>
                <w:spacing w:val="-1"/>
                <w:sz w:val="18"/>
              </w:rPr>
              <w:t>52,717,251.10</w:t>
            </w:r>
          </w:p>
        </w:tc>
        <w:tc>
          <w:tcPr>
            <w:tcW w:w="170"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71"/>
              <w:jc w:val="right"/>
              <w:rPr>
                <w:rFonts w:ascii="宋体" w:hAnsi="宋体" w:cs="宋体" w:eastAsia="宋体" w:hint="default"/>
                <w:sz w:val="18"/>
                <w:szCs w:val="18"/>
              </w:rPr>
            </w:pPr>
            <w:r>
              <w:rPr>
                <w:rFonts w:ascii="宋体"/>
                <w:sz w:val="18"/>
              </w:rPr>
              <w:t>-</w:t>
            </w:r>
          </w:p>
        </w:tc>
        <w:tc>
          <w:tcPr>
            <w:tcW w:w="170" w:type="dxa"/>
            <w:tcBorders>
              <w:top w:val="nil" w:sz="6" w:space="0" w:color="auto"/>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69"/>
              <w:jc w:val="right"/>
              <w:rPr>
                <w:rFonts w:ascii="宋体" w:hAnsi="宋体" w:cs="宋体" w:eastAsia="宋体" w:hint="default"/>
                <w:sz w:val="18"/>
                <w:szCs w:val="18"/>
              </w:rPr>
            </w:pPr>
            <w:r>
              <w:rPr>
                <w:rFonts w:ascii="宋体"/>
                <w:spacing w:val="-1"/>
                <w:sz w:val="18"/>
              </w:rPr>
              <w:t>676,643,140.78</w:t>
            </w:r>
          </w:p>
        </w:tc>
      </w:tr>
    </w:tbl>
    <w:p>
      <w:pPr>
        <w:spacing w:line="240" w:lineRule="auto" w:before="2"/>
        <w:rPr>
          <w:rFonts w:ascii="宋体" w:hAnsi="宋体" w:cs="宋体" w:eastAsia="宋体" w:hint="default"/>
          <w:sz w:val="13"/>
          <w:szCs w:val="13"/>
        </w:rPr>
      </w:pPr>
    </w:p>
    <w:p>
      <w:pPr>
        <w:pStyle w:val="BodyText"/>
        <w:spacing w:line="237" w:lineRule="auto" w:before="38"/>
        <w:ind w:left="158" w:right="113"/>
        <w:jc w:val="left"/>
      </w:pPr>
      <w:r>
        <w:rPr>
          <w:spacing w:val="-1"/>
        </w:rPr>
        <w:t>根据《中华人民共和国公司法》及本公司章程，本公司按年度净利润的</w:t>
      </w:r>
      <w:r>
        <w:rPr>
          <w:rFonts w:ascii="宋体" w:hAnsi="宋体" w:cs="宋体" w:eastAsia="宋体" w:hint="default"/>
          <w:spacing w:val="-1"/>
        </w:rPr>
        <w:t>10%</w:t>
      </w:r>
      <w:r>
        <w:rPr>
          <w:spacing w:val="-1"/>
        </w:rPr>
        <w:t>提取法定盈余公积金，</w:t>
      </w:r>
      <w:r>
        <w:rPr>
          <w:spacing w:val="-53"/>
        </w:rPr>
        <w:t> </w:t>
      </w:r>
      <w:r>
        <w:rPr>
          <w:spacing w:val="-53"/>
        </w:rPr>
      </w:r>
      <w:r>
        <w:rPr>
          <w:spacing w:val="-4"/>
        </w:rPr>
        <w:t>当法定盈余公积金累计额达到注册资本的</w:t>
      </w:r>
      <w:r>
        <w:rPr>
          <w:rFonts w:ascii="宋体" w:hAnsi="宋体" w:cs="宋体" w:eastAsia="宋体" w:hint="default"/>
          <w:spacing w:val="-4"/>
        </w:rPr>
        <w:t>50%</w:t>
      </w:r>
      <w:r>
        <w:rPr>
          <w:spacing w:val="-4"/>
        </w:rPr>
        <w:t>以上时，可不再提取。法定盈余公积金经批准后可用</w:t>
      </w:r>
      <w:r>
        <w:rPr>
          <w:spacing w:val="-27"/>
        </w:rPr>
        <w:t> </w:t>
      </w:r>
      <w:r>
        <w:rPr>
          <w:spacing w:val="-27"/>
        </w:rPr>
      </w:r>
      <w:r>
        <w:rPr/>
        <w:t>于弥补亏损，或者增加股本。经董事会决议，本公司</w:t>
      </w:r>
      <w:r>
        <w:rPr>
          <w:rFonts w:ascii="宋体" w:hAnsi="宋体" w:cs="宋体" w:eastAsia="宋体" w:hint="default"/>
        </w:rPr>
        <w:t>2017</w:t>
      </w:r>
      <w:r>
        <w:rPr/>
        <w:t>年按净利润的</w:t>
      </w:r>
      <w:r>
        <w:rPr>
          <w:rFonts w:ascii="宋体" w:hAnsi="宋体" w:cs="宋体" w:eastAsia="宋体" w:hint="default"/>
        </w:rPr>
        <w:t>10%</w:t>
      </w:r>
      <w:r>
        <w:rPr/>
        <w:t>提取法定盈余公积金</w:t>
      </w:r>
      <w:r>
        <w:rPr>
          <w:spacing w:val="12"/>
        </w:rPr>
        <w:t> </w:t>
      </w:r>
      <w:r>
        <w:rPr>
          <w:spacing w:val="12"/>
        </w:rPr>
      </w:r>
      <w:r>
        <w:rPr>
          <w:rFonts w:ascii="宋体" w:hAnsi="宋体" w:cs="宋体" w:eastAsia="宋体" w:hint="default"/>
        </w:rPr>
        <w:t>82,072,293.76</w:t>
      </w:r>
      <w:r>
        <w:rPr/>
        <w:t>元</w:t>
      </w:r>
      <w:r>
        <w:rPr>
          <w:rFonts w:ascii="宋体" w:hAnsi="宋体" w:cs="宋体" w:eastAsia="宋体" w:hint="default"/>
        </w:rPr>
        <w:t>(2016</w:t>
      </w:r>
      <w:r>
        <w:rPr/>
        <w:t>年：按净利润的</w:t>
      </w:r>
      <w:r>
        <w:rPr>
          <w:rFonts w:ascii="宋体" w:hAnsi="宋体" w:cs="宋体" w:eastAsia="宋体" w:hint="default"/>
        </w:rPr>
        <w:t>10%</w:t>
      </w:r>
      <w:r>
        <w:rPr/>
        <w:t>提取，共</w:t>
      </w:r>
      <w:r>
        <w:rPr>
          <w:rFonts w:ascii="宋体" w:hAnsi="宋体" w:cs="宋体" w:eastAsia="宋体" w:hint="default"/>
        </w:rPr>
        <w:t>52,717,251.10</w:t>
      </w:r>
      <w:r>
        <w:rPr/>
        <w:t>元</w:t>
      </w:r>
      <w:r>
        <w:rPr>
          <w:rFonts w:ascii="宋体" w:hAnsi="宋体" w:cs="宋体" w:eastAsia="宋体" w:hint="default"/>
        </w:rPr>
        <w:t>)</w:t>
      </w:r>
      <w:r>
        <w:rPr/>
        <w:t>。</w:t>
      </w:r>
    </w:p>
    <w:p>
      <w:pPr>
        <w:spacing w:line="240" w:lineRule="auto" w:before="9"/>
        <w:rPr>
          <w:rFonts w:ascii="宋体" w:hAnsi="宋体" w:cs="宋体" w:eastAsia="宋体" w:hint="default"/>
          <w:sz w:val="20"/>
          <w:szCs w:val="20"/>
        </w:rPr>
      </w:pPr>
    </w:p>
    <w:p>
      <w:pPr>
        <w:pStyle w:val="BodyText"/>
        <w:spacing w:line="240" w:lineRule="auto"/>
        <w:ind w:left="158" w:right="113"/>
        <w:jc w:val="left"/>
      </w:pPr>
      <w:r>
        <w:rPr>
          <w:spacing w:val="-1"/>
        </w:rPr>
        <w:t>本公司任意盈余公积金的提取额由董事会提议，经股东大会批准。任意盈余公积金经批准后可用</w:t>
      </w:r>
      <w:r>
        <w:rPr>
          <w:spacing w:val="-55"/>
        </w:rPr>
        <w:t> </w:t>
      </w:r>
      <w:r>
        <w:rPr>
          <w:spacing w:val="-55"/>
        </w:rPr>
      </w:r>
      <w:r>
        <w:rPr/>
        <w:t>于弥补以前年度亏损或增加股本。</w:t>
      </w:r>
    </w:p>
    <w:p>
      <w:pPr>
        <w:pStyle w:val="Heading4"/>
        <w:spacing w:line="240" w:lineRule="auto" w:before="56"/>
        <w:ind w:left="158" w:right="113"/>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spacing w:line="240" w:lineRule="auto" w:before="56"/>
        <w:ind w:left="158" w:right="11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8" w:lineRule="exact"/>
        <w:ind w:left="0" w:right="20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430"/>
        <w:gridCol w:w="1375"/>
        <w:gridCol w:w="1402"/>
        <w:gridCol w:w="2691"/>
      </w:tblGrid>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65" w:right="0"/>
              <w:jc w:val="left"/>
              <w:rPr>
                <w:rFonts w:ascii="Times New Roman" w:hAnsi="Times New Roman" w:cs="Times New Roman" w:eastAsia="Times New Roman" w:hint="default"/>
                <w:sz w:val="21"/>
                <w:szCs w:val="21"/>
              </w:rPr>
            </w:pPr>
            <w:r>
              <w:rPr>
                <w:rFonts w:ascii="Times New Roman"/>
                <w:sz w:val="21"/>
              </w:rPr>
              <w:t>1,194,212,957.96</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2,820,227,405.53</w:t>
            </w:r>
          </w:p>
        </w:tc>
      </w:tr>
      <w:tr>
        <w:trPr>
          <w:trHeight w:val="555"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02"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right="28"/>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65" w:right="0"/>
              <w:jc w:val="left"/>
              <w:rPr>
                <w:rFonts w:ascii="Times New Roman" w:hAnsi="Times New Roman" w:cs="Times New Roman" w:eastAsia="Times New Roman" w:hint="default"/>
                <w:sz w:val="21"/>
                <w:szCs w:val="21"/>
              </w:rPr>
            </w:pPr>
            <w:r>
              <w:rPr>
                <w:rFonts w:ascii="Times New Roman"/>
                <w:sz w:val="21"/>
              </w:rPr>
              <w:t>1,194,212,957.96</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2,820,227,405.53</w:t>
            </w:r>
          </w:p>
        </w:tc>
      </w:tr>
      <w:tr>
        <w:trPr>
          <w:trHeight w:val="557"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23" w:right="0"/>
              <w:jc w:val="left"/>
              <w:rPr>
                <w:rFonts w:ascii="Times New Roman" w:hAnsi="Times New Roman" w:cs="Times New Roman" w:eastAsia="Times New Roman" w:hint="default"/>
                <w:sz w:val="21"/>
                <w:szCs w:val="21"/>
              </w:rPr>
            </w:pPr>
            <w:r>
              <w:rPr>
                <w:rFonts w:ascii="Times New Roman"/>
                <w:sz w:val="21"/>
              </w:rPr>
              <w:t>500,779,944.29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9"/>
              <w:jc w:val="right"/>
              <w:rPr>
                <w:rFonts w:ascii="Times New Roman" w:hAnsi="Times New Roman" w:cs="Times New Roman" w:eastAsia="Times New Roman" w:hint="default"/>
                <w:sz w:val="21"/>
                <w:szCs w:val="21"/>
              </w:rPr>
            </w:pPr>
            <w:r>
              <w:rPr>
                <w:rFonts w:ascii="Times New Roman"/>
                <w:spacing w:val="-1"/>
                <w:sz w:val="21"/>
              </w:rPr>
              <w:t>531,012,717.43</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33" w:right="0"/>
              <w:jc w:val="left"/>
              <w:rPr>
                <w:rFonts w:ascii="Times New Roman" w:hAnsi="Times New Roman" w:cs="Times New Roman" w:eastAsia="Times New Roman" w:hint="default"/>
                <w:sz w:val="21"/>
                <w:szCs w:val="21"/>
              </w:rPr>
            </w:pPr>
            <w:r>
              <w:rPr>
                <w:rFonts w:ascii="Times New Roman"/>
                <w:sz w:val="21"/>
              </w:rPr>
              <w:t>82,072,293.76</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52,717,251.10</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gridSpan w:val="2"/>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gridSpan w:val="2"/>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28" w:right="0"/>
              <w:jc w:val="left"/>
              <w:rPr>
                <w:rFonts w:ascii="Times New Roman" w:hAnsi="Times New Roman" w:cs="Times New Roman" w:eastAsia="Times New Roman" w:hint="default"/>
                <w:sz w:val="21"/>
                <w:szCs w:val="21"/>
              </w:rPr>
            </w:pPr>
            <w:r>
              <w:rPr>
                <w:rFonts w:ascii="Times New Roman"/>
                <w:sz w:val="21"/>
              </w:rPr>
              <w:t>193,418,039.99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420,474,000.00</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1,681,895,999.00</w:t>
            </w:r>
          </w:p>
        </w:tc>
      </w:tr>
      <w:tr>
        <w:trPr>
          <w:trHeight w:val="281"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子公司提取职工奖福基金</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4" w:right="0"/>
              <w:jc w:val="left"/>
              <w:rPr>
                <w:rFonts w:ascii="Times New Roman" w:hAnsi="Times New Roman" w:cs="Times New Roman" w:eastAsia="Times New Roman" w:hint="default"/>
                <w:sz w:val="21"/>
                <w:szCs w:val="21"/>
              </w:rPr>
            </w:pPr>
            <w:r>
              <w:rPr>
                <w:rFonts w:ascii="Times New Roman"/>
                <w:sz w:val="21"/>
              </w:rPr>
              <w:t>3,433,841.52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1,939,914.90</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-2,812.78</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69" w:right="0"/>
              <w:jc w:val="left"/>
              <w:rPr>
                <w:rFonts w:ascii="Times New Roman" w:hAnsi="Times New Roman" w:cs="Times New Roman" w:eastAsia="Times New Roman" w:hint="default"/>
                <w:sz w:val="21"/>
                <w:szCs w:val="21"/>
              </w:rPr>
            </w:pPr>
            <w:r>
              <w:rPr>
                <w:rFonts w:ascii="Times New Roman"/>
                <w:sz w:val="21"/>
              </w:rPr>
              <w:t>1,416,071,539.76</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1,194,212,957.96</w:t>
            </w:r>
          </w:p>
        </w:tc>
      </w:tr>
    </w:tbl>
    <w:p>
      <w:pPr>
        <w:spacing w:line="240" w:lineRule="auto" w:before="10"/>
        <w:rPr>
          <w:rFonts w:ascii="宋体" w:hAnsi="宋体" w:cs="宋体" w:eastAsia="宋体" w:hint="default"/>
          <w:sz w:val="17"/>
          <w:szCs w:val="17"/>
        </w:rPr>
      </w:pPr>
    </w:p>
    <w:p>
      <w:pPr>
        <w:pStyle w:val="BodyText"/>
        <w:spacing w:line="240" w:lineRule="auto" w:before="36"/>
        <w:ind w:left="158" w:right="113"/>
        <w:jc w:val="left"/>
      </w:pPr>
      <w:r>
        <w:rPr/>
        <w:t>调整期初未分配利润明细：</w:t>
      </w:r>
    </w:p>
    <w:p>
      <w:pPr>
        <w:spacing w:after="0" w:line="240" w:lineRule="auto"/>
        <w:jc w:val="left"/>
        <w:sectPr>
          <w:type w:val="continuous"/>
          <w:pgSz w:w="11910" w:h="16840"/>
          <w:pgMar w:top="1060" w:bottom="1380" w:left="1640" w:right="1060"/>
        </w:sectPr>
      </w:pPr>
    </w:p>
    <w:p>
      <w:pPr>
        <w:spacing w:line="240" w:lineRule="auto" w:before="1"/>
        <w:rPr>
          <w:rFonts w:ascii="宋体" w:hAnsi="宋体" w:cs="宋体" w:eastAsia="宋体" w:hint="default"/>
          <w:sz w:val="25"/>
          <w:szCs w:val="25"/>
        </w:rPr>
      </w:pPr>
    </w:p>
    <w:p>
      <w:pPr>
        <w:pStyle w:val="BodyText"/>
        <w:spacing w:line="282" w:lineRule="exact" w:before="36"/>
        <w:ind w:left="678" w:right="0"/>
        <w:jc w:val="left"/>
      </w:pPr>
      <w:r>
        <w:rPr>
          <w:rFonts w:ascii="Times New Roman" w:hAnsi="Times New Roman" w:cs="Times New Roman" w:eastAsia="Times New Roman" w:hint="default"/>
        </w:rPr>
        <w:t>1</w:t>
      </w:r>
      <w:r>
        <w:rPr/>
        <w:t>、由于《企业会计准则》及其相关新规定进行追溯调整，影响期初未分配利润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5"/>
        </w:rPr>
        <w:t> </w:t>
      </w:r>
      <w:r>
        <w:rPr/>
        <w:t>元。</w:t>
      </w:r>
    </w:p>
    <w:p>
      <w:pPr>
        <w:pStyle w:val="BodyText"/>
        <w:spacing w:line="272" w:lineRule="exact"/>
        <w:ind w:left="678" w:right="0"/>
        <w:jc w:val="left"/>
      </w:pPr>
      <w:r>
        <w:rPr>
          <w:rFonts w:ascii="Times New Roman" w:hAnsi="Times New Roman" w:cs="Times New Roman" w:eastAsia="Times New Roman" w:hint="default"/>
        </w:rPr>
        <w:t>2</w:t>
      </w:r>
      <w:r>
        <w:rPr/>
        <w:t>、由于会计政策变更，影响期初未分配利润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72" w:lineRule="exact"/>
        <w:ind w:left="678" w:right="0"/>
        <w:jc w:val="left"/>
      </w:pPr>
      <w:r>
        <w:rPr>
          <w:rFonts w:ascii="Times New Roman" w:hAnsi="Times New Roman" w:cs="Times New Roman" w:eastAsia="Times New Roman" w:hint="default"/>
        </w:rPr>
        <w:t>3</w:t>
      </w:r>
      <w:r>
        <w:rPr/>
        <w:t>、由于重大会计差错更正，影响期初未分配利润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元。</w:t>
      </w:r>
    </w:p>
    <w:p>
      <w:pPr>
        <w:pStyle w:val="BodyText"/>
        <w:spacing w:line="272" w:lineRule="exact"/>
        <w:ind w:left="678" w:right="0"/>
        <w:jc w:val="left"/>
      </w:pPr>
      <w:r>
        <w:rPr>
          <w:rFonts w:ascii="Times New Roman" w:hAnsi="Times New Roman" w:cs="Times New Roman" w:eastAsia="Times New Roman" w:hint="default"/>
        </w:rPr>
        <w:t>4</w:t>
      </w:r>
      <w:r>
        <w:rPr/>
        <w:t>、由于同一控制导致的合并范围变更，影响期初未分配利润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3"/>
        </w:rPr>
        <w:t>元。</w:t>
      </w:r>
      <w:r>
        <w:rPr/>
      </w:r>
    </w:p>
    <w:p>
      <w:pPr>
        <w:pStyle w:val="BodyText"/>
        <w:spacing w:line="281" w:lineRule="exact"/>
        <w:ind w:left="678" w:right="0"/>
        <w:jc w:val="left"/>
      </w:pPr>
      <w:r>
        <w:rPr>
          <w:rFonts w:ascii="Times New Roman" w:hAnsi="Times New Roman" w:cs="Times New Roman" w:eastAsia="Times New Roman" w:hint="default"/>
        </w:rPr>
        <w:t>5</w:t>
      </w:r>
      <w:r>
        <w:rPr/>
        <w:t>、其他调整合计影响期初未分配利润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p>
    <w:p>
      <w:pPr>
        <w:spacing w:line="240" w:lineRule="auto" w:before="12"/>
        <w:rPr>
          <w:rFonts w:ascii="宋体" w:hAnsi="宋体" w:cs="宋体" w:eastAsia="宋体" w:hint="default"/>
          <w:sz w:val="21"/>
          <w:szCs w:val="21"/>
        </w:rPr>
      </w:pPr>
    </w:p>
    <w:tbl>
      <w:tblPr>
        <w:tblW w:w="0" w:type="auto"/>
        <w:jc w:val="left"/>
        <w:tblInd w:w="391" w:type="dxa"/>
        <w:tblLayout w:type="fixed"/>
        <w:tblCellMar>
          <w:top w:w="0" w:type="dxa"/>
          <w:left w:w="0" w:type="dxa"/>
          <w:bottom w:w="0" w:type="dxa"/>
          <w:right w:w="0" w:type="dxa"/>
        </w:tblCellMar>
        <w:tblLook w:val="01E0"/>
      </w:tblPr>
      <w:tblGrid>
        <w:gridCol w:w="4254"/>
        <w:gridCol w:w="2218"/>
        <w:gridCol w:w="408"/>
        <w:gridCol w:w="2218"/>
      </w:tblGrid>
      <w:tr>
        <w:trPr>
          <w:trHeight w:val="642" w:hRule="exact"/>
        </w:trPr>
        <w:tc>
          <w:tcPr>
            <w:tcW w:w="9098" w:type="dxa"/>
            <w:gridSpan w:val="4"/>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28 </w:t>
            </w:r>
            <w:r>
              <w:rPr>
                <w:rFonts w:ascii="宋体" w:hAnsi="宋体" w:cs="宋体" w:eastAsia="宋体" w:hint="default"/>
                <w:spacing w:val="-5"/>
                <w:sz w:val="21"/>
                <w:szCs w:val="21"/>
              </w:rPr>
              <w:t>日股东大会决议，本公司向全体股东派发现金股利，每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82" w:lineRule="exact"/>
              <w:ind w:left="214" w:right="0"/>
              <w:jc w:val="left"/>
              <w:rPr>
                <w:rFonts w:ascii="宋体" w:hAnsi="宋体" w:cs="宋体" w:eastAsia="宋体" w:hint="default"/>
                <w:sz w:val="21"/>
                <w:szCs w:val="21"/>
              </w:rPr>
            </w:pPr>
            <w:r>
              <w:rPr>
                <w:rFonts w:ascii="宋体" w:hAnsi="宋体" w:cs="宋体" w:eastAsia="宋体" w:hint="default"/>
                <w:sz w:val="21"/>
                <w:szCs w:val="21"/>
              </w:rPr>
              <w:t>按照已发行股份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12,894,535,999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计算，共计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193,418,039.99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r>
      <w:tr>
        <w:trPr>
          <w:trHeight w:val="786" w:hRule="exact"/>
        </w:trPr>
        <w:tc>
          <w:tcPr>
            <w:tcW w:w="9098" w:type="dxa"/>
            <w:gridSpan w:val="4"/>
            <w:tcBorders>
              <w:top w:val="nil" w:sz="6" w:space="0" w:color="auto"/>
              <w:left w:val="nil" w:sz="6" w:space="0" w:color="auto"/>
              <w:bottom w:val="nil" w:sz="6" w:space="0" w:color="auto"/>
              <w:right w:val="nil" w:sz="6" w:space="0" w:color="auto"/>
            </w:tcBorders>
          </w:tcPr>
          <w:p>
            <w:pPr>
              <w:pStyle w:val="TableParagraph"/>
              <w:spacing w:line="281" w:lineRule="exact" w:before="81"/>
              <w:ind w:left="200"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日股东大会决议，本公司向全体股东派发现金股利，每</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股人民币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pStyle w:val="TableParagraph"/>
              <w:spacing w:line="281" w:lineRule="exact"/>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，按照已发行股份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5,606,320,000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计算，共计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420,474,000.00</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525"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0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218" w:type="dxa"/>
            <w:tcBorders>
              <w:top w:val="nil" w:sz="6" w:space="0" w:color="auto"/>
              <w:left w:val="nil" w:sz="6" w:space="0" w:color="auto"/>
              <w:bottom w:val="nil" w:sz="6" w:space="0" w:color="auto"/>
              <w:right w:val="nil" w:sz="6" w:space="0" w:color="auto"/>
            </w:tcBorders>
          </w:tcPr>
          <w:p>
            <w:pP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r>
        <w:trPr>
          <w:trHeight w:val="547" w:hRule="exact"/>
        </w:trPr>
        <w:tc>
          <w:tcPr>
            <w:tcW w:w="4254"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2"/>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60"/>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1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4" w:right="0"/>
              <w:jc w:val="left"/>
              <w:rPr>
                <w:rFonts w:ascii="宋体" w:hAnsi="宋体" w:cs="宋体" w:eastAsia="宋体" w:hint="default"/>
                <w:sz w:val="21"/>
                <w:szCs w:val="21"/>
              </w:rPr>
            </w:pPr>
            <w:r>
              <w:rPr>
                <w:rFonts w:ascii="宋体" w:hAnsi="宋体" w:cs="宋体" w:eastAsia="宋体" w:hint="default"/>
                <w:sz w:val="21"/>
                <w:szCs w:val="21"/>
              </w:rPr>
              <w:t>大连集装箱码头有限公司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2"/>
              <w:jc w:val="right"/>
              <w:rPr>
                <w:rFonts w:ascii="宋体" w:hAnsi="宋体" w:cs="宋体" w:eastAsia="宋体" w:hint="default"/>
                <w:sz w:val="21"/>
                <w:szCs w:val="21"/>
              </w:rPr>
            </w:pPr>
            <w:r>
              <w:rPr>
                <w:rFonts w:ascii="宋体"/>
                <w:spacing w:val="-1"/>
                <w:sz w:val="21"/>
              </w:rPr>
              <w:t>1,936,717,325.33</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2"/>
              <w:jc w:val="right"/>
              <w:rPr>
                <w:rFonts w:ascii="宋体" w:hAnsi="宋体" w:cs="宋体" w:eastAsia="宋体" w:hint="default"/>
                <w:sz w:val="21"/>
                <w:szCs w:val="21"/>
              </w:rPr>
            </w:pPr>
            <w:r>
              <w:rPr>
                <w:rFonts w:ascii="宋体"/>
                <w:spacing w:val="-1"/>
                <w:sz w:val="21"/>
              </w:rPr>
              <w:t>684,568,270.94</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大连海嘉汽车码头有限公司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221,265,535.28</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216,555,744.60</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大连港旅顺港务有限公司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134,578,524.70</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133,069,579.54</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大连金港湾粮食物流有限公司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123,894,456.06</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123,768,695.73</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大连迪朗斯瑞房车有限公司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50,350,991.88</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49,987,266.08</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大连港口建设监理咨询有限公司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18,681,825.86</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15,672,472.46</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大连港集团庄河码头有限公司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17,711,483.75</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19,422,716.07</w:t>
            </w:r>
          </w:p>
        </w:tc>
      </w:tr>
      <w:tr>
        <w:trPr>
          <w:trHeight w:val="273"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大连保税区金鑫石化有限公司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14,324,120.70</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14,823,054.96</w:t>
            </w:r>
          </w:p>
        </w:tc>
      </w:tr>
      <w:tr>
        <w:trPr>
          <w:trHeight w:val="273"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大连港隆科技有限公司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13,035,265.93</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10,955,019.25</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大连口岸物流网股份有限公司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12,202,413.07</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10,871,291.50</w:t>
            </w:r>
          </w:p>
        </w:tc>
      </w:tr>
      <w:tr>
        <w:trPr>
          <w:trHeight w:val="271"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大连港连恒供应链管理有限公司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9,888,712.84</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9,814,901.15</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大连港泓国际贸易有限公司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9,652,444.46</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9,582,140.71</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大连国际集装箱服务有限公司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8,866,980.71</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8,762,121.30</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大连港通信工程有限公司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6,850,174.54</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6,928,559.81</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大连泓洋国际物流有限公司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3,785,059.50</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0"/>
              <w:jc w:val="right"/>
              <w:rPr>
                <w:rFonts w:ascii="宋体" w:hAnsi="宋体" w:cs="宋体" w:eastAsia="宋体" w:hint="default"/>
                <w:sz w:val="21"/>
                <w:szCs w:val="21"/>
              </w:rPr>
            </w:pPr>
            <w:r>
              <w:rPr>
                <w:rFonts w:ascii="宋体"/>
                <w:spacing w:val="-1"/>
                <w:sz w:val="21"/>
              </w:rPr>
              <w:t>(593,074.44)</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黑龙江绥穆大连港物流有限公司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3,778,350.48</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3,779,471.57</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内蒙古陆港保税物流园有限公司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3,342,842.79</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5,030,114.95</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大连外轮理货有限公司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2,936,649.65</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3,072,081.48</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大连港润燃气有限公司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2,047,924.30</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2,943,003.03</w:t>
            </w:r>
          </w:p>
        </w:tc>
      </w:tr>
      <w:tr>
        <w:trPr>
          <w:trHeight w:val="273"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大连港森立达木材交易中心有限公司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2,023,286.72</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5,753,081.51</w:t>
            </w:r>
          </w:p>
        </w:tc>
      </w:tr>
      <w:tr>
        <w:trPr>
          <w:trHeight w:val="273"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3"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大连港欧陆国际物流有限公司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3" w:lineRule="exact"/>
              <w:ind w:right="72"/>
              <w:jc w:val="right"/>
              <w:rPr>
                <w:rFonts w:ascii="宋体" w:hAnsi="宋体" w:cs="宋体" w:eastAsia="宋体" w:hint="default"/>
                <w:sz w:val="21"/>
                <w:szCs w:val="21"/>
              </w:rPr>
            </w:pPr>
            <w:r>
              <w:rPr>
                <w:rFonts w:ascii="宋体"/>
                <w:spacing w:val="-1"/>
                <w:sz w:val="21"/>
              </w:rPr>
              <w:t>1,795,089.90</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3" w:lineRule="exact"/>
              <w:ind w:right="72"/>
              <w:jc w:val="right"/>
              <w:rPr>
                <w:rFonts w:ascii="宋体" w:hAnsi="宋体" w:cs="宋体" w:eastAsia="宋体" w:hint="default"/>
                <w:sz w:val="21"/>
                <w:szCs w:val="21"/>
              </w:rPr>
            </w:pPr>
            <w:r>
              <w:rPr>
                <w:rFonts w:ascii="宋体"/>
                <w:spacing w:val="-1"/>
                <w:sz w:val="21"/>
              </w:rPr>
              <w:t>1,228,207.06</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大连集发环渤海集装箱运输有限公司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850,672.18</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2,571,510.37</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大连金港联合汽车国际贸易有限公司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-23,132,973.32</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72"/>
              <w:jc w:val="right"/>
              <w:rPr>
                <w:rFonts w:ascii="宋体" w:hAnsi="宋体" w:cs="宋体" w:eastAsia="宋体" w:hint="default"/>
                <w:sz w:val="21"/>
                <w:szCs w:val="21"/>
              </w:rPr>
            </w:pPr>
            <w:r>
              <w:rPr>
                <w:rFonts w:ascii="宋体"/>
                <w:spacing w:val="-1"/>
                <w:sz w:val="21"/>
              </w:rPr>
              <w:t>5,213,994.85</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曹妃甸港集装箱物流有限公司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255,071.14</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252,715.09</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大连国际物流园发展有限公司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0"/>
              <w:jc w:val="right"/>
              <w:rPr>
                <w:rFonts w:ascii="宋体" w:hAnsi="宋体" w:cs="宋体" w:eastAsia="宋体" w:hint="default"/>
                <w:sz w:val="21"/>
                <w:szCs w:val="21"/>
              </w:rPr>
            </w:pPr>
            <w:r>
              <w:rPr>
                <w:rFonts w:ascii="宋体"/>
                <w:spacing w:val="-1"/>
                <w:sz w:val="21"/>
              </w:rPr>
              <w:t>-15,833,519.23</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2" w:lineRule="exact"/>
              <w:ind w:right="0"/>
              <w:jc w:val="right"/>
              <w:rPr>
                <w:rFonts w:ascii="宋体" w:hAnsi="宋体" w:cs="宋体" w:eastAsia="宋体" w:hint="default"/>
                <w:sz w:val="21"/>
                <w:szCs w:val="21"/>
              </w:rPr>
            </w:pPr>
            <w:r>
              <w:rPr>
                <w:rFonts w:ascii="宋体"/>
                <w:spacing w:val="-1"/>
                <w:sz w:val="21"/>
              </w:rPr>
              <w:t>-12,885,909.64</w:t>
            </w:r>
          </w:p>
        </w:tc>
      </w:tr>
      <w:tr>
        <w:trPr>
          <w:trHeight w:val="27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大连集发科技有限公司</w:t>
            </w: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4"/>
              <w:jc w:val="right"/>
              <w:rPr>
                <w:rFonts w:ascii="宋体" w:hAnsi="宋体" w:cs="宋体" w:eastAsia="宋体" w:hint="default"/>
                <w:sz w:val="21"/>
                <w:szCs w:val="21"/>
              </w:rPr>
            </w:pPr>
            <w:r>
              <w:rPr>
                <w:rFonts w:ascii="宋体"/>
                <w:w w:val="100"/>
                <w:sz w:val="21"/>
              </w:rPr>
              <w:t>-</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1,853,265.30</w:t>
            </w:r>
          </w:p>
        </w:tc>
      </w:tr>
      <w:tr>
        <w:trPr>
          <w:trHeight w:val="27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2" w:lineRule="exact"/>
              <w:ind w:left="214" w:right="0"/>
              <w:jc w:val="left"/>
              <w:rPr>
                <w:rFonts w:ascii="宋体" w:hAnsi="宋体" w:cs="宋体" w:eastAsia="宋体" w:hint="default"/>
                <w:sz w:val="21"/>
                <w:szCs w:val="21"/>
              </w:rPr>
            </w:pPr>
            <w:r>
              <w:rPr>
                <w:rFonts w:ascii="宋体" w:hAnsi="宋体" w:cs="宋体" w:eastAsia="宋体" w:hint="default"/>
                <w:sz w:val="21"/>
                <w:szCs w:val="21"/>
              </w:rPr>
              <w:t>大连港鑫盛世贸易有限公司</w:t>
            </w:r>
          </w:p>
        </w:tc>
        <w:tc>
          <w:tcPr>
            <w:tcW w:w="2218" w:type="dxa"/>
            <w:tcBorders>
              <w:top w:val="nil" w:sz="6" w:space="0" w:color="auto"/>
              <w:left w:val="nil" w:sz="6" w:space="0" w:color="auto"/>
              <w:bottom w:val="single" w:sz="4" w:space="0" w:color="000000"/>
              <w:right w:val="nil" w:sz="6" w:space="0" w:color="auto"/>
            </w:tcBorders>
          </w:tcPr>
          <w:p>
            <w:pPr>
              <w:pStyle w:val="TableParagraph"/>
              <w:spacing w:line="242" w:lineRule="exact"/>
              <w:ind w:right="74"/>
              <w:jc w:val="right"/>
              <w:rPr>
                <w:rFonts w:ascii="宋体" w:hAnsi="宋体" w:cs="宋体" w:eastAsia="宋体" w:hint="default"/>
                <w:sz w:val="21"/>
                <w:szCs w:val="21"/>
              </w:rPr>
            </w:pPr>
            <w:r>
              <w:rPr>
                <w:rFonts w:ascii="宋体"/>
                <w:w w:val="100"/>
                <w:sz w:val="21"/>
              </w:rPr>
              <w:t>-</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2" w:lineRule="exact"/>
              <w:ind w:right="0"/>
              <w:jc w:val="right"/>
              <w:rPr>
                <w:rFonts w:ascii="宋体" w:hAnsi="宋体" w:cs="宋体" w:eastAsia="宋体" w:hint="default"/>
                <w:sz w:val="21"/>
                <w:szCs w:val="21"/>
              </w:rPr>
            </w:pPr>
            <w:r>
              <w:rPr>
                <w:rFonts w:ascii="宋体"/>
                <w:spacing w:val="-1"/>
                <w:sz w:val="21"/>
              </w:rPr>
              <w:t>-2,267.95</w:t>
            </w:r>
          </w:p>
        </w:tc>
      </w:tr>
      <w:tr>
        <w:trPr>
          <w:trHeight w:val="293" w:hRule="exact"/>
        </w:trPr>
        <w:tc>
          <w:tcPr>
            <w:tcW w:w="4254"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2,559,868,709.22</w:t>
            </w:r>
          </w:p>
        </w:tc>
        <w:tc>
          <w:tcPr>
            <w:tcW w:w="408"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1,332,998,027.28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120" w:right="820"/>
        </w:sectPr>
      </w:pPr>
    </w:p>
    <w:p>
      <w:pPr>
        <w:pStyle w:val="Heading4"/>
        <w:spacing w:line="240" w:lineRule="auto"/>
        <w:ind w:left="678" w:right="-18"/>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spacing w:line="240" w:lineRule="auto" w:before="58"/>
        <w:ind w:left="67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060" w:bottom="1380" w:left="1120" w:right="820"/>
          <w:cols w:num="2" w:equalWidth="0">
            <w:col w:w="3083" w:space="3441"/>
            <w:col w:w="344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19"/>
        <w:gridCol w:w="4227"/>
        <w:gridCol w:w="4390"/>
      </w:tblGrid>
      <w:tr>
        <w:trPr>
          <w:trHeight w:val="283"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1" w:lineRule="exact"/>
        <w:jc w:val="center"/>
        <w:rPr>
          <w:rFonts w:ascii="宋体" w:hAnsi="宋体" w:cs="宋体" w:eastAsia="宋体" w:hint="default"/>
          <w:sz w:val="21"/>
          <w:szCs w:val="21"/>
        </w:rPr>
        <w:sectPr>
          <w:type w:val="continuous"/>
          <w:pgSz w:w="11910" w:h="16840"/>
          <w:pgMar w:top="1060" w:bottom="1380" w:left="11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6" w:type="dxa"/>
        <w:tblLayout w:type="fixed"/>
        <w:tblCellMar>
          <w:top w:w="0" w:type="dxa"/>
          <w:left w:w="0" w:type="dxa"/>
          <w:bottom w:w="0" w:type="dxa"/>
          <w:right w:w="0" w:type="dxa"/>
        </w:tblCellMar>
        <w:tblLook w:val="01E0"/>
      </w:tblPr>
      <w:tblGrid>
        <w:gridCol w:w="1119"/>
        <w:gridCol w:w="1976"/>
        <w:gridCol w:w="2252"/>
        <w:gridCol w:w="2261"/>
        <w:gridCol w:w="2129"/>
      </w:tblGrid>
      <w:tr>
        <w:trPr>
          <w:trHeight w:val="284" w:hRule="exact"/>
        </w:trPr>
        <w:tc>
          <w:tcPr>
            <w:tcW w:w="1119"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8,584,027,116.26</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7,290,497,966.48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12,499,813,840.14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11,160,474,912.91</w:t>
            </w:r>
          </w:p>
        </w:tc>
      </w:tr>
      <w:tr>
        <w:trPr>
          <w:trHeight w:val="281"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2"/>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447,616,233.96</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277,704,541.20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314,670,021.00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266,586,906.70</w:t>
            </w:r>
          </w:p>
        </w:tc>
      </w:tr>
      <w:tr>
        <w:trPr>
          <w:trHeight w:val="283"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9,031,643,350.22</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7,568,202,507.68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12,814,483,861.14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11,427,061,819.61</w:t>
            </w:r>
          </w:p>
        </w:tc>
      </w:tr>
    </w:tbl>
    <w:p>
      <w:pPr>
        <w:spacing w:line="172" w:lineRule="exact" w:before="0"/>
        <w:ind w:left="818" w:right="0" w:firstLine="0"/>
        <w:jc w:val="left"/>
        <w:rPr>
          <w:rFonts w:ascii="宋体" w:hAnsi="宋体" w:cs="宋体" w:eastAsia="宋体" w:hint="default"/>
          <w:sz w:val="15"/>
          <w:szCs w:val="15"/>
        </w:rPr>
      </w:pPr>
      <w:r>
        <w:rPr>
          <w:rFonts w:ascii="宋体" w:hAnsi="宋体" w:cs="宋体" w:eastAsia="宋体" w:hint="default"/>
          <w:sz w:val="15"/>
          <w:szCs w:val="15"/>
        </w:rPr>
        <w:t>(a)</w:t>
      </w:r>
      <w:r>
        <w:rPr>
          <w:rFonts w:ascii="宋体" w:hAnsi="宋体" w:cs="宋体" w:eastAsia="宋体" w:hint="default"/>
          <w:spacing w:val="59"/>
          <w:sz w:val="15"/>
          <w:szCs w:val="15"/>
        </w:rPr>
        <w:t> </w:t>
      </w:r>
      <w:r>
        <w:rPr>
          <w:rFonts w:ascii="宋体" w:hAnsi="宋体" w:cs="宋体" w:eastAsia="宋体" w:hint="default"/>
          <w:sz w:val="15"/>
          <w:szCs w:val="15"/>
        </w:rPr>
        <w:t>按行业分析如下：</w:t>
      </w:r>
    </w:p>
    <w:p>
      <w:pPr>
        <w:spacing w:line="240" w:lineRule="auto" w:before="4"/>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85"/>
        <w:gridCol w:w="2015"/>
        <w:gridCol w:w="1295"/>
        <w:gridCol w:w="699"/>
        <w:gridCol w:w="2637"/>
        <w:gridCol w:w="1542"/>
      </w:tblGrid>
      <w:tr>
        <w:trPr>
          <w:trHeight w:val="188" w:hRule="exact"/>
        </w:trPr>
        <w:tc>
          <w:tcPr>
            <w:tcW w:w="1585" w:type="dxa"/>
            <w:tcBorders>
              <w:top w:val="nil" w:sz="6" w:space="0" w:color="auto"/>
              <w:left w:val="nil" w:sz="6" w:space="0" w:color="auto"/>
              <w:bottom w:val="nil" w:sz="6" w:space="0" w:color="auto"/>
              <w:right w:val="nil" w:sz="6" w:space="0" w:color="auto"/>
            </w:tcBorders>
          </w:tcPr>
          <w:p>
            <w:pPr/>
          </w:p>
        </w:tc>
        <w:tc>
          <w:tcPr>
            <w:tcW w:w="2015" w:type="dxa"/>
            <w:tcBorders>
              <w:top w:val="nil" w:sz="6" w:space="0" w:color="auto"/>
              <w:left w:val="nil" w:sz="6" w:space="0" w:color="auto"/>
              <w:bottom w:val="single" w:sz="12" w:space="0" w:color="000000"/>
              <w:right w:val="nil" w:sz="6" w:space="0" w:color="auto"/>
            </w:tcBorders>
          </w:tcPr>
          <w:p>
            <w:pPr>
              <w:pStyle w:val="TableParagraph"/>
              <w:spacing w:line="151" w:lineRule="exact"/>
              <w:ind w:left="1335"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7"/>
                <w:sz w:val="15"/>
                <w:szCs w:val="15"/>
              </w:rPr>
              <w:t> </w:t>
            </w:r>
            <w:r>
              <w:rPr>
                <w:rFonts w:ascii="宋体" w:hAnsi="宋体" w:cs="宋体" w:eastAsia="宋体" w:hint="default"/>
                <w:sz w:val="15"/>
                <w:szCs w:val="15"/>
              </w:rPr>
              <w:t>年度</w:t>
            </w:r>
          </w:p>
        </w:tc>
        <w:tc>
          <w:tcPr>
            <w:tcW w:w="1295" w:type="dxa"/>
            <w:tcBorders>
              <w:top w:val="nil" w:sz="6" w:space="0" w:color="auto"/>
              <w:left w:val="nil" w:sz="6" w:space="0" w:color="auto"/>
              <w:bottom w:val="single" w:sz="12" w:space="0" w:color="000000"/>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single" w:sz="12" w:space="0" w:color="000000"/>
              <w:right w:val="nil" w:sz="6" w:space="0" w:color="auto"/>
            </w:tcBorders>
          </w:tcPr>
          <w:p>
            <w:pPr>
              <w:pStyle w:val="TableParagraph"/>
              <w:spacing w:line="151" w:lineRule="exact"/>
              <w:ind w:right="220"/>
              <w:jc w:val="right"/>
              <w:rPr>
                <w:rFonts w:ascii="宋体" w:hAnsi="宋体" w:cs="宋体" w:eastAsia="宋体" w:hint="default"/>
                <w:sz w:val="15"/>
                <w:szCs w:val="15"/>
              </w:rPr>
            </w:pPr>
            <w:r>
              <w:rPr>
                <w:rFonts w:ascii="宋体" w:hAnsi="宋体" w:cs="宋体" w:eastAsia="宋体" w:hint="default"/>
                <w:sz w:val="15"/>
                <w:szCs w:val="15"/>
              </w:rPr>
              <w:t>2016</w:t>
            </w:r>
            <w:r>
              <w:rPr>
                <w:rFonts w:ascii="宋体" w:hAnsi="宋体" w:cs="宋体" w:eastAsia="宋体" w:hint="default"/>
                <w:spacing w:val="-37"/>
                <w:sz w:val="15"/>
                <w:szCs w:val="15"/>
              </w:rPr>
              <w:t> </w:t>
            </w:r>
            <w:r>
              <w:rPr>
                <w:rFonts w:ascii="宋体" w:hAnsi="宋体" w:cs="宋体" w:eastAsia="宋体" w:hint="default"/>
                <w:sz w:val="15"/>
                <w:szCs w:val="15"/>
              </w:rPr>
              <w:t>年度</w:t>
            </w:r>
          </w:p>
        </w:tc>
        <w:tc>
          <w:tcPr>
            <w:tcW w:w="1542" w:type="dxa"/>
            <w:tcBorders>
              <w:top w:val="nil" w:sz="6" w:space="0" w:color="auto"/>
              <w:left w:val="nil" w:sz="6" w:space="0" w:color="auto"/>
              <w:bottom w:val="single" w:sz="12" w:space="0" w:color="000000"/>
              <w:right w:val="nil" w:sz="6" w:space="0" w:color="auto"/>
            </w:tcBorders>
          </w:tcPr>
          <w:p>
            <w:pPr/>
          </w:p>
        </w:tc>
      </w:tr>
      <w:tr>
        <w:trPr>
          <w:trHeight w:val="308" w:hRule="exact"/>
        </w:trPr>
        <w:tc>
          <w:tcPr>
            <w:tcW w:w="1585" w:type="dxa"/>
            <w:tcBorders>
              <w:top w:val="nil" w:sz="6" w:space="0" w:color="auto"/>
              <w:left w:val="nil" w:sz="6" w:space="0" w:color="auto"/>
              <w:bottom w:val="nil" w:sz="6" w:space="0" w:color="auto"/>
              <w:right w:val="nil" w:sz="6" w:space="0" w:color="auto"/>
            </w:tcBorders>
          </w:tcPr>
          <w:p>
            <w:pPr/>
          </w:p>
        </w:tc>
        <w:tc>
          <w:tcPr>
            <w:tcW w:w="2015" w:type="dxa"/>
            <w:tcBorders>
              <w:top w:val="single" w:sz="12" w:space="0" w:color="000000"/>
              <w:left w:val="nil" w:sz="6" w:space="0" w:color="auto"/>
              <w:bottom w:val="nil" w:sz="6" w:space="0" w:color="auto"/>
              <w:right w:val="nil" w:sz="6" w:space="0" w:color="auto"/>
            </w:tcBorders>
          </w:tcPr>
          <w:p>
            <w:pPr>
              <w:pStyle w:val="TableParagraph"/>
              <w:spacing w:line="175" w:lineRule="exact"/>
              <w:ind w:left="835"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295" w:type="dxa"/>
            <w:tcBorders>
              <w:top w:val="single" w:sz="12" w:space="0" w:color="000000"/>
              <w:left w:val="nil" w:sz="6" w:space="0" w:color="auto"/>
              <w:bottom w:val="nil" w:sz="6" w:space="0" w:color="auto"/>
              <w:right w:val="nil" w:sz="6" w:space="0" w:color="auto"/>
            </w:tcBorders>
          </w:tcPr>
          <w:p>
            <w:pPr>
              <w:pStyle w:val="TableParagraph"/>
              <w:spacing w:line="175" w:lineRule="exact"/>
              <w:ind w:right="50"/>
              <w:jc w:val="right"/>
              <w:rPr>
                <w:rFonts w:ascii="宋体" w:hAnsi="宋体" w:cs="宋体" w:eastAsia="宋体" w:hint="default"/>
                <w:sz w:val="15"/>
                <w:szCs w:val="15"/>
              </w:rPr>
            </w:pPr>
            <w:r>
              <w:rPr>
                <w:rFonts w:ascii="宋体" w:hAnsi="宋体" w:cs="宋体" w:eastAsia="宋体" w:hint="default"/>
                <w:spacing w:val="-1"/>
                <w:sz w:val="15"/>
                <w:szCs w:val="15"/>
              </w:rPr>
              <w:t>营业成本</w:t>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single" w:sz="12" w:space="0" w:color="000000"/>
              <w:left w:val="nil" w:sz="6" w:space="0" w:color="auto"/>
              <w:bottom w:val="nil" w:sz="6" w:space="0" w:color="auto"/>
              <w:right w:val="nil" w:sz="6" w:space="0" w:color="auto"/>
            </w:tcBorders>
          </w:tcPr>
          <w:p>
            <w:pPr>
              <w:pStyle w:val="TableParagraph"/>
              <w:spacing w:line="175" w:lineRule="exact"/>
              <w:ind w:right="205"/>
              <w:jc w:val="right"/>
              <w:rPr>
                <w:rFonts w:ascii="宋体" w:hAnsi="宋体" w:cs="宋体" w:eastAsia="宋体" w:hint="default"/>
                <w:sz w:val="15"/>
                <w:szCs w:val="15"/>
              </w:rPr>
            </w:pPr>
            <w:r>
              <w:rPr>
                <w:rFonts w:ascii="宋体" w:hAnsi="宋体" w:cs="宋体" w:eastAsia="宋体" w:hint="default"/>
                <w:spacing w:val="-1"/>
                <w:sz w:val="15"/>
                <w:szCs w:val="15"/>
              </w:rPr>
              <w:t>营业收入</w:t>
            </w:r>
          </w:p>
        </w:tc>
        <w:tc>
          <w:tcPr>
            <w:tcW w:w="1542" w:type="dxa"/>
            <w:tcBorders>
              <w:top w:val="single" w:sz="12" w:space="0" w:color="000000"/>
              <w:left w:val="nil" w:sz="6" w:space="0" w:color="auto"/>
              <w:bottom w:val="nil" w:sz="6" w:space="0" w:color="auto"/>
              <w:right w:val="nil" w:sz="6" w:space="0" w:color="auto"/>
            </w:tcBorders>
          </w:tcPr>
          <w:p>
            <w:pPr>
              <w:pStyle w:val="TableParagraph"/>
              <w:spacing w:line="175" w:lineRule="exact"/>
              <w:ind w:right="55"/>
              <w:jc w:val="right"/>
              <w:rPr>
                <w:rFonts w:ascii="宋体" w:hAnsi="宋体" w:cs="宋体" w:eastAsia="宋体" w:hint="default"/>
                <w:sz w:val="15"/>
                <w:szCs w:val="15"/>
              </w:rPr>
            </w:pPr>
            <w:r>
              <w:rPr>
                <w:rFonts w:ascii="宋体" w:hAnsi="宋体" w:cs="宋体" w:eastAsia="宋体" w:hint="default"/>
                <w:spacing w:val="-1"/>
                <w:sz w:val="15"/>
                <w:szCs w:val="15"/>
              </w:rPr>
              <w:t>营业成本</w:t>
            </w:r>
          </w:p>
        </w:tc>
      </w:tr>
      <w:tr>
        <w:trPr>
          <w:trHeight w:val="680"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11" w:right="117" w:hanging="212"/>
              <w:jc w:val="left"/>
              <w:rPr>
                <w:rFonts w:ascii="宋体" w:hAnsi="宋体" w:cs="宋体" w:eastAsia="宋体" w:hint="default"/>
                <w:sz w:val="15"/>
                <w:szCs w:val="15"/>
              </w:rPr>
            </w:pPr>
            <w:r>
              <w:rPr>
                <w:rFonts w:ascii="宋体" w:hAnsi="宋体" w:cs="宋体" w:eastAsia="宋体" w:hint="default"/>
                <w:sz w:val="15"/>
                <w:szCs w:val="15"/>
              </w:rPr>
              <w:t>油品、液体化工</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品码头及相关</w:t>
            </w:r>
            <w:r>
              <w:rPr>
                <w:rFonts w:ascii="宋体" w:hAnsi="宋体" w:cs="宋体" w:eastAsia="宋体" w:hint="default"/>
                <w:w w:val="100"/>
                <w:sz w:val="15"/>
                <w:szCs w:val="15"/>
              </w:rPr>
              <w:t> </w:t>
            </w:r>
            <w:r>
              <w:rPr>
                <w:rFonts w:ascii="宋体" w:hAnsi="宋体" w:cs="宋体" w:eastAsia="宋体" w:hint="default"/>
                <w:spacing w:val="-1"/>
                <w:sz w:val="15"/>
                <w:szCs w:val="15"/>
              </w:rPr>
              <w:t>物流、贸易业务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235" w:right="0"/>
              <w:jc w:val="left"/>
              <w:rPr>
                <w:rFonts w:ascii="宋体" w:hAnsi="宋体" w:cs="宋体" w:eastAsia="宋体" w:hint="default"/>
                <w:sz w:val="15"/>
                <w:szCs w:val="15"/>
              </w:rPr>
            </w:pPr>
            <w:r>
              <w:rPr>
                <w:rFonts w:ascii="宋体"/>
                <w:sz w:val="15"/>
              </w:rPr>
              <w:t>2,568,149,091.77</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52"/>
              <w:jc w:val="right"/>
              <w:rPr>
                <w:rFonts w:ascii="宋体" w:hAnsi="宋体" w:cs="宋体" w:eastAsia="宋体" w:hint="default"/>
                <w:sz w:val="15"/>
                <w:szCs w:val="15"/>
              </w:rPr>
            </w:pPr>
            <w:r>
              <w:rPr>
                <w:rFonts w:ascii="宋体"/>
                <w:spacing w:val="-2"/>
                <w:sz w:val="15"/>
              </w:rPr>
              <w:t>2,065,151,976.02</w:t>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207"/>
              <w:jc w:val="right"/>
              <w:rPr>
                <w:rFonts w:ascii="宋体" w:hAnsi="宋体" w:cs="宋体" w:eastAsia="宋体" w:hint="default"/>
                <w:sz w:val="15"/>
                <w:szCs w:val="15"/>
              </w:rPr>
            </w:pPr>
            <w:r>
              <w:rPr>
                <w:rFonts w:ascii="宋体"/>
                <w:spacing w:val="-2"/>
                <w:sz w:val="15"/>
              </w:rPr>
              <w:t>6,151,513,314.80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right="57"/>
              <w:jc w:val="right"/>
              <w:rPr>
                <w:rFonts w:ascii="宋体" w:hAnsi="宋体" w:cs="宋体" w:eastAsia="宋体" w:hint="default"/>
                <w:sz w:val="15"/>
                <w:szCs w:val="15"/>
              </w:rPr>
            </w:pPr>
            <w:r>
              <w:rPr>
                <w:rFonts w:ascii="宋体"/>
                <w:spacing w:val="-2"/>
                <w:sz w:val="15"/>
              </w:rPr>
              <w:t>5,422,277,469.82</w:t>
            </w:r>
          </w:p>
        </w:tc>
      </w:tr>
      <w:tr>
        <w:trPr>
          <w:trHeight w:val="389"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72" w:lineRule="exact"/>
              <w:ind w:left="200" w:right="0"/>
              <w:jc w:val="left"/>
              <w:rPr>
                <w:rFonts w:ascii="宋体" w:hAnsi="宋体" w:cs="宋体" w:eastAsia="宋体" w:hint="default"/>
                <w:sz w:val="15"/>
                <w:szCs w:val="15"/>
              </w:rPr>
            </w:pPr>
            <w:r>
              <w:rPr>
                <w:rFonts w:ascii="宋体" w:hAnsi="宋体" w:cs="宋体" w:eastAsia="宋体" w:hint="default"/>
                <w:sz w:val="15"/>
                <w:szCs w:val="15"/>
              </w:rPr>
              <w:t>集装箱码头及</w:t>
            </w:r>
          </w:p>
          <w:p>
            <w:pPr>
              <w:pStyle w:val="TableParagraph"/>
              <w:spacing w:line="195" w:lineRule="exact"/>
              <w:ind w:left="411" w:right="0"/>
              <w:jc w:val="left"/>
              <w:rPr>
                <w:rFonts w:ascii="宋体" w:hAnsi="宋体" w:cs="宋体" w:eastAsia="宋体" w:hint="default"/>
                <w:sz w:val="15"/>
                <w:szCs w:val="15"/>
              </w:rPr>
            </w:pPr>
            <w:r>
              <w:rPr>
                <w:rFonts w:ascii="宋体" w:hAnsi="宋体" w:cs="宋体" w:eastAsia="宋体" w:hint="default"/>
                <w:sz w:val="15"/>
                <w:szCs w:val="15"/>
              </w:rPr>
              <w:t>相关物流业务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5"/>
                <w:szCs w:val="15"/>
              </w:rPr>
            </w:pPr>
            <w:r>
              <w:rPr>
                <w:rFonts w:ascii="宋体"/>
                <w:sz w:val="15"/>
              </w:rPr>
              <w:t>2,324,693,840.07</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1,883,558,475.63</w:t>
            </w:r>
            <w:r>
              <w:rPr>
                <w:rFonts w:ascii="宋体"/>
                <w:sz w:val="15"/>
              </w:rPr>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7"/>
              <w:jc w:val="right"/>
              <w:rPr>
                <w:rFonts w:ascii="宋体" w:hAnsi="宋体" w:cs="宋体" w:eastAsia="宋体" w:hint="default"/>
                <w:sz w:val="15"/>
                <w:szCs w:val="15"/>
              </w:rPr>
            </w:pPr>
            <w:r>
              <w:rPr>
                <w:rFonts w:ascii="宋体"/>
                <w:spacing w:val="-2"/>
                <w:sz w:val="15"/>
              </w:rPr>
              <w:t>1,548,058,061.14</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1,234,368,793.86</w:t>
            </w:r>
          </w:p>
        </w:tc>
      </w:tr>
      <w:tr>
        <w:trPr>
          <w:trHeight w:val="389"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72" w:lineRule="exact"/>
              <w:ind w:left="200" w:right="0"/>
              <w:jc w:val="left"/>
              <w:rPr>
                <w:rFonts w:ascii="宋体" w:hAnsi="宋体" w:cs="宋体" w:eastAsia="宋体" w:hint="default"/>
                <w:sz w:val="15"/>
                <w:szCs w:val="15"/>
              </w:rPr>
            </w:pPr>
            <w:r>
              <w:rPr>
                <w:rFonts w:ascii="宋体" w:hAnsi="宋体" w:cs="宋体" w:eastAsia="宋体" w:hint="default"/>
                <w:sz w:val="15"/>
                <w:szCs w:val="15"/>
              </w:rPr>
              <w:t>杂货码头及相关</w:t>
            </w:r>
          </w:p>
          <w:p>
            <w:pPr>
              <w:pStyle w:val="TableParagraph"/>
              <w:spacing w:line="195" w:lineRule="exact"/>
              <w:ind w:left="411" w:right="0"/>
              <w:jc w:val="left"/>
              <w:rPr>
                <w:rFonts w:ascii="宋体" w:hAnsi="宋体" w:cs="宋体" w:eastAsia="宋体" w:hint="default"/>
                <w:sz w:val="15"/>
                <w:szCs w:val="15"/>
              </w:rPr>
            </w:pPr>
            <w:r>
              <w:rPr>
                <w:rFonts w:ascii="宋体" w:hAnsi="宋体" w:cs="宋体" w:eastAsia="宋体" w:hint="default"/>
                <w:sz w:val="15"/>
                <w:szCs w:val="15"/>
              </w:rPr>
              <w:t>物流、贸易业务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5"/>
                <w:szCs w:val="15"/>
              </w:rPr>
            </w:pPr>
            <w:r>
              <w:rPr>
                <w:rFonts w:ascii="宋体"/>
                <w:sz w:val="15"/>
              </w:rPr>
              <w:t>315,435,489.60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346,459,606.16</w:t>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7"/>
              <w:jc w:val="right"/>
              <w:rPr>
                <w:rFonts w:ascii="宋体" w:hAnsi="宋体" w:cs="宋体" w:eastAsia="宋体" w:hint="default"/>
                <w:sz w:val="15"/>
                <w:szCs w:val="15"/>
              </w:rPr>
            </w:pPr>
            <w:r>
              <w:rPr>
                <w:rFonts w:ascii="宋体"/>
                <w:spacing w:val="-1"/>
                <w:sz w:val="15"/>
              </w:rPr>
              <w:t>469,721,885.04</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506,723,225.05</w:t>
            </w:r>
          </w:p>
        </w:tc>
      </w:tr>
      <w:tr>
        <w:trPr>
          <w:trHeight w:val="389"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72" w:lineRule="exact"/>
              <w:ind w:right="129"/>
              <w:jc w:val="center"/>
              <w:rPr>
                <w:rFonts w:ascii="宋体" w:hAnsi="宋体" w:cs="宋体" w:eastAsia="宋体" w:hint="default"/>
                <w:sz w:val="15"/>
                <w:szCs w:val="15"/>
              </w:rPr>
            </w:pPr>
            <w:r>
              <w:rPr>
                <w:rFonts w:ascii="宋体" w:hAnsi="宋体" w:cs="宋体" w:eastAsia="宋体" w:hint="default"/>
                <w:sz w:val="15"/>
                <w:szCs w:val="15"/>
              </w:rPr>
              <w:t>矿石码头及相关</w:t>
            </w:r>
          </w:p>
          <w:p>
            <w:pPr>
              <w:pStyle w:val="TableParagraph"/>
              <w:spacing w:line="195" w:lineRule="exact"/>
              <w:ind w:right="157"/>
              <w:jc w:val="center"/>
              <w:rPr>
                <w:rFonts w:ascii="宋体" w:hAnsi="宋体" w:cs="宋体" w:eastAsia="宋体" w:hint="default"/>
                <w:sz w:val="15"/>
                <w:szCs w:val="15"/>
              </w:rPr>
            </w:pPr>
            <w:r>
              <w:rPr>
                <w:rFonts w:ascii="宋体" w:hAnsi="宋体" w:cs="宋体" w:eastAsia="宋体" w:hint="default"/>
                <w:sz w:val="15"/>
                <w:szCs w:val="15"/>
              </w:rPr>
              <w:t>物流业务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5"/>
                <w:szCs w:val="15"/>
              </w:rPr>
            </w:pPr>
            <w:r>
              <w:rPr>
                <w:rFonts w:ascii="宋体"/>
                <w:sz w:val="15"/>
              </w:rPr>
              <w:t>385,757,321.36</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272,347,131.83</w:t>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7"/>
              <w:jc w:val="right"/>
              <w:rPr>
                <w:rFonts w:ascii="宋体" w:hAnsi="宋体" w:cs="宋体" w:eastAsia="宋体" w:hint="default"/>
                <w:sz w:val="15"/>
                <w:szCs w:val="15"/>
              </w:rPr>
            </w:pPr>
            <w:r>
              <w:rPr>
                <w:rFonts w:ascii="宋体"/>
                <w:spacing w:val="-1"/>
                <w:sz w:val="15"/>
              </w:rPr>
              <w:t>314,027,495.35</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281,266,698.49</w:t>
            </w:r>
          </w:p>
        </w:tc>
      </w:tr>
      <w:tr>
        <w:trPr>
          <w:trHeight w:val="389"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72" w:lineRule="exact"/>
              <w:ind w:left="200" w:right="0"/>
              <w:jc w:val="left"/>
              <w:rPr>
                <w:rFonts w:ascii="宋体" w:hAnsi="宋体" w:cs="宋体" w:eastAsia="宋体" w:hint="default"/>
                <w:sz w:val="15"/>
                <w:szCs w:val="15"/>
              </w:rPr>
            </w:pPr>
            <w:r>
              <w:rPr>
                <w:rFonts w:ascii="宋体" w:hAnsi="宋体" w:cs="宋体" w:eastAsia="宋体" w:hint="default"/>
                <w:sz w:val="15"/>
                <w:szCs w:val="15"/>
              </w:rPr>
              <w:t>粮食码头及相关</w:t>
            </w:r>
          </w:p>
          <w:p>
            <w:pPr>
              <w:pStyle w:val="TableParagraph"/>
              <w:spacing w:line="195" w:lineRule="exact"/>
              <w:ind w:left="411" w:right="0"/>
              <w:jc w:val="left"/>
              <w:rPr>
                <w:rFonts w:ascii="宋体" w:hAnsi="宋体" w:cs="宋体" w:eastAsia="宋体" w:hint="default"/>
                <w:sz w:val="15"/>
                <w:szCs w:val="15"/>
              </w:rPr>
            </w:pPr>
            <w:r>
              <w:rPr>
                <w:rFonts w:ascii="宋体" w:hAnsi="宋体" w:cs="宋体" w:eastAsia="宋体" w:hint="default"/>
                <w:sz w:val="15"/>
                <w:szCs w:val="15"/>
              </w:rPr>
              <w:t>物流、贸易业务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5"/>
                <w:szCs w:val="15"/>
              </w:rPr>
            </w:pPr>
            <w:r>
              <w:rPr>
                <w:rFonts w:ascii="宋体"/>
                <w:sz w:val="15"/>
              </w:rPr>
              <w:t>493,134,073.32</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457,563,149.43</w:t>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7"/>
              <w:jc w:val="right"/>
              <w:rPr>
                <w:rFonts w:ascii="宋体" w:hAnsi="宋体" w:cs="宋体" w:eastAsia="宋体" w:hint="default"/>
                <w:sz w:val="15"/>
                <w:szCs w:val="15"/>
              </w:rPr>
            </w:pPr>
            <w:r>
              <w:rPr>
                <w:rFonts w:ascii="宋体"/>
                <w:spacing w:val="-1"/>
                <w:sz w:val="15"/>
              </w:rPr>
              <w:t>681,657,589.01</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706,392,865.74</w:t>
            </w:r>
          </w:p>
        </w:tc>
      </w:tr>
      <w:tr>
        <w:trPr>
          <w:trHeight w:val="391"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73" w:lineRule="exact"/>
              <w:ind w:left="200" w:right="0"/>
              <w:jc w:val="left"/>
              <w:rPr>
                <w:rFonts w:ascii="宋体" w:hAnsi="宋体" w:cs="宋体" w:eastAsia="宋体" w:hint="default"/>
                <w:sz w:val="15"/>
                <w:szCs w:val="15"/>
              </w:rPr>
            </w:pPr>
            <w:r>
              <w:rPr>
                <w:rFonts w:ascii="宋体" w:hAnsi="宋体" w:cs="宋体" w:eastAsia="宋体" w:hint="default"/>
                <w:sz w:val="15"/>
                <w:szCs w:val="15"/>
              </w:rPr>
              <w:t>客运滚装码头及</w:t>
            </w:r>
          </w:p>
          <w:p>
            <w:pPr>
              <w:pStyle w:val="TableParagraph"/>
              <w:spacing w:line="240" w:lineRule="auto"/>
              <w:ind w:left="411" w:right="0"/>
              <w:jc w:val="left"/>
              <w:rPr>
                <w:rFonts w:ascii="宋体" w:hAnsi="宋体" w:cs="宋体" w:eastAsia="宋体" w:hint="default"/>
                <w:sz w:val="15"/>
                <w:szCs w:val="15"/>
              </w:rPr>
            </w:pPr>
            <w:r>
              <w:rPr>
                <w:rFonts w:ascii="宋体" w:hAnsi="宋体" w:cs="宋体" w:eastAsia="宋体" w:hint="default"/>
                <w:sz w:val="15"/>
                <w:szCs w:val="15"/>
              </w:rPr>
              <w:t>相关物流业务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5"/>
                <w:szCs w:val="15"/>
              </w:rPr>
            </w:pPr>
            <w:r>
              <w:rPr>
                <w:rFonts w:ascii="宋体"/>
                <w:sz w:val="15"/>
              </w:rPr>
              <w:t>163,083,222.14</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52"/>
              <w:jc w:val="right"/>
              <w:rPr>
                <w:rFonts w:ascii="宋体" w:hAnsi="宋体" w:cs="宋体" w:eastAsia="宋体" w:hint="default"/>
                <w:sz w:val="15"/>
                <w:szCs w:val="15"/>
              </w:rPr>
            </w:pPr>
            <w:r>
              <w:rPr>
                <w:rFonts w:ascii="宋体"/>
                <w:spacing w:val="-1"/>
                <w:sz w:val="15"/>
              </w:rPr>
              <w:t>115,887,863.81</w:t>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7"/>
              <w:jc w:val="right"/>
              <w:rPr>
                <w:rFonts w:ascii="宋体" w:hAnsi="宋体" w:cs="宋体" w:eastAsia="宋体" w:hint="default"/>
                <w:sz w:val="15"/>
                <w:szCs w:val="15"/>
              </w:rPr>
            </w:pPr>
            <w:r>
              <w:rPr>
                <w:rFonts w:ascii="宋体"/>
                <w:spacing w:val="-1"/>
                <w:sz w:val="15"/>
              </w:rPr>
              <w:t>138,607,950.47</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103,806,463.56</w:t>
            </w:r>
          </w:p>
        </w:tc>
      </w:tr>
      <w:tr>
        <w:trPr>
          <w:trHeight w:val="389"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72" w:lineRule="exact"/>
              <w:ind w:left="200" w:right="0"/>
              <w:jc w:val="left"/>
              <w:rPr>
                <w:rFonts w:ascii="宋体" w:hAnsi="宋体" w:cs="宋体" w:eastAsia="宋体" w:hint="default"/>
                <w:sz w:val="15"/>
                <w:szCs w:val="15"/>
              </w:rPr>
            </w:pPr>
            <w:r>
              <w:rPr>
                <w:rFonts w:ascii="宋体" w:hAnsi="宋体" w:cs="宋体" w:eastAsia="宋体" w:hint="default"/>
                <w:sz w:val="15"/>
                <w:szCs w:val="15"/>
              </w:rPr>
              <w:t>港口增值及支持</w:t>
            </w:r>
          </w:p>
          <w:p>
            <w:pPr>
              <w:pStyle w:val="TableParagraph"/>
              <w:spacing w:line="195" w:lineRule="exact"/>
              <w:ind w:left="411" w:right="0"/>
              <w:jc w:val="left"/>
              <w:rPr>
                <w:rFonts w:ascii="宋体" w:hAnsi="宋体" w:cs="宋体" w:eastAsia="宋体" w:hint="default"/>
                <w:sz w:val="15"/>
                <w:szCs w:val="15"/>
              </w:rPr>
            </w:pPr>
            <w:r>
              <w:rPr>
                <w:rFonts w:ascii="宋体" w:hAnsi="宋体" w:cs="宋体" w:eastAsia="宋体" w:hint="default"/>
                <w:sz w:val="15"/>
                <w:szCs w:val="15"/>
              </w:rPr>
              <w:t>业务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5"/>
                <w:szCs w:val="15"/>
              </w:rPr>
            </w:pPr>
            <w:r>
              <w:rPr>
                <w:rFonts w:ascii="宋体"/>
                <w:sz w:val="15"/>
              </w:rPr>
              <w:t>955,244,743.21</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658,172,982.58</w:t>
            </w:r>
            <w:r>
              <w:rPr>
                <w:rFonts w:ascii="宋体"/>
                <w:sz w:val="15"/>
              </w:rPr>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7"/>
              <w:jc w:val="right"/>
              <w:rPr>
                <w:rFonts w:ascii="宋体" w:hAnsi="宋体" w:cs="宋体" w:eastAsia="宋体" w:hint="default"/>
                <w:sz w:val="15"/>
                <w:szCs w:val="15"/>
              </w:rPr>
            </w:pPr>
            <w:r>
              <w:rPr>
                <w:rFonts w:ascii="宋体"/>
                <w:spacing w:val="-1"/>
                <w:sz w:val="15"/>
              </w:rPr>
              <w:t>937,338,809.20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7"/>
              <w:jc w:val="right"/>
              <w:rPr>
                <w:rFonts w:ascii="宋体" w:hAnsi="宋体" w:cs="宋体" w:eastAsia="宋体" w:hint="default"/>
                <w:sz w:val="15"/>
                <w:szCs w:val="15"/>
              </w:rPr>
            </w:pPr>
            <w:r>
              <w:rPr>
                <w:rFonts w:ascii="宋体"/>
                <w:spacing w:val="-1"/>
                <w:sz w:val="15"/>
              </w:rPr>
              <w:t>669,425,613.68</w:t>
            </w:r>
          </w:p>
        </w:tc>
      </w:tr>
      <w:tr>
        <w:trPr>
          <w:trHeight w:val="389"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72" w:lineRule="exact"/>
              <w:ind w:left="200" w:right="0"/>
              <w:jc w:val="left"/>
              <w:rPr>
                <w:rFonts w:ascii="宋体" w:hAnsi="宋体" w:cs="宋体" w:eastAsia="宋体" w:hint="default"/>
                <w:sz w:val="15"/>
                <w:szCs w:val="15"/>
              </w:rPr>
            </w:pPr>
            <w:r>
              <w:rPr>
                <w:rFonts w:ascii="宋体" w:hAnsi="宋体" w:cs="宋体" w:eastAsia="宋体" w:hint="default"/>
                <w:sz w:val="15"/>
                <w:szCs w:val="15"/>
              </w:rPr>
              <w:t>汽车码头及相关</w:t>
            </w:r>
          </w:p>
          <w:p>
            <w:pPr>
              <w:pStyle w:val="TableParagraph"/>
              <w:spacing w:line="195" w:lineRule="exact"/>
              <w:ind w:left="411" w:right="0"/>
              <w:jc w:val="left"/>
              <w:rPr>
                <w:rFonts w:ascii="宋体" w:hAnsi="宋体" w:cs="宋体" w:eastAsia="宋体" w:hint="default"/>
                <w:sz w:val="15"/>
                <w:szCs w:val="15"/>
              </w:rPr>
            </w:pPr>
            <w:r>
              <w:rPr>
                <w:rFonts w:ascii="宋体" w:hAnsi="宋体" w:cs="宋体" w:eastAsia="宋体" w:hint="default"/>
                <w:sz w:val="15"/>
                <w:szCs w:val="15"/>
              </w:rPr>
              <w:t>物流、贸易业务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5"/>
                <w:szCs w:val="15"/>
              </w:rPr>
            </w:pPr>
            <w:r>
              <w:rPr>
                <w:rFonts w:ascii="宋体"/>
                <w:sz w:val="15"/>
              </w:rPr>
              <w:t>1,728,744,110.94</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3"/>
              <w:jc w:val="right"/>
              <w:rPr>
                <w:rFonts w:ascii="宋体" w:hAnsi="宋体" w:cs="宋体" w:eastAsia="宋体" w:hint="default"/>
                <w:sz w:val="15"/>
                <w:szCs w:val="15"/>
              </w:rPr>
            </w:pPr>
            <w:r>
              <w:rPr>
                <w:rFonts w:ascii="宋体"/>
                <w:spacing w:val="-2"/>
                <w:sz w:val="15"/>
              </w:rPr>
              <w:t>1,691,946,365.67</w:t>
            </w:r>
            <w:r>
              <w:rPr>
                <w:rFonts w:ascii="宋体"/>
                <w:sz w:val="15"/>
              </w:rPr>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7"/>
              <w:jc w:val="right"/>
              <w:rPr>
                <w:rFonts w:ascii="宋体" w:hAnsi="宋体" w:cs="宋体" w:eastAsia="宋体" w:hint="default"/>
                <w:sz w:val="15"/>
                <w:szCs w:val="15"/>
              </w:rPr>
            </w:pPr>
            <w:r>
              <w:rPr>
                <w:rFonts w:ascii="宋体"/>
                <w:spacing w:val="-2"/>
                <w:sz w:val="15"/>
              </w:rPr>
              <w:t>2,490,667,323.32</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7"/>
              <w:jc w:val="right"/>
              <w:rPr>
                <w:rFonts w:ascii="宋体" w:hAnsi="宋体" w:cs="宋体" w:eastAsia="宋体" w:hint="default"/>
                <w:sz w:val="15"/>
                <w:szCs w:val="15"/>
              </w:rPr>
            </w:pPr>
            <w:r>
              <w:rPr>
                <w:rFonts w:ascii="宋体"/>
                <w:spacing w:val="-2"/>
                <w:sz w:val="15"/>
              </w:rPr>
              <w:t>2,426,317,672.29</w:t>
            </w:r>
          </w:p>
        </w:tc>
      </w:tr>
      <w:tr>
        <w:trPr>
          <w:trHeight w:val="200"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173" w:lineRule="exact"/>
              <w:ind w:left="2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2015" w:type="dxa"/>
            <w:tcBorders>
              <w:top w:val="nil" w:sz="6" w:space="0" w:color="auto"/>
              <w:left w:val="nil" w:sz="6" w:space="0" w:color="auto"/>
              <w:bottom w:val="single" w:sz="4" w:space="0" w:color="000000"/>
              <w:right w:val="nil" w:sz="6" w:space="0" w:color="auto"/>
            </w:tcBorders>
          </w:tcPr>
          <w:p>
            <w:pPr>
              <w:pStyle w:val="TableParagraph"/>
              <w:spacing w:line="173" w:lineRule="exact"/>
              <w:ind w:left="460" w:right="0"/>
              <w:jc w:val="left"/>
              <w:rPr>
                <w:rFonts w:ascii="宋体" w:hAnsi="宋体" w:cs="宋体" w:eastAsia="宋体" w:hint="default"/>
                <w:sz w:val="15"/>
                <w:szCs w:val="15"/>
              </w:rPr>
            </w:pPr>
            <w:r>
              <w:rPr>
                <w:rFonts w:ascii="宋体"/>
                <w:sz w:val="15"/>
              </w:rPr>
              <w:t>97,401,457.81</w:t>
            </w:r>
          </w:p>
        </w:tc>
        <w:tc>
          <w:tcPr>
            <w:tcW w:w="1295" w:type="dxa"/>
            <w:tcBorders>
              <w:top w:val="nil" w:sz="6" w:space="0" w:color="auto"/>
              <w:left w:val="nil" w:sz="6" w:space="0" w:color="auto"/>
              <w:bottom w:val="single" w:sz="4" w:space="0" w:color="000000"/>
              <w:right w:val="nil" w:sz="6" w:space="0" w:color="auto"/>
            </w:tcBorders>
          </w:tcPr>
          <w:p>
            <w:pPr>
              <w:pStyle w:val="TableParagraph"/>
              <w:spacing w:line="173" w:lineRule="exact"/>
              <w:ind w:right="53"/>
              <w:jc w:val="right"/>
              <w:rPr>
                <w:rFonts w:ascii="宋体" w:hAnsi="宋体" w:cs="宋体" w:eastAsia="宋体" w:hint="default"/>
                <w:sz w:val="15"/>
                <w:szCs w:val="15"/>
              </w:rPr>
            </w:pPr>
            <w:r>
              <w:rPr>
                <w:rFonts w:ascii="宋体"/>
                <w:spacing w:val="-2"/>
                <w:sz w:val="15"/>
              </w:rPr>
              <w:t>77,114,956.55</w:t>
            </w:r>
            <w:r>
              <w:rPr>
                <w:rFonts w:ascii="宋体"/>
                <w:sz w:val="15"/>
              </w:rPr>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single" w:sz="4" w:space="0" w:color="000000"/>
              <w:right w:val="nil" w:sz="6" w:space="0" w:color="auto"/>
            </w:tcBorders>
          </w:tcPr>
          <w:p>
            <w:pPr>
              <w:pStyle w:val="TableParagraph"/>
              <w:spacing w:line="173" w:lineRule="exact"/>
              <w:ind w:right="207"/>
              <w:jc w:val="right"/>
              <w:rPr>
                <w:rFonts w:ascii="宋体" w:hAnsi="宋体" w:cs="宋体" w:eastAsia="宋体" w:hint="default"/>
                <w:sz w:val="15"/>
                <w:szCs w:val="15"/>
              </w:rPr>
            </w:pPr>
            <w:r>
              <w:rPr>
                <w:rFonts w:ascii="宋体"/>
                <w:spacing w:val="-2"/>
                <w:sz w:val="15"/>
              </w:rPr>
              <w:t>82,891,432.81</w:t>
            </w:r>
          </w:p>
        </w:tc>
        <w:tc>
          <w:tcPr>
            <w:tcW w:w="1542" w:type="dxa"/>
            <w:tcBorders>
              <w:top w:val="nil" w:sz="6" w:space="0" w:color="auto"/>
              <w:left w:val="nil" w:sz="6" w:space="0" w:color="auto"/>
              <w:bottom w:val="single" w:sz="4" w:space="0" w:color="000000"/>
              <w:right w:val="nil" w:sz="6" w:space="0" w:color="auto"/>
            </w:tcBorders>
          </w:tcPr>
          <w:p>
            <w:pPr>
              <w:pStyle w:val="TableParagraph"/>
              <w:spacing w:line="173" w:lineRule="exact"/>
              <w:ind w:right="57"/>
              <w:jc w:val="right"/>
              <w:rPr>
                <w:rFonts w:ascii="宋体" w:hAnsi="宋体" w:cs="宋体" w:eastAsia="宋体" w:hint="default"/>
                <w:sz w:val="15"/>
                <w:szCs w:val="15"/>
              </w:rPr>
            </w:pPr>
            <w:r>
              <w:rPr>
                <w:rFonts w:ascii="宋体"/>
                <w:spacing w:val="-2"/>
                <w:sz w:val="15"/>
              </w:rPr>
              <w:t>76,483,017.12</w:t>
            </w:r>
          </w:p>
        </w:tc>
      </w:tr>
      <w:tr>
        <w:trPr>
          <w:trHeight w:val="216" w:hRule="exact"/>
        </w:trPr>
        <w:tc>
          <w:tcPr>
            <w:tcW w:w="1585" w:type="dxa"/>
            <w:tcBorders>
              <w:top w:val="nil" w:sz="6" w:space="0" w:color="auto"/>
              <w:left w:val="nil" w:sz="6" w:space="0" w:color="auto"/>
              <w:bottom w:val="nil" w:sz="6" w:space="0" w:color="auto"/>
              <w:right w:val="nil" w:sz="6" w:space="0" w:color="auto"/>
            </w:tcBorders>
          </w:tcPr>
          <w:p>
            <w:pPr/>
          </w:p>
        </w:tc>
        <w:tc>
          <w:tcPr>
            <w:tcW w:w="2015" w:type="dxa"/>
            <w:tcBorders>
              <w:top w:val="single" w:sz="4" w:space="0" w:color="000000"/>
              <w:left w:val="nil" w:sz="6" w:space="0" w:color="auto"/>
              <w:bottom w:val="single" w:sz="12" w:space="0" w:color="000000"/>
              <w:right w:val="nil" w:sz="6" w:space="0" w:color="auto"/>
            </w:tcBorders>
          </w:tcPr>
          <w:p>
            <w:pPr>
              <w:pStyle w:val="TableParagraph"/>
              <w:spacing w:line="172" w:lineRule="exact"/>
              <w:ind w:left="235" w:right="0"/>
              <w:jc w:val="left"/>
              <w:rPr>
                <w:rFonts w:ascii="宋体" w:hAnsi="宋体" w:cs="宋体" w:eastAsia="宋体" w:hint="default"/>
                <w:sz w:val="15"/>
                <w:szCs w:val="15"/>
              </w:rPr>
            </w:pPr>
            <w:r>
              <w:rPr>
                <w:rFonts w:ascii="宋体"/>
                <w:sz w:val="15"/>
              </w:rPr>
              <w:t>9,031,643,350.22</w:t>
            </w:r>
          </w:p>
        </w:tc>
        <w:tc>
          <w:tcPr>
            <w:tcW w:w="1295" w:type="dxa"/>
            <w:tcBorders>
              <w:top w:val="single" w:sz="4" w:space="0" w:color="000000"/>
              <w:left w:val="nil" w:sz="6" w:space="0" w:color="auto"/>
              <w:bottom w:val="single" w:sz="12" w:space="0" w:color="000000"/>
              <w:right w:val="nil" w:sz="6" w:space="0" w:color="auto"/>
            </w:tcBorders>
          </w:tcPr>
          <w:p>
            <w:pPr>
              <w:pStyle w:val="TableParagraph"/>
              <w:spacing w:line="172" w:lineRule="exact"/>
              <w:ind w:right="52"/>
              <w:jc w:val="right"/>
              <w:rPr>
                <w:rFonts w:ascii="宋体" w:hAnsi="宋体" w:cs="宋体" w:eastAsia="宋体" w:hint="default"/>
                <w:sz w:val="15"/>
                <w:szCs w:val="15"/>
              </w:rPr>
            </w:pPr>
            <w:r>
              <w:rPr>
                <w:rFonts w:ascii="宋体"/>
                <w:spacing w:val="-2"/>
                <w:sz w:val="15"/>
              </w:rPr>
              <w:t>7,568,202,507.68</w:t>
            </w:r>
          </w:p>
        </w:tc>
        <w:tc>
          <w:tcPr>
            <w:tcW w:w="699" w:type="dxa"/>
            <w:tcBorders>
              <w:top w:val="nil" w:sz="6" w:space="0" w:color="auto"/>
              <w:left w:val="nil" w:sz="6" w:space="0" w:color="auto"/>
              <w:bottom w:val="nil" w:sz="6" w:space="0" w:color="auto"/>
              <w:right w:val="nil" w:sz="6" w:space="0" w:color="auto"/>
            </w:tcBorders>
          </w:tcPr>
          <w:p>
            <w:pPr/>
          </w:p>
        </w:tc>
        <w:tc>
          <w:tcPr>
            <w:tcW w:w="2637" w:type="dxa"/>
            <w:tcBorders>
              <w:top w:val="single" w:sz="4" w:space="0" w:color="000000"/>
              <w:left w:val="nil" w:sz="6" w:space="0" w:color="auto"/>
              <w:bottom w:val="single" w:sz="12" w:space="0" w:color="000000"/>
              <w:right w:val="nil" w:sz="6" w:space="0" w:color="auto"/>
            </w:tcBorders>
          </w:tcPr>
          <w:p>
            <w:pPr>
              <w:pStyle w:val="TableParagraph"/>
              <w:spacing w:line="172" w:lineRule="exact"/>
              <w:ind w:right="207"/>
              <w:jc w:val="right"/>
              <w:rPr>
                <w:rFonts w:ascii="宋体" w:hAnsi="宋体" w:cs="宋体" w:eastAsia="宋体" w:hint="default"/>
                <w:sz w:val="15"/>
                <w:szCs w:val="15"/>
              </w:rPr>
            </w:pPr>
            <w:r>
              <w:rPr>
                <w:rFonts w:ascii="宋体"/>
                <w:spacing w:val="-2"/>
                <w:sz w:val="15"/>
              </w:rPr>
              <w:t>12,814,483,861.14</w:t>
            </w:r>
          </w:p>
        </w:tc>
        <w:tc>
          <w:tcPr>
            <w:tcW w:w="1542" w:type="dxa"/>
            <w:tcBorders>
              <w:top w:val="single" w:sz="4" w:space="0" w:color="000000"/>
              <w:left w:val="nil" w:sz="6" w:space="0" w:color="auto"/>
              <w:bottom w:val="single" w:sz="12" w:space="0" w:color="000000"/>
              <w:right w:val="nil" w:sz="6" w:space="0" w:color="auto"/>
            </w:tcBorders>
          </w:tcPr>
          <w:p>
            <w:pPr>
              <w:pStyle w:val="TableParagraph"/>
              <w:spacing w:line="172" w:lineRule="exact"/>
              <w:ind w:right="57"/>
              <w:jc w:val="right"/>
              <w:rPr>
                <w:rFonts w:ascii="宋体" w:hAnsi="宋体" w:cs="宋体" w:eastAsia="宋体" w:hint="default"/>
                <w:sz w:val="15"/>
                <w:szCs w:val="15"/>
              </w:rPr>
            </w:pPr>
            <w:r>
              <w:rPr>
                <w:rFonts w:ascii="宋体"/>
                <w:spacing w:val="-2"/>
                <w:sz w:val="15"/>
              </w:rPr>
              <w:t>11,427,061,819.61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248" w:type="dxa"/>
        <w:tblLayout w:type="fixed"/>
        <w:tblCellMar>
          <w:top w:w="0" w:type="dxa"/>
          <w:left w:w="0" w:type="dxa"/>
          <w:bottom w:w="0" w:type="dxa"/>
          <w:right w:w="0" w:type="dxa"/>
        </w:tblCellMar>
        <w:tblLook w:val="01E0"/>
      </w:tblPr>
      <w:tblGrid>
        <w:gridCol w:w="3217"/>
        <w:gridCol w:w="2547"/>
        <w:gridCol w:w="768"/>
        <w:gridCol w:w="2751"/>
      </w:tblGrid>
      <w:tr>
        <w:trPr>
          <w:trHeight w:val="316"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）营业收入按类型列示如下：</w:t>
            </w:r>
          </w:p>
        </w:tc>
        <w:tc>
          <w:tcPr>
            <w:tcW w:w="254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
        </w:tc>
      </w:tr>
      <w:tr>
        <w:trPr>
          <w:trHeight w:val="441" w:hRule="exact"/>
        </w:trPr>
        <w:tc>
          <w:tcPr>
            <w:tcW w:w="3217"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42"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商品贸易收入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8"/>
              <w:jc w:val="right"/>
              <w:rPr>
                <w:rFonts w:ascii="Times New Roman" w:hAnsi="Times New Roman" w:cs="Times New Roman" w:eastAsia="Times New Roman" w:hint="default"/>
                <w:sz w:val="18"/>
                <w:szCs w:val="18"/>
              </w:rPr>
            </w:pPr>
            <w:r>
              <w:rPr>
                <w:rFonts w:ascii="Times New Roman"/>
                <w:spacing w:val="-1"/>
                <w:sz w:val="18"/>
              </w:rPr>
              <w:t>3,618,506,281.08</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3"/>
              <w:jc w:val="right"/>
              <w:rPr>
                <w:rFonts w:ascii="Times New Roman" w:hAnsi="Times New Roman" w:cs="Times New Roman" w:eastAsia="Times New Roman" w:hint="default"/>
                <w:sz w:val="18"/>
                <w:szCs w:val="18"/>
              </w:rPr>
            </w:pPr>
            <w:r>
              <w:rPr>
                <w:rFonts w:ascii="Times New Roman"/>
                <w:spacing w:val="-1"/>
                <w:sz w:val="18"/>
              </w:rPr>
              <w:t>7,861,426,905.58</w:t>
            </w:r>
          </w:p>
        </w:tc>
      </w:tr>
      <w:tr>
        <w:trPr>
          <w:trHeight w:val="234"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装卸收入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Times New Roman" w:hAnsi="Times New Roman" w:cs="Times New Roman" w:eastAsia="Times New Roman" w:hint="default"/>
                <w:sz w:val="18"/>
                <w:szCs w:val="18"/>
              </w:rPr>
            </w:pPr>
            <w:r>
              <w:rPr>
                <w:rFonts w:ascii="Times New Roman"/>
                <w:spacing w:val="-1"/>
                <w:sz w:val="18"/>
              </w:rPr>
              <w:t>2,171,700,608.62</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3"/>
              <w:jc w:val="right"/>
              <w:rPr>
                <w:rFonts w:ascii="Times New Roman" w:hAnsi="Times New Roman" w:cs="Times New Roman" w:eastAsia="Times New Roman" w:hint="default"/>
                <w:sz w:val="18"/>
                <w:szCs w:val="18"/>
              </w:rPr>
            </w:pPr>
            <w:r>
              <w:rPr>
                <w:rFonts w:ascii="Times New Roman"/>
                <w:spacing w:val="-1"/>
                <w:sz w:val="18"/>
              </w:rPr>
              <w:t>1,775,105,873.33</w:t>
            </w:r>
          </w:p>
        </w:tc>
      </w:tr>
      <w:tr>
        <w:trPr>
          <w:trHeight w:val="233"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堆存收入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Times New Roman" w:hAnsi="Times New Roman" w:cs="Times New Roman" w:eastAsia="Times New Roman" w:hint="default"/>
                <w:sz w:val="18"/>
                <w:szCs w:val="18"/>
              </w:rPr>
            </w:pPr>
            <w:r>
              <w:rPr>
                <w:rFonts w:ascii="Times New Roman"/>
                <w:spacing w:val="-1"/>
                <w:sz w:val="18"/>
              </w:rPr>
              <w:t>553,401,478.56</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Times New Roman" w:hAnsi="Times New Roman" w:cs="Times New Roman" w:eastAsia="Times New Roman" w:hint="default"/>
                <w:sz w:val="18"/>
                <w:szCs w:val="18"/>
              </w:rPr>
            </w:pPr>
            <w:r>
              <w:rPr>
                <w:rFonts w:ascii="Times New Roman"/>
                <w:spacing w:val="-1"/>
                <w:sz w:val="18"/>
              </w:rPr>
              <w:t>839,822,024.71</w:t>
            </w:r>
          </w:p>
        </w:tc>
      </w:tr>
      <w:tr>
        <w:trPr>
          <w:trHeight w:val="234"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代理收入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Times New Roman" w:hAnsi="Times New Roman" w:cs="Times New Roman" w:eastAsia="Times New Roman" w:hint="default"/>
                <w:sz w:val="18"/>
                <w:szCs w:val="18"/>
              </w:rPr>
            </w:pPr>
            <w:r>
              <w:rPr>
                <w:rFonts w:ascii="Times New Roman"/>
                <w:spacing w:val="-1"/>
                <w:sz w:val="18"/>
              </w:rPr>
              <w:t>949,113,027.69</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Times New Roman" w:hAnsi="Times New Roman" w:cs="Times New Roman" w:eastAsia="Times New Roman" w:hint="default"/>
                <w:sz w:val="18"/>
                <w:szCs w:val="18"/>
              </w:rPr>
            </w:pPr>
            <w:r>
              <w:rPr>
                <w:rFonts w:ascii="Times New Roman"/>
                <w:spacing w:val="-1"/>
                <w:sz w:val="18"/>
              </w:rPr>
              <w:t>754,258,103.15</w:t>
            </w:r>
          </w:p>
        </w:tc>
      </w:tr>
      <w:tr>
        <w:trPr>
          <w:trHeight w:val="234"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运输收入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Times New Roman" w:hAnsi="Times New Roman" w:cs="Times New Roman" w:eastAsia="Times New Roman" w:hint="default"/>
                <w:sz w:val="18"/>
                <w:szCs w:val="18"/>
              </w:rPr>
            </w:pPr>
            <w:r>
              <w:rPr>
                <w:rFonts w:ascii="Times New Roman"/>
                <w:spacing w:val="-1"/>
                <w:sz w:val="18"/>
              </w:rPr>
              <w:t>535,836,818.43</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3"/>
              <w:jc w:val="right"/>
              <w:rPr>
                <w:rFonts w:ascii="Times New Roman" w:hAnsi="Times New Roman" w:cs="Times New Roman" w:eastAsia="Times New Roman" w:hint="default"/>
                <w:sz w:val="18"/>
                <w:szCs w:val="18"/>
              </w:rPr>
            </w:pPr>
            <w:r>
              <w:rPr>
                <w:rFonts w:ascii="Times New Roman"/>
                <w:spacing w:val="-1"/>
                <w:sz w:val="18"/>
              </w:rPr>
              <w:t>463,520,474.70</w:t>
            </w:r>
          </w:p>
        </w:tc>
      </w:tr>
      <w:tr>
        <w:trPr>
          <w:trHeight w:val="233"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Times New Roman" w:hAnsi="Times New Roman" w:cs="Times New Roman" w:eastAsia="Times New Roman" w:hint="default"/>
                <w:sz w:val="18"/>
                <w:szCs w:val="18"/>
              </w:rPr>
            </w:pPr>
            <w:r>
              <w:rPr>
                <w:rFonts w:ascii="Times New Roman"/>
                <w:spacing w:val="-1"/>
                <w:sz w:val="18"/>
              </w:rPr>
              <w:t>263,320,406.76</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Times New Roman" w:hAnsi="Times New Roman" w:cs="Times New Roman" w:eastAsia="Times New Roman" w:hint="default"/>
                <w:sz w:val="18"/>
                <w:szCs w:val="18"/>
              </w:rPr>
            </w:pPr>
            <w:r>
              <w:rPr>
                <w:rFonts w:ascii="Times New Roman"/>
                <w:spacing w:val="-1"/>
                <w:sz w:val="18"/>
              </w:rPr>
              <w:t>222,996,028.23</w:t>
            </w:r>
          </w:p>
        </w:tc>
      </w:tr>
      <w:tr>
        <w:trPr>
          <w:trHeight w:val="233"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港务管理收入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Times New Roman" w:hAnsi="Times New Roman" w:cs="Times New Roman" w:eastAsia="Times New Roman" w:hint="default"/>
                <w:sz w:val="18"/>
                <w:szCs w:val="18"/>
              </w:rPr>
            </w:pPr>
            <w:r>
              <w:rPr>
                <w:rFonts w:ascii="Times New Roman"/>
                <w:spacing w:val="-1"/>
                <w:sz w:val="18"/>
              </w:rPr>
              <w:t>246,769,760.49</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Times New Roman" w:hAnsi="Times New Roman" w:cs="Times New Roman" w:eastAsia="Times New Roman" w:hint="default"/>
                <w:sz w:val="18"/>
                <w:szCs w:val="18"/>
              </w:rPr>
            </w:pPr>
            <w:r>
              <w:rPr>
                <w:rFonts w:ascii="Times New Roman"/>
                <w:spacing w:val="-1"/>
                <w:sz w:val="18"/>
              </w:rPr>
              <w:t>234,748,363.71</w:t>
            </w:r>
          </w:p>
        </w:tc>
      </w:tr>
      <w:tr>
        <w:trPr>
          <w:trHeight w:val="234"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工程施工及监理收入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Times New Roman" w:hAnsi="Times New Roman" w:cs="Times New Roman" w:eastAsia="Times New Roman" w:hint="default"/>
                <w:sz w:val="18"/>
                <w:szCs w:val="18"/>
              </w:rPr>
            </w:pPr>
            <w:r>
              <w:rPr>
                <w:rFonts w:ascii="Times New Roman"/>
                <w:spacing w:val="-1"/>
                <w:sz w:val="18"/>
              </w:rPr>
              <w:t>123,838,092.30</w:t>
            </w:r>
            <w:r>
              <w:rPr>
                <w:rFonts w:ascii="Times New Roman"/>
                <w:sz w:val="18"/>
              </w:rPr>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Times New Roman" w:hAnsi="Times New Roman" w:cs="Times New Roman" w:eastAsia="Times New Roman" w:hint="default"/>
                <w:sz w:val="18"/>
                <w:szCs w:val="18"/>
              </w:rPr>
            </w:pPr>
            <w:r>
              <w:rPr>
                <w:rFonts w:ascii="Times New Roman"/>
                <w:spacing w:val="-1"/>
                <w:sz w:val="18"/>
              </w:rPr>
              <w:t>170,447,389.25</w:t>
            </w:r>
          </w:p>
        </w:tc>
      </w:tr>
      <w:tr>
        <w:trPr>
          <w:trHeight w:val="234"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电费收入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8"/>
              <w:jc w:val="right"/>
              <w:rPr>
                <w:rFonts w:ascii="Times New Roman" w:hAnsi="Times New Roman" w:cs="Times New Roman" w:eastAsia="Times New Roman" w:hint="default"/>
                <w:sz w:val="18"/>
                <w:szCs w:val="18"/>
              </w:rPr>
            </w:pPr>
            <w:r>
              <w:rPr>
                <w:rFonts w:ascii="Times New Roman"/>
                <w:spacing w:val="-1"/>
                <w:sz w:val="18"/>
              </w:rPr>
              <w:t>94,089,108.03</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3"/>
              <w:jc w:val="right"/>
              <w:rPr>
                <w:rFonts w:ascii="Times New Roman" w:hAnsi="Times New Roman" w:cs="Times New Roman" w:eastAsia="Times New Roman" w:hint="default"/>
                <w:sz w:val="18"/>
                <w:szCs w:val="18"/>
              </w:rPr>
            </w:pPr>
            <w:r>
              <w:rPr>
                <w:rFonts w:ascii="Times New Roman"/>
                <w:spacing w:val="-1"/>
                <w:sz w:val="18"/>
              </w:rPr>
              <w:t>90,736,174.73</w:t>
            </w:r>
          </w:p>
        </w:tc>
      </w:tr>
      <w:tr>
        <w:trPr>
          <w:trHeight w:val="233"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信息服务收入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Times New Roman" w:hAnsi="Times New Roman" w:cs="Times New Roman" w:eastAsia="Times New Roman" w:hint="default"/>
                <w:sz w:val="18"/>
                <w:szCs w:val="18"/>
              </w:rPr>
            </w:pPr>
            <w:r>
              <w:rPr>
                <w:rFonts w:ascii="Times New Roman"/>
                <w:spacing w:val="-1"/>
                <w:sz w:val="18"/>
              </w:rPr>
              <w:t>80,683,188.91</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Times New Roman" w:hAnsi="Times New Roman" w:cs="Times New Roman" w:eastAsia="Times New Roman" w:hint="default"/>
                <w:sz w:val="18"/>
                <w:szCs w:val="18"/>
              </w:rPr>
            </w:pPr>
            <w:r>
              <w:rPr>
                <w:rFonts w:ascii="Times New Roman"/>
                <w:spacing w:val="-1"/>
                <w:sz w:val="18"/>
              </w:rPr>
              <w:t>83,421,409.76</w:t>
            </w:r>
          </w:p>
        </w:tc>
      </w:tr>
      <w:tr>
        <w:trPr>
          <w:trHeight w:val="233"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理货收入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Times New Roman" w:hAnsi="Times New Roman" w:cs="Times New Roman" w:eastAsia="Times New Roman" w:hint="default"/>
                <w:sz w:val="18"/>
                <w:szCs w:val="18"/>
              </w:rPr>
            </w:pPr>
            <w:r>
              <w:rPr>
                <w:rFonts w:ascii="Times New Roman"/>
                <w:spacing w:val="-1"/>
                <w:sz w:val="18"/>
              </w:rPr>
              <w:t>65,361,589.04</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4"/>
              <w:jc w:val="right"/>
              <w:rPr>
                <w:rFonts w:ascii="Times New Roman" w:hAnsi="Times New Roman" w:cs="Times New Roman" w:eastAsia="Times New Roman" w:hint="default"/>
                <w:sz w:val="18"/>
                <w:szCs w:val="18"/>
              </w:rPr>
            </w:pPr>
            <w:r>
              <w:rPr>
                <w:rFonts w:ascii="Times New Roman"/>
                <w:spacing w:val="-1"/>
                <w:sz w:val="18"/>
              </w:rPr>
              <w:t>66,378,611.19</w:t>
            </w:r>
          </w:p>
        </w:tc>
      </w:tr>
      <w:tr>
        <w:trPr>
          <w:trHeight w:val="234"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产品销售收入</w:t>
            </w:r>
          </w:p>
        </w:tc>
        <w:tc>
          <w:tcPr>
            <w:tcW w:w="2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right"/>
              <w:rPr>
                <w:rFonts w:ascii="Times New Roman" w:hAnsi="Times New Roman" w:cs="Times New Roman" w:eastAsia="Times New Roman" w:hint="default"/>
                <w:sz w:val="18"/>
                <w:szCs w:val="18"/>
              </w:rPr>
            </w:pPr>
            <w:r>
              <w:rPr>
                <w:rFonts w:ascii="Times New Roman"/>
                <w:spacing w:val="-1"/>
                <w:sz w:val="18"/>
              </w:rPr>
              <w:t>32,609,559.33</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Times New Roman" w:hAnsi="Times New Roman" w:cs="Times New Roman" w:eastAsia="Times New Roman" w:hint="default"/>
                <w:sz w:val="18"/>
                <w:szCs w:val="18"/>
              </w:rPr>
            </w:pPr>
            <w:r>
              <w:rPr>
                <w:rFonts w:ascii="Times New Roman"/>
                <w:spacing w:val="-1"/>
                <w:sz w:val="18"/>
              </w:rPr>
              <w:t>31,233,405.71</w:t>
            </w:r>
          </w:p>
        </w:tc>
      </w:tr>
      <w:tr>
        <w:trPr>
          <w:trHeight w:val="236"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47" w:type="dxa"/>
            <w:tcBorders>
              <w:top w:val="nil" w:sz="6" w:space="0" w:color="auto"/>
              <w:left w:val="nil" w:sz="6" w:space="0" w:color="auto"/>
              <w:bottom w:val="nil" w:sz="6" w:space="0" w:color="auto"/>
              <w:right w:val="nil" w:sz="6" w:space="0" w:color="auto"/>
            </w:tcBorders>
          </w:tcPr>
          <w:p>
            <w:pPr>
              <w:pStyle w:val="TableParagraph"/>
              <w:tabs>
                <w:tab w:pos="1346" w:val="left" w:leader="none"/>
                <w:tab w:pos="2532" w:val="left" w:leader="none"/>
              </w:tabs>
              <w:spacing w:line="240" w:lineRule="auto" w:before="14"/>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296,413,430.98</w:t>
              <w:tab/>
            </w:r>
            <w:r>
              <w:rPr>
                <w:rFonts w:ascii="Times New Roman"/>
                <w:spacing w:val="-1"/>
                <w:sz w:val="18"/>
              </w:rPr>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nil" w:sz="6" w:space="0" w:color="auto"/>
              <w:right w:val="nil" w:sz="6" w:space="0" w:color="auto"/>
            </w:tcBorders>
          </w:tcPr>
          <w:p>
            <w:pPr>
              <w:pStyle w:val="TableParagraph"/>
              <w:tabs>
                <w:tab w:pos="1555" w:val="left" w:leader="none"/>
                <w:tab w:pos="2736" w:val="left" w:leader="none"/>
              </w:tabs>
              <w:spacing w:line="240" w:lineRule="auto" w:before="14"/>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220,389,097.09</w:t>
              <w:tab/>
            </w:r>
            <w:r>
              <w:rPr>
                <w:rFonts w:ascii="Times New Roman"/>
                <w:spacing w:val="-1"/>
                <w:sz w:val="18"/>
              </w:rPr>
            </w:r>
          </w:p>
        </w:tc>
      </w:tr>
      <w:tr>
        <w:trPr>
          <w:trHeight w:val="223" w:hRule="exact"/>
        </w:trPr>
        <w:tc>
          <w:tcPr>
            <w:tcW w:w="3217"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single" w:sz="12" w:space="0" w:color="000000"/>
              <w:right w:val="nil" w:sz="6" w:space="0" w:color="auto"/>
            </w:tcBorders>
          </w:tcPr>
          <w:p>
            <w:pPr>
              <w:pStyle w:val="TableParagraph"/>
              <w:spacing w:line="202" w:lineRule="exact"/>
              <w:ind w:right="58"/>
              <w:jc w:val="right"/>
              <w:rPr>
                <w:rFonts w:ascii="Times New Roman" w:hAnsi="Times New Roman" w:cs="Times New Roman" w:eastAsia="Times New Roman" w:hint="default"/>
                <w:sz w:val="18"/>
                <w:szCs w:val="18"/>
              </w:rPr>
            </w:pPr>
            <w:r>
              <w:rPr>
                <w:rFonts w:ascii="Times New Roman"/>
                <w:spacing w:val="-1"/>
                <w:sz w:val="18"/>
              </w:rPr>
              <w:t>9,031,643,350.22</w:t>
            </w:r>
          </w:p>
        </w:tc>
        <w:tc>
          <w:tcPr>
            <w:tcW w:w="768" w:type="dxa"/>
            <w:tcBorders>
              <w:top w:val="nil" w:sz="6" w:space="0" w:color="auto"/>
              <w:left w:val="nil" w:sz="6" w:space="0" w:color="auto"/>
              <w:bottom w:val="nil" w:sz="6" w:space="0" w:color="auto"/>
              <w:right w:val="nil" w:sz="6" w:space="0" w:color="auto"/>
            </w:tcBorders>
          </w:tcPr>
          <w:p>
            <w:pPr/>
          </w:p>
        </w:tc>
        <w:tc>
          <w:tcPr>
            <w:tcW w:w="2751" w:type="dxa"/>
            <w:tcBorders>
              <w:top w:val="nil" w:sz="6" w:space="0" w:color="auto"/>
              <w:left w:val="nil" w:sz="6" w:space="0" w:color="auto"/>
              <w:bottom w:val="single" w:sz="12" w:space="0" w:color="000000"/>
              <w:right w:val="nil" w:sz="6" w:space="0" w:color="auto"/>
            </w:tcBorders>
          </w:tcPr>
          <w:p>
            <w:pPr>
              <w:pStyle w:val="TableParagraph"/>
              <w:spacing w:line="202" w:lineRule="exact"/>
              <w:ind w:right="53"/>
              <w:jc w:val="right"/>
              <w:rPr>
                <w:rFonts w:ascii="Times New Roman" w:hAnsi="Times New Roman" w:cs="Times New Roman" w:eastAsia="Times New Roman" w:hint="default"/>
                <w:sz w:val="18"/>
                <w:szCs w:val="18"/>
              </w:rPr>
            </w:pPr>
            <w:r>
              <w:rPr>
                <w:rFonts w:ascii="Times New Roman"/>
                <w:spacing w:val="-1"/>
                <w:sz w:val="18"/>
              </w:rPr>
              <w:t>12,814,483,861.14</w:t>
            </w:r>
          </w:p>
        </w:tc>
      </w:tr>
    </w:tbl>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980" w:right="820"/>
        </w:sectPr>
      </w:pPr>
    </w:p>
    <w:p>
      <w:pPr>
        <w:pStyle w:val="Heading4"/>
        <w:spacing w:line="240" w:lineRule="auto"/>
        <w:ind w:left="818" w:right="-18"/>
        <w:jc w:val="left"/>
        <w:rPr>
          <w:b w:val="0"/>
          <w:bCs w:val="0"/>
        </w:rPr>
      </w:pPr>
      <w:r>
        <w:rPr>
          <w:rFonts w:ascii="宋体" w:hAnsi="宋体" w:cs="宋体" w:eastAsia="宋体" w:hint="default"/>
        </w:rPr>
        <w:t>62</w:t>
      </w:r>
      <w:r>
        <w:rPr/>
        <w:t>、</w:t>
      </w:r>
      <w:r>
        <w:rPr>
          <w:spacing w:val="-25"/>
        </w:rPr>
        <w:t> </w:t>
      </w:r>
      <w:r>
        <w:rPr/>
        <w:t>税金及附加</w:t>
      </w:r>
      <w:r>
        <w:rPr>
          <w:b w:val="0"/>
          <w:bCs w:val="0"/>
        </w:rPr>
      </w:r>
    </w:p>
    <w:p>
      <w:pPr>
        <w:pStyle w:val="BodyText"/>
        <w:spacing w:line="240" w:lineRule="auto" w:before="58"/>
        <w:ind w:left="81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060" w:bottom="1380" w:left="980" w:right="820"/>
          <w:cols w:num="2" w:equalWidth="0">
            <w:col w:w="2379" w:space="4146"/>
            <w:col w:w="3585"/>
          </w:cols>
        </w:sectPr>
      </w:pPr>
    </w:p>
    <w:p>
      <w:pPr>
        <w:spacing w:line="240" w:lineRule="auto" w:before="4"/>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2859"/>
        <w:gridCol w:w="3020"/>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370,562.42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8,050,951.69</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8,637,534.75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9,094,953.92</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6,179,672.15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6,518,325.44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20"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12,569,732.06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8,087,389.63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11,808,910.04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6,270,616.50</w:t>
            </w:r>
          </w:p>
        </w:tc>
      </w:tr>
    </w:tbl>
    <w:p>
      <w:pPr>
        <w:spacing w:after="0" w:line="241" w:lineRule="exact"/>
        <w:jc w:val="right"/>
        <w:rPr>
          <w:rFonts w:ascii="宋体" w:hAnsi="宋体" w:cs="宋体" w:eastAsia="宋体" w:hint="default"/>
          <w:sz w:val="21"/>
          <w:szCs w:val="21"/>
        </w:rPr>
        <w:sectPr>
          <w:type w:val="continuous"/>
          <w:pgSz w:w="11910" w:h="16840"/>
          <w:pgMar w:top="1060" w:bottom="138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859"/>
        <w:gridCol w:w="3020"/>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1,467,863.61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599,797.94</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4,378,341.51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5,599,136.47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45,412,616.54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44,221,171.59</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618" w:space="4906"/>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4"/>
        <w:gridCol w:w="2859"/>
        <w:gridCol w:w="2859"/>
      </w:tblGrid>
      <w:tr>
        <w:trPr>
          <w:trHeight w:val="281"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宣传费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3"/>
                <w:sz w:val="21"/>
              </w:rPr>
              <w:t>255,111.38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641,367.29</w:t>
            </w:r>
          </w:p>
        </w:tc>
      </w:tr>
      <w:tr>
        <w:trPr>
          <w:trHeight w:val="284"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39,431.10</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5,538.00</w:t>
            </w:r>
          </w:p>
        </w:tc>
      </w:tr>
      <w:tr>
        <w:trPr>
          <w:trHeight w:val="281"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2"/>
                <w:sz w:val="21"/>
              </w:rPr>
              <w:t>118,018.43</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248,833.24</w:t>
            </w:r>
          </w:p>
        </w:tc>
      </w:tr>
      <w:tr>
        <w:trPr>
          <w:trHeight w:val="283" w:hRule="exact"/>
        </w:trPr>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412,560.91</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895,738.53</w:t>
            </w:r>
          </w:p>
        </w:tc>
      </w:tr>
    </w:tbl>
    <w:p>
      <w:pPr>
        <w:spacing w:line="240" w:lineRule="auto" w:before="10"/>
        <w:rPr>
          <w:rFonts w:ascii="宋体" w:hAnsi="宋体" w:cs="宋体" w:eastAsia="宋体" w:hint="default"/>
          <w:sz w:val="17"/>
          <w:szCs w:val="17"/>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580" w:right="1040"/>
        </w:sectPr>
      </w:pPr>
    </w:p>
    <w:p>
      <w:pPr>
        <w:pStyle w:val="Heading4"/>
        <w:spacing w:line="240" w:lineRule="auto"/>
        <w:ind w:right="-18"/>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618" w:space="4906"/>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7"/>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职工薪酬费用</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441,458,573.25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448,891,776.76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折旧费及摊销费用</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47,640,441.66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46,316,336.48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25,169,630.35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24,282,964.77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17,625,014.32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18,742,469.61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7,432,557.60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7,168,954.61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2"/>
                <w:sz w:val="21"/>
              </w:rPr>
              <w:t>6,711,346.88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7,385,560.31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审计师费用</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5,377,649.86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3,822,360.91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7,684,697.72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110,930,172.58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99,069,880.73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662,345,386.50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663,365,001.90</w:t>
            </w:r>
          </w:p>
        </w:tc>
      </w:tr>
    </w:tbl>
    <w:p>
      <w:pPr>
        <w:spacing w:line="240" w:lineRule="auto" w:before="2"/>
        <w:rPr>
          <w:rFonts w:ascii="宋体" w:hAnsi="宋体" w:cs="宋体" w:eastAsia="宋体" w:hint="default"/>
          <w:sz w:val="13"/>
          <w:szCs w:val="13"/>
        </w:rPr>
      </w:pPr>
    </w:p>
    <w:p>
      <w:pPr>
        <w:pStyle w:val="BodyText"/>
        <w:spacing w:line="272" w:lineRule="exact" w:before="64"/>
        <w:ind w:right="7998"/>
        <w:jc w:val="left"/>
      </w:pPr>
      <w:r>
        <w:rPr/>
        <w:t>其他说明：</w:t>
      </w:r>
      <w:r>
        <w:rPr>
          <w:spacing w:val="-102"/>
        </w:rPr>
        <w:t> </w:t>
      </w:r>
      <w:r>
        <w:rPr>
          <w:spacing w:val="-102"/>
        </w:rPr>
      </w:r>
      <w:r>
        <w:rPr/>
        <w:t>无。</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4"/>
        <w:spacing w:line="240" w:lineRule="auto"/>
        <w:ind w:right="-18"/>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618" w:space="4906"/>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7"/>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573,759,310.24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548,027,375.72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减：资本化利息</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-45,871,309.22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-28,042,259.06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-118,268,304.97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-75,838,612.10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220,557,546.32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-197,208,663.45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9,676,019.74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9,946,196.97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639,853,262.11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256,884,038.08</w:t>
            </w:r>
          </w:p>
        </w:tc>
      </w:tr>
    </w:tbl>
    <w:p>
      <w:pPr>
        <w:spacing w:line="240" w:lineRule="auto" w:before="2"/>
        <w:rPr>
          <w:rFonts w:ascii="宋体" w:hAnsi="宋体" w:cs="宋体" w:eastAsia="宋体" w:hint="default"/>
          <w:sz w:val="13"/>
          <w:szCs w:val="13"/>
        </w:rPr>
      </w:pPr>
    </w:p>
    <w:p>
      <w:pPr>
        <w:pStyle w:val="BodyText"/>
        <w:spacing w:line="240" w:lineRule="auto" w:before="36"/>
        <w:ind w:right="2699"/>
        <w:jc w:val="left"/>
      </w:pPr>
      <w:r>
        <w:rPr/>
        <w:t>其他说明：</w:t>
      </w:r>
    </w:p>
    <w:p>
      <w:pPr>
        <w:spacing w:after="0" w:line="240" w:lineRule="auto"/>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65"/>
        <w:jc w:val="left"/>
      </w:pPr>
      <w:r>
        <w:rPr/>
        <w:t>借款费用资本化金额已计入在建工程，并随着在建工程完工而结转至固定资产。</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990" w:space="453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1"/>
        <w:gridCol w:w="2573"/>
        <w:gridCol w:w="3077"/>
      </w:tblGrid>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52,863,223.17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178,104.00</w:t>
            </w:r>
          </w:p>
        </w:tc>
      </w:tr>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7,054,489.56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5,766,246.81</w:t>
            </w:r>
          </w:p>
        </w:tc>
      </w:tr>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59,917,712.73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5,944,350.81</w:t>
            </w:r>
          </w:p>
        </w:tc>
      </w:tr>
    </w:tbl>
    <w:p>
      <w:pPr>
        <w:spacing w:line="240" w:lineRule="auto" w:before="10"/>
        <w:rPr>
          <w:rFonts w:ascii="宋体" w:hAnsi="宋体" w:cs="宋体" w:eastAsia="宋体" w:hint="default"/>
          <w:sz w:val="17"/>
          <w:szCs w:val="17"/>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580" w:right="1040"/>
        </w:sectPr>
      </w:pPr>
    </w:p>
    <w:p>
      <w:pPr>
        <w:pStyle w:val="Heading4"/>
        <w:spacing w:line="240" w:lineRule="auto"/>
        <w:ind w:right="-18"/>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412" w:space="4112"/>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8"/>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-5,946,927.00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769,834.97</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-5,946,927.00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769,834.97</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580" w:right="1040"/>
        </w:sectPr>
      </w:pPr>
    </w:p>
    <w:p>
      <w:pPr>
        <w:pStyle w:val="Heading4"/>
        <w:spacing w:line="240" w:lineRule="auto"/>
        <w:ind w:right="-18"/>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060" w:bottom="1380" w:left="1580" w:right="1040"/>
          <w:cols w:num="2" w:equalWidth="0">
            <w:col w:w="1618" w:space="4906"/>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81"/>
        <w:gridCol w:w="2410"/>
        <w:gridCol w:w="2561"/>
      </w:tblGrid>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360,116,642.88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162,831,714.95</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-1,290,298.05</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94,350.00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107,508.00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81"/>
        <w:gridCol w:w="2410"/>
        <w:gridCol w:w="2561"/>
      </w:tblGrid>
      <w:tr>
        <w:trPr>
          <w:trHeight w:val="557"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359,826.21</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627,227.54</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591,627.46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2,060,000.00</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非同一控制下吸收合并产生的投资收益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154,247,744.00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理财及委托投资取得的投资收益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28,432,598.14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14,053,679.46</w:t>
            </w:r>
          </w:p>
        </w:tc>
      </w:tr>
      <w:tr>
        <w:trPr>
          <w:trHeight w:val="283"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1,481,180.27</w:t>
            </w:r>
          </w:p>
        </w:tc>
      </w:tr>
      <w:tr>
        <w:trPr>
          <w:trHeight w:val="281" w:hRule="exact"/>
        </w:trPr>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542,552,490.64</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181,161,310.22</w:t>
            </w:r>
          </w:p>
        </w:tc>
      </w:tr>
    </w:tbl>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spacing w:line="295" w:lineRule="auto" w:before="36"/>
        <w:ind w:left="218"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本集团不存在投资收益汇回的重大限制。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pStyle w:val="BodyText"/>
        <w:spacing w:line="273" w:lineRule="exact" w:before="10"/>
        <w:ind w:right="0"/>
        <w:jc w:val="left"/>
      </w:pPr>
      <w:r>
        <w:rPr/>
        <w:t>营业外收入情况</w:t>
      </w:r>
    </w:p>
    <w:p>
      <w:pPr>
        <w:pStyle w:val="BodyText"/>
        <w:spacing w:line="289" w:lineRule="exact"/>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004" w:space="2520"/>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7"/>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351,275.17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1,097,061.67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351,275.17</w:t>
            </w: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351,275.17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1,097,061.67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351,275.17</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15,888,145.62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161,059,020.47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15,888,145.62</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6,021,425.32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8,418,784.98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6,021,425.32</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22,260,846.11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170,574,867.12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22,260,846.11</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060" w:bottom="1380" w:left="1580" w:right="1040"/>
        </w:sectPr>
      </w:pPr>
    </w:p>
    <w:p>
      <w:pPr>
        <w:pStyle w:val="BodyText"/>
        <w:spacing w:line="273" w:lineRule="exact" w:before="36"/>
        <w:ind w:right="0"/>
        <w:jc w:val="left"/>
      </w:pPr>
      <w:r>
        <w:rPr>
          <w:spacing w:val="-2"/>
        </w:rPr>
        <w:t>计入当期损益的政府补助</w:t>
      </w:r>
    </w:p>
    <w:p>
      <w:pPr>
        <w:pStyle w:val="BodyText"/>
        <w:tabs>
          <w:tab w:pos="1060" w:val="left" w:leader="none"/>
        </w:tabs>
        <w:spacing w:line="273" w:lineRule="exact"/>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532" w:space="3994"/>
            <w:col w:w="2764"/>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2"/>
        <w:gridCol w:w="2278"/>
        <w:gridCol w:w="2276"/>
        <w:gridCol w:w="2283"/>
      </w:tblGrid>
      <w:tr>
        <w:trPr>
          <w:trHeight w:val="566"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1"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原有码头灭失补偿</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15,580,000.00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安全生产</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952,500.00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搬迁补助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33,621,113.74</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船舶购置补助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791,217.56</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节能减排专项资金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646,659.70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设备改造补助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264,423.68</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394,815.40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集装箱补助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108,258,234.20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经营补助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10,510,000.00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center"/>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62"/>
        <w:gridCol w:w="2278"/>
        <w:gridCol w:w="2276"/>
        <w:gridCol w:w="2283"/>
      </w:tblGrid>
      <w:tr>
        <w:trPr>
          <w:trHeight w:val="28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流转税返还</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454,078.33</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308,145.62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5,165,977.86</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15,888,145.62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161,059,020.47</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36"/>
        <w:ind w:right="2699"/>
        <w:jc w:val="left"/>
      </w:pPr>
      <w:r>
        <w:rPr/>
        <w:t>其他说明：</w:t>
      </w:r>
    </w:p>
    <w:p>
      <w:pPr>
        <w:pStyle w:val="BodyText"/>
        <w:spacing w:line="240" w:lineRule="auto" w:before="145"/>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4"/>
        <w:spacing w:line="240" w:lineRule="auto"/>
        <w:ind w:right="-13"/>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163" w:val="left" w:leader="none"/>
        </w:tabs>
        <w:spacing w:line="240" w:lineRule="auto" w:before="56"/>
        <w:ind w:right="-13"/>
        <w:jc w:val="left"/>
      </w:pPr>
      <w:r>
        <w:rPr/>
        <w:t>√适用</w:t>
        <w:tab/>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007" w:space="4518"/>
            <w:col w:w="2765"/>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31"/>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2,126,022.39</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2,645,969.48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2,126,022.39</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2,091,048.60</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2,424,494.85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2,091,048.60</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73"/>
                <w:sz w:val="21"/>
                <w:szCs w:val="21"/>
              </w:rPr>
              <w:t> </w:t>
            </w:r>
            <w:r>
              <w:rPr>
                <w:rFonts w:ascii="宋体" w:hAnsi="宋体" w:cs="宋体" w:eastAsia="宋体" w:hint="default"/>
                <w:sz w:val="21"/>
                <w:szCs w:val="21"/>
              </w:rPr>
              <w:t>形</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34,973.79</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221,474.63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34,973.79</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31"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100,000.00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4,160,953.27</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668,348.11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4,160,953.27</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6,386,975.66</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3,314,317.59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6,386,975.66</w:t>
            </w:r>
          </w:p>
        </w:tc>
      </w:tr>
    </w:tbl>
    <w:p>
      <w:pPr>
        <w:pStyle w:val="BodyText"/>
        <w:spacing w:line="290" w:lineRule="auto" w:before="26"/>
        <w:ind w:right="7998"/>
        <w:jc w:val="left"/>
      </w:pPr>
      <w:r>
        <w:rPr/>
        <w:t>其他说明：</w:t>
      </w:r>
      <w:r>
        <w:rPr>
          <w:spacing w:val="-102"/>
        </w:rPr>
        <w:t> </w:t>
      </w:r>
      <w:r>
        <w:rPr>
          <w:spacing w:val="-102"/>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580" w:right="1040"/>
        </w:sectPr>
      </w:pPr>
    </w:p>
    <w:p>
      <w:pPr>
        <w:pStyle w:val="Heading4"/>
        <w:spacing w:line="290" w:lineRule="auto"/>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pStyle w:val="BodyText"/>
        <w:spacing w:line="240" w:lineRule="auto" w:before="12"/>
        <w:ind w:right="-2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1911" w:space="4614"/>
            <w:col w:w="2765"/>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2878"/>
        <w:gridCol w:w="2861"/>
      </w:tblGrid>
      <w:tr>
        <w:trPr>
          <w:trHeight w:val="29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64"/>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9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109,385,241.41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176,307,091.42</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43,481,032.91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-10,977,083.92</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64"/>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9"/>
              <w:jc w:val="right"/>
              <w:rPr>
                <w:rFonts w:ascii="Times New Roman" w:hAnsi="Times New Roman" w:cs="Times New Roman" w:eastAsia="Times New Roman" w:hint="default"/>
                <w:sz w:val="21"/>
                <w:szCs w:val="21"/>
              </w:rPr>
            </w:pPr>
            <w:r>
              <w:rPr>
                <w:rFonts w:ascii="Times New Roman"/>
                <w:spacing w:val="-1"/>
                <w:sz w:val="21"/>
              </w:rPr>
              <w:t>152,866,274.32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165,330,007.50</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06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807" w:space="2717"/>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317"/>
        <w:gridCol w:w="3603"/>
        <w:gridCol w:w="1976"/>
      </w:tblGrid>
      <w:tr>
        <w:trPr>
          <w:trHeight w:val="281"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03"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976"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603"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727,158,184.66</w:t>
            </w:r>
          </w:p>
        </w:tc>
        <w:tc>
          <w:tcPr>
            <w:tcW w:w="197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778,012,950.96</w:t>
            </w:r>
          </w:p>
        </w:tc>
      </w:tr>
      <w:tr>
        <w:trPr>
          <w:trHeight w:val="288"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36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181,789,546.17</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194,503,237.74</w:t>
            </w:r>
          </w:p>
        </w:tc>
      </w:tr>
      <w:tr>
        <w:trPr>
          <w:trHeight w:val="288"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6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7,602,818.69</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3,644,133.32</w:t>
            </w:r>
          </w:p>
        </w:tc>
      </w:tr>
      <w:tr>
        <w:trPr>
          <w:trHeight w:val="286"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6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-2,127,699.56</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-3,279,136.24</w:t>
            </w:r>
          </w:p>
        </w:tc>
      </w:tr>
      <w:tr>
        <w:trPr>
          <w:trHeight w:val="288"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36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-94,206,253.05</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-49,998,502.25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17"/>
        <w:gridCol w:w="3603"/>
        <w:gridCol w:w="1976"/>
      </w:tblGrid>
      <w:tr>
        <w:trPr>
          <w:trHeight w:val="562"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不可抵扣的成本、费用和损失的影</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响</w:t>
            </w:r>
          </w:p>
        </w:tc>
        <w:tc>
          <w:tcPr>
            <w:tcW w:w="36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13,518,727.96</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2"/>
                <w:sz w:val="21"/>
              </w:rPr>
              <w:t>11,369,224.79</w:t>
            </w:r>
          </w:p>
        </w:tc>
      </w:tr>
      <w:tr>
        <w:trPr>
          <w:trHeight w:val="559"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使用前期未确认递延所得税资产的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可抵扣亏损的影响</w:t>
            </w:r>
          </w:p>
        </w:tc>
        <w:tc>
          <w:tcPr>
            <w:tcW w:w="36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-2,193,647.84</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-6,668,300.41</w:t>
            </w:r>
          </w:p>
        </w:tc>
      </w:tr>
      <w:tr>
        <w:trPr>
          <w:trHeight w:val="559"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本期未确认递延所得税资产的可抵</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扣暂时性差异或可抵扣亏损的影响</w:t>
            </w:r>
          </w:p>
        </w:tc>
        <w:tc>
          <w:tcPr>
            <w:tcW w:w="36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48,482,781.95</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15,759,350.55</w:t>
            </w:r>
          </w:p>
        </w:tc>
      </w:tr>
      <w:tr>
        <w:trPr>
          <w:trHeight w:val="288"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60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152,866,274.32</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165,330,007.50</w:t>
            </w:r>
          </w:p>
        </w:tc>
      </w:tr>
    </w:tbl>
    <w:p>
      <w:pPr>
        <w:spacing w:line="240" w:lineRule="auto" w:before="10"/>
        <w:rPr>
          <w:rFonts w:ascii="宋体" w:hAnsi="宋体" w:cs="宋体" w:eastAsia="宋体" w:hint="default"/>
          <w:sz w:val="17"/>
          <w:szCs w:val="17"/>
        </w:rPr>
      </w:pPr>
    </w:p>
    <w:p>
      <w:pPr>
        <w:pStyle w:val="BodyText"/>
        <w:spacing w:line="240" w:lineRule="auto" w:before="36"/>
        <w:ind w:left="138" w:right="0"/>
        <w:jc w:val="left"/>
      </w:pPr>
      <w:r>
        <w:rPr/>
        <w:t>其他说明：</w:t>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pStyle w:val="Heading4"/>
        <w:spacing w:line="240" w:lineRule="auto" w:before="0"/>
        <w:ind w:left="138" w:right="0"/>
        <w:jc w:val="left"/>
        <w:rPr>
          <w:b w:val="0"/>
          <w:bCs w:val="0"/>
        </w:rPr>
      </w:pPr>
      <w:r>
        <w:rPr>
          <w:rFonts w:ascii="宋体" w:hAnsi="宋体" w:cs="宋体" w:eastAsia="宋体" w:hint="default"/>
        </w:rPr>
        <w:t>72</w:t>
      </w:r>
      <w:r>
        <w:rPr/>
        <w:t>、</w:t>
      </w:r>
      <w:r>
        <w:rPr>
          <w:spacing w:val="-24"/>
        </w:rPr>
        <w:t> </w:t>
      </w:r>
      <w:r>
        <w:rPr/>
        <w:t>其他综合收益</w:t>
      </w:r>
      <w:r>
        <w:rPr>
          <w:b w:val="0"/>
          <w:bCs w:val="0"/>
        </w:rPr>
      </w:r>
    </w:p>
    <w:p>
      <w:pPr>
        <w:pStyle w:val="BodyText"/>
        <w:spacing w:line="272" w:lineRule="exact" w:before="86"/>
        <w:ind w:left="138" w:right="729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3"/>
          <w:w w:val="100"/>
        </w:rPr>
        <w:t>详见附注七（</w:t>
      </w:r>
      <w:r>
        <w:rPr>
          <w:rFonts w:ascii="Times New Roman" w:hAnsi="Times New Roman" w:cs="Times New Roman" w:eastAsia="Times New Roman" w:hint="default"/>
          <w:spacing w:val="-23"/>
          <w:w w:val="100"/>
        </w:rPr>
        <w:t>57</w:t>
      </w:r>
      <w:r>
        <w:rPr>
          <w:spacing w:val="-23"/>
          <w:w w:val="100"/>
        </w:rPr>
        <w:t>）。</w:t>
      </w:r>
      <w:r>
        <w:rPr>
          <w:w w:val="100"/>
        </w:rPr>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60" w:right="1120"/>
        </w:sectPr>
      </w:pPr>
    </w:p>
    <w:p>
      <w:pPr>
        <w:pStyle w:val="Heading4"/>
        <w:spacing w:line="240" w:lineRule="auto"/>
        <w:ind w:left="13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4"/>
        <w:tabs>
          <w:tab w:pos="838" w:val="left" w:leader="none"/>
        </w:tabs>
        <w:spacing w:line="240" w:lineRule="auto" w:before="58"/>
        <w:ind w:left="13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pStyle w:val="BodyText"/>
        <w:spacing w:line="240" w:lineRule="auto" w:before="56"/>
        <w:ind w:left="138" w:right="-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4214" w:space="2310"/>
            <w:col w:w="260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51"/>
        <w:gridCol w:w="2777"/>
        <w:gridCol w:w="2770"/>
      </w:tblGrid>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收到银行存款利息收入</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87,616,021.88</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69,742,829.49</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收到的贸易定金</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82,622,936.39</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106,170,987.00</w:t>
            </w:r>
          </w:p>
        </w:tc>
      </w:tr>
      <w:tr>
        <w:trPr>
          <w:trHeight w:val="28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19,301,728.32</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246,357,647.39</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40,413,130.53</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45,367,651.10</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229,953,817.12</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467,639,114.98</w:t>
            </w:r>
          </w:p>
        </w:tc>
      </w:tr>
    </w:tbl>
    <w:p>
      <w:pPr>
        <w:spacing w:line="240" w:lineRule="auto" w:before="10"/>
        <w:rPr>
          <w:rFonts w:ascii="宋体" w:hAnsi="宋体" w:cs="宋体" w:eastAsia="宋体" w:hint="default"/>
          <w:sz w:val="17"/>
          <w:szCs w:val="17"/>
        </w:rPr>
      </w:pPr>
    </w:p>
    <w:p>
      <w:pPr>
        <w:pStyle w:val="BodyText"/>
        <w:spacing w:line="290" w:lineRule="auto" w:before="36"/>
        <w:ind w:left="138" w:right="4844"/>
        <w:jc w:val="left"/>
      </w:pPr>
      <w:r>
        <w:rPr>
          <w:spacing w:val="-2"/>
        </w:rPr>
        <w:t>收到的其他与经营活动有关的现金说明：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660" w:right="1120"/>
        </w:sectPr>
      </w:pPr>
    </w:p>
    <w:p>
      <w:pPr>
        <w:pStyle w:val="Heading4"/>
        <w:tabs>
          <w:tab w:pos="838" w:val="left" w:leader="none"/>
        </w:tabs>
        <w:spacing w:line="240" w:lineRule="auto"/>
        <w:ind w:left="138" w:right="-2"/>
        <w:jc w:val="left"/>
        <w:rPr>
          <w:b w:val="0"/>
          <w:bCs w:val="0"/>
        </w:rPr>
      </w:pPr>
      <w:r>
        <w:rPr>
          <w:rFonts w:ascii="宋体" w:hAnsi="宋体" w:cs="宋体" w:eastAsia="宋体" w:hint="default"/>
          <w:w w:val="95"/>
        </w:rPr>
        <w:t>(2).</w:t>
        <w:tab/>
      </w:r>
      <w:r>
        <w:rPr>
          <w:spacing w:val="-1"/>
        </w:rPr>
        <w:t>支付的其他与经营活动有关的现金：</w:t>
      </w:r>
      <w:r>
        <w:rPr>
          <w:b w:val="0"/>
          <w:bCs w:val="0"/>
          <w:spacing w:val="-1"/>
        </w:rPr>
      </w:r>
    </w:p>
    <w:p>
      <w:pPr>
        <w:pStyle w:val="BodyText"/>
        <w:spacing w:line="240" w:lineRule="auto" w:before="58"/>
        <w:ind w:left="138" w:right="-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4214" w:space="2310"/>
            <w:col w:w="260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51"/>
        <w:gridCol w:w="2758"/>
        <w:gridCol w:w="2789"/>
      </w:tblGrid>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其他代付款项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57,621,406.58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101,926,456.70</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25,174,394.35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24,315,489.04</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21,417,756.91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13,040,355.78</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代付补贴款</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13,020,866.00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30,256,000.00</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科技研究与开发</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8,514,793.05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10,397,526.58</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7,432,557.60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7,169,422.61</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7,085,471.62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7,256,394.39</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6,711,346.88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7,385,560.31</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6,336,752.86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4,105,261.10</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通勤费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5,976,354.17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4,328,331.36</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4,946,127.59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4,287,042.28</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燃料费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3,554,857.65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3,504,460.40</w:t>
            </w:r>
          </w:p>
        </w:tc>
      </w:tr>
      <w:tr>
        <w:trPr>
          <w:trHeight w:val="28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1,001,797.57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924,044.12</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842,594.59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528,019.17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06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351"/>
        <w:gridCol w:w="2758"/>
        <w:gridCol w:w="2789"/>
      </w:tblGrid>
      <w:tr>
        <w:trPr>
          <w:trHeight w:val="28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422,887.34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spacing w:val="-1"/>
                <w:sz w:val="21"/>
              </w:rPr>
              <w:t>393,420.91</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58,091,959.18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47,658,187.54</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228,151,923.94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267,475,972.29</w:t>
            </w:r>
          </w:p>
        </w:tc>
      </w:tr>
    </w:tbl>
    <w:p>
      <w:pPr>
        <w:spacing w:line="240" w:lineRule="auto" w:before="7"/>
        <w:rPr>
          <w:rFonts w:ascii="宋体" w:hAnsi="宋体" w:cs="宋体" w:eastAsia="宋体" w:hint="default"/>
          <w:sz w:val="17"/>
          <w:szCs w:val="17"/>
        </w:rPr>
      </w:pPr>
    </w:p>
    <w:p>
      <w:pPr>
        <w:pStyle w:val="BodyText"/>
        <w:spacing w:line="290" w:lineRule="auto" w:before="36"/>
        <w:ind w:left="138" w:right="4844"/>
        <w:jc w:val="left"/>
      </w:pPr>
      <w:r>
        <w:rPr>
          <w:spacing w:val="-2"/>
        </w:rPr>
        <w:t>支付的其他与经营活动有关的现金说明：</w:t>
      </w:r>
      <w:r>
        <w:rPr>
          <w:spacing w:val="-69"/>
        </w:rPr>
        <w:t> </w:t>
      </w:r>
      <w:r>
        <w:rPr>
          <w:spacing w:val="-69"/>
        </w:rPr>
      </w:r>
      <w:r>
        <w:rPr/>
        <w:t>无。</w:t>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120"/>
        </w:sectPr>
      </w:pPr>
    </w:p>
    <w:p>
      <w:pPr>
        <w:pStyle w:val="Heading4"/>
        <w:tabs>
          <w:tab w:pos="865" w:val="left" w:leader="none"/>
        </w:tabs>
        <w:spacing w:line="240" w:lineRule="auto"/>
        <w:ind w:left="138" w:right="-4"/>
        <w:jc w:val="left"/>
        <w:rPr>
          <w:b w:val="0"/>
          <w:bCs w:val="0"/>
        </w:rPr>
      </w:pPr>
      <w:r>
        <w:rPr>
          <w:rFonts w:ascii="宋体" w:hAnsi="宋体" w:cs="宋体" w:eastAsia="宋体" w:hint="default"/>
          <w:w w:val="95"/>
        </w:rPr>
        <w:t>(3).</w:t>
        <w:tab/>
      </w:r>
      <w:r>
        <w:rPr>
          <w:spacing w:val="-1"/>
        </w:rPr>
        <w:t>收到的其他与投资活动有关的现金</w:t>
      </w:r>
      <w:r>
        <w:rPr>
          <w:b w:val="0"/>
          <w:bCs w:val="0"/>
          <w:spacing w:val="-1"/>
        </w:rPr>
      </w:r>
    </w:p>
    <w:p>
      <w:pPr>
        <w:pStyle w:val="BodyText"/>
        <w:spacing w:line="240" w:lineRule="auto" w:before="58"/>
        <w:ind w:left="138" w:right="-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060" w:bottom="1380" w:left="1660" w:right="1120"/>
          <w:cols w:num="2" w:equalWidth="0">
            <w:col w:w="4029" w:space="2649"/>
            <w:col w:w="2452"/>
          </w:cols>
        </w:sectPr>
      </w:pPr>
    </w:p>
    <w:tbl>
      <w:tblPr>
        <w:tblW w:w="0" w:type="auto"/>
        <w:jc w:val="left"/>
        <w:tblInd w:w="102" w:type="dxa"/>
        <w:tblLayout w:type="fixed"/>
        <w:tblCellMar>
          <w:top w:w="0" w:type="dxa"/>
          <w:left w:w="0" w:type="dxa"/>
          <w:bottom w:w="0" w:type="dxa"/>
          <w:right w:w="0" w:type="dxa"/>
        </w:tblCellMar>
        <w:tblLook w:val="01E0"/>
      </w:tblPr>
      <w:tblGrid>
        <w:gridCol w:w="3351"/>
        <w:gridCol w:w="2861"/>
        <w:gridCol w:w="2686"/>
      </w:tblGrid>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收回六个月以上的定期存款</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21"/>
                <w:szCs w:val="21"/>
              </w:rPr>
            </w:pPr>
            <w:r>
              <w:rPr>
                <w:rFonts w:ascii="Times New Roman"/>
                <w:spacing w:val="-1"/>
                <w:sz w:val="21"/>
              </w:rPr>
              <w:t>285,500,000.00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171,950,000.00</w:t>
            </w: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收回存放于金融机构的限制用途的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250,684,608.19</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214,247,431.96</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94,645,702.97</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47,445,027.50</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收到的予以返还的土地出让金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70,616,548.00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491,032,200.00</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701,446,859.16</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924,674,659.46</w:t>
            </w:r>
          </w:p>
        </w:tc>
      </w:tr>
    </w:tbl>
    <w:p>
      <w:pPr>
        <w:spacing w:line="240" w:lineRule="auto" w:before="0"/>
        <w:rPr>
          <w:rFonts w:ascii="宋体" w:hAnsi="宋体" w:cs="宋体" w:eastAsia="宋体" w:hint="default"/>
          <w:sz w:val="19"/>
          <w:szCs w:val="19"/>
        </w:rPr>
      </w:pPr>
    </w:p>
    <w:p>
      <w:pPr>
        <w:pStyle w:val="BodyText"/>
        <w:spacing w:line="290" w:lineRule="auto" w:before="36"/>
        <w:ind w:left="138" w:right="4844"/>
        <w:jc w:val="left"/>
      </w:pPr>
      <w:r>
        <w:rPr>
          <w:spacing w:val="-2"/>
        </w:rPr>
        <w:t>收到的其他与投资活动有关的现金说明：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660" w:right="1120"/>
        </w:sectPr>
      </w:pPr>
    </w:p>
    <w:p>
      <w:pPr>
        <w:pStyle w:val="Heading4"/>
        <w:tabs>
          <w:tab w:pos="865" w:val="left" w:leader="none"/>
        </w:tabs>
        <w:spacing w:line="240" w:lineRule="auto"/>
        <w:ind w:left="138" w:right="-4"/>
        <w:jc w:val="left"/>
        <w:rPr>
          <w:b w:val="0"/>
          <w:bCs w:val="0"/>
        </w:rPr>
      </w:pPr>
      <w:r>
        <w:rPr>
          <w:rFonts w:ascii="宋体" w:hAnsi="宋体" w:cs="宋体" w:eastAsia="宋体" w:hint="default"/>
          <w:w w:val="95"/>
        </w:rPr>
        <w:t>(4).</w:t>
        <w:tab/>
      </w:r>
      <w:r>
        <w:rPr>
          <w:spacing w:val="-1"/>
        </w:rPr>
        <w:t>支付的其他与投资活动有关的现金</w:t>
      </w:r>
      <w:r>
        <w:rPr>
          <w:b w:val="0"/>
          <w:bCs w:val="0"/>
          <w:spacing w:val="-1"/>
        </w:rPr>
      </w:r>
    </w:p>
    <w:p>
      <w:pPr>
        <w:pStyle w:val="BodyText"/>
        <w:spacing w:line="240" w:lineRule="auto" w:before="59"/>
        <w:ind w:left="138" w:right="-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4029" w:space="2495"/>
            <w:col w:w="260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51"/>
        <w:gridCol w:w="2864"/>
        <w:gridCol w:w="2684"/>
      </w:tblGrid>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存放于银行的六个月以上的定期存</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558,547,719.21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285,500,000.00</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存放于金融机构的限制用途的资金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194,565,044.80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261,519,134.30</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w w:val="100"/>
                <w:sz w:val="21"/>
              </w:rPr>
              <w:t>-</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881,800.00</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753,112,764.01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547,900,934.30</w:t>
            </w:r>
          </w:p>
        </w:tc>
      </w:tr>
    </w:tbl>
    <w:p>
      <w:pPr>
        <w:spacing w:line="240" w:lineRule="auto" w:before="10"/>
        <w:rPr>
          <w:rFonts w:ascii="宋体" w:hAnsi="宋体" w:cs="宋体" w:eastAsia="宋体" w:hint="default"/>
          <w:sz w:val="17"/>
          <w:szCs w:val="17"/>
        </w:rPr>
      </w:pPr>
    </w:p>
    <w:p>
      <w:pPr>
        <w:pStyle w:val="BodyText"/>
        <w:spacing w:line="290" w:lineRule="auto" w:before="36"/>
        <w:ind w:left="138" w:right="4844"/>
        <w:jc w:val="left"/>
      </w:pPr>
      <w:r>
        <w:rPr>
          <w:spacing w:val="-2"/>
        </w:rPr>
        <w:t>支付的其他与投资活动有关的现金说明：</w:t>
      </w:r>
      <w:r>
        <w:rPr>
          <w:spacing w:val="-69"/>
        </w:rPr>
        <w:t> </w:t>
      </w:r>
      <w:r>
        <w:rPr>
          <w:spacing w:val="-69"/>
        </w:rPr>
      </w:r>
      <w:r>
        <w:rPr/>
        <w:t>无。</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660" w:right="1120"/>
        </w:sectPr>
      </w:pPr>
    </w:p>
    <w:p>
      <w:pPr>
        <w:pStyle w:val="Heading4"/>
        <w:tabs>
          <w:tab w:pos="977" w:val="left" w:leader="none"/>
        </w:tabs>
        <w:spacing w:line="240" w:lineRule="auto"/>
        <w:ind w:left="138" w:right="-3"/>
        <w:jc w:val="left"/>
        <w:rPr>
          <w:b w:val="0"/>
          <w:bCs w:val="0"/>
        </w:rPr>
      </w:pPr>
      <w:r>
        <w:rPr>
          <w:rFonts w:ascii="宋体" w:hAnsi="宋体" w:cs="宋体" w:eastAsia="宋体" w:hint="default"/>
          <w:w w:val="95"/>
        </w:rPr>
        <w:t>(5).</w:t>
        <w:tab/>
      </w:r>
      <w:r>
        <w:rPr>
          <w:spacing w:val="-1"/>
        </w:rPr>
        <w:t>收到的其他与筹资活动有关的现金</w:t>
      </w:r>
      <w:r>
        <w:rPr>
          <w:b w:val="0"/>
          <w:bCs w:val="0"/>
          <w:spacing w:val="-1"/>
        </w:rPr>
      </w:r>
    </w:p>
    <w:p>
      <w:pPr>
        <w:pStyle w:val="BodyText"/>
        <w:spacing w:line="240" w:lineRule="auto" w:before="56"/>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4142" w:space="2382"/>
            <w:col w:w="260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51"/>
        <w:gridCol w:w="2864"/>
        <w:gridCol w:w="2684"/>
      </w:tblGrid>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7"/>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pacing w:val="-1"/>
                <w:sz w:val="21"/>
                <w:szCs w:val="21"/>
              </w:rPr>
              <w:t>预收少数股东资本金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w w:val="100"/>
                <w:sz w:val="21"/>
              </w:rPr>
              <w:t>-</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9,800,000.00</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57"/>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w w:val="100"/>
                <w:sz w:val="21"/>
              </w:rPr>
              <w:t>-</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9,800,000.00</w:t>
            </w:r>
          </w:p>
        </w:tc>
      </w:tr>
    </w:tbl>
    <w:p>
      <w:pPr>
        <w:pStyle w:val="BodyText"/>
        <w:spacing w:line="290" w:lineRule="auto" w:before="26"/>
        <w:ind w:left="138" w:right="4844"/>
        <w:jc w:val="left"/>
      </w:pPr>
      <w:r>
        <w:rPr>
          <w:spacing w:val="-2"/>
        </w:rPr>
        <w:t>收到的其他与筹资活动有关的现金说明：</w:t>
      </w:r>
      <w:r>
        <w:rPr>
          <w:spacing w:val="-69"/>
        </w:rPr>
        <w:t> </w:t>
      </w:r>
      <w:r>
        <w:rPr>
          <w:spacing w:val="-69"/>
        </w:rPr>
      </w:r>
      <w:r>
        <w:rPr/>
        <w:t>无。</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380" w:left="1660" w:right="1120"/>
        </w:sectPr>
      </w:pPr>
    </w:p>
    <w:p>
      <w:pPr>
        <w:pStyle w:val="Heading4"/>
        <w:tabs>
          <w:tab w:pos="977" w:val="left" w:leader="none"/>
        </w:tabs>
        <w:spacing w:line="240" w:lineRule="auto"/>
        <w:ind w:left="138" w:right="-3"/>
        <w:jc w:val="left"/>
        <w:rPr>
          <w:b w:val="0"/>
          <w:bCs w:val="0"/>
        </w:rPr>
      </w:pPr>
      <w:r>
        <w:rPr>
          <w:rFonts w:ascii="宋体" w:hAnsi="宋体" w:cs="宋体" w:eastAsia="宋体" w:hint="default"/>
          <w:w w:val="95"/>
        </w:rPr>
        <w:t>(6).</w:t>
        <w:tab/>
      </w:r>
      <w:r>
        <w:rPr>
          <w:spacing w:val="-1"/>
        </w:rPr>
        <w:t>支付的其他与筹资活动有关的现金</w:t>
      </w:r>
      <w:r>
        <w:rPr>
          <w:b w:val="0"/>
          <w:bCs w:val="0"/>
          <w:spacing w:val="-1"/>
        </w:rPr>
      </w:r>
    </w:p>
    <w:p>
      <w:pPr>
        <w:pStyle w:val="BodyText"/>
        <w:spacing w:line="240" w:lineRule="auto" w:before="56"/>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060" w:bottom="1380" w:left="1660" w:right="1120"/>
          <w:cols w:num="2" w:equalWidth="0">
            <w:col w:w="4142" w:space="2382"/>
            <w:col w:w="2606"/>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351"/>
        <w:gridCol w:w="2864"/>
        <w:gridCol w:w="2684"/>
      </w:tblGrid>
      <w:tr>
        <w:trPr>
          <w:trHeight w:val="284"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457"/>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支付债券发行费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2"/>
                <w:sz w:val="21"/>
              </w:rPr>
              <w:t>11,380,413.25</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17,609,513.95</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支付的融资租赁款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4,688,280.04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7,592,697.39</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返还少数股东资本金</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1,400,000.00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9,800,000.00</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支付股票发行费</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w w:val="100"/>
                <w:sz w:val="21"/>
              </w:rPr>
              <w:t>-</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3,298,085.25</w:t>
            </w:r>
          </w:p>
        </w:tc>
      </w:tr>
      <w:tr>
        <w:trPr>
          <w:trHeight w:val="281"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1,375,694.24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4,398,177.79</w:t>
            </w:r>
          </w:p>
        </w:tc>
      </w:tr>
      <w:tr>
        <w:trPr>
          <w:trHeight w:val="283" w:hRule="exact"/>
        </w:trPr>
        <w:tc>
          <w:tcPr>
            <w:tcW w:w="3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57"/>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18,844,387.53</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42,698,474.38</w:t>
            </w:r>
          </w:p>
        </w:tc>
      </w:tr>
    </w:tbl>
    <w:p>
      <w:pPr>
        <w:spacing w:after="0" w:line="235" w:lineRule="exact"/>
        <w:jc w:val="right"/>
        <w:rPr>
          <w:rFonts w:ascii="Times New Roman" w:hAnsi="Times New Roman" w:cs="Times New Roman" w:eastAsia="Times New Roman" w:hint="default"/>
          <w:sz w:val="21"/>
          <w:szCs w:val="21"/>
        </w:rPr>
        <w:sectPr>
          <w:footerReference w:type="default" r:id="rId60"/>
          <w:pgSz w:w="11910" w:h="16840"/>
          <w:pgMar w:footer="1195" w:header="882" w:top="1120" w:bottom="1380" w:left="1580" w:right="1040"/>
        </w:sectPr>
      </w:pPr>
    </w:p>
    <w:p>
      <w:pPr>
        <w:pStyle w:val="BodyText"/>
        <w:spacing w:line="290" w:lineRule="auto" w:before="26"/>
        <w:ind w:right="0"/>
        <w:jc w:val="left"/>
      </w:pPr>
      <w:r>
        <w:rPr>
          <w:spacing w:val="-2"/>
        </w:rPr>
        <w:t>支付的其他与筹资活动有关的现金说明：</w:t>
      </w:r>
      <w:r>
        <w:rPr>
          <w:spacing w:val="-69"/>
        </w:rPr>
        <w:t> </w:t>
      </w:r>
      <w:r>
        <w:rPr>
          <w:spacing w:val="-69"/>
        </w:rPr>
      </w:r>
      <w:r>
        <w:rPr/>
        <w:t>无。</w:t>
      </w:r>
    </w:p>
    <w:p>
      <w:pPr>
        <w:pStyle w:val="Heading4"/>
        <w:spacing w:line="290" w:lineRule="auto" w:before="12"/>
        <w:ind w:right="1362"/>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pStyle w:val="BodyText"/>
        <w:tabs>
          <w:tab w:pos="964" w:val="left" w:leader="none"/>
        </w:tabs>
        <w:spacing w:line="240" w:lineRule="auto" w:before="13"/>
        <w:ind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004" w:space="252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8"/>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574,291,910.34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612,682,943.46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59,927,712.73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5,944,350.81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774,843,038.54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744,937,717.01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51,735,812.76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47,594,584.87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24,085,709.44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8,486,796.12</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97"/>
                <w:w w:val="100"/>
                <w:sz w:val="21"/>
                <w:szCs w:val="21"/>
              </w:rPr>
              <w:t>、</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-15,747,601.32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-12,709,515.62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1,774,747.22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1,548,907.81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5,946,927.00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-769,834.97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712,140,773.97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341,409,472.16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-542,552,490.64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-181,161,310.22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27,618,345.27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-13,089,052.12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15,862,687.63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2"/>
                <w:sz w:val="21"/>
              </w:rPr>
              <w:t>2,111,968.20</w:t>
            </w:r>
          </w:p>
        </w:tc>
      </w:tr>
      <w:tr>
        <w:trPr>
          <w:trHeight w:val="28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-165,951,743.14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533,609,583.34</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-297,571,434.17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166,717,149.21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63,939,856.67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-151,610,811.51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-85,977,679.89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-39,318,988.24</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1,204,366,572.41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2,066,383,960.31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进口信用证押汇</w:t>
            </w:r>
            <w:r>
              <w:rPr>
                <w:rFonts w:ascii="Times New Roman" w:hAnsi="Times New Roman" w:cs="Times New Roman" w:eastAsia="Times New Roman" w:hint="default"/>
                <w:sz w:val="21"/>
                <w:szCs w:val="21"/>
              </w:rPr>
              <w:t>-</w:t>
            </w:r>
            <w:r>
              <w:rPr>
                <w:rFonts w:ascii="宋体" w:hAnsi="宋体" w:cs="宋体" w:eastAsia="宋体" w:hint="default"/>
                <w:sz w:val="21"/>
                <w:szCs w:val="21"/>
              </w:rPr>
              <w:t>银行代为支付货款</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114,093,097.34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54,430,910.66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8"/>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6,925,797,974.59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6,376,088,087.66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6,376,088,087.66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2,728,928,183.51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549,709,886.93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3,647,159,904.15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61"/>
          <w:pgSz w:w="11910" w:h="16840"/>
          <w:pgMar w:footer="1195" w:header="882" w:top="1120" w:bottom="1380" w:left="1580" w:right="1040"/>
          <w:pgNumType w:start="181"/>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807" w:space="2717"/>
            <w:col w:w="2766"/>
          </w:cols>
        </w:sectPr>
      </w:pPr>
    </w:p>
    <w:p>
      <w:pPr>
        <w:spacing w:line="240" w:lineRule="auto" w:before="7"/>
        <w:rPr>
          <w:rFonts w:ascii="宋体" w:hAnsi="宋体" w:cs="宋体" w:eastAsia="宋体" w:hint="default"/>
          <w:sz w:val="2"/>
          <w:szCs w:val="2"/>
        </w:rPr>
      </w:pPr>
      <w:r>
        <w:rPr/>
        <w:pict>
          <v:group style="position:absolute;margin-left:256.010010pt;margin-top:590.73999pt;width:76.75pt;height:.1pt;mso-position-horizontal-relative:page;mso-position-vertical-relative:page;z-index:-1815784" coordorigin="5120,11815" coordsize="1535,2">
            <v:shape style="position:absolute;left:5120;top:11815;width:1535;height:2" coordorigin="5120,11815" coordsize="1535,0" path="m5120,11815l6654,11815e" filled="false" stroked="true" strokeweight="1.44pt" strokecolor="#000000">
              <v:path arrowok="t"/>
            </v:shape>
            <w10:wrap type="none"/>
          </v:group>
        </w:pict>
      </w:r>
      <w:r>
        <w:rPr/>
        <w:pict>
          <v:group style="position:absolute;margin-left:344.709991pt;margin-top:590.73999pt;width:91.2pt;height:.1pt;mso-position-horizontal-relative:page;mso-position-vertical-relative:page;z-index:-1815760" coordorigin="6894,11815" coordsize="1824,2">
            <v:shape style="position:absolute;left:6894;top:11815;width:1824;height:2" coordorigin="6894,11815" coordsize="1824,0" path="m6894,11815l8718,11815e" filled="false" stroked="true" strokeweight="1.44pt" strokecolor="#000000">
              <v:path arrowok="t"/>
            </v:shape>
            <w10:wrap type="none"/>
          </v:group>
        </w:pict>
      </w:r>
    </w:p>
    <w:tbl>
      <w:tblPr>
        <w:tblW w:w="0" w:type="auto"/>
        <w:jc w:val="left"/>
        <w:tblInd w:w="105" w:type="dxa"/>
        <w:tblLayout w:type="fixed"/>
        <w:tblCellMar>
          <w:top w:w="0" w:type="dxa"/>
          <w:left w:w="0" w:type="dxa"/>
          <w:bottom w:w="0" w:type="dxa"/>
          <w:right w:w="0" w:type="dxa"/>
        </w:tblCellMar>
        <w:tblLook w:val="01E0"/>
      </w:tblPr>
      <w:tblGrid>
        <w:gridCol w:w="5919"/>
        <w:gridCol w:w="3133"/>
      </w:tblGrid>
      <w:tr>
        <w:trPr>
          <w:trHeight w:val="283" w:hRule="exact"/>
        </w:trPr>
        <w:tc>
          <w:tcPr>
            <w:tcW w:w="5919"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126,524,950.00</w:t>
            </w:r>
          </w:p>
        </w:tc>
      </w:tr>
      <w:tr>
        <w:trPr>
          <w:trHeight w:val="283" w:hRule="exact"/>
        </w:trPr>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6,996,850.00</w:t>
            </w:r>
          </w:p>
        </w:tc>
      </w:tr>
      <w:tr>
        <w:trPr>
          <w:trHeight w:val="283" w:hRule="exact"/>
        </w:trPr>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大连港湾集装箱码头有限公司及大连国际集装箱码头有限公司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119,528,100.00</w:t>
            </w:r>
          </w:p>
        </w:tc>
      </w:tr>
      <w:tr>
        <w:trPr>
          <w:trHeight w:val="281" w:hRule="exact"/>
        </w:trPr>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77,562,594.81</w:t>
            </w:r>
          </w:p>
        </w:tc>
      </w:tr>
      <w:tr>
        <w:trPr>
          <w:trHeight w:val="283" w:hRule="exact"/>
        </w:trPr>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辽宁集铁国际物流有限公司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2,015,660.78</w:t>
            </w:r>
          </w:p>
        </w:tc>
      </w:tr>
      <w:tr>
        <w:trPr>
          <w:trHeight w:val="281" w:hRule="exact"/>
        </w:trPr>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大连港湾集装箱码头有限公司及大连国际集装箱码头有限公司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75,546,934.03</w:t>
            </w:r>
          </w:p>
        </w:tc>
      </w:tr>
      <w:tr>
        <w:trPr>
          <w:trHeight w:val="283" w:hRule="exact"/>
        </w:trPr>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48,962,355.19</w:t>
            </w:r>
          </w:p>
        </w:tc>
      </w:tr>
    </w:tbl>
    <w:p>
      <w:pPr>
        <w:spacing w:line="240" w:lineRule="auto" w:before="2"/>
        <w:rPr>
          <w:rFonts w:ascii="宋体" w:hAnsi="宋体" w:cs="宋体" w:eastAsia="宋体" w:hint="default"/>
          <w:sz w:val="13"/>
          <w:szCs w:val="13"/>
        </w:rPr>
      </w:pPr>
    </w:p>
    <w:p>
      <w:pPr>
        <w:pStyle w:val="BodyText"/>
        <w:spacing w:line="240" w:lineRule="auto" w:before="36"/>
        <w:ind w:right="2699"/>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tbl>
      <w:tblPr>
        <w:tblW w:w="0" w:type="auto"/>
        <w:jc w:val="left"/>
        <w:tblInd w:w="742" w:type="dxa"/>
        <w:tblLayout w:type="fixed"/>
        <w:tblCellMar>
          <w:top w:w="0" w:type="dxa"/>
          <w:left w:w="0" w:type="dxa"/>
          <w:bottom w:w="0" w:type="dxa"/>
          <w:right w:w="0" w:type="dxa"/>
        </w:tblCellMar>
        <w:tblLook w:val="01E0"/>
      </w:tblPr>
      <w:tblGrid>
        <w:gridCol w:w="2797"/>
        <w:gridCol w:w="1534"/>
        <w:gridCol w:w="240"/>
        <w:gridCol w:w="1824"/>
        <w:gridCol w:w="236"/>
        <w:gridCol w:w="1810"/>
      </w:tblGrid>
      <w:tr>
        <w:trPr>
          <w:trHeight w:val="1195" w:hRule="exact"/>
        </w:trPr>
        <w:tc>
          <w:tcPr>
            <w:tcW w:w="2797"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63" w:right="106"/>
              <w:jc w:val="left"/>
              <w:rPr>
                <w:rFonts w:ascii="宋体" w:hAnsi="宋体" w:cs="宋体" w:eastAsia="宋体" w:hint="default"/>
                <w:sz w:val="21"/>
                <w:szCs w:val="21"/>
              </w:rPr>
            </w:pPr>
            <w:r>
              <w:rPr>
                <w:rFonts w:ascii="宋体" w:hAnsi="宋体" w:cs="宋体" w:eastAsia="宋体" w:hint="default"/>
                <w:spacing w:val="-1"/>
                <w:sz w:val="21"/>
                <w:szCs w:val="21"/>
              </w:rPr>
              <w:t>辽宁集铁国际</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物流有限公司</w:t>
            </w:r>
          </w:p>
        </w:tc>
        <w:tc>
          <w:tcPr>
            <w:tcW w:w="240"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10"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大连港湾集装箱</w:t>
            </w:r>
          </w:p>
          <w:p>
            <w:pPr>
              <w:pStyle w:val="TableParagraph"/>
              <w:spacing w:line="237" w:lineRule="auto" w:before="2"/>
              <w:ind w:left="242" w:right="105"/>
              <w:jc w:val="right"/>
              <w:rPr>
                <w:rFonts w:ascii="宋体" w:hAnsi="宋体" w:cs="宋体" w:eastAsia="宋体" w:hint="default"/>
                <w:sz w:val="21"/>
                <w:szCs w:val="21"/>
              </w:rPr>
            </w:pPr>
            <w:r>
              <w:rPr>
                <w:rFonts w:ascii="宋体" w:hAnsi="宋体" w:cs="宋体" w:eastAsia="宋体" w:hint="default"/>
                <w:spacing w:val="-1"/>
                <w:sz w:val="21"/>
                <w:szCs w:val="21"/>
              </w:rPr>
              <w:t>码头有限公司及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大连国际集装箱</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码头有限公司</w:t>
            </w:r>
          </w:p>
        </w:tc>
        <w:tc>
          <w:tcPr>
            <w:tcW w:w="23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1225"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106"/>
              <w:jc w:val="center"/>
              <w:rPr>
                <w:rFonts w:ascii="宋体" w:hAnsi="宋体" w:cs="宋体" w:eastAsia="宋体" w:hint="default"/>
                <w:sz w:val="21"/>
                <w:szCs w:val="21"/>
              </w:rPr>
            </w:pPr>
            <w:r>
              <w:rPr>
                <w:rFonts w:ascii="宋体" w:hAnsi="宋体" w:cs="宋体" w:eastAsia="宋体" w:hint="default"/>
                <w:spacing w:val="13"/>
                <w:sz w:val="21"/>
                <w:szCs w:val="21"/>
              </w:rPr>
              <w:t>本年发生的企业合并于本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年</w:t>
            </w:r>
          </w:p>
          <w:p>
            <w:pPr>
              <w:pStyle w:val="TableParagraph"/>
              <w:spacing w:line="271" w:lineRule="exact"/>
              <w:ind w:left="411" w:right="0"/>
              <w:jc w:val="left"/>
              <w:rPr>
                <w:rFonts w:ascii="宋体" w:hAnsi="宋体" w:cs="宋体" w:eastAsia="宋体" w:hint="default"/>
                <w:sz w:val="21"/>
                <w:szCs w:val="21"/>
              </w:rPr>
            </w:pPr>
            <w:r>
              <w:rPr>
                <w:rFonts w:ascii="宋体" w:hAnsi="宋体" w:cs="宋体" w:eastAsia="宋体" w:hint="default"/>
                <w:spacing w:val="15"/>
                <w:sz w:val="21"/>
                <w:szCs w:val="21"/>
              </w:rPr>
              <w:t>支付的现金和现金等价</w:t>
            </w:r>
          </w:p>
          <w:p>
            <w:pPr>
              <w:pStyle w:val="TableParagraph"/>
              <w:spacing w:line="274" w:lineRule="exact"/>
              <w:ind w:left="45" w:right="0"/>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21"/>
                <w:szCs w:val="21"/>
              </w:rPr>
            </w:pPr>
            <w:r>
              <w:rPr>
                <w:rFonts w:ascii="宋体"/>
                <w:sz w:val="21"/>
              </w:rPr>
              <w:t>6,996,850.00</w:t>
            </w:r>
          </w:p>
        </w:tc>
        <w:tc>
          <w:tcPr>
            <w:tcW w:w="240"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42" w:right="0"/>
              <w:jc w:val="left"/>
              <w:rPr>
                <w:rFonts w:ascii="宋体" w:hAnsi="宋体" w:cs="宋体" w:eastAsia="宋体" w:hint="default"/>
                <w:sz w:val="21"/>
                <w:szCs w:val="21"/>
              </w:rPr>
            </w:pPr>
            <w:r>
              <w:rPr>
                <w:rFonts w:ascii="宋体"/>
                <w:sz w:val="21"/>
              </w:rPr>
              <w:t>119,528,100.00</w:t>
            </w:r>
          </w:p>
        </w:tc>
        <w:tc>
          <w:tcPr>
            <w:tcW w:w="23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8" w:right="0"/>
              <w:jc w:val="left"/>
              <w:rPr>
                <w:rFonts w:ascii="宋体" w:hAnsi="宋体" w:cs="宋体" w:eastAsia="宋体" w:hint="default"/>
                <w:sz w:val="21"/>
                <w:szCs w:val="21"/>
              </w:rPr>
            </w:pPr>
            <w:r>
              <w:rPr>
                <w:rFonts w:ascii="宋体"/>
                <w:sz w:val="21"/>
              </w:rPr>
              <w:t>126,524,950.00</w:t>
            </w:r>
          </w:p>
        </w:tc>
      </w:tr>
      <w:tr>
        <w:trPr>
          <w:trHeight w:val="824"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pacing w:val="-5"/>
                <w:sz w:val="21"/>
                <w:szCs w:val="21"/>
              </w:rPr>
              <w:t>减：购买日子公司持有的现</w:t>
            </w:r>
          </w:p>
          <w:p>
            <w:pPr>
              <w:pStyle w:val="TableParagraph"/>
              <w:spacing w:line="272" w:lineRule="exact" w:before="27"/>
              <w:ind w:left="831" w:right="491"/>
              <w:jc w:val="left"/>
              <w:rPr>
                <w:rFonts w:ascii="宋体" w:hAnsi="宋体" w:cs="宋体" w:eastAsia="宋体" w:hint="default"/>
                <w:sz w:val="21"/>
                <w:szCs w:val="21"/>
              </w:rPr>
            </w:pPr>
            <w:r>
              <w:rPr>
                <w:rFonts w:ascii="宋体" w:hAnsi="宋体" w:cs="宋体" w:eastAsia="宋体" w:hint="default"/>
                <w:spacing w:val="-1"/>
                <w:sz w:val="21"/>
                <w:szCs w:val="21"/>
              </w:rPr>
              <w:t>金和现金等价物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w:t>
            </w:r>
            <w:r>
              <w:rPr>
                <w:rFonts w:ascii="宋体" w:hAnsi="宋体" w:cs="宋体" w:eastAsia="宋体" w:hint="default"/>
                <w:spacing w:val="-1"/>
                <w:sz w:val="21"/>
                <w:szCs w:val="21"/>
              </w:rPr>
              <w:t>附注五</w:t>
            </w:r>
            <w:r>
              <w:rPr>
                <w:rFonts w:ascii="宋体" w:hAnsi="宋体" w:cs="宋体" w:eastAsia="宋体" w:hint="default"/>
                <w:spacing w:val="-1"/>
                <w:sz w:val="21"/>
                <w:szCs w:val="21"/>
              </w:rPr>
              <w:t>(1)(c))</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29" w:right="0"/>
              <w:jc w:val="left"/>
              <w:rPr>
                <w:rFonts w:ascii="宋体" w:hAnsi="宋体" w:cs="宋体" w:eastAsia="宋体" w:hint="default"/>
                <w:sz w:val="21"/>
                <w:szCs w:val="21"/>
              </w:rPr>
            </w:pPr>
            <w:r>
              <w:rPr>
                <w:rFonts w:ascii="宋体"/>
                <w:sz w:val="21"/>
              </w:rPr>
              <w:t>-2,015,660.78</w:t>
            </w:r>
          </w:p>
        </w:tc>
        <w:tc>
          <w:tcPr>
            <w:tcW w:w="240"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-75,546,934.03</w:t>
            </w:r>
          </w:p>
        </w:tc>
        <w:tc>
          <w:tcPr>
            <w:tcW w:w="23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-77,562,594.81</w:t>
            </w:r>
          </w:p>
        </w:tc>
      </w:tr>
      <w:tr>
        <w:trPr>
          <w:trHeight w:val="565"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4" w:lineRule="exact"/>
              <w:ind w:left="91" w:right="0"/>
              <w:jc w:val="center"/>
              <w:rPr>
                <w:rFonts w:ascii="宋体" w:hAnsi="宋体" w:cs="宋体" w:eastAsia="宋体" w:hint="default"/>
                <w:sz w:val="21"/>
                <w:szCs w:val="21"/>
              </w:rPr>
            </w:pPr>
            <w:r>
              <w:rPr>
                <w:rFonts w:ascii="宋体" w:hAnsi="宋体" w:cs="宋体" w:eastAsia="宋体" w:hint="default"/>
                <w:spacing w:val="13"/>
                <w:sz w:val="21"/>
                <w:szCs w:val="21"/>
              </w:rPr>
              <w:t>取得子公司支付的现金净</w:t>
            </w:r>
          </w:p>
          <w:p>
            <w:pPr>
              <w:pStyle w:val="TableParagraph"/>
              <w:spacing w:line="273" w:lineRule="exact"/>
              <w:ind w:left="45" w:right="0"/>
              <w:jc w:val="center"/>
              <w:rPr>
                <w:rFonts w:ascii="宋体" w:hAnsi="宋体" w:cs="宋体" w:eastAsia="宋体" w:hint="default"/>
                <w:sz w:val="21"/>
                <w:szCs w:val="21"/>
              </w:rPr>
            </w:pPr>
            <w:r>
              <w:rPr>
                <w:rFonts w:ascii="宋体" w:hAnsi="宋体" w:cs="宋体" w:eastAsia="宋体" w:hint="default"/>
                <w:w w:val="100"/>
                <w:sz w:val="21"/>
                <w:szCs w:val="21"/>
              </w:rPr>
              <w:t>额</w:t>
            </w:r>
          </w:p>
        </w:tc>
        <w:tc>
          <w:tcPr>
            <w:tcW w:w="153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21"/>
                <w:szCs w:val="21"/>
              </w:rPr>
            </w:pPr>
            <w:r>
              <w:rPr>
                <w:rFonts w:ascii="宋体"/>
                <w:sz w:val="21"/>
              </w:rPr>
              <w:t>4,981,189.22</w:t>
            </w:r>
          </w:p>
        </w:tc>
        <w:tc>
          <w:tcPr>
            <w:tcW w:w="240" w:type="dxa"/>
            <w:tcBorders>
              <w:top w:val="nil" w:sz="6" w:space="0" w:color="auto"/>
              <w:left w:val="nil" w:sz="6" w:space="0" w:color="auto"/>
              <w:bottom w:val="nil" w:sz="6" w:space="0" w:color="auto"/>
              <w:right w:val="nil" w:sz="6" w:space="0" w:color="auto"/>
            </w:tcBorders>
          </w:tcPr>
          <w:p>
            <w:pPr/>
          </w:p>
        </w:tc>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48" w:right="0"/>
              <w:jc w:val="left"/>
              <w:rPr>
                <w:rFonts w:ascii="宋体" w:hAnsi="宋体" w:cs="宋体" w:eastAsia="宋体" w:hint="default"/>
                <w:sz w:val="21"/>
                <w:szCs w:val="21"/>
              </w:rPr>
            </w:pPr>
            <w:r>
              <w:rPr>
                <w:rFonts w:ascii="宋体"/>
                <w:sz w:val="21"/>
              </w:rPr>
              <w:t>43,981,165.97</w:t>
            </w:r>
          </w:p>
        </w:tc>
        <w:tc>
          <w:tcPr>
            <w:tcW w:w="236" w:type="dxa"/>
            <w:tcBorders>
              <w:top w:val="nil" w:sz="6" w:space="0" w:color="auto"/>
              <w:left w:val="nil" w:sz="6" w:space="0" w:color="auto"/>
              <w:bottom w:val="nil" w:sz="6" w:space="0" w:color="auto"/>
              <w:right w:val="nil" w:sz="6" w:space="0" w:color="auto"/>
            </w:tcBorders>
          </w:tcPr>
          <w:p>
            <w:pPr/>
          </w:p>
        </w:tc>
        <w:tc>
          <w:tcPr>
            <w:tcW w:w="1810"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33" w:right="0"/>
              <w:jc w:val="left"/>
              <w:rPr>
                <w:rFonts w:ascii="宋体" w:hAnsi="宋体" w:cs="宋体" w:eastAsia="宋体" w:hint="default"/>
                <w:sz w:val="21"/>
                <w:szCs w:val="21"/>
              </w:rPr>
            </w:pPr>
            <w:r>
              <w:rPr>
                <w:rFonts w:ascii="宋体"/>
                <w:sz w:val="21"/>
              </w:rPr>
              <w:t>48,962,355.19</w:t>
            </w:r>
          </w:p>
        </w:tc>
      </w:tr>
      <w:tr>
        <w:trPr>
          <w:trHeight w:val="293" w:hRule="exact"/>
        </w:trPr>
        <w:tc>
          <w:tcPr>
            <w:tcW w:w="2797"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810" w:type="dxa"/>
            <w:tcBorders>
              <w:top w:val="single" w:sz="12" w:space="0" w:color="000000"/>
              <w:left w:val="nil" w:sz="6" w:space="0" w:color="auto"/>
              <w:bottom w:val="single" w:sz="4" w:space="0" w:color="000000"/>
              <w:right w:val="nil" w:sz="6" w:space="0" w:color="auto"/>
            </w:tcBorders>
          </w:tcPr>
          <w:p>
            <w:pPr/>
          </w:p>
        </w:tc>
      </w:tr>
      <w:tr>
        <w:trPr>
          <w:trHeight w:val="564"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5" w:lineRule="exact"/>
              <w:ind w:left="14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5"/>
                <w:sz w:val="21"/>
                <w:szCs w:val="21"/>
              </w:rPr>
              <w:t> </w:t>
            </w:r>
            <w:r>
              <w:rPr>
                <w:rFonts w:ascii="宋体" w:hAnsi="宋体" w:cs="宋体" w:eastAsia="宋体" w:hint="default"/>
                <w:spacing w:val="9"/>
                <w:sz w:val="21"/>
                <w:szCs w:val="21"/>
              </w:rPr>
              <w:t>年度取得子公司的价</w:t>
            </w:r>
          </w:p>
          <w:p>
            <w:pPr>
              <w:pStyle w:val="TableParagraph"/>
              <w:spacing w:line="274" w:lineRule="exact"/>
              <w:ind w:left="45" w:right="0"/>
              <w:jc w:val="center"/>
              <w:rPr>
                <w:rFonts w:ascii="宋体" w:hAnsi="宋体" w:cs="宋体" w:eastAsia="宋体" w:hint="default"/>
                <w:sz w:val="21"/>
                <w:szCs w:val="21"/>
              </w:rPr>
            </w:pPr>
            <w:r>
              <w:rPr>
                <w:rFonts w:ascii="宋体" w:hAnsi="宋体" w:cs="宋体" w:eastAsia="宋体" w:hint="default"/>
                <w:w w:val="100"/>
                <w:sz w:val="21"/>
                <w:szCs w:val="21"/>
              </w:rPr>
              <w:t>格</w:t>
            </w:r>
          </w:p>
        </w:tc>
        <w:tc>
          <w:tcPr>
            <w:tcW w:w="15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21"/>
                <w:szCs w:val="21"/>
              </w:rPr>
            </w:pPr>
            <w:r>
              <w:rPr>
                <w:rFonts w:ascii="宋体"/>
                <w:sz w:val="21"/>
              </w:rPr>
              <w:t>9,595,298.16</w:t>
            </w:r>
          </w:p>
        </w:tc>
        <w:tc>
          <w:tcPr>
            <w:tcW w:w="240" w:type="dxa"/>
            <w:tcBorders>
              <w:top w:val="nil" w:sz="6" w:space="0" w:color="auto"/>
              <w:left w:val="nil" w:sz="6" w:space="0" w:color="auto"/>
              <w:bottom w:val="nil" w:sz="6" w:space="0" w:color="auto"/>
              <w:right w:val="nil" w:sz="6" w:space="0" w:color="auto"/>
            </w:tcBorders>
          </w:tcPr>
          <w:p>
            <w:pPr/>
          </w:p>
        </w:tc>
        <w:tc>
          <w:tcPr>
            <w:tcW w:w="1824"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1,124,477,862.2</w:t>
            </w:r>
          </w:p>
          <w:p>
            <w:pPr>
              <w:pStyle w:val="TableParagraph"/>
              <w:spacing w:line="274" w:lineRule="exact"/>
              <w:ind w:right="108"/>
              <w:jc w:val="right"/>
              <w:rPr>
                <w:rFonts w:ascii="宋体" w:hAnsi="宋体" w:cs="宋体" w:eastAsia="宋体" w:hint="default"/>
                <w:sz w:val="21"/>
                <w:szCs w:val="21"/>
              </w:rPr>
            </w:pPr>
            <w:r>
              <w:rPr>
                <w:rFonts w:ascii="宋体"/>
                <w:w w:val="100"/>
                <w:sz w:val="21"/>
              </w:rPr>
              <w:t>3</w:t>
            </w:r>
          </w:p>
        </w:tc>
        <w:tc>
          <w:tcPr>
            <w:tcW w:w="236" w:type="dxa"/>
            <w:tcBorders>
              <w:top w:val="nil" w:sz="6" w:space="0" w:color="auto"/>
              <w:left w:val="nil" w:sz="6" w:space="0" w:color="auto"/>
              <w:bottom w:val="nil" w:sz="6" w:space="0" w:color="auto"/>
              <w:right w:val="nil" w:sz="6" w:space="0" w:color="auto"/>
            </w:tcBorders>
          </w:tcPr>
          <w:p>
            <w:pPr/>
          </w:p>
        </w:tc>
        <w:tc>
          <w:tcPr>
            <w:tcW w:w="1810"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1,134,073,160.3</w:t>
            </w:r>
          </w:p>
          <w:p>
            <w:pPr>
              <w:pStyle w:val="TableParagraph"/>
              <w:spacing w:line="274" w:lineRule="exact"/>
              <w:ind w:right="108"/>
              <w:jc w:val="right"/>
              <w:rPr>
                <w:rFonts w:ascii="宋体" w:hAnsi="宋体" w:cs="宋体" w:eastAsia="宋体" w:hint="default"/>
                <w:sz w:val="21"/>
                <w:szCs w:val="21"/>
              </w:rPr>
            </w:pPr>
            <w:r>
              <w:rPr>
                <w:rFonts w:ascii="宋体"/>
                <w:w w:val="100"/>
                <w:sz w:val="21"/>
              </w:rPr>
              <w:t>9</w:t>
            </w:r>
          </w:p>
        </w:tc>
      </w:tr>
      <w:tr>
        <w:trPr>
          <w:trHeight w:val="696" w:hRule="exact"/>
        </w:trPr>
        <w:tc>
          <w:tcPr>
            <w:tcW w:w="844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取得子公司的净资产公允价值</w:t>
            </w:r>
          </w:p>
        </w:tc>
      </w:tr>
      <w:tr>
        <w:trPr>
          <w:trHeight w:val="680"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6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4" w:type="dxa"/>
            <w:tcBorders>
              <w:top w:val="nil" w:sz="6" w:space="0" w:color="auto"/>
              <w:left w:val="nil" w:sz="6" w:space="0" w:color="auto"/>
              <w:bottom w:val="nil" w:sz="6" w:space="0" w:color="auto"/>
              <w:right w:val="nil" w:sz="6" w:space="0" w:color="auto"/>
            </w:tcBorders>
          </w:tcPr>
          <w:p>
            <w:pPr>
              <w:pStyle w:val="TableParagraph"/>
              <w:spacing w:line="273" w:lineRule="exact" w:before="103"/>
              <w:ind w:right="106"/>
              <w:jc w:val="right"/>
              <w:rPr>
                <w:rFonts w:ascii="宋体" w:hAnsi="宋体" w:cs="宋体" w:eastAsia="宋体" w:hint="default"/>
                <w:sz w:val="21"/>
                <w:szCs w:val="21"/>
              </w:rPr>
            </w:pPr>
            <w:r>
              <w:rPr>
                <w:rFonts w:ascii="宋体"/>
                <w:spacing w:val="-1"/>
                <w:sz w:val="21"/>
              </w:rPr>
              <w:t>28,993,253.7</w:t>
            </w:r>
          </w:p>
          <w:p>
            <w:pPr>
              <w:pStyle w:val="TableParagraph"/>
              <w:spacing w:line="273" w:lineRule="exact"/>
              <w:ind w:right="108"/>
              <w:jc w:val="right"/>
              <w:rPr>
                <w:rFonts w:ascii="宋体" w:hAnsi="宋体" w:cs="宋体" w:eastAsia="宋体" w:hint="default"/>
                <w:sz w:val="21"/>
                <w:szCs w:val="21"/>
              </w:rPr>
            </w:pPr>
            <w:r>
              <w:rPr>
                <w:rFonts w:ascii="宋体"/>
                <w:w w:val="100"/>
                <w:sz w:val="21"/>
              </w:rPr>
              <w:t>9</w:t>
            </w:r>
          </w:p>
        </w:tc>
        <w:tc>
          <w:tcPr>
            <w:tcW w:w="240"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42" w:right="0"/>
              <w:jc w:val="left"/>
              <w:rPr>
                <w:rFonts w:ascii="宋体" w:hAnsi="宋体" w:cs="宋体" w:eastAsia="宋体" w:hint="default"/>
                <w:sz w:val="21"/>
                <w:szCs w:val="21"/>
              </w:rPr>
            </w:pPr>
            <w:r>
              <w:rPr>
                <w:rFonts w:ascii="宋体"/>
                <w:sz w:val="21"/>
              </w:rPr>
              <w:t>381,063,938.83</w:t>
            </w:r>
          </w:p>
        </w:tc>
        <w:tc>
          <w:tcPr>
            <w:tcW w:w="23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8" w:right="0"/>
              <w:jc w:val="left"/>
              <w:rPr>
                <w:rFonts w:ascii="宋体" w:hAnsi="宋体" w:cs="宋体" w:eastAsia="宋体" w:hint="default"/>
                <w:sz w:val="21"/>
                <w:szCs w:val="21"/>
              </w:rPr>
            </w:pPr>
            <w:r>
              <w:rPr>
                <w:rFonts w:ascii="宋体"/>
                <w:sz w:val="21"/>
              </w:rPr>
              <w:t>410,057,192.62</w:t>
            </w:r>
          </w:p>
        </w:tc>
      </w:tr>
      <w:tr>
        <w:trPr>
          <w:trHeight w:val="545"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21"/>
                <w:szCs w:val="21"/>
              </w:rPr>
            </w:pPr>
            <w:r>
              <w:rPr>
                <w:rFonts w:ascii="宋体"/>
                <w:sz w:val="21"/>
              </w:rPr>
              <w:t>7,261,536.74</w:t>
            </w:r>
          </w:p>
        </w:tc>
        <w:tc>
          <w:tcPr>
            <w:tcW w:w="240"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4,642,931,430.4</w:t>
            </w:r>
          </w:p>
          <w:p>
            <w:pPr>
              <w:pStyle w:val="TableParagraph"/>
              <w:spacing w:line="273" w:lineRule="exact"/>
              <w:ind w:right="108"/>
              <w:jc w:val="right"/>
              <w:rPr>
                <w:rFonts w:ascii="宋体" w:hAnsi="宋体" w:cs="宋体" w:eastAsia="宋体" w:hint="default"/>
                <w:sz w:val="21"/>
                <w:szCs w:val="21"/>
              </w:rPr>
            </w:pPr>
            <w:r>
              <w:rPr>
                <w:rFonts w:ascii="宋体"/>
                <w:w w:val="100"/>
                <w:sz w:val="21"/>
              </w:rPr>
              <w:t>2</w:t>
            </w:r>
          </w:p>
        </w:tc>
        <w:tc>
          <w:tcPr>
            <w:tcW w:w="23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4,650,192,967.1</w:t>
            </w:r>
          </w:p>
          <w:p>
            <w:pPr>
              <w:pStyle w:val="TableParagraph"/>
              <w:spacing w:line="273" w:lineRule="exact"/>
              <w:ind w:right="108"/>
              <w:jc w:val="right"/>
              <w:rPr>
                <w:rFonts w:ascii="宋体" w:hAnsi="宋体" w:cs="宋体" w:eastAsia="宋体" w:hint="default"/>
                <w:sz w:val="21"/>
                <w:szCs w:val="21"/>
              </w:rPr>
            </w:pPr>
            <w:r>
              <w:rPr>
                <w:rFonts w:ascii="宋体"/>
                <w:w w:val="100"/>
                <w:sz w:val="21"/>
              </w:rPr>
              <w:t>6</w:t>
            </w:r>
          </w:p>
        </w:tc>
      </w:tr>
      <w:tr>
        <w:trPr>
          <w:trHeight w:val="514"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48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4" w:type="dxa"/>
            <w:tcBorders>
              <w:top w:val="nil" w:sz="6" w:space="0" w:color="auto"/>
              <w:left w:val="nil" w:sz="6" w:space="0" w:color="auto"/>
              <w:bottom w:val="nil" w:sz="6" w:space="0" w:color="auto"/>
              <w:right w:val="nil" w:sz="6" w:space="0" w:color="auto"/>
            </w:tcBorders>
          </w:tcPr>
          <w:p>
            <w:pPr>
              <w:pStyle w:val="TableParagraph"/>
              <w:spacing w:line="241" w:lineRule="exact"/>
              <w:ind w:right="34"/>
              <w:jc w:val="right"/>
              <w:rPr>
                <w:rFonts w:ascii="宋体" w:hAnsi="宋体" w:cs="宋体" w:eastAsia="宋体" w:hint="default"/>
                <w:sz w:val="21"/>
                <w:szCs w:val="21"/>
              </w:rPr>
            </w:pPr>
            <w:r>
              <w:rPr>
                <w:rFonts w:ascii="宋体"/>
                <w:spacing w:val="-1"/>
                <w:sz w:val="21"/>
              </w:rPr>
              <w:t>-14,957,894.2</w:t>
            </w:r>
          </w:p>
          <w:p>
            <w:pPr>
              <w:pStyle w:val="TableParagraph"/>
              <w:spacing w:line="273" w:lineRule="exact"/>
              <w:ind w:right="36"/>
              <w:jc w:val="right"/>
              <w:rPr>
                <w:rFonts w:ascii="宋体" w:hAnsi="宋体" w:cs="宋体" w:eastAsia="宋体" w:hint="default"/>
                <w:sz w:val="21"/>
                <w:szCs w:val="21"/>
              </w:rPr>
            </w:pPr>
            <w:r>
              <w:rPr>
                <w:rFonts w:ascii="宋体"/>
                <w:w w:val="100"/>
                <w:sz w:val="21"/>
              </w:rPr>
              <w:t>2</w:t>
            </w:r>
          </w:p>
        </w:tc>
        <w:tc>
          <w:tcPr>
            <w:tcW w:w="240"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-698,861,673.49</w:t>
            </w:r>
          </w:p>
        </w:tc>
        <w:tc>
          <w:tcPr>
            <w:tcW w:w="236"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-713,819,567.71</w:t>
            </w:r>
          </w:p>
        </w:tc>
      </w:tr>
    </w:tbl>
    <w:p>
      <w:pPr>
        <w:spacing w:after="0" w:line="240" w:lineRule="auto"/>
        <w:jc w:val="right"/>
        <w:rPr>
          <w:rFonts w:ascii="宋体" w:hAnsi="宋体" w:cs="宋体" w:eastAsia="宋体" w:hint="default"/>
          <w:sz w:val="21"/>
          <w:szCs w:val="21"/>
        </w:rPr>
        <w:sectPr>
          <w:type w:val="continuous"/>
          <w:pgSz w:w="11910" w:h="16840"/>
          <w:pgMar w:top="106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tbl>
      <w:tblPr>
        <w:tblW w:w="0" w:type="auto"/>
        <w:jc w:val="left"/>
        <w:tblInd w:w="1018" w:type="dxa"/>
        <w:tblLayout w:type="fixed"/>
        <w:tblCellMar>
          <w:top w:w="0" w:type="dxa"/>
          <w:left w:w="0" w:type="dxa"/>
          <w:bottom w:w="0" w:type="dxa"/>
          <w:right w:w="0" w:type="dxa"/>
        </w:tblCellMar>
        <w:tblLook w:val="01E0"/>
      </w:tblPr>
      <w:tblGrid>
        <w:gridCol w:w="2521"/>
        <w:gridCol w:w="1534"/>
        <w:gridCol w:w="233"/>
        <w:gridCol w:w="1831"/>
        <w:gridCol w:w="229"/>
        <w:gridCol w:w="1817"/>
      </w:tblGrid>
      <w:tr>
        <w:trPr>
          <w:trHeight w:val="520"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10" w:lineRule="exact"/>
              <w:ind w:right="34"/>
              <w:jc w:val="right"/>
              <w:rPr>
                <w:rFonts w:ascii="宋体" w:hAnsi="宋体" w:cs="宋体" w:eastAsia="宋体" w:hint="default"/>
                <w:sz w:val="21"/>
                <w:szCs w:val="21"/>
              </w:rPr>
            </w:pPr>
            <w:r>
              <w:rPr>
                <w:rFonts w:ascii="宋体"/>
                <w:spacing w:val="-1"/>
                <w:sz w:val="21"/>
              </w:rPr>
              <w:t>-16,100,000.0</w:t>
            </w:r>
          </w:p>
          <w:p>
            <w:pPr>
              <w:pStyle w:val="TableParagraph"/>
              <w:spacing w:line="274" w:lineRule="exact"/>
              <w:ind w:right="36"/>
              <w:jc w:val="right"/>
              <w:rPr>
                <w:rFonts w:ascii="宋体" w:hAnsi="宋体" w:cs="宋体" w:eastAsia="宋体" w:hint="default"/>
                <w:sz w:val="21"/>
                <w:szCs w:val="21"/>
              </w:rPr>
            </w:pPr>
            <w:r>
              <w:rPr>
                <w:rFonts w:ascii="宋体"/>
                <w:w w:val="100"/>
                <w:sz w:val="21"/>
              </w:rPr>
              <w:t>0</w:t>
            </w:r>
          </w:p>
        </w:tc>
        <w:tc>
          <w:tcPr>
            <w:tcW w:w="233"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single" w:sz="4" w:space="0" w:color="000000"/>
              <w:right w:val="nil" w:sz="6" w:space="0" w:color="auto"/>
            </w:tcBorders>
          </w:tcPr>
          <w:p>
            <w:pPr>
              <w:pStyle w:val="TableParagraph"/>
              <w:spacing w:line="210" w:lineRule="exact"/>
              <w:ind w:right="33"/>
              <w:jc w:val="right"/>
              <w:rPr>
                <w:rFonts w:ascii="宋体" w:hAnsi="宋体" w:cs="宋体" w:eastAsia="宋体" w:hint="default"/>
                <w:sz w:val="21"/>
                <w:szCs w:val="21"/>
              </w:rPr>
            </w:pPr>
            <w:r>
              <w:rPr>
                <w:rFonts w:ascii="宋体"/>
                <w:spacing w:val="-1"/>
                <w:sz w:val="21"/>
              </w:rPr>
              <w:t>-1,989,769,495.9</w:t>
            </w:r>
          </w:p>
          <w:p>
            <w:pPr>
              <w:pStyle w:val="TableParagraph"/>
              <w:spacing w:line="274" w:lineRule="exact"/>
              <w:ind w:right="36"/>
              <w:jc w:val="right"/>
              <w:rPr>
                <w:rFonts w:ascii="宋体" w:hAnsi="宋体" w:cs="宋体" w:eastAsia="宋体" w:hint="default"/>
                <w:sz w:val="21"/>
                <w:szCs w:val="21"/>
              </w:rPr>
            </w:pPr>
            <w:r>
              <w:rPr>
                <w:rFonts w:ascii="宋体"/>
                <w:w w:val="100"/>
                <w:sz w:val="21"/>
              </w:rPr>
              <w:t>0</w:t>
            </w:r>
          </w:p>
        </w:tc>
        <w:tc>
          <w:tcPr>
            <w:tcW w:w="229"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210" w:lineRule="exact"/>
              <w:ind w:right="33"/>
              <w:jc w:val="right"/>
              <w:rPr>
                <w:rFonts w:ascii="宋体" w:hAnsi="宋体" w:cs="宋体" w:eastAsia="宋体" w:hint="default"/>
                <w:sz w:val="21"/>
                <w:szCs w:val="21"/>
              </w:rPr>
            </w:pPr>
            <w:r>
              <w:rPr>
                <w:rFonts w:ascii="宋体"/>
                <w:spacing w:val="-1"/>
                <w:sz w:val="21"/>
              </w:rPr>
              <w:t>-2,005,869,495.9</w:t>
            </w:r>
          </w:p>
          <w:p>
            <w:pPr>
              <w:pStyle w:val="TableParagraph"/>
              <w:spacing w:line="274" w:lineRule="exact"/>
              <w:ind w:right="36"/>
              <w:jc w:val="right"/>
              <w:rPr>
                <w:rFonts w:ascii="宋体" w:hAnsi="宋体" w:cs="宋体" w:eastAsia="宋体" w:hint="default"/>
                <w:sz w:val="21"/>
                <w:szCs w:val="21"/>
              </w:rPr>
            </w:pPr>
            <w:r>
              <w:rPr>
                <w:rFonts w:ascii="宋体"/>
                <w:w w:val="100"/>
                <w:sz w:val="21"/>
              </w:rPr>
              <w:t>0</w:t>
            </w:r>
          </w:p>
        </w:tc>
      </w:tr>
      <w:tr>
        <w:trPr>
          <w:trHeight w:val="566" w:hRule="exact"/>
        </w:trPr>
        <w:tc>
          <w:tcPr>
            <w:tcW w:w="2521" w:type="dxa"/>
            <w:tcBorders>
              <w:top w:val="nil" w:sz="6" w:space="0" w:color="auto"/>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21"/>
                <w:szCs w:val="21"/>
              </w:rPr>
            </w:pPr>
            <w:r>
              <w:rPr>
                <w:rFonts w:ascii="宋体"/>
                <w:sz w:val="21"/>
              </w:rPr>
              <w:t>5,196,896.31</w:t>
            </w:r>
          </w:p>
        </w:tc>
        <w:tc>
          <w:tcPr>
            <w:tcW w:w="233" w:type="dxa"/>
            <w:tcBorders>
              <w:top w:val="nil" w:sz="6" w:space="0" w:color="auto"/>
              <w:left w:val="nil" w:sz="6" w:space="0" w:color="auto"/>
              <w:bottom w:val="nil" w:sz="6" w:space="0" w:color="auto"/>
              <w:right w:val="nil" w:sz="6" w:space="0" w:color="auto"/>
            </w:tcBorders>
          </w:tcPr>
          <w:p>
            <w:pPr/>
          </w:p>
        </w:tc>
        <w:tc>
          <w:tcPr>
            <w:tcW w:w="183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2,335,364,199.8</w:t>
            </w:r>
          </w:p>
          <w:p>
            <w:pPr>
              <w:pStyle w:val="TableParagraph"/>
              <w:spacing w:line="273" w:lineRule="exact"/>
              <w:ind w:right="108"/>
              <w:jc w:val="right"/>
              <w:rPr>
                <w:rFonts w:ascii="宋体" w:hAnsi="宋体" w:cs="宋体" w:eastAsia="宋体" w:hint="default"/>
                <w:sz w:val="21"/>
                <w:szCs w:val="21"/>
              </w:rPr>
            </w:pPr>
            <w:r>
              <w:rPr>
                <w:rFonts w:ascii="宋体"/>
                <w:w w:val="100"/>
                <w:sz w:val="21"/>
              </w:rPr>
              <w:t>6</w:t>
            </w:r>
          </w:p>
        </w:tc>
        <w:tc>
          <w:tcPr>
            <w:tcW w:w="229"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2,340,561,096.1</w:t>
            </w:r>
          </w:p>
          <w:p>
            <w:pPr>
              <w:pStyle w:val="TableParagraph"/>
              <w:spacing w:line="273" w:lineRule="exact"/>
              <w:ind w:right="108"/>
              <w:jc w:val="right"/>
              <w:rPr>
                <w:rFonts w:ascii="宋体" w:hAnsi="宋体" w:cs="宋体" w:eastAsia="宋体" w:hint="default"/>
                <w:sz w:val="21"/>
                <w:szCs w:val="21"/>
              </w:rPr>
            </w:pPr>
            <w:r>
              <w:rPr>
                <w:rFonts w:ascii="宋体"/>
                <w:w w:val="100"/>
                <w:sz w:val="21"/>
              </w:rPr>
              <w:t>7</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19"/>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spacing w:line="240" w:lineRule="auto" w:before="58"/>
        <w:ind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807" w:space="271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4"/>
        <w:gridCol w:w="2734"/>
      </w:tblGrid>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6,925,797,974.59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6,376,088,087.66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732,794.91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100,184.43</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6,922,358,862.36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6,373,940,199.17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2,706,317.32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2,047,704.06</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6,925,797,974.59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6,376,088,087.66</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699"/>
        <w:jc w:val="left"/>
      </w:pPr>
      <w:r>
        <w:rPr/>
        <w:t>其他说明：</w:t>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26"/>
          <w:szCs w:val="26"/>
        </w:rPr>
      </w:pPr>
    </w:p>
    <w:p>
      <w:pPr>
        <w:spacing w:line="290" w:lineRule="auto" w:before="0"/>
        <w:ind w:left="218" w:right="65"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45" w:lineRule="exact"/>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380" w:left="1580" w:right="1040"/>
        </w:sectPr>
      </w:pPr>
    </w:p>
    <w:p>
      <w:pPr>
        <w:pStyle w:val="Heading4"/>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6"/>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3675" w:space="2849"/>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9"/>
        <w:gridCol w:w="3046"/>
        <w:gridCol w:w="2693"/>
      </w:tblGrid>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23,571,472.79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信用证等保证金</w:t>
            </w:r>
          </w:p>
        </w:tc>
      </w:tr>
      <w:tr>
        <w:trPr>
          <w:trHeight w:val="28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327,114,425.81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质押借款</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585,015,928.02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长期借款抵押物</w:t>
            </w:r>
          </w:p>
        </w:tc>
      </w:tr>
      <w:tr>
        <w:trPr>
          <w:trHeight w:val="28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14,871,587.05</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长期借款抵押物</w:t>
            </w:r>
          </w:p>
        </w:tc>
      </w:tr>
      <w:tr>
        <w:trPr>
          <w:trHeight w:val="288"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950,573,413.67</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92" w:lineRule="auto" w:before="26"/>
        <w:ind w:right="7998"/>
        <w:jc w:val="left"/>
      </w:pPr>
      <w:r>
        <w:rPr/>
        <w:t>其他说明：</w:t>
      </w:r>
      <w:r>
        <w:rPr>
          <w:spacing w:val="-102"/>
        </w:rPr>
        <w:t> </w:t>
      </w:r>
      <w:r>
        <w:rPr>
          <w:spacing w:val="-102"/>
        </w:rPr>
      </w:r>
      <w:r>
        <w:rPr/>
        <w:t>无</w:t>
      </w:r>
    </w:p>
    <w:p>
      <w:pPr>
        <w:spacing w:after="0" w:line="292" w:lineRule="auto"/>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tabs>
          <w:tab w:pos="918"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77</w:t>
      </w:r>
      <w:r>
        <w:rPr/>
        <w:t>、</w:t>
      </w:r>
      <w:r>
        <w:rPr>
          <w:spacing w:val="-15"/>
        </w:rPr>
        <w:t> </w:t>
      </w:r>
      <w:r>
        <w:rPr/>
        <w:t>外币货币性项目</w:t>
      </w:r>
      <w:r>
        <w:rPr>
          <w:w w:val="100"/>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pStyle w:val="BodyText"/>
        <w:spacing w:line="240" w:lineRule="auto" w:before="12"/>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060" w:bottom="1380" w:left="1580" w:right="1040"/>
          <w:cols w:num="2" w:equalWidth="0">
            <w:col w:w="2610" w:space="5386"/>
            <w:col w:w="1294"/>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2048"/>
        <w:gridCol w:w="2059"/>
        <w:gridCol w:w="2045"/>
      </w:tblGrid>
      <w:tr>
        <w:trPr>
          <w:trHeight w:val="55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618,720,057.32</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4,042,840,598.54</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6,876,726.85</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5,748,255.97</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13,090,659.00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0.0579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757,949.16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加拿大元</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7,786,798.46</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50,880,498.50</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298,777.00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0.0579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17,299.19</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加拿大元</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471,149.83</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3,078,587.22</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14,604,843.03</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95,430,965.33</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3,985.00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26,038.79</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28,079.70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0.8359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23,471.82</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39,428,161.91</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257,631,495.55</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369,000,000.00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0.0579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21,358,827.00</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14,871,175.35</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7.8023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116,029,371.43</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加拿大元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1,550,560.24</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5.2009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8,064,308.75</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48" w:type="dxa"/>
            <w:tcBorders>
              <w:top w:val="single" w:sz="4" w:space="0" w:color="000000"/>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8,339,665.59</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6.5342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54,493,042.90</w:t>
            </w:r>
          </w:p>
        </w:tc>
      </w:tr>
    </w:tbl>
    <w:p>
      <w:pPr>
        <w:spacing w:line="240" w:lineRule="auto" w:before="10"/>
        <w:rPr>
          <w:rFonts w:ascii="宋体" w:hAnsi="宋体" w:cs="宋体" w:eastAsia="宋体" w:hint="default"/>
          <w:sz w:val="17"/>
          <w:szCs w:val="17"/>
        </w:rPr>
      </w:pPr>
    </w:p>
    <w:p>
      <w:pPr>
        <w:pStyle w:val="BodyText"/>
        <w:spacing w:line="290" w:lineRule="auto" w:before="36"/>
        <w:ind w:right="7998"/>
        <w:jc w:val="left"/>
      </w:pPr>
      <w:r>
        <w:rPr/>
        <w:t>其他说明：</w:t>
      </w:r>
      <w:r>
        <w:rPr>
          <w:spacing w:val="-102"/>
        </w:rPr>
        <w:t> </w:t>
      </w:r>
      <w:r>
        <w:rPr>
          <w:spacing w:val="-102"/>
        </w:rPr>
      </w:r>
      <w:r>
        <w:rPr/>
        <w:t>无</w:t>
      </w:r>
    </w:p>
    <w:p>
      <w:pPr>
        <w:spacing w:line="240" w:lineRule="auto" w:before="6"/>
        <w:rPr>
          <w:rFonts w:ascii="宋体" w:hAnsi="宋体" w:cs="宋体" w:eastAsia="宋体" w:hint="default"/>
          <w:sz w:val="19"/>
          <w:szCs w:val="19"/>
        </w:rPr>
      </w:pPr>
    </w:p>
    <w:p>
      <w:pPr>
        <w:pStyle w:val="Heading4"/>
        <w:tabs>
          <w:tab w:pos="918" w:val="left" w:leader="none"/>
        </w:tabs>
        <w:spacing w:line="240" w:lineRule="auto" w:before="0"/>
        <w:ind w:left="638" w:right="229"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699"/>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79</w:t>
      </w:r>
      <w:r>
        <w:rPr/>
        <w:t>、</w:t>
      </w:r>
      <w:r>
        <w:rPr>
          <w:spacing w:val="-25"/>
        </w:rPr>
        <w:t> </w:t>
      </w:r>
      <w:r>
        <w:rPr/>
        <w:t>政府补助</w:t>
      </w:r>
      <w:r>
        <w:rPr>
          <w:b w:val="0"/>
          <w:bCs w:val="0"/>
        </w:rPr>
      </w:r>
    </w:p>
    <w:p>
      <w:pPr>
        <w:pStyle w:val="Heading4"/>
        <w:tabs>
          <w:tab w:pos="642" w:val="left" w:leader="none"/>
        </w:tabs>
        <w:spacing w:line="240" w:lineRule="auto" w:before="58"/>
        <w:ind w:right="-17"/>
        <w:jc w:val="left"/>
        <w:rPr>
          <w:b w:val="0"/>
          <w:bCs w:val="0"/>
        </w:rPr>
      </w:pPr>
      <w:r>
        <w:rPr>
          <w:rFonts w:ascii="宋体" w:hAnsi="宋体" w:cs="宋体" w:eastAsia="宋体" w:hint="default"/>
          <w:w w:val="95"/>
        </w:rPr>
        <w:t>1.</w:t>
        <w:tab/>
      </w:r>
      <w:r>
        <w:rPr/>
        <w:t>政府补助基本情况</w:t>
      </w:r>
      <w:r>
        <w:rPr>
          <w:b w:val="0"/>
          <w:bCs w:val="0"/>
        </w:rPr>
      </w:r>
    </w:p>
    <w:p>
      <w:pPr>
        <w:pStyle w:val="BodyText"/>
        <w:tabs>
          <w:tab w:pos="1165" w:val="left" w:leader="none"/>
        </w:tabs>
        <w:spacing w:line="240" w:lineRule="auto" w:before="56"/>
        <w:ind w:right="-16"/>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333" w:space="4191"/>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2006"/>
        <w:gridCol w:w="2264"/>
        <w:gridCol w:w="2264"/>
      </w:tblGrid>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列报项目</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搬迁补助</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33,146,664.79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33,146,664.79</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1,270,000.00</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船舶购置补助</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791,217.56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791,217.56</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节能减排专项资金</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873,073.68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873,073.68</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设备改造补助</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272,255.68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272,255.68</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5,061,905.45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5,061,905.45</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集装箱补助</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21,927,000.00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21,927,000.00</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外贸发展专项补助基金</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21,094,366.00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21,094,366.00</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经营补助</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10,119,500.00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10,119,500.00</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8,707,548.06</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8,707,548.06</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流转税返还</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168,314.28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168,314.28</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原有码头灭失补偿</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15,580,000.00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15,580,000.00</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308,145.62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308,145.62</w:t>
            </w:r>
          </w:p>
        </w:tc>
      </w:tr>
    </w:tbl>
    <w:p>
      <w:pPr>
        <w:spacing w:line="240" w:lineRule="auto" w:before="10"/>
        <w:rPr>
          <w:rFonts w:ascii="宋体" w:hAnsi="宋体" w:cs="宋体" w:eastAsia="宋体" w:hint="default"/>
          <w:sz w:val="17"/>
          <w:szCs w:val="17"/>
        </w:rPr>
      </w:pPr>
    </w:p>
    <w:p>
      <w:pPr>
        <w:pStyle w:val="Heading4"/>
        <w:tabs>
          <w:tab w:pos="642" w:val="left" w:leader="none"/>
        </w:tabs>
        <w:spacing w:line="240" w:lineRule="auto"/>
        <w:ind w:right="2699"/>
        <w:jc w:val="left"/>
        <w:rPr>
          <w:b w:val="0"/>
          <w:bCs w:val="0"/>
        </w:rPr>
      </w:pPr>
      <w:r>
        <w:rPr>
          <w:rFonts w:ascii="宋体" w:hAnsi="宋体" w:cs="宋体" w:eastAsia="宋体" w:hint="default"/>
          <w:w w:val="95"/>
        </w:rPr>
        <w:t>2.</w:t>
        <w:tab/>
      </w:r>
      <w:r>
        <w:rPr/>
        <w:t>政府补助退回情况</w:t>
      </w:r>
      <w:r>
        <w:rPr>
          <w:b w:val="0"/>
          <w:bCs w:val="0"/>
        </w:rPr>
      </w:r>
    </w:p>
    <w:p>
      <w:pPr>
        <w:pStyle w:val="BodyText"/>
        <w:tabs>
          <w:tab w:pos="976" w:val="left" w:leader="none"/>
        </w:tabs>
        <w:spacing w:line="272" w:lineRule="exact" w:before="86"/>
        <w:ind w:right="7561"/>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t>其他说明</w:t>
      </w:r>
    </w:p>
    <w:p>
      <w:pPr>
        <w:pStyle w:val="BodyText"/>
        <w:spacing w:line="249" w:lineRule="exact"/>
        <w:ind w:right="2699"/>
        <w:jc w:val="left"/>
      </w:pPr>
      <w:r>
        <w:rPr>
          <w:w w:val="100"/>
        </w:rPr>
        <w:t>无</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4"/>
        <w:spacing w:line="240" w:lineRule="auto" w:before="0"/>
        <w:ind w:right="2699"/>
        <w:jc w:val="left"/>
        <w:rPr>
          <w:b w:val="0"/>
          <w:bCs w:val="0"/>
        </w:rPr>
      </w:pPr>
      <w:r>
        <w:rPr>
          <w:rFonts w:ascii="宋体" w:hAnsi="宋体" w:cs="宋体" w:eastAsia="宋体" w:hint="default"/>
        </w:rPr>
        <w:t>80</w:t>
      </w:r>
      <w:r>
        <w:rPr/>
        <w:t>、</w:t>
      </w:r>
      <w:r>
        <w:rPr>
          <w:spacing w:val="-26"/>
        </w:rPr>
        <w:t> </w:t>
      </w:r>
      <w:r>
        <w:rPr/>
        <w:t>其他</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40" w:lineRule="auto"/>
        <w:ind w:right="2699"/>
        <w:jc w:val="left"/>
      </w:pPr>
      <w:r>
        <w:rPr/>
        <w:t>（</w:t>
      </w:r>
      <w:r>
        <w:rPr>
          <w:rFonts w:ascii="宋体" w:hAnsi="宋体" w:cs="宋体" w:eastAsia="宋体" w:hint="default"/>
        </w:rPr>
        <w:t>1</w:t>
      </w:r>
      <w:r>
        <w:rPr/>
        <w:t>）</w:t>
      </w:r>
      <w:r>
        <w:rPr>
          <w:spacing w:val="90"/>
        </w:rPr>
        <w:t> </w:t>
      </w:r>
      <w:r>
        <w:rPr/>
        <w:t>资产减值准备</w:t>
      </w:r>
    </w:p>
    <w:p>
      <w:pPr>
        <w:spacing w:line="240" w:lineRule="auto" w:before="8"/>
        <w:rPr>
          <w:rFonts w:ascii="宋体" w:hAnsi="宋体" w:cs="宋体" w:eastAsia="宋体" w:hint="default"/>
          <w:sz w:val="4"/>
          <w:szCs w:val="4"/>
        </w:rPr>
      </w:pPr>
    </w:p>
    <w:tbl>
      <w:tblPr>
        <w:tblW w:w="0" w:type="auto"/>
        <w:jc w:val="left"/>
        <w:tblInd w:w="155" w:type="dxa"/>
        <w:tblLayout w:type="fixed"/>
        <w:tblCellMar>
          <w:top w:w="0" w:type="dxa"/>
          <w:left w:w="0" w:type="dxa"/>
          <w:bottom w:w="0" w:type="dxa"/>
          <w:right w:w="0" w:type="dxa"/>
        </w:tblCellMar>
        <w:tblLook w:val="01E0"/>
      </w:tblPr>
      <w:tblGrid>
        <w:gridCol w:w="2300"/>
        <w:gridCol w:w="1382"/>
        <w:gridCol w:w="144"/>
        <w:gridCol w:w="1172"/>
        <w:gridCol w:w="146"/>
        <w:gridCol w:w="1032"/>
        <w:gridCol w:w="144"/>
        <w:gridCol w:w="1260"/>
        <w:gridCol w:w="147"/>
        <w:gridCol w:w="1231"/>
      </w:tblGrid>
      <w:tr>
        <w:trPr>
          <w:trHeight w:val="258" w:hRule="exact"/>
        </w:trPr>
        <w:tc>
          <w:tcPr>
            <w:tcW w:w="8958" w:type="dxa"/>
            <w:gridSpan w:val="10"/>
            <w:tcBorders>
              <w:top w:val="nil" w:sz="6" w:space="0" w:color="auto"/>
              <w:left w:val="nil" w:sz="6" w:space="0" w:color="auto"/>
              <w:bottom w:val="nil" w:sz="6" w:space="0" w:color="auto"/>
              <w:right w:val="nil" w:sz="6" w:space="0" w:color="auto"/>
            </w:tcBorders>
          </w:tcPr>
          <w:p>
            <w:pPr>
              <w:pStyle w:val="TableParagraph"/>
              <w:spacing w:line="211" w:lineRule="exact"/>
              <w:ind w:left="5940" w:right="0"/>
              <w:jc w:val="left"/>
              <w:rPr>
                <w:rFonts w:ascii="宋体" w:hAnsi="宋体" w:cs="宋体" w:eastAsia="宋体" w:hint="default"/>
                <w:sz w:val="21"/>
                <w:szCs w:val="21"/>
              </w:rPr>
            </w:pPr>
            <w:r>
              <w:rPr>
                <w:rFonts w:ascii="宋体" w:hAnsi="宋体" w:cs="宋体" w:eastAsia="宋体" w:hint="default"/>
                <w:sz w:val="21"/>
                <w:szCs w:val="21"/>
              </w:rPr>
              <w:t>本年减少</w:t>
            </w:r>
          </w:p>
        </w:tc>
      </w:tr>
      <w:tr>
        <w:trPr>
          <w:trHeight w:val="665" w:hRule="exact"/>
        </w:trPr>
        <w:tc>
          <w:tcPr>
            <w:tcW w:w="2300"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25" w:lineRule="exact"/>
              <w:ind w:left="64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3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6" w:type="dxa"/>
            <w:tcBorders>
              <w:top w:val="nil" w:sz="6" w:space="0" w:color="auto"/>
              <w:left w:val="nil" w:sz="6" w:space="0" w:color="auto"/>
              <w:bottom w:val="nil" w:sz="6" w:space="0" w:color="auto"/>
              <w:right w:val="nil" w:sz="6" w:space="0" w:color="auto"/>
            </w:tcBorders>
          </w:tcPr>
          <w:p>
            <w:pPr/>
          </w:p>
        </w:tc>
        <w:tc>
          <w:tcPr>
            <w:tcW w:w="1032"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z w:val="21"/>
                <w:szCs w:val="21"/>
              </w:rPr>
              <w:t>转回</w:t>
            </w:r>
          </w:p>
        </w:tc>
        <w:tc>
          <w:tcPr>
            <w:tcW w:w="144" w:type="dxa"/>
            <w:tcBorders>
              <w:top w:val="single" w:sz="12" w:space="0" w:color="000000"/>
              <w:left w:val="nil" w:sz="6" w:space="0" w:color="auto"/>
              <w:bottom w:val="nil" w:sz="6" w:space="0" w:color="auto"/>
              <w:right w:val="nil" w:sz="6" w:space="0" w:color="auto"/>
            </w:tcBorders>
          </w:tcPr>
          <w:p>
            <w:pPr/>
          </w:p>
        </w:tc>
        <w:tc>
          <w:tcPr>
            <w:tcW w:w="1260"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z w:val="21"/>
                <w:szCs w:val="21"/>
              </w:rPr>
              <w:t>转销</w:t>
            </w:r>
          </w:p>
        </w:tc>
        <w:tc>
          <w:tcPr>
            <w:tcW w:w="147"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25" w:lineRule="exact"/>
              <w:ind w:left="49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687" w:hRule="exact"/>
        </w:trPr>
        <w:tc>
          <w:tcPr>
            <w:tcW w:w="230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1,209,192.97</w:t>
            </w:r>
          </w:p>
        </w:tc>
        <w:tc>
          <w:tcPr>
            <w:tcW w:w="144" w:type="dxa"/>
            <w:tcBorders>
              <w:top w:val="nil" w:sz="6" w:space="0" w:color="auto"/>
              <w:left w:val="nil" w:sz="6" w:space="0" w:color="auto"/>
              <w:bottom w:val="single" w:sz="4" w:space="0" w:color="000000"/>
              <w:right w:val="nil" w:sz="6" w:space="0" w:color="auto"/>
            </w:tcBorders>
          </w:tcPr>
          <w:p>
            <w:pPr/>
          </w:p>
        </w:tc>
        <w:tc>
          <w:tcPr>
            <w:tcW w:w="1172" w:type="dxa"/>
            <w:tcBorders>
              <w:top w:val="nil" w:sz="6" w:space="0" w:color="auto"/>
              <w:left w:val="nil" w:sz="6" w:space="0" w:color="auto"/>
              <w:bottom w:val="single" w:sz="4" w:space="0" w:color="000000"/>
              <w:right w:val="nil" w:sz="6" w:space="0" w:color="auto"/>
            </w:tcBorders>
          </w:tcPr>
          <w:p>
            <w:pPr>
              <w:pStyle w:val="TableParagraph"/>
              <w:spacing w:line="274" w:lineRule="exact" w:before="103"/>
              <w:ind w:right="51"/>
              <w:jc w:val="right"/>
              <w:rPr>
                <w:rFonts w:ascii="宋体" w:hAnsi="宋体" w:cs="宋体" w:eastAsia="宋体" w:hint="default"/>
                <w:sz w:val="21"/>
                <w:szCs w:val="21"/>
              </w:rPr>
            </w:pPr>
            <w:r>
              <w:rPr>
                <w:rFonts w:ascii="宋体"/>
                <w:spacing w:val="-1"/>
                <w:sz w:val="21"/>
              </w:rPr>
              <w:t>52,873,223</w:t>
            </w:r>
          </w:p>
          <w:p>
            <w:pPr>
              <w:pStyle w:val="TableParagraph"/>
              <w:spacing w:line="274" w:lineRule="exact"/>
              <w:ind w:right="50"/>
              <w:jc w:val="right"/>
              <w:rPr>
                <w:rFonts w:ascii="宋体" w:hAnsi="宋体" w:cs="宋体" w:eastAsia="宋体" w:hint="default"/>
                <w:sz w:val="21"/>
                <w:szCs w:val="21"/>
              </w:rPr>
            </w:pPr>
            <w:r>
              <w:rPr>
                <w:rFonts w:ascii="宋体"/>
                <w:sz w:val="21"/>
              </w:rPr>
              <w:t>.17</w:t>
            </w:r>
          </w:p>
        </w:tc>
        <w:tc>
          <w:tcPr>
            <w:tcW w:w="146" w:type="dxa"/>
            <w:tcBorders>
              <w:top w:val="nil" w:sz="6" w:space="0" w:color="auto"/>
              <w:left w:val="nil" w:sz="6" w:space="0" w:color="auto"/>
              <w:bottom w:val="single" w:sz="4" w:space="0" w:color="000000"/>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5"/>
              <w:jc w:val="right"/>
              <w:rPr>
                <w:rFonts w:ascii="宋体" w:hAnsi="宋体" w:cs="宋体" w:eastAsia="宋体" w:hint="default"/>
                <w:sz w:val="21"/>
                <w:szCs w:val="21"/>
              </w:rPr>
            </w:pPr>
            <w:r>
              <w:rPr>
                <w:rFonts w:ascii="宋体"/>
                <w:w w:val="100"/>
                <w:sz w:val="21"/>
              </w:rPr>
              <w:t>-</w:t>
            </w:r>
          </w:p>
        </w:tc>
        <w:tc>
          <w:tcPr>
            <w:tcW w:w="144"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5"/>
              <w:jc w:val="right"/>
              <w:rPr>
                <w:rFonts w:ascii="宋体" w:hAnsi="宋体" w:cs="宋体" w:eastAsia="宋体" w:hint="default"/>
                <w:sz w:val="21"/>
                <w:szCs w:val="21"/>
              </w:rPr>
            </w:pPr>
            <w:r>
              <w:rPr>
                <w:rFonts w:ascii="宋体"/>
                <w:w w:val="100"/>
                <w:sz w:val="21"/>
              </w:rPr>
              <w:t>-</w:t>
            </w:r>
          </w:p>
        </w:tc>
        <w:tc>
          <w:tcPr>
            <w:tcW w:w="147" w:type="dxa"/>
            <w:tcBorders>
              <w:top w:val="nil" w:sz="6" w:space="0" w:color="auto"/>
              <w:left w:val="nil" w:sz="6" w:space="0" w:color="auto"/>
              <w:bottom w:val="single" w:sz="4" w:space="0" w:color="000000"/>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Style w:val="TableParagraph"/>
              <w:spacing w:line="274" w:lineRule="exact" w:before="103"/>
              <w:ind w:right="53"/>
              <w:jc w:val="right"/>
              <w:rPr>
                <w:rFonts w:ascii="宋体" w:hAnsi="宋体" w:cs="宋体" w:eastAsia="宋体" w:hint="default"/>
                <w:sz w:val="21"/>
                <w:szCs w:val="21"/>
              </w:rPr>
            </w:pPr>
            <w:r>
              <w:rPr>
                <w:rFonts w:ascii="宋体"/>
                <w:spacing w:val="-1"/>
                <w:sz w:val="21"/>
              </w:rPr>
              <w:t>54,082,416</w:t>
            </w:r>
          </w:p>
          <w:p>
            <w:pPr>
              <w:pStyle w:val="TableParagraph"/>
              <w:spacing w:line="274" w:lineRule="exact"/>
              <w:ind w:right="53"/>
              <w:jc w:val="right"/>
              <w:rPr>
                <w:rFonts w:ascii="宋体" w:hAnsi="宋体" w:cs="宋体" w:eastAsia="宋体" w:hint="default"/>
                <w:sz w:val="21"/>
                <w:szCs w:val="21"/>
              </w:rPr>
            </w:pPr>
            <w:r>
              <w:rPr>
                <w:rFonts w:ascii="宋体"/>
                <w:sz w:val="21"/>
              </w:rPr>
              <w:t>.14</w:t>
            </w:r>
          </w:p>
        </w:tc>
      </w:tr>
      <w:tr>
        <w:trPr>
          <w:trHeight w:val="549" w:hRule="exact"/>
        </w:trPr>
        <w:tc>
          <w:tcPr>
            <w:tcW w:w="2300" w:type="dxa"/>
            <w:tcBorders>
              <w:top w:val="single" w:sz="4" w:space="0" w:color="000000"/>
              <w:left w:val="single" w:sz="4" w:space="0" w:color="000000"/>
              <w:bottom w:val="nil" w:sz="6" w:space="0" w:color="auto"/>
              <w:right w:val="nil" w:sz="6" w:space="0" w:color="auto"/>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pacing w:val="5"/>
                <w:sz w:val="21"/>
                <w:szCs w:val="21"/>
              </w:rPr>
              <w:t>其中：应收账款坏账准</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148,000.00</w:t>
            </w:r>
          </w:p>
        </w:tc>
        <w:tc>
          <w:tcPr>
            <w:tcW w:w="144"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exact"/>
              <w:ind w:right="51"/>
              <w:jc w:val="right"/>
              <w:rPr>
                <w:rFonts w:ascii="宋体" w:hAnsi="宋体" w:cs="宋体" w:eastAsia="宋体" w:hint="default"/>
                <w:sz w:val="21"/>
                <w:szCs w:val="21"/>
              </w:rPr>
            </w:pPr>
            <w:r>
              <w:rPr>
                <w:rFonts w:ascii="宋体"/>
                <w:spacing w:val="-1"/>
                <w:sz w:val="21"/>
              </w:rPr>
              <w:t>25,301,240</w:t>
            </w:r>
          </w:p>
          <w:p>
            <w:pPr>
              <w:pStyle w:val="TableParagraph"/>
              <w:spacing w:line="274" w:lineRule="exact"/>
              <w:ind w:right="50"/>
              <w:jc w:val="right"/>
              <w:rPr>
                <w:rFonts w:ascii="宋体" w:hAnsi="宋体" w:cs="宋体" w:eastAsia="宋体" w:hint="default"/>
                <w:sz w:val="21"/>
                <w:szCs w:val="21"/>
              </w:rPr>
            </w:pPr>
            <w:r>
              <w:rPr>
                <w:rFonts w:ascii="宋体"/>
                <w:sz w:val="21"/>
              </w:rPr>
              <w:t>.35</w:t>
            </w:r>
          </w:p>
        </w:tc>
        <w:tc>
          <w:tcPr>
            <w:tcW w:w="146" w:type="dxa"/>
            <w:tcBorders>
              <w:top w:val="single" w:sz="4" w:space="0" w:color="000000"/>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w w:val="100"/>
                <w:sz w:val="21"/>
              </w:rPr>
              <w:t>-</w:t>
            </w:r>
          </w:p>
        </w:tc>
        <w:tc>
          <w:tcPr>
            <w:tcW w:w="144"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w w:val="100"/>
                <w:sz w:val="21"/>
              </w:rPr>
              <w:t>-</w:t>
            </w:r>
          </w:p>
        </w:tc>
        <w:tc>
          <w:tcPr>
            <w:tcW w:w="147" w:type="dxa"/>
            <w:tcBorders>
              <w:top w:val="single" w:sz="4" w:space="0" w:color="000000"/>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single" w:sz="4" w:space="0" w:color="000000"/>
            </w:tcBorders>
          </w:tcPr>
          <w:p>
            <w:pPr>
              <w:pStyle w:val="TableParagraph"/>
              <w:spacing w:line="240" w:lineRule="exact"/>
              <w:ind w:right="48"/>
              <w:jc w:val="right"/>
              <w:rPr>
                <w:rFonts w:ascii="宋体" w:hAnsi="宋体" w:cs="宋体" w:eastAsia="宋体" w:hint="default"/>
                <w:sz w:val="21"/>
                <w:szCs w:val="21"/>
              </w:rPr>
            </w:pPr>
            <w:r>
              <w:rPr>
                <w:rFonts w:ascii="宋体"/>
                <w:spacing w:val="-1"/>
                <w:sz w:val="21"/>
              </w:rPr>
              <w:t>25,449,240</w:t>
            </w:r>
          </w:p>
          <w:p>
            <w:pPr>
              <w:pStyle w:val="TableParagraph"/>
              <w:spacing w:line="274" w:lineRule="exact"/>
              <w:ind w:right="48"/>
              <w:jc w:val="right"/>
              <w:rPr>
                <w:rFonts w:ascii="宋体" w:hAnsi="宋体" w:cs="宋体" w:eastAsia="宋体" w:hint="default"/>
                <w:sz w:val="21"/>
                <w:szCs w:val="21"/>
              </w:rPr>
            </w:pPr>
            <w:r>
              <w:rPr>
                <w:rFonts w:ascii="宋体"/>
                <w:sz w:val="21"/>
              </w:rPr>
              <w:t>.35</w:t>
            </w:r>
          </w:p>
        </w:tc>
      </w:tr>
      <w:tr>
        <w:trPr>
          <w:trHeight w:val="550" w:hRule="exact"/>
        </w:trPr>
        <w:tc>
          <w:tcPr>
            <w:tcW w:w="2300" w:type="dxa"/>
            <w:tcBorders>
              <w:top w:val="nil" w:sz="6" w:space="0" w:color="auto"/>
              <w:left w:val="single" w:sz="4" w:space="0" w:color="000000"/>
              <w:bottom w:val="single" w:sz="4" w:space="0" w:color="000000"/>
              <w:right w:val="nil" w:sz="6" w:space="0" w:color="auto"/>
            </w:tcBorders>
          </w:tcPr>
          <w:p>
            <w:pPr>
              <w:pStyle w:val="TableParagraph"/>
              <w:spacing w:line="240" w:lineRule="exact"/>
              <w:ind w:left="683" w:right="0"/>
              <w:jc w:val="left"/>
              <w:rPr>
                <w:rFonts w:ascii="宋体" w:hAnsi="宋体" w:cs="宋体" w:eastAsia="宋体" w:hint="default"/>
                <w:sz w:val="21"/>
                <w:szCs w:val="21"/>
              </w:rPr>
            </w:pPr>
            <w:r>
              <w:rPr>
                <w:rFonts w:ascii="宋体" w:hAnsi="宋体" w:cs="宋体" w:eastAsia="宋体" w:hint="default"/>
                <w:spacing w:val="9"/>
                <w:sz w:val="21"/>
                <w:szCs w:val="21"/>
              </w:rPr>
              <w:t>其他应收款坏账</w:t>
            </w:r>
          </w:p>
          <w:p>
            <w:pPr>
              <w:pStyle w:val="TableParagraph"/>
              <w:spacing w:line="274" w:lineRule="exact"/>
              <w:ind w:left="5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1,061,192.97</w:t>
            </w:r>
          </w:p>
        </w:tc>
        <w:tc>
          <w:tcPr>
            <w:tcW w:w="144" w:type="dxa"/>
            <w:tcBorders>
              <w:top w:val="nil" w:sz="6" w:space="0" w:color="auto"/>
              <w:left w:val="nil" w:sz="6" w:space="0" w:color="auto"/>
              <w:bottom w:val="single" w:sz="4" w:space="0" w:color="000000"/>
              <w:right w:val="nil" w:sz="6" w:space="0" w:color="auto"/>
            </w:tcBorders>
          </w:tcPr>
          <w:p>
            <w:pP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exact"/>
              <w:ind w:right="51"/>
              <w:jc w:val="right"/>
              <w:rPr>
                <w:rFonts w:ascii="宋体" w:hAnsi="宋体" w:cs="宋体" w:eastAsia="宋体" w:hint="default"/>
                <w:sz w:val="21"/>
                <w:szCs w:val="21"/>
              </w:rPr>
            </w:pPr>
            <w:r>
              <w:rPr>
                <w:rFonts w:ascii="宋体"/>
                <w:spacing w:val="-1"/>
                <w:sz w:val="21"/>
              </w:rPr>
              <w:t>27,571,982</w:t>
            </w:r>
          </w:p>
          <w:p>
            <w:pPr>
              <w:pStyle w:val="TableParagraph"/>
              <w:spacing w:line="274" w:lineRule="exact"/>
              <w:ind w:right="50"/>
              <w:jc w:val="right"/>
              <w:rPr>
                <w:rFonts w:ascii="宋体" w:hAnsi="宋体" w:cs="宋体" w:eastAsia="宋体" w:hint="default"/>
                <w:sz w:val="21"/>
                <w:szCs w:val="21"/>
              </w:rPr>
            </w:pPr>
            <w:r>
              <w:rPr>
                <w:rFonts w:ascii="宋体"/>
                <w:sz w:val="21"/>
              </w:rPr>
              <w:t>.82</w:t>
            </w:r>
          </w:p>
        </w:tc>
        <w:tc>
          <w:tcPr>
            <w:tcW w:w="146" w:type="dxa"/>
            <w:tcBorders>
              <w:top w:val="nil" w:sz="6" w:space="0" w:color="auto"/>
              <w:left w:val="nil" w:sz="6" w:space="0" w:color="auto"/>
              <w:bottom w:val="single" w:sz="4" w:space="0" w:color="000000"/>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w w:val="100"/>
                <w:sz w:val="21"/>
              </w:rPr>
              <w:t>-</w:t>
            </w:r>
          </w:p>
        </w:tc>
        <w:tc>
          <w:tcPr>
            <w:tcW w:w="144"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w w:val="100"/>
                <w:sz w:val="21"/>
              </w:rPr>
              <w:t>-</w:t>
            </w:r>
          </w:p>
        </w:tc>
        <w:tc>
          <w:tcPr>
            <w:tcW w:w="147" w:type="dxa"/>
            <w:tcBorders>
              <w:top w:val="nil" w:sz="6" w:space="0" w:color="auto"/>
              <w:left w:val="nil" w:sz="6" w:space="0" w:color="auto"/>
              <w:bottom w:val="single" w:sz="4" w:space="0" w:color="000000"/>
              <w:right w:val="nil" w:sz="6" w:space="0" w:color="auto"/>
            </w:tcBorders>
          </w:tcPr>
          <w:p>
            <w:pPr/>
          </w:p>
        </w:tc>
        <w:tc>
          <w:tcPr>
            <w:tcW w:w="1231" w:type="dxa"/>
            <w:tcBorders>
              <w:top w:val="nil" w:sz="6" w:space="0" w:color="auto"/>
              <w:left w:val="nil" w:sz="6" w:space="0" w:color="auto"/>
              <w:bottom w:val="single" w:sz="4" w:space="0" w:color="000000"/>
              <w:right w:val="single" w:sz="4" w:space="0" w:color="000000"/>
            </w:tcBorders>
          </w:tcPr>
          <w:p>
            <w:pPr>
              <w:pStyle w:val="TableParagraph"/>
              <w:spacing w:line="240" w:lineRule="exact"/>
              <w:ind w:right="48"/>
              <w:jc w:val="right"/>
              <w:rPr>
                <w:rFonts w:ascii="宋体" w:hAnsi="宋体" w:cs="宋体" w:eastAsia="宋体" w:hint="default"/>
                <w:sz w:val="21"/>
                <w:szCs w:val="21"/>
              </w:rPr>
            </w:pPr>
            <w:r>
              <w:rPr>
                <w:rFonts w:ascii="宋体"/>
                <w:spacing w:val="-1"/>
                <w:sz w:val="21"/>
              </w:rPr>
              <w:t>28,633,175</w:t>
            </w:r>
          </w:p>
          <w:p>
            <w:pPr>
              <w:pStyle w:val="TableParagraph"/>
              <w:spacing w:line="274" w:lineRule="exact"/>
              <w:ind w:right="48"/>
              <w:jc w:val="right"/>
              <w:rPr>
                <w:rFonts w:ascii="宋体" w:hAnsi="宋体" w:cs="宋体" w:eastAsia="宋体" w:hint="default"/>
                <w:sz w:val="21"/>
                <w:szCs w:val="21"/>
              </w:rPr>
            </w:pPr>
            <w:r>
              <w:rPr>
                <w:rFonts w:ascii="宋体"/>
                <w:sz w:val="21"/>
              </w:rPr>
              <w:t>.79</w:t>
            </w:r>
          </w:p>
        </w:tc>
      </w:tr>
      <w:tr>
        <w:trPr>
          <w:trHeight w:val="554" w:hRule="exact"/>
        </w:trPr>
        <w:tc>
          <w:tcPr>
            <w:tcW w:w="23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38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7,803,889.80</w:t>
            </w:r>
          </w:p>
        </w:tc>
        <w:tc>
          <w:tcPr>
            <w:tcW w:w="144" w:type="dxa"/>
            <w:tcBorders>
              <w:top w:val="single" w:sz="4" w:space="0" w:color="000000"/>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51"/>
              <w:jc w:val="right"/>
              <w:rPr>
                <w:rFonts w:ascii="宋体" w:hAnsi="宋体" w:cs="宋体" w:eastAsia="宋体" w:hint="default"/>
                <w:sz w:val="21"/>
                <w:szCs w:val="21"/>
              </w:rPr>
            </w:pPr>
            <w:r>
              <w:rPr>
                <w:rFonts w:ascii="宋体"/>
                <w:spacing w:val="-1"/>
                <w:sz w:val="21"/>
              </w:rPr>
              <w:t>7,054,584.</w:t>
            </w:r>
          </w:p>
          <w:p>
            <w:pPr>
              <w:pStyle w:val="TableParagraph"/>
              <w:spacing w:line="274" w:lineRule="exact"/>
              <w:ind w:right="53"/>
              <w:jc w:val="right"/>
              <w:rPr>
                <w:rFonts w:ascii="宋体" w:hAnsi="宋体" w:cs="宋体" w:eastAsia="宋体" w:hint="default"/>
                <w:sz w:val="21"/>
                <w:szCs w:val="21"/>
              </w:rPr>
            </w:pPr>
            <w:r>
              <w:rPr>
                <w:rFonts w:ascii="宋体"/>
                <w:sz w:val="21"/>
              </w:rPr>
              <w:t>56</w:t>
            </w:r>
          </w:p>
        </w:tc>
        <w:tc>
          <w:tcPr>
            <w:tcW w:w="146" w:type="dxa"/>
            <w:tcBorders>
              <w:top w:val="single" w:sz="4" w:space="0" w:color="000000"/>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z w:val="21"/>
              </w:rPr>
              <w:t>-95.00</w:t>
            </w:r>
          </w:p>
        </w:tc>
        <w:tc>
          <w:tcPr>
            <w:tcW w:w="144"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w w:val="100"/>
                <w:sz w:val="21"/>
              </w:rPr>
              <w:t>-</w:t>
            </w:r>
          </w:p>
        </w:tc>
        <w:tc>
          <w:tcPr>
            <w:tcW w:w="147" w:type="dxa"/>
            <w:tcBorders>
              <w:top w:val="single" w:sz="4" w:space="0" w:color="000000"/>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53"/>
              <w:jc w:val="right"/>
              <w:rPr>
                <w:rFonts w:ascii="宋体" w:hAnsi="宋体" w:cs="宋体" w:eastAsia="宋体" w:hint="default"/>
                <w:sz w:val="21"/>
                <w:szCs w:val="21"/>
              </w:rPr>
            </w:pPr>
            <w:r>
              <w:rPr>
                <w:rFonts w:ascii="宋体"/>
                <w:spacing w:val="-1"/>
                <w:sz w:val="21"/>
              </w:rPr>
              <w:t>14,858,379</w:t>
            </w:r>
          </w:p>
          <w:p>
            <w:pPr>
              <w:pStyle w:val="TableParagraph"/>
              <w:spacing w:line="274" w:lineRule="exact"/>
              <w:ind w:right="53"/>
              <w:jc w:val="right"/>
              <w:rPr>
                <w:rFonts w:ascii="宋体" w:hAnsi="宋体" w:cs="宋体" w:eastAsia="宋体" w:hint="default"/>
                <w:sz w:val="21"/>
                <w:szCs w:val="21"/>
              </w:rPr>
            </w:pPr>
            <w:r>
              <w:rPr>
                <w:rFonts w:ascii="宋体"/>
                <w:sz w:val="21"/>
              </w:rPr>
              <w:t>.36</w:t>
            </w:r>
          </w:p>
        </w:tc>
      </w:tr>
      <w:tr>
        <w:trPr>
          <w:trHeight w:val="566" w:hRule="exact"/>
        </w:trPr>
        <w:tc>
          <w:tcPr>
            <w:tcW w:w="2300" w:type="dxa"/>
            <w:tcBorders>
              <w:top w:val="nil" w:sz="6" w:space="0" w:color="auto"/>
              <w:left w:val="nil" w:sz="6" w:space="0" w:color="auto"/>
              <w:bottom w:val="nil" w:sz="6" w:space="0" w:color="auto"/>
              <w:right w:val="nil" w:sz="6" w:space="0" w:color="auto"/>
            </w:tcBorders>
          </w:tcPr>
          <w:p>
            <w:pPr/>
          </w:p>
        </w:tc>
        <w:tc>
          <w:tcPr>
            <w:tcW w:w="1382"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9,013,082.77</w:t>
            </w:r>
          </w:p>
        </w:tc>
        <w:tc>
          <w:tcPr>
            <w:tcW w:w="144" w:type="dxa"/>
            <w:tcBorders>
              <w:top w:val="nil" w:sz="6" w:space="0" w:color="auto"/>
              <w:left w:val="nil" w:sz="6" w:space="0" w:color="auto"/>
              <w:bottom w:val="nil" w:sz="6" w:space="0" w:color="auto"/>
              <w:right w:val="nil" w:sz="6" w:space="0" w:color="auto"/>
            </w:tcBorders>
          </w:tcPr>
          <w:p>
            <w:pP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51"/>
              <w:jc w:val="right"/>
              <w:rPr>
                <w:rFonts w:ascii="宋体" w:hAnsi="宋体" w:cs="宋体" w:eastAsia="宋体" w:hint="default"/>
                <w:sz w:val="21"/>
                <w:szCs w:val="21"/>
              </w:rPr>
            </w:pPr>
            <w:r>
              <w:rPr>
                <w:rFonts w:ascii="宋体"/>
                <w:spacing w:val="-1"/>
                <w:sz w:val="21"/>
              </w:rPr>
              <w:t>59,927,807</w:t>
            </w:r>
          </w:p>
          <w:p>
            <w:pPr>
              <w:pStyle w:val="TableParagraph"/>
              <w:spacing w:line="273" w:lineRule="exact"/>
              <w:ind w:right="50"/>
              <w:jc w:val="right"/>
              <w:rPr>
                <w:rFonts w:ascii="宋体" w:hAnsi="宋体" w:cs="宋体" w:eastAsia="宋体" w:hint="default"/>
                <w:sz w:val="21"/>
                <w:szCs w:val="21"/>
              </w:rPr>
            </w:pPr>
            <w:r>
              <w:rPr>
                <w:rFonts w:ascii="宋体"/>
                <w:sz w:val="21"/>
              </w:rPr>
              <w:t>.73</w:t>
            </w:r>
          </w:p>
        </w:tc>
        <w:tc>
          <w:tcPr>
            <w:tcW w:w="146"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z w:val="21"/>
              </w:rPr>
              <w:t>-95.00</w:t>
            </w:r>
          </w:p>
        </w:tc>
        <w:tc>
          <w:tcPr>
            <w:tcW w:w="144"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w w:val="100"/>
                <w:sz w:val="21"/>
              </w:rPr>
              <w:t>-</w:t>
            </w:r>
          </w:p>
        </w:tc>
        <w:tc>
          <w:tcPr>
            <w:tcW w:w="147" w:type="dxa"/>
            <w:tcBorders>
              <w:top w:val="nil" w:sz="6" w:space="0" w:color="auto"/>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68,940,795</w:t>
            </w:r>
          </w:p>
          <w:p>
            <w:pPr>
              <w:pStyle w:val="TableParagraph"/>
              <w:spacing w:line="273" w:lineRule="exact"/>
              <w:ind w:right="53"/>
              <w:jc w:val="right"/>
              <w:rPr>
                <w:rFonts w:ascii="宋体" w:hAnsi="宋体" w:cs="宋体" w:eastAsia="宋体" w:hint="default"/>
                <w:sz w:val="21"/>
                <w:szCs w:val="21"/>
              </w:rPr>
            </w:pPr>
            <w:r>
              <w:rPr>
                <w:rFonts w:ascii="宋体"/>
                <w:sz w:val="21"/>
              </w:rPr>
              <w:t>.50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699"/>
        <w:jc w:val="left"/>
      </w:pPr>
      <w:r>
        <w:rPr/>
        <w:t>（</w:t>
      </w:r>
      <w:r>
        <w:rPr>
          <w:rFonts w:ascii="宋体" w:hAnsi="宋体" w:cs="宋体" w:eastAsia="宋体" w:hint="default"/>
        </w:rPr>
        <w:t>2</w:t>
      </w:r>
      <w:r>
        <w:rPr/>
        <w:t>）</w:t>
      </w:r>
      <w:r>
        <w:rPr>
          <w:spacing w:val="90"/>
        </w:rPr>
        <w:t> </w:t>
      </w:r>
      <w:r>
        <w:rPr/>
        <w:t>每股收益</w:t>
      </w:r>
    </w:p>
    <w:p>
      <w:pPr>
        <w:spacing w:line="240" w:lineRule="auto" w:before="5"/>
        <w:rPr>
          <w:rFonts w:ascii="宋体" w:hAnsi="宋体" w:cs="宋体" w:eastAsia="宋体" w:hint="default"/>
          <w:sz w:val="19"/>
          <w:szCs w:val="19"/>
        </w:rPr>
      </w:pPr>
    </w:p>
    <w:p>
      <w:pPr>
        <w:pStyle w:val="BodyText"/>
        <w:spacing w:line="240" w:lineRule="auto"/>
        <w:ind w:right="2699"/>
        <w:jc w:val="left"/>
      </w:pPr>
      <w:r>
        <w:rPr/>
        <w:t>（</w:t>
      </w:r>
      <w:r>
        <w:rPr>
          <w:rFonts w:ascii="Calibri" w:hAnsi="Calibri" w:cs="Calibri" w:eastAsia="Calibri" w:hint="default"/>
        </w:rPr>
        <w:t>a</w:t>
      </w:r>
      <w:r>
        <w:rPr/>
        <w:t>）</w:t>
      </w:r>
      <w:r>
        <w:rPr>
          <w:spacing w:val="93"/>
        </w:rPr>
        <w:t> </w:t>
      </w:r>
      <w:r>
        <w:rPr/>
        <w:t>基本每股收益</w:t>
      </w:r>
    </w:p>
    <w:p>
      <w:pPr>
        <w:spacing w:after="0" w:line="240" w:lineRule="auto"/>
        <w:jc w:val="left"/>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106" w:right="0" w:firstLine="28"/>
        <w:jc w:val="left"/>
      </w:pPr>
      <w:r>
        <w:rPr/>
        <w:t>基本每股收益以归属于母公司普通股股东的合并净利润除以母公司发行在外普通股的加</w:t>
      </w:r>
      <w:r>
        <w:rPr>
          <w:spacing w:val="-26"/>
        </w:rPr>
        <w:t> </w:t>
      </w:r>
      <w:r>
        <w:rPr>
          <w:spacing w:val="-26"/>
        </w:rPr>
      </w:r>
      <w:r>
        <w:rPr/>
        <w:t>权平均数计算：</w:t>
      </w:r>
    </w:p>
    <w:p>
      <w:pPr>
        <w:spacing w:line="240" w:lineRule="auto" w:before="8"/>
        <w:rPr>
          <w:rFonts w:ascii="宋体" w:hAnsi="宋体" w:cs="宋体" w:eastAsia="宋体" w:hint="default"/>
          <w:sz w:val="4"/>
          <w:szCs w:val="4"/>
        </w:rPr>
      </w:pPr>
    </w:p>
    <w:tbl>
      <w:tblPr>
        <w:tblW w:w="0" w:type="auto"/>
        <w:jc w:val="left"/>
        <w:tblInd w:w="178" w:type="dxa"/>
        <w:tblLayout w:type="fixed"/>
        <w:tblCellMar>
          <w:top w:w="0" w:type="dxa"/>
          <w:left w:w="0" w:type="dxa"/>
          <w:bottom w:w="0" w:type="dxa"/>
          <w:right w:w="0" w:type="dxa"/>
        </w:tblCellMar>
        <w:tblLook w:val="01E0"/>
      </w:tblPr>
      <w:tblGrid>
        <w:gridCol w:w="4043"/>
        <w:gridCol w:w="2446"/>
        <w:gridCol w:w="362"/>
        <w:gridCol w:w="2052"/>
      </w:tblGrid>
      <w:tr>
        <w:trPr>
          <w:trHeight w:val="378" w:hRule="exact"/>
        </w:trPr>
        <w:tc>
          <w:tcPr>
            <w:tcW w:w="4043"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Style w:val="TableParagraph"/>
              <w:spacing w:line="211" w:lineRule="exact"/>
              <w:ind w:right="10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62"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11" w:lineRule="exact"/>
              <w:ind w:right="105"/>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9"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归属于母公司普通股股东的合并净利润</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500,779,944.29</w:t>
            </w:r>
          </w:p>
        </w:tc>
        <w:tc>
          <w:tcPr>
            <w:tcW w:w="362"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宋体" w:hAnsi="宋体" w:cs="宋体" w:eastAsia="宋体" w:hint="default"/>
                <w:sz w:val="21"/>
                <w:szCs w:val="21"/>
              </w:rPr>
            </w:pPr>
            <w:r>
              <w:rPr>
                <w:rFonts w:ascii="宋体"/>
                <w:spacing w:val="-1"/>
                <w:sz w:val="21"/>
              </w:rPr>
              <w:t>531,012,717.43</w:t>
            </w:r>
          </w:p>
        </w:tc>
      </w:tr>
      <w:tr>
        <w:trPr>
          <w:trHeight w:val="278"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本公司发行在外普通股的加权平均数</w:t>
            </w:r>
          </w:p>
        </w:tc>
        <w:tc>
          <w:tcPr>
            <w:tcW w:w="2446"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12,894,535,999.00</w:t>
            </w:r>
          </w:p>
        </w:tc>
        <w:tc>
          <w:tcPr>
            <w:tcW w:w="362"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single" w:sz="4" w:space="0" w:color="000000"/>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12,664,599,344.26</w:t>
            </w:r>
          </w:p>
        </w:tc>
      </w:tr>
      <w:tr>
        <w:trPr>
          <w:trHeight w:val="293"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44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0.04</w:t>
            </w:r>
          </w:p>
        </w:tc>
        <w:tc>
          <w:tcPr>
            <w:tcW w:w="362" w:type="dxa"/>
            <w:tcBorders>
              <w:top w:val="nil" w:sz="6" w:space="0" w:color="auto"/>
              <w:left w:val="nil" w:sz="6" w:space="0" w:color="auto"/>
              <w:bottom w:val="nil" w:sz="6" w:space="0" w:color="auto"/>
              <w:right w:val="nil" w:sz="6" w:space="0" w:color="auto"/>
            </w:tcBorders>
          </w:tcPr>
          <w:p>
            <w:pPr/>
          </w:p>
        </w:tc>
        <w:tc>
          <w:tcPr>
            <w:tcW w:w="2052"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z w:val="21"/>
              </w:rPr>
              <w:t>0.04</w:t>
            </w:r>
          </w:p>
        </w:tc>
      </w:tr>
      <w:tr>
        <w:trPr>
          <w:trHeight w:val="286"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55" w:lineRule="exact"/>
              <w:ind w:left="2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446" w:type="dxa"/>
            <w:tcBorders>
              <w:top w:val="single" w:sz="12" w:space="0" w:color="000000"/>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2052" w:type="dxa"/>
            <w:tcBorders>
              <w:top w:val="single" w:sz="12" w:space="0" w:color="000000"/>
              <w:left w:val="nil" w:sz="6" w:space="0" w:color="auto"/>
              <w:bottom w:val="nil" w:sz="6" w:space="0" w:color="auto"/>
              <w:right w:val="nil" w:sz="6" w:space="0" w:color="auto"/>
            </w:tcBorders>
          </w:tcPr>
          <w:p>
            <w:pPr/>
          </w:p>
        </w:tc>
      </w:tr>
      <w:tr>
        <w:trPr>
          <w:trHeight w:val="272"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2" w:lineRule="exact"/>
              <w:ind w:left="420" w:right="0"/>
              <w:jc w:val="left"/>
              <w:rPr>
                <w:rFonts w:ascii="宋体" w:hAnsi="宋体" w:cs="宋体" w:eastAsia="宋体" w:hint="default"/>
                <w:sz w:val="21"/>
                <w:szCs w:val="21"/>
              </w:rPr>
            </w:pPr>
            <w:r>
              <w:rPr>
                <w:rFonts w:ascii="宋体" w:hAnsi="宋体" w:cs="宋体" w:eastAsia="宋体" w:hint="default"/>
                <w:sz w:val="21"/>
                <w:szCs w:val="21"/>
              </w:rPr>
              <w:t>—持续经营基本每股收益：</w:t>
            </w:r>
          </w:p>
        </w:tc>
        <w:tc>
          <w:tcPr>
            <w:tcW w:w="2446"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z w:val="21"/>
              </w:rPr>
              <w:t>0.04</w:t>
            </w:r>
          </w:p>
        </w:tc>
        <w:tc>
          <w:tcPr>
            <w:tcW w:w="362"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2" w:lineRule="exact"/>
              <w:ind w:right="84"/>
              <w:jc w:val="right"/>
              <w:rPr>
                <w:rFonts w:ascii="宋体" w:hAnsi="宋体" w:cs="宋体" w:eastAsia="宋体" w:hint="default"/>
                <w:sz w:val="21"/>
                <w:szCs w:val="21"/>
              </w:rPr>
            </w:pPr>
            <w:r>
              <w:rPr>
                <w:rFonts w:ascii="宋体"/>
                <w:sz w:val="21"/>
              </w:rPr>
              <w:t>0.04</w:t>
            </w:r>
          </w:p>
        </w:tc>
      </w:tr>
      <w:tr>
        <w:trPr>
          <w:trHeight w:val="241" w:hRule="exact"/>
        </w:trPr>
        <w:tc>
          <w:tcPr>
            <w:tcW w:w="4043" w:type="dxa"/>
            <w:tcBorders>
              <w:top w:val="nil" w:sz="6" w:space="0" w:color="auto"/>
              <w:left w:val="nil" w:sz="6" w:space="0" w:color="auto"/>
              <w:bottom w:val="nil" w:sz="6" w:space="0" w:color="auto"/>
              <w:right w:val="nil" w:sz="6" w:space="0" w:color="auto"/>
            </w:tcBorders>
          </w:tcPr>
          <w:p>
            <w:pPr>
              <w:pStyle w:val="TableParagraph"/>
              <w:spacing w:line="241" w:lineRule="exact"/>
              <w:ind w:left="420" w:right="0"/>
              <w:jc w:val="left"/>
              <w:rPr>
                <w:rFonts w:ascii="宋体" w:hAnsi="宋体" w:cs="宋体" w:eastAsia="宋体" w:hint="default"/>
                <w:sz w:val="21"/>
                <w:szCs w:val="21"/>
              </w:rPr>
            </w:pPr>
            <w:r>
              <w:rPr>
                <w:rFonts w:ascii="宋体" w:hAnsi="宋体" w:cs="宋体" w:eastAsia="宋体" w:hint="default"/>
                <w:sz w:val="21"/>
                <w:szCs w:val="21"/>
              </w:rPr>
              <w:t>—终止经营基本每股收益：</w:t>
            </w:r>
          </w:p>
        </w:tc>
        <w:tc>
          <w:tcPr>
            <w:tcW w:w="2446"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362"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1" w:lineRule="exact"/>
              <w:ind w:right="86"/>
              <w:jc w:val="right"/>
              <w:rPr>
                <w:rFonts w:ascii="宋体" w:hAnsi="宋体" w:cs="宋体" w:eastAsia="宋体" w:hint="default"/>
                <w:sz w:val="21"/>
                <w:szCs w:val="21"/>
              </w:rPr>
            </w:pPr>
            <w:r>
              <w:rPr>
                <w:rFonts w:ascii="宋体"/>
                <w:w w:val="100"/>
                <w:sz w:val="21"/>
              </w:rPr>
              <w:t>-</w:t>
            </w:r>
          </w:p>
        </w:tc>
      </w:tr>
    </w:tbl>
    <w:p>
      <w:pPr>
        <w:spacing w:line="240" w:lineRule="auto" w:before="6"/>
        <w:rPr>
          <w:rFonts w:ascii="宋体" w:hAnsi="宋体" w:cs="宋体" w:eastAsia="宋体" w:hint="default"/>
          <w:sz w:val="15"/>
          <w:szCs w:val="15"/>
        </w:rPr>
      </w:pPr>
    </w:p>
    <w:p>
      <w:pPr>
        <w:pStyle w:val="BodyText"/>
        <w:spacing w:line="275" w:lineRule="exact" w:before="36"/>
        <w:ind w:left="398" w:right="2904"/>
        <w:jc w:val="left"/>
      </w:pPr>
      <w:r>
        <w:rPr/>
        <w:t>（</w:t>
      </w:r>
      <w:r>
        <w:rPr>
          <w:rFonts w:ascii="宋体" w:hAnsi="宋体" w:cs="宋体" w:eastAsia="宋体" w:hint="default"/>
        </w:rPr>
        <w:t>b</w:t>
      </w:r>
      <w:r>
        <w:rPr/>
        <w:t>）</w:t>
      </w:r>
      <w:r>
        <w:rPr>
          <w:spacing w:val="90"/>
        </w:rPr>
        <w:t> </w:t>
      </w:r>
      <w:r>
        <w:rPr/>
        <w:t>稀释每股收益</w:t>
      </w:r>
    </w:p>
    <w:p>
      <w:pPr>
        <w:pStyle w:val="BodyText"/>
        <w:spacing w:line="237" w:lineRule="auto" w:before="2"/>
        <w:ind w:left="1118" w:right="245"/>
        <w:jc w:val="both"/>
      </w:pPr>
      <w:r>
        <w:rPr/>
        <w:t>稀释每股收益以根据稀释性潜在普通股调整后的归属于母公司普通股股东的合并净利润</w:t>
      </w:r>
      <w:r>
        <w:rPr>
          <w:spacing w:val="16"/>
        </w:rPr>
        <w:t> </w:t>
      </w:r>
      <w:r>
        <w:rPr>
          <w:spacing w:val="16"/>
        </w:rPr>
      </w:r>
      <w:r>
        <w:rPr/>
        <w:t>除以调整后的本公司发行在外普通股的加权平均数计算。于 </w:t>
      </w:r>
      <w:r>
        <w:rPr>
          <w:rFonts w:ascii="宋体" w:hAnsi="宋体" w:cs="宋体" w:eastAsia="宋体" w:hint="default"/>
        </w:rPr>
        <w:t>2017</w:t>
      </w:r>
      <w:r>
        <w:rPr>
          <w:rFonts w:ascii="宋体" w:hAnsi="宋体" w:cs="宋体" w:eastAsia="宋体" w:hint="default"/>
          <w:spacing w:val="-81"/>
        </w:rPr>
        <w:t> </w:t>
      </w:r>
      <w:r>
        <w:rPr/>
        <w:t>年度，本公司不存在具</w:t>
      </w:r>
      <w:r>
        <w:rPr>
          <w:w w:val="100"/>
        </w:rPr>
        <w:t> </w:t>
      </w:r>
      <w:r>
        <w:rPr>
          <w:spacing w:val="-2"/>
        </w:rPr>
        <w:t>有稀释性的潜在普通股</w:t>
      </w:r>
      <w:r>
        <w:rPr>
          <w:rFonts w:ascii="宋体" w:hAnsi="宋体" w:cs="宋体" w:eastAsia="宋体" w:hint="default"/>
          <w:spacing w:val="-2"/>
        </w:rPr>
        <w:t>(2016</w:t>
      </w:r>
      <w:r>
        <w:rPr>
          <w:rFonts w:ascii="宋体" w:hAnsi="宋体" w:cs="宋体" w:eastAsia="宋体" w:hint="default"/>
          <w:spacing w:val="19"/>
        </w:rPr>
        <w:t> </w:t>
      </w:r>
      <w:r>
        <w:rPr>
          <w:spacing w:val="-2"/>
        </w:rPr>
        <w:t>年度：无</w:t>
      </w:r>
      <w:r>
        <w:rPr>
          <w:rFonts w:ascii="宋体" w:hAnsi="宋体" w:cs="宋体" w:eastAsia="宋体" w:hint="default"/>
          <w:spacing w:val="-2"/>
        </w:rPr>
        <w:t>)</w:t>
      </w:r>
      <w:r>
        <w:rPr>
          <w:spacing w:val="-2"/>
        </w:rPr>
        <w:t>，因此，稀释每股收益等于基本每股收益。</w:t>
      </w:r>
    </w:p>
    <w:p>
      <w:pPr>
        <w:spacing w:line="240" w:lineRule="auto" w:before="4"/>
        <w:rPr>
          <w:rFonts w:ascii="宋体" w:hAnsi="宋体" w:cs="宋体" w:eastAsia="宋体" w:hint="default"/>
          <w:sz w:val="18"/>
          <w:szCs w:val="18"/>
        </w:rPr>
      </w:pPr>
    </w:p>
    <w:p>
      <w:pPr>
        <w:pStyle w:val="BodyText"/>
        <w:spacing w:line="240" w:lineRule="auto"/>
        <w:ind w:left="398" w:right="2904"/>
        <w:jc w:val="left"/>
      </w:pPr>
      <w:r>
        <w:rPr/>
        <w:t>（</w:t>
      </w:r>
      <w:r>
        <w:rPr>
          <w:rFonts w:ascii="宋体" w:hAnsi="宋体" w:cs="宋体" w:eastAsia="宋体" w:hint="default"/>
        </w:rPr>
        <w:t>3</w:t>
      </w:r>
      <w:r>
        <w:rPr/>
        <w:t>）</w:t>
      </w:r>
      <w:r>
        <w:rPr>
          <w:spacing w:val="91"/>
        </w:rPr>
        <w:t> </w:t>
      </w:r>
      <w:r>
        <w:rPr/>
        <w:t>租赁</w:t>
      </w:r>
    </w:p>
    <w:p>
      <w:pPr>
        <w:spacing w:line="240" w:lineRule="auto" w:before="5"/>
        <w:rPr>
          <w:rFonts w:ascii="宋体" w:hAnsi="宋体" w:cs="宋体" w:eastAsia="宋体" w:hint="default"/>
          <w:sz w:val="19"/>
          <w:szCs w:val="19"/>
        </w:rPr>
      </w:pPr>
    </w:p>
    <w:p>
      <w:pPr>
        <w:pStyle w:val="BodyText"/>
        <w:spacing w:line="240" w:lineRule="auto"/>
        <w:ind w:left="1118" w:right="0"/>
        <w:jc w:val="both"/>
      </w:pPr>
      <w:r>
        <w:rPr/>
        <w:t>本集团通过融资租赁租入固定资产，未来应支付租金汇总如下：</w:t>
      </w:r>
    </w:p>
    <w:p>
      <w:pPr>
        <w:spacing w:line="240" w:lineRule="auto" w:before="7"/>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609"/>
        <w:gridCol w:w="2624"/>
        <w:gridCol w:w="310"/>
        <w:gridCol w:w="2681"/>
      </w:tblGrid>
      <w:tr>
        <w:trPr>
          <w:trHeight w:val="378" w:hRule="exact"/>
        </w:trPr>
        <w:tc>
          <w:tcPr>
            <w:tcW w:w="3609" w:type="dxa"/>
            <w:tcBorders>
              <w:top w:val="nil" w:sz="6" w:space="0" w:color="auto"/>
              <w:left w:val="nil" w:sz="6" w:space="0" w:color="auto"/>
              <w:bottom w:val="nil" w:sz="6" w:space="0" w:color="auto"/>
              <w:right w:val="nil" w:sz="6" w:space="0" w:color="auto"/>
            </w:tcBorders>
          </w:tcPr>
          <w:p>
            <w:pPr/>
          </w:p>
        </w:tc>
        <w:tc>
          <w:tcPr>
            <w:tcW w:w="2624" w:type="dxa"/>
            <w:tcBorders>
              <w:top w:val="nil" w:sz="6" w:space="0" w:color="auto"/>
              <w:left w:val="nil" w:sz="6" w:space="0" w:color="auto"/>
              <w:bottom w:val="nil" w:sz="6" w:space="0" w:color="auto"/>
              <w:right w:val="nil" w:sz="6" w:space="0" w:color="auto"/>
            </w:tcBorders>
          </w:tcPr>
          <w:p>
            <w:pPr>
              <w:pStyle w:val="TableParagraph"/>
              <w:spacing w:line="211" w:lineRule="exact"/>
              <w:ind w:right="10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10"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11" w:lineRule="exact"/>
              <w:ind w:right="10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9"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58,620,930.22</w:t>
            </w:r>
          </w:p>
        </w:tc>
        <w:tc>
          <w:tcPr>
            <w:tcW w:w="310"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21,005,116.72</w:t>
            </w:r>
          </w:p>
        </w:tc>
      </w:tr>
      <w:tr>
        <w:trPr>
          <w:trHeight w:val="278" w:hRule="exact"/>
        </w:trPr>
        <w:tc>
          <w:tcPr>
            <w:tcW w:w="3609"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624" w:type="dxa"/>
            <w:tcBorders>
              <w:top w:val="nil" w:sz="6" w:space="0" w:color="auto"/>
              <w:left w:val="nil" w:sz="6" w:space="0" w:color="auto"/>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310"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45,092,426.00</w:t>
            </w:r>
          </w:p>
        </w:tc>
      </w:tr>
      <w:tr>
        <w:trPr>
          <w:trHeight w:val="293" w:hRule="exact"/>
        </w:trPr>
        <w:tc>
          <w:tcPr>
            <w:tcW w:w="3609" w:type="dxa"/>
            <w:tcBorders>
              <w:top w:val="nil" w:sz="6" w:space="0" w:color="auto"/>
              <w:left w:val="nil" w:sz="6" w:space="0" w:color="auto"/>
              <w:bottom w:val="nil" w:sz="6" w:space="0" w:color="auto"/>
              <w:right w:val="nil" w:sz="6" w:space="0" w:color="auto"/>
            </w:tcBorders>
          </w:tcPr>
          <w:p>
            <w:pPr/>
          </w:p>
        </w:tc>
        <w:tc>
          <w:tcPr>
            <w:tcW w:w="2624"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58,620,930.22</w:t>
            </w:r>
          </w:p>
        </w:tc>
        <w:tc>
          <w:tcPr>
            <w:tcW w:w="310"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66,097,542.72</w:t>
            </w:r>
          </w:p>
        </w:tc>
      </w:tr>
    </w:tbl>
    <w:p>
      <w:pPr>
        <w:spacing w:line="240" w:lineRule="auto" w:before="7"/>
        <w:rPr>
          <w:rFonts w:ascii="宋体" w:hAnsi="宋体" w:cs="宋体" w:eastAsia="宋体" w:hint="default"/>
          <w:sz w:val="15"/>
          <w:szCs w:val="15"/>
        </w:rPr>
      </w:pPr>
    </w:p>
    <w:p>
      <w:pPr>
        <w:pStyle w:val="BodyText"/>
        <w:spacing w:line="273" w:lineRule="exact" w:before="36"/>
        <w:ind w:left="1118" w:right="0"/>
        <w:jc w:val="left"/>
      </w:pPr>
      <w:r>
        <w:rPr/>
        <w:t>于</w:t>
      </w:r>
      <w:r>
        <w:rPr>
          <w:spacing w:val="-45"/>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t>日，未确认的融资费用余额为</w:t>
      </w:r>
      <w:r>
        <w:rPr>
          <w:spacing w:val="-48"/>
        </w:rPr>
        <w:t> </w:t>
      </w:r>
      <w:r>
        <w:rPr>
          <w:rFonts w:ascii="宋体" w:hAnsi="宋体" w:cs="宋体" w:eastAsia="宋体" w:hint="default"/>
        </w:rPr>
        <w:t>1,844,026.30</w:t>
      </w:r>
      <w:r>
        <w:rPr>
          <w:rFonts w:ascii="宋体" w:hAnsi="宋体" w:cs="宋体" w:eastAsia="宋体" w:hint="default"/>
          <w:spacing w:val="-46"/>
        </w:rPr>
        <w:t> </w:t>
      </w:r>
      <w:r>
        <w:rPr/>
        <w:t>元</w:t>
      </w:r>
      <w:r>
        <w:rPr>
          <w:rFonts w:ascii="宋体" w:hAnsi="宋体" w:cs="宋体" w:eastAsia="宋体" w:hint="default"/>
        </w:rPr>
        <w:t>(2016</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spacing w:val="-3"/>
        </w:rPr>
        <w:t>日：</w:t>
      </w:r>
      <w:r>
        <w:rPr/>
      </w:r>
    </w:p>
    <w:p>
      <w:pPr>
        <w:pStyle w:val="BodyText"/>
        <w:spacing w:line="273" w:lineRule="exact"/>
        <w:ind w:left="1118" w:right="2904"/>
        <w:jc w:val="left"/>
      </w:pPr>
      <w:r>
        <w:rPr>
          <w:rFonts w:ascii="宋体" w:hAnsi="宋体" w:cs="宋体" w:eastAsia="宋体" w:hint="default"/>
        </w:rPr>
        <w:t>4,455,939.82</w:t>
      </w:r>
      <w:r>
        <w:rPr>
          <w:rFonts w:ascii="宋体" w:hAnsi="宋体" w:cs="宋体" w:eastAsia="宋体" w:hint="default"/>
          <w:spacing w:val="-51"/>
        </w:rPr>
        <w:t> </w:t>
      </w:r>
      <w:r>
        <w:rPr/>
        <w:t>元</w:t>
      </w:r>
      <w:r>
        <w:rPr>
          <w:rFonts w:ascii="宋体" w:hAnsi="宋体" w:cs="宋体" w:eastAsia="宋体" w:hint="default"/>
        </w:rPr>
        <w:t>)</w:t>
      </w:r>
      <w:r>
        <w:rPr/>
        <w:t>。</w:t>
      </w:r>
    </w:p>
    <w:p>
      <w:pPr>
        <w:spacing w:line="240" w:lineRule="auto" w:before="8"/>
        <w:rPr>
          <w:rFonts w:ascii="宋体" w:hAnsi="宋体" w:cs="宋体" w:eastAsia="宋体" w:hint="default"/>
          <w:sz w:val="20"/>
          <w:szCs w:val="20"/>
        </w:rPr>
      </w:pPr>
    </w:p>
    <w:p>
      <w:pPr>
        <w:pStyle w:val="BodyText"/>
        <w:spacing w:line="240" w:lineRule="auto"/>
        <w:ind w:left="398" w:right="2904"/>
        <w:jc w:val="left"/>
      </w:pPr>
      <w:r>
        <w:rPr/>
        <w:t>（</w:t>
      </w:r>
      <w:r>
        <w:rPr>
          <w:rFonts w:ascii="宋体" w:hAnsi="宋体" w:cs="宋体" w:eastAsia="宋体" w:hint="default"/>
        </w:rPr>
        <w:t>4</w:t>
      </w:r>
      <w:r>
        <w:rPr/>
        <w:t>）</w:t>
      </w:r>
      <w:r>
        <w:rPr>
          <w:spacing w:val="90"/>
        </w:rPr>
        <w:t> </w:t>
      </w:r>
      <w:r>
        <w:rPr/>
        <w:t>资本管理</w:t>
      </w:r>
    </w:p>
    <w:p>
      <w:pPr>
        <w:spacing w:line="240" w:lineRule="auto" w:before="8"/>
        <w:rPr>
          <w:rFonts w:ascii="宋体" w:hAnsi="宋体" w:cs="宋体" w:eastAsia="宋体" w:hint="default"/>
          <w:sz w:val="20"/>
          <w:szCs w:val="20"/>
        </w:rPr>
      </w:pPr>
    </w:p>
    <w:p>
      <w:pPr>
        <w:pStyle w:val="BodyText"/>
        <w:spacing w:line="240" w:lineRule="auto"/>
        <w:ind w:left="1118" w:right="0"/>
        <w:jc w:val="left"/>
      </w:pPr>
      <w:r>
        <w:rPr>
          <w:spacing w:val="-4"/>
        </w:rPr>
        <w:t>本集团资本管理政策的目标是为了保障本集团能够持续经营，从而为股东提供回报，并使</w:t>
      </w:r>
      <w:r>
        <w:rPr>
          <w:spacing w:val="-30"/>
        </w:rPr>
        <w:t> </w:t>
      </w:r>
      <w:r>
        <w:rPr>
          <w:spacing w:val="-30"/>
        </w:rPr>
      </w:r>
      <w:r>
        <w:rPr/>
        <w:t>其他利益相关者获益，同时维持最佳的资本结构以降低资本成本。</w:t>
      </w:r>
    </w:p>
    <w:p>
      <w:pPr>
        <w:spacing w:line="240" w:lineRule="auto" w:before="10"/>
        <w:rPr>
          <w:rFonts w:ascii="宋体" w:hAnsi="宋体" w:cs="宋体" w:eastAsia="宋体" w:hint="default"/>
          <w:sz w:val="22"/>
          <w:szCs w:val="22"/>
        </w:rPr>
      </w:pPr>
    </w:p>
    <w:p>
      <w:pPr>
        <w:pStyle w:val="BodyText"/>
        <w:spacing w:line="272" w:lineRule="exact"/>
        <w:ind w:left="1118" w:right="0"/>
        <w:jc w:val="left"/>
      </w:pPr>
      <w:r>
        <w:rPr>
          <w:spacing w:val="-1"/>
        </w:rPr>
        <w:t>为了维持或调整资本结构，本集团可能会调整支付给股东的股利金额、向股东返还资本、</w:t>
      </w:r>
      <w:r>
        <w:rPr>
          <w:spacing w:val="-38"/>
        </w:rPr>
        <w:t> </w:t>
      </w:r>
      <w:r>
        <w:rPr>
          <w:spacing w:val="-38"/>
        </w:rPr>
      </w:r>
      <w:r>
        <w:rPr/>
        <w:t>发行新股或出售资产以减低债务。</w:t>
      </w:r>
    </w:p>
    <w:p>
      <w:pPr>
        <w:spacing w:line="240" w:lineRule="auto" w:before="12"/>
        <w:rPr>
          <w:rFonts w:ascii="宋体" w:hAnsi="宋体" w:cs="宋体" w:eastAsia="宋体" w:hint="default"/>
          <w:sz w:val="20"/>
          <w:szCs w:val="20"/>
        </w:rPr>
      </w:pPr>
    </w:p>
    <w:p>
      <w:pPr>
        <w:pStyle w:val="BodyText"/>
        <w:spacing w:line="272" w:lineRule="exact"/>
        <w:ind w:left="1118" w:right="0"/>
        <w:jc w:val="left"/>
      </w:pPr>
      <w:r>
        <w:rPr>
          <w:spacing w:val="-4"/>
        </w:rPr>
        <w:t>本集团的总资本为合并资产负债表中所列示的股东权益。本集团不受制于外部强制性资本</w:t>
      </w:r>
      <w:r>
        <w:rPr>
          <w:spacing w:val="-31"/>
        </w:rPr>
        <w:t> </w:t>
      </w:r>
      <w:r>
        <w:rPr>
          <w:spacing w:val="-31"/>
        </w:rPr>
      </w:r>
      <w:r>
        <w:rPr/>
        <w:t>要求，利用净债务权益比率监控资本。净债务权益比率是指净债务和股东权益的比率。</w:t>
      </w:r>
    </w:p>
    <w:p>
      <w:pPr>
        <w:spacing w:line="240" w:lineRule="auto" w:before="10"/>
        <w:rPr>
          <w:rFonts w:ascii="宋体" w:hAnsi="宋体" w:cs="宋体" w:eastAsia="宋体" w:hint="default"/>
          <w:sz w:val="18"/>
          <w:szCs w:val="18"/>
        </w:rPr>
      </w:pPr>
    </w:p>
    <w:p>
      <w:pPr>
        <w:pStyle w:val="BodyText"/>
        <w:spacing w:line="240" w:lineRule="auto"/>
        <w:ind w:left="1118" w:right="0"/>
        <w:jc w:val="left"/>
      </w:pPr>
      <w:r>
        <w:rPr/>
        <w:t>于</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日及</w:t>
      </w:r>
      <w:r>
        <w:rPr>
          <w:spacing w:val="-54"/>
        </w:rPr>
        <w:t> </w:t>
      </w:r>
      <w:r>
        <w:rPr>
          <w:rFonts w:ascii="宋体" w:hAnsi="宋体" w:cs="宋体" w:eastAsia="宋体" w:hint="default"/>
        </w:rPr>
        <w:t>2016</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日，本集团的净债务权益比率列示如下﹕</w:t>
      </w:r>
    </w:p>
    <w:p>
      <w:pPr>
        <w:spacing w:line="240" w:lineRule="auto" w:before="7"/>
        <w:rPr>
          <w:rFonts w:ascii="宋体" w:hAnsi="宋体" w:cs="宋体" w:eastAsia="宋体" w:hint="default"/>
          <w:sz w:val="25"/>
          <w:szCs w:val="25"/>
        </w:rPr>
      </w:pPr>
    </w:p>
    <w:tbl>
      <w:tblPr>
        <w:tblW w:w="0" w:type="auto"/>
        <w:jc w:val="left"/>
        <w:tblInd w:w="304" w:type="dxa"/>
        <w:tblLayout w:type="fixed"/>
        <w:tblCellMar>
          <w:top w:w="0" w:type="dxa"/>
          <w:left w:w="0" w:type="dxa"/>
          <w:bottom w:w="0" w:type="dxa"/>
          <w:right w:w="0" w:type="dxa"/>
        </w:tblCellMar>
        <w:tblLook w:val="01E0"/>
      </w:tblPr>
      <w:tblGrid>
        <w:gridCol w:w="3534"/>
        <w:gridCol w:w="3032"/>
        <w:gridCol w:w="2502"/>
      </w:tblGrid>
      <w:tr>
        <w:trPr>
          <w:trHeight w:val="378" w:hRule="exact"/>
        </w:trPr>
        <w:tc>
          <w:tcPr>
            <w:tcW w:w="3534" w:type="dxa"/>
            <w:tcBorders>
              <w:top w:val="nil" w:sz="6" w:space="0" w:color="auto"/>
              <w:left w:val="nil" w:sz="6" w:space="0" w:color="auto"/>
              <w:bottom w:val="nil" w:sz="6" w:space="0" w:color="auto"/>
              <w:right w:val="nil" w:sz="6" w:space="0" w:color="auto"/>
            </w:tcBorders>
          </w:tcPr>
          <w:p>
            <w:pPr/>
          </w:p>
        </w:tc>
        <w:tc>
          <w:tcPr>
            <w:tcW w:w="3032" w:type="dxa"/>
            <w:tcBorders>
              <w:top w:val="nil" w:sz="6" w:space="0" w:color="auto"/>
              <w:left w:val="nil" w:sz="6" w:space="0" w:color="auto"/>
              <w:bottom w:val="nil" w:sz="6" w:space="0" w:color="auto"/>
              <w:right w:val="nil" w:sz="6" w:space="0" w:color="auto"/>
            </w:tcBorders>
          </w:tcPr>
          <w:p>
            <w:pPr>
              <w:pStyle w:val="TableParagraph"/>
              <w:spacing w:line="211" w:lineRule="exact"/>
              <w:ind w:right="70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502" w:type="dxa"/>
            <w:tcBorders>
              <w:top w:val="nil" w:sz="6" w:space="0" w:color="auto"/>
              <w:left w:val="nil" w:sz="6" w:space="0" w:color="auto"/>
              <w:bottom w:val="nil" w:sz="6" w:space="0" w:color="auto"/>
              <w:right w:val="nil" w:sz="6" w:space="0" w:color="auto"/>
            </w:tcBorders>
          </w:tcPr>
          <w:p>
            <w:pPr>
              <w:pStyle w:val="TableParagraph"/>
              <w:spacing w:line="211" w:lineRule="exact"/>
              <w:ind w:right="54"/>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24" w:hRule="exact"/>
        </w:trPr>
        <w:tc>
          <w:tcPr>
            <w:tcW w:w="3534"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left="57" w:right="0"/>
              <w:jc w:val="left"/>
              <w:rPr>
                <w:rFonts w:ascii="宋体" w:hAnsi="宋体" w:cs="宋体" w:eastAsia="宋体" w:hint="default"/>
                <w:sz w:val="21"/>
                <w:szCs w:val="21"/>
              </w:rPr>
            </w:pPr>
            <w:r>
              <w:rPr>
                <w:rFonts w:ascii="宋体" w:hAnsi="宋体" w:cs="宋体" w:eastAsia="宋体" w:hint="default"/>
                <w:sz w:val="21"/>
                <w:szCs w:val="21"/>
              </w:rPr>
              <w:t>净债务权益比率</w:t>
            </w:r>
          </w:p>
        </w:tc>
        <w:tc>
          <w:tcPr>
            <w:tcW w:w="3032"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right="709"/>
              <w:jc w:val="right"/>
              <w:rPr>
                <w:rFonts w:ascii="宋体" w:hAnsi="宋体" w:cs="宋体" w:eastAsia="宋体" w:hint="default"/>
                <w:sz w:val="21"/>
                <w:szCs w:val="21"/>
              </w:rPr>
            </w:pPr>
            <w:r>
              <w:rPr>
                <w:rFonts w:ascii="宋体"/>
                <w:sz w:val="21"/>
              </w:rPr>
              <w:t>28%</w:t>
            </w:r>
          </w:p>
        </w:tc>
        <w:tc>
          <w:tcPr>
            <w:tcW w:w="2502"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right="54"/>
              <w:jc w:val="right"/>
              <w:rPr>
                <w:rFonts w:ascii="宋体" w:hAnsi="宋体" w:cs="宋体" w:eastAsia="宋体" w:hint="default"/>
                <w:sz w:val="21"/>
                <w:szCs w:val="21"/>
              </w:rPr>
            </w:pPr>
            <w:r>
              <w:rPr>
                <w:rFonts w:ascii="宋体"/>
                <w:sz w:val="21"/>
              </w:rPr>
              <w:t>20%</w:t>
            </w:r>
          </w:p>
        </w:tc>
      </w:tr>
    </w:tbl>
    <w:p>
      <w:pPr>
        <w:spacing w:after="0" w:line="240" w:lineRule="auto"/>
        <w:jc w:val="right"/>
        <w:rPr>
          <w:rFonts w:ascii="宋体" w:hAnsi="宋体" w:cs="宋体" w:eastAsia="宋体" w:hint="default"/>
          <w:sz w:val="21"/>
          <w:szCs w:val="21"/>
        </w:rPr>
        <w:sectPr>
          <w:pgSz w:w="11910" w:h="16840"/>
          <w:pgMar w:header="882" w:footer="1195" w:top="1120" w:bottom="1380" w:left="140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4"/>
        <w:jc w:val="left"/>
        <w:rPr>
          <w:b w:val="0"/>
          <w:bCs w:val="0"/>
        </w:rPr>
      </w:pPr>
      <w:r>
        <w:rPr/>
        <w:t>八、合并范围的变更</w:t>
      </w:r>
      <w:r>
        <w:rPr>
          <w:b w:val="0"/>
          <w:bCs w:val="0"/>
        </w:rPr>
      </w:r>
    </w:p>
    <w:p>
      <w:pPr>
        <w:pStyle w:val="Heading4"/>
        <w:spacing w:line="240" w:lineRule="auto" w:before="58"/>
        <w:ind w:right="-4"/>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right="-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4"/>
        <w:tabs>
          <w:tab w:pos="875" w:val="left" w:leader="none"/>
        </w:tabs>
        <w:spacing w:line="240" w:lineRule="auto" w:before="43"/>
        <w:ind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6"/>
        <w:ind w:right="-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4039" w:space="2485"/>
            <w:col w:w="27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694"/>
        <w:gridCol w:w="1688"/>
        <w:gridCol w:w="845"/>
        <w:gridCol w:w="768"/>
        <w:gridCol w:w="852"/>
        <w:gridCol w:w="994"/>
        <w:gridCol w:w="1419"/>
        <w:gridCol w:w="1142"/>
      </w:tblGrid>
      <w:tr>
        <w:trPr>
          <w:trHeight w:val="1099"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0" w:right="105"/>
              <w:jc w:val="both"/>
              <w:rPr>
                <w:rFonts w:ascii="宋体" w:hAnsi="宋体" w:cs="宋体" w:eastAsia="宋体" w:hint="default"/>
                <w:sz w:val="21"/>
                <w:szCs w:val="21"/>
              </w:rPr>
            </w:pPr>
            <w:r>
              <w:rPr>
                <w:rFonts w:ascii="宋体" w:hAnsi="宋体" w:cs="宋体" w:eastAsia="宋体" w:hint="default"/>
                <w:sz w:val="21"/>
                <w:szCs w:val="21"/>
              </w:rPr>
              <w:t>被购</w:t>
            </w:r>
            <w:r>
              <w:rPr>
                <w:rFonts w:ascii="宋体" w:hAnsi="宋体" w:cs="宋体" w:eastAsia="宋体" w:hint="default"/>
                <w:spacing w:val="-103"/>
                <w:sz w:val="21"/>
                <w:szCs w:val="21"/>
              </w:rPr>
              <w:t> </w:t>
            </w:r>
            <w:r>
              <w:rPr>
                <w:rFonts w:ascii="宋体" w:hAnsi="宋体" w:cs="宋体" w:eastAsia="宋体" w:hint="default"/>
                <w:sz w:val="21"/>
                <w:szCs w:val="21"/>
              </w:rPr>
              <w:t>买方</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1" w:right="127"/>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时点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股权取得成本</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2" w:lineRule="exact" w:before="27"/>
              <w:ind w:left="206" w:right="204"/>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65" w:lineRule="exact"/>
              <w:ind w:left="12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8" w:right="167"/>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3"/>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7" w:right="176"/>
              <w:jc w:val="center"/>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w w:val="100"/>
                <w:sz w:val="21"/>
                <w:szCs w:val="21"/>
              </w:rPr>
              <w:t> </w:t>
            </w:r>
            <w:r>
              <w:rPr>
                <w:rFonts w:ascii="宋体" w:hAnsi="宋体" w:cs="宋体" w:eastAsia="宋体" w:hint="default"/>
                <w:sz w:val="21"/>
                <w:szCs w:val="21"/>
              </w:rPr>
              <w:t>末被购买方</w:t>
            </w:r>
            <w:r>
              <w:rPr>
                <w:rFonts w:ascii="宋体" w:hAnsi="宋体" w:cs="宋体" w:eastAsia="宋体" w:hint="default"/>
                <w:w w:val="100"/>
                <w:sz w:val="21"/>
                <w:szCs w:val="21"/>
              </w:rPr>
              <w:t> </w:t>
            </w:r>
            <w:r>
              <w:rPr>
                <w:rFonts w:ascii="宋体" w:hAnsi="宋体" w:cs="宋体" w:eastAsia="宋体" w:hint="default"/>
                <w:sz w:val="21"/>
                <w:szCs w:val="21"/>
              </w:rPr>
              <w:t>的收入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购买日至</w:t>
            </w:r>
          </w:p>
          <w:p>
            <w:pPr>
              <w:pStyle w:val="TableParagraph"/>
              <w:spacing w:line="237" w:lineRule="auto" w:before="2"/>
              <w:ind w:left="146" w:right="141"/>
              <w:jc w:val="center"/>
              <w:rPr>
                <w:rFonts w:ascii="宋体" w:hAnsi="宋体" w:cs="宋体" w:eastAsia="宋体" w:hint="default"/>
                <w:sz w:val="21"/>
                <w:szCs w:val="21"/>
              </w:rPr>
            </w:pP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1887"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辽宁</w:t>
            </w:r>
            <w:r>
              <w:rPr>
                <w:rFonts w:ascii="宋体" w:hAnsi="宋体" w:cs="宋体" w:eastAsia="宋体" w:hint="default"/>
                <w:sz w:val="21"/>
                <w:szCs w:val="21"/>
              </w:rPr>
            </w:r>
          </w:p>
          <w:p>
            <w:pPr>
              <w:pStyle w:val="TableParagraph"/>
              <w:spacing w:line="242" w:lineRule="auto"/>
              <w:ind w:left="103" w:right="84"/>
              <w:jc w:val="both"/>
              <w:rPr>
                <w:rFonts w:ascii="Times New Roman" w:hAnsi="Times New Roman" w:cs="Times New Roman" w:eastAsia="Times New Roman" w:hint="default"/>
                <w:sz w:val="21"/>
                <w:szCs w:val="21"/>
              </w:rPr>
            </w:pPr>
            <w:r>
              <w:rPr>
                <w:rFonts w:ascii="宋体" w:hAnsi="宋体" w:cs="宋体" w:eastAsia="宋体" w:hint="default"/>
                <w:spacing w:val="13"/>
                <w:sz w:val="21"/>
                <w:szCs w:val="21"/>
              </w:rPr>
              <w:t>集铁</w:t>
            </w:r>
            <w:r>
              <w:rPr>
                <w:rFonts w:ascii="宋体" w:hAnsi="宋体" w:cs="宋体" w:eastAsia="宋体" w:hint="default"/>
                <w:spacing w:val="-101"/>
                <w:sz w:val="21"/>
                <w:szCs w:val="21"/>
              </w:rPr>
              <w:t> </w:t>
            </w:r>
            <w:r>
              <w:rPr>
                <w:rFonts w:ascii="宋体" w:hAnsi="宋体" w:cs="宋体" w:eastAsia="宋体" w:hint="default"/>
                <w:spacing w:val="13"/>
                <w:sz w:val="21"/>
                <w:szCs w:val="21"/>
              </w:rPr>
              <w:t>国际</w:t>
            </w:r>
            <w:r>
              <w:rPr>
                <w:rFonts w:ascii="宋体" w:hAnsi="宋体" w:cs="宋体" w:eastAsia="宋体" w:hint="default"/>
                <w:spacing w:val="-101"/>
                <w:sz w:val="21"/>
                <w:szCs w:val="21"/>
              </w:rPr>
              <w:t> </w:t>
            </w:r>
            <w:r>
              <w:rPr>
                <w:rFonts w:ascii="宋体" w:hAnsi="宋体" w:cs="宋体" w:eastAsia="宋体" w:hint="default"/>
                <w:spacing w:val="13"/>
                <w:sz w:val="21"/>
                <w:szCs w:val="21"/>
              </w:rPr>
              <w:t>物流</w:t>
            </w:r>
            <w:r>
              <w:rPr>
                <w:rFonts w:ascii="宋体" w:hAnsi="宋体" w:cs="宋体" w:eastAsia="宋体" w:hint="default"/>
                <w:spacing w:val="-101"/>
                <w:sz w:val="21"/>
                <w:szCs w:val="21"/>
              </w:rPr>
              <w:t> </w:t>
            </w:r>
            <w:r>
              <w:rPr>
                <w:rFonts w:ascii="宋体" w:hAnsi="宋体" w:cs="宋体" w:eastAsia="宋体" w:hint="default"/>
                <w:spacing w:val="13"/>
                <w:sz w:val="21"/>
                <w:szCs w:val="21"/>
              </w:rPr>
              <w:t>有限</w:t>
            </w:r>
            <w:r>
              <w:rPr>
                <w:rFonts w:ascii="宋体" w:hAnsi="宋体" w:cs="宋体" w:eastAsia="宋体" w:hint="default"/>
                <w:spacing w:val="-101"/>
                <w:sz w:val="21"/>
                <w:szCs w:val="21"/>
              </w:rPr>
              <w:t> </w:t>
            </w:r>
            <w:r>
              <w:rPr>
                <w:rFonts w:ascii="宋体" w:hAnsi="宋体" w:cs="宋体" w:eastAsia="宋体" w:hint="default"/>
                <w:spacing w:val="13"/>
                <w:sz w:val="21"/>
                <w:szCs w:val="21"/>
              </w:rPr>
              <w:t>公司</w:t>
            </w:r>
            <w:r>
              <w:rPr>
                <w:rFonts w:ascii="宋体" w:hAnsi="宋体" w:cs="宋体" w:eastAsia="宋体" w:hint="default"/>
                <w:spacing w:val="-101"/>
                <w:sz w:val="21"/>
                <w:szCs w:val="21"/>
              </w:rPr>
              <w:t> </w:t>
            </w:r>
            <w:r>
              <w:rPr>
                <w:rFonts w:ascii="Times New Roman" w:hAnsi="Times New Roman" w:cs="Times New Roman" w:eastAsia="Times New Roman" w:hint="default"/>
                <w:sz w:val="21"/>
                <w:szCs w:val="21"/>
              </w:rPr>
              <w:t>(i)</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26</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6,996,850.00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29"/>
                <w:sz w:val="21"/>
                <w:szCs w:val="21"/>
              </w:rPr>
              <w:t> </w:t>
            </w:r>
            <w:r>
              <w:rPr>
                <w:rFonts w:ascii="宋体" w:hAnsi="宋体" w:cs="宋体" w:eastAsia="宋体" w:hint="default"/>
                <w:sz w:val="21"/>
                <w:szCs w:val="21"/>
              </w:rPr>
              <w:t>同</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9"/>
                <w:sz w:val="21"/>
                <w:szCs w:val="21"/>
              </w:rPr>
              <w:t> </w:t>
            </w:r>
            <w:r>
              <w:rPr>
                <w:rFonts w:ascii="宋体" w:hAnsi="宋体" w:cs="宋体" w:eastAsia="宋体" w:hint="default"/>
                <w:sz w:val="21"/>
                <w:szCs w:val="21"/>
              </w:rPr>
              <w:t>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spacing w:val="29"/>
                <w:sz w:val="21"/>
                <w:szCs w:val="21"/>
              </w:rPr>
              <w:t> </w:t>
            </w:r>
            <w:r>
              <w:rPr>
                <w:rFonts w:ascii="宋体" w:hAnsi="宋体" w:cs="宋体" w:eastAsia="宋体" w:hint="default"/>
                <w:sz w:val="21"/>
                <w:szCs w:val="21"/>
              </w:rPr>
              <w:t>下</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29"/>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19"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7"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2" w:lineRule="exact"/>
              <w:ind w:left="16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9" w:right="0"/>
              <w:jc w:val="left"/>
              <w:rPr>
                <w:rFonts w:ascii="宋体" w:hAnsi="宋体" w:cs="宋体" w:eastAsia="宋体" w:hint="default"/>
                <w:sz w:val="21"/>
                <w:szCs w:val="21"/>
              </w:rPr>
            </w:pPr>
            <w:r>
              <w:rPr>
                <w:rFonts w:ascii="宋体" w:hAnsi="宋体" w:cs="宋体" w:eastAsia="宋体" w:hint="default"/>
                <w:sz w:val="21"/>
                <w:szCs w:val="21"/>
              </w:rPr>
              <w:t>本集团</w:t>
            </w:r>
          </w:p>
          <w:p>
            <w:pPr>
              <w:pStyle w:val="TableParagraph"/>
              <w:spacing w:line="271" w:lineRule="exact"/>
              <w:ind w:left="249" w:right="0"/>
              <w:jc w:val="left"/>
              <w:rPr>
                <w:rFonts w:ascii="宋体" w:hAnsi="宋体" w:cs="宋体" w:eastAsia="宋体" w:hint="default"/>
                <w:sz w:val="21"/>
                <w:szCs w:val="21"/>
              </w:rPr>
            </w:pPr>
            <w:r>
              <w:rPr>
                <w:rFonts w:ascii="宋体" w:hAnsi="宋体" w:cs="宋体" w:eastAsia="宋体" w:hint="default"/>
                <w:sz w:val="21"/>
                <w:szCs w:val="21"/>
              </w:rPr>
              <w:t>获得控</w:t>
            </w:r>
          </w:p>
          <w:p>
            <w:pPr>
              <w:pStyle w:val="TableParagraph"/>
              <w:spacing w:line="273" w:lineRule="exact"/>
              <w:ind w:left="460" w:right="0"/>
              <w:jc w:val="left"/>
              <w:rPr>
                <w:rFonts w:ascii="宋体" w:hAnsi="宋体" w:cs="宋体" w:eastAsia="宋体" w:hint="default"/>
                <w:sz w:val="21"/>
                <w:szCs w:val="21"/>
              </w:rPr>
            </w:pPr>
            <w:r>
              <w:rPr>
                <w:rFonts w:ascii="宋体" w:hAnsi="宋体" w:cs="宋体" w:eastAsia="宋体" w:hint="default"/>
                <w:sz w:val="21"/>
                <w:szCs w:val="21"/>
              </w:rPr>
              <w:t>制权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10,244,422.0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-7,639,436</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.42</w:t>
            </w:r>
          </w:p>
        </w:tc>
      </w:tr>
      <w:tr>
        <w:trPr>
          <w:trHeight w:val="215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大连</w:t>
            </w:r>
            <w:r>
              <w:rPr>
                <w:rFonts w:ascii="宋体" w:hAnsi="宋体" w:cs="宋体" w:eastAsia="宋体" w:hint="default"/>
                <w:sz w:val="21"/>
                <w:szCs w:val="21"/>
              </w:rPr>
            </w:r>
          </w:p>
          <w:p>
            <w:pPr>
              <w:pStyle w:val="TableParagraph"/>
              <w:spacing w:line="242" w:lineRule="auto"/>
              <w:ind w:left="103" w:right="84"/>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港湾</w:t>
            </w:r>
            <w:r>
              <w:rPr>
                <w:rFonts w:ascii="宋体" w:hAnsi="宋体" w:cs="宋体" w:eastAsia="宋体" w:hint="default"/>
                <w:spacing w:val="-101"/>
                <w:sz w:val="21"/>
                <w:szCs w:val="21"/>
              </w:rPr>
              <w:t> </w:t>
            </w:r>
            <w:r>
              <w:rPr>
                <w:rFonts w:ascii="宋体" w:hAnsi="宋体" w:cs="宋体" w:eastAsia="宋体" w:hint="default"/>
                <w:spacing w:val="13"/>
                <w:sz w:val="21"/>
                <w:szCs w:val="21"/>
              </w:rPr>
              <w:t>集装</w:t>
            </w:r>
            <w:r>
              <w:rPr>
                <w:rFonts w:ascii="宋体" w:hAnsi="宋体" w:cs="宋体" w:eastAsia="宋体" w:hint="default"/>
                <w:spacing w:val="-101"/>
                <w:sz w:val="21"/>
                <w:szCs w:val="21"/>
              </w:rPr>
              <w:t> </w:t>
            </w:r>
            <w:r>
              <w:rPr>
                <w:rFonts w:ascii="宋体" w:hAnsi="宋体" w:cs="宋体" w:eastAsia="宋体" w:hint="default"/>
                <w:spacing w:val="13"/>
                <w:sz w:val="21"/>
                <w:szCs w:val="21"/>
              </w:rPr>
              <w:t>箱码</w:t>
            </w:r>
            <w:r>
              <w:rPr>
                <w:rFonts w:ascii="宋体" w:hAnsi="宋体" w:cs="宋体" w:eastAsia="宋体" w:hint="default"/>
                <w:spacing w:val="-101"/>
                <w:sz w:val="21"/>
                <w:szCs w:val="21"/>
              </w:rPr>
              <w:t> </w:t>
            </w:r>
            <w:r>
              <w:rPr>
                <w:rFonts w:ascii="宋体" w:hAnsi="宋体" w:cs="宋体" w:eastAsia="宋体" w:hint="default"/>
                <w:spacing w:val="13"/>
                <w:sz w:val="21"/>
                <w:szCs w:val="21"/>
              </w:rPr>
              <w:t>头有</w:t>
            </w:r>
            <w:r>
              <w:rPr>
                <w:rFonts w:ascii="宋体" w:hAnsi="宋体" w:cs="宋体" w:eastAsia="宋体" w:hint="default"/>
                <w:spacing w:val="-101"/>
                <w:sz w:val="21"/>
                <w:szCs w:val="21"/>
              </w:rPr>
              <w:t> </w:t>
            </w:r>
            <w:r>
              <w:rPr>
                <w:rFonts w:ascii="宋体" w:hAnsi="宋体" w:cs="宋体" w:eastAsia="宋体" w:hint="default"/>
                <w:spacing w:val="13"/>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(ii)</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389,325,406.61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13.15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29"/>
                <w:sz w:val="21"/>
                <w:szCs w:val="21"/>
              </w:rPr>
              <w:t> </w:t>
            </w:r>
            <w:r>
              <w:rPr>
                <w:rFonts w:ascii="宋体" w:hAnsi="宋体" w:cs="宋体" w:eastAsia="宋体" w:hint="default"/>
                <w:sz w:val="21"/>
                <w:szCs w:val="21"/>
              </w:rPr>
              <w:t>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9"/>
                <w:sz w:val="21"/>
                <w:szCs w:val="21"/>
              </w:rPr>
              <w:t> </w:t>
            </w:r>
            <w:r>
              <w:rPr>
                <w:rFonts w:ascii="宋体" w:hAnsi="宋体" w:cs="宋体" w:eastAsia="宋体" w:hint="default"/>
                <w:sz w:val="21"/>
                <w:szCs w:val="21"/>
              </w:rPr>
              <w:t>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spacing w:val="29"/>
                <w:sz w:val="21"/>
                <w:szCs w:val="21"/>
              </w:rPr>
              <w:t> </w:t>
            </w:r>
            <w:r>
              <w:rPr>
                <w:rFonts w:ascii="宋体" w:hAnsi="宋体" w:cs="宋体" w:eastAsia="宋体" w:hint="default"/>
                <w:sz w:val="21"/>
                <w:szCs w:val="21"/>
              </w:rPr>
              <w:t>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29"/>
                <w:sz w:val="21"/>
                <w:szCs w:val="21"/>
              </w:rPr>
              <w:t> </w:t>
            </w:r>
            <w:r>
              <w:rPr>
                <w:rFonts w:ascii="宋体" w:hAnsi="宋体" w:cs="宋体" w:eastAsia="宋体" w:hint="default"/>
                <w:sz w:val="21"/>
                <w:szCs w:val="21"/>
              </w:rPr>
              <w:t>业</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吸</w:t>
            </w:r>
            <w:r>
              <w:rPr>
                <w:rFonts w:ascii="宋体" w:hAnsi="宋体" w:cs="宋体" w:eastAsia="宋体" w:hint="default"/>
                <w:spacing w:val="29"/>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19"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72"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66" w:lineRule="exact"/>
              <w:ind w:left="52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本集团</w:t>
            </w:r>
          </w:p>
          <w:p>
            <w:pPr>
              <w:pStyle w:val="TableParagraph"/>
              <w:spacing w:line="272" w:lineRule="exact"/>
              <w:ind w:left="249" w:right="0"/>
              <w:jc w:val="left"/>
              <w:rPr>
                <w:rFonts w:ascii="宋体" w:hAnsi="宋体" w:cs="宋体" w:eastAsia="宋体" w:hint="default"/>
                <w:sz w:val="21"/>
                <w:szCs w:val="21"/>
              </w:rPr>
            </w:pPr>
            <w:r>
              <w:rPr>
                <w:rFonts w:ascii="宋体" w:hAnsi="宋体" w:cs="宋体" w:eastAsia="宋体" w:hint="default"/>
                <w:sz w:val="21"/>
                <w:szCs w:val="21"/>
              </w:rPr>
              <w:t>获得控</w:t>
            </w:r>
          </w:p>
          <w:p>
            <w:pPr>
              <w:pStyle w:val="TableParagraph"/>
              <w:spacing w:line="273" w:lineRule="exact"/>
              <w:ind w:left="460" w:right="0"/>
              <w:jc w:val="left"/>
              <w:rPr>
                <w:rFonts w:ascii="宋体" w:hAnsi="宋体" w:cs="宋体" w:eastAsia="宋体" w:hint="default"/>
                <w:sz w:val="21"/>
                <w:szCs w:val="21"/>
              </w:rPr>
            </w:pPr>
            <w:r>
              <w:rPr>
                <w:rFonts w:ascii="宋体" w:hAnsi="宋体" w:cs="宋体" w:eastAsia="宋体" w:hint="default"/>
                <w:sz w:val="21"/>
                <w:szCs w:val="21"/>
              </w:rPr>
              <w:t>制权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15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大连</w:t>
            </w:r>
            <w:r>
              <w:rPr>
                <w:rFonts w:ascii="宋体" w:hAnsi="宋体" w:cs="宋体" w:eastAsia="宋体" w:hint="default"/>
                <w:sz w:val="21"/>
                <w:szCs w:val="21"/>
              </w:rPr>
            </w:r>
          </w:p>
          <w:p>
            <w:pPr>
              <w:pStyle w:val="TableParagraph"/>
              <w:spacing w:line="242" w:lineRule="auto"/>
              <w:ind w:left="103" w:right="84"/>
              <w:jc w:val="left"/>
              <w:rPr>
                <w:rFonts w:ascii="Times New Roman" w:hAnsi="Times New Roman" w:cs="Times New Roman" w:eastAsia="Times New Roman" w:hint="default"/>
                <w:sz w:val="21"/>
                <w:szCs w:val="21"/>
              </w:rPr>
            </w:pPr>
            <w:r>
              <w:rPr>
                <w:rFonts w:ascii="宋体" w:hAnsi="宋体" w:cs="宋体" w:eastAsia="宋体" w:hint="default"/>
                <w:spacing w:val="13"/>
                <w:sz w:val="21"/>
                <w:szCs w:val="21"/>
              </w:rPr>
              <w:t>国际</w:t>
            </w:r>
            <w:r>
              <w:rPr>
                <w:rFonts w:ascii="宋体" w:hAnsi="宋体" w:cs="宋体" w:eastAsia="宋体" w:hint="default"/>
                <w:spacing w:val="-101"/>
                <w:sz w:val="21"/>
                <w:szCs w:val="21"/>
              </w:rPr>
              <w:t> </w:t>
            </w:r>
            <w:r>
              <w:rPr>
                <w:rFonts w:ascii="宋体" w:hAnsi="宋体" w:cs="宋体" w:eastAsia="宋体" w:hint="default"/>
                <w:spacing w:val="13"/>
                <w:sz w:val="21"/>
                <w:szCs w:val="21"/>
              </w:rPr>
              <w:t>集装</w:t>
            </w:r>
            <w:r>
              <w:rPr>
                <w:rFonts w:ascii="宋体" w:hAnsi="宋体" w:cs="宋体" w:eastAsia="宋体" w:hint="default"/>
                <w:spacing w:val="-101"/>
                <w:sz w:val="21"/>
                <w:szCs w:val="21"/>
              </w:rPr>
              <w:t> </w:t>
            </w:r>
            <w:r>
              <w:rPr>
                <w:rFonts w:ascii="宋体" w:hAnsi="宋体" w:cs="宋体" w:eastAsia="宋体" w:hint="default"/>
                <w:spacing w:val="13"/>
                <w:sz w:val="21"/>
                <w:szCs w:val="21"/>
              </w:rPr>
              <w:t>箱码</w:t>
            </w:r>
            <w:r>
              <w:rPr>
                <w:rFonts w:ascii="宋体" w:hAnsi="宋体" w:cs="宋体" w:eastAsia="宋体" w:hint="default"/>
                <w:spacing w:val="-101"/>
                <w:sz w:val="21"/>
                <w:szCs w:val="21"/>
              </w:rPr>
              <w:t> </w:t>
            </w:r>
            <w:r>
              <w:rPr>
                <w:rFonts w:ascii="宋体" w:hAnsi="宋体" w:cs="宋体" w:eastAsia="宋体" w:hint="default"/>
                <w:spacing w:val="13"/>
                <w:sz w:val="21"/>
                <w:szCs w:val="21"/>
              </w:rPr>
              <w:t>头有</w:t>
            </w:r>
            <w:r>
              <w:rPr>
                <w:rFonts w:ascii="宋体" w:hAnsi="宋体" w:cs="宋体" w:eastAsia="宋体" w:hint="default"/>
                <w:spacing w:val="-101"/>
                <w:sz w:val="21"/>
                <w:szCs w:val="21"/>
              </w:rPr>
              <w:t> </w:t>
            </w:r>
            <w:r>
              <w:rPr>
                <w:rFonts w:ascii="宋体" w:hAnsi="宋体" w:cs="宋体" w:eastAsia="宋体" w:hint="default"/>
                <w:spacing w:val="13"/>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(ii)</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p>
          <w:p>
            <w:pPr>
              <w:pStyle w:val="TableParagraph"/>
              <w:spacing w:line="27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735,152,455.62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8.15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29"/>
                <w:sz w:val="21"/>
                <w:szCs w:val="21"/>
              </w:rPr>
              <w:t> </w:t>
            </w:r>
            <w:r>
              <w:rPr>
                <w:rFonts w:ascii="宋体" w:hAnsi="宋体" w:cs="宋体" w:eastAsia="宋体" w:hint="default"/>
                <w:sz w:val="21"/>
                <w:szCs w:val="21"/>
              </w:rPr>
              <w:t>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9"/>
                <w:sz w:val="21"/>
                <w:szCs w:val="21"/>
              </w:rPr>
              <w:t> </w:t>
            </w:r>
            <w:r>
              <w:rPr>
                <w:rFonts w:ascii="宋体" w:hAnsi="宋体" w:cs="宋体" w:eastAsia="宋体" w:hint="default"/>
                <w:sz w:val="21"/>
                <w:szCs w:val="21"/>
              </w:rPr>
              <w:t>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spacing w:val="29"/>
                <w:sz w:val="21"/>
                <w:szCs w:val="21"/>
              </w:rPr>
              <w:t> </w:t>
            </w:r>
            <w:r>
              <w:rPr>
                <w:rFonts w:ascii="宋体" w:hAnsi="宋体" w:cs="宋体" w:eastAsia="宋体" w:hint="default"/>
                <w:sz w:val="21"/>
                <w:szCs w:val="21"/>
              </w:rPr>
              <w:t>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29"/>
                <w:sz w:val="21"/>
                <w:szCs w:val="21"/>
              </w:rPr>
              <w:t> </w:t>
            </w:r>
            <w:r>
              <w:rPr>
                <w:rFonts w:ascii="宋体" w:hAnsi="宋体" w:cs="宋体" w:eastAsia="宋体" w:hint="default"/>
                <w:sz w:val="21"/>
                <w:szCs w:val="21"/>
              </w:rPr>
              <w:t>业</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吸</w:t>
            </w:r>
            <w:r>
              <w:rPr>
                <w:rFonts w:ascii="宋体" w:hAnsi="宋体" w:cs="宋体" w:eastAsia="宋体" w:hint="default"/>
                <w:spacing w:val="29"/>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合并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19"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68"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72"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p>
          <w:p>
            <w:pPr>
              <w:pStyle w:val="TableParagraph"/>
              <w:spacing w:line="266" w:lineRule="exact"/>
              <w:ind w:left="52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本集团</w:t>
            </w:r>
          </w:p>
          <w:p>
            <w:pPr>
              <w:pStyle w:val="TableParagraph"/>
              <w:spacing w:line="272" w:lineRule="exact"/>
              <w:ind w:left="249" w:right="0"/>
              <w:jc w:val="left"/>
              <w:rPr>
                <w:rFonts w:ascii="宋体" w:hAnsi="宋体" w:cs="宋体" w:eastAsia="宋体" w:hint="default"/>
                <w:sz w:val="21"/>
                <w:szCs w:val="21"/>
              </w:rPr>
            </w:pPr>
            <w:r>
              <w:rPr>
                <w:rFonts w:ascii="宋体" w:hAnsi="宋体" w:cs="宋体" w:eastAsia="宋体" w:hint="default"/>
                <w:sz w:val="21"/>
                <w:szCs w:val="21"/>
              </w:rPr>
              <w:t>获得控</w:t>
            </w:r>
          </w:p>
          <w:p>
            <w:pPr>
              <w:pStyle w:val="TableParagraph"/>
              <w:spacing w:line="273" w:lineRule="exact"/>
              <w:ind w:left="460" w:right="0"/>
              <w:jc w:val="left"/>
              <w:rPr>
                <w:rFonts w:ascii="宋体" w:hAnsi="宋体" w:cs="宋体" w:eastAsia="宋体" w:hint="default"/>
                <w:sz w:val="21"/>
                <w:szCs w:val="21"/>
              </w:rPr>
            </w:pPr>
            <w:r>
              <w:rPr>
                <w:rFonts w:ascii="宋体" w:hAnsi="宋体" w:cs="宋体" w:eastAsia="宋体" w:hint="default"/>
                <w:sz w:val="21"/>
                <w:szCs w:val="21"/>
              </w:rPr>
              <w:t>制权</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宋体" w:hAnsi="宋体" w:cs="宋体" w:eastAsia="宋体" w:hint="default"/>
          <w:sz w:val="17"/>
          <w:szCs w:val="17"/>
        </w:rPr>
      </w:pPr>
    </w:p>
    <w:p>
      <w:pPr>
        <w:pStyle w:val="BodyText"/>
        <w:spacing w:line="240" w:lineRule="auto" w:before="36"/>
        <w:ind w:right="2699"/>
        <w:jc w:val="left"/>
      </w:pPr>
      <w:r>
        <w:rPr/>
        <w:t>其他说明：</w:t>
      </w:r>
    </w:p>
    <w:p>
      <w:pPr>
        <w:pStyle w:val="BodyText"/>
        <w:tabs>
          <w:tab w:pos="937" w:val="left" w:leader="none"/>
        </w:tabs>
        <w:spacing w:line="237" w:lineRule="auto" w:before="59"/>
        <w:ind w:left="938" w:right="122" w:hanging="720"/>
        <w:jc w:val="left"/>
      </w:pPr>
      <w:r>
        <w:rPr>
          <w:rFonts w:ascii="宋体" w:hAnsi="宋体" w:cs="宋体" w:eastAsia="宋体" w:hint="default"/>
        </w:rPr>
        <w:t>(i)</w:t>
        <w:tab/>
      </w:r>
      <w:r>
        <w:rPr/>
        <w:t>本集团原持有辽宁集铁国际物流有限公司</w:t>
      </w:r>
      <w:r>
        <w:rPr>
          <w:rFonts w:ascii="宋体" w:hAnsi="宋体" w:cs="宋体" w:eastAsia="宋体" w:hint="default"/>
        </w:rPr>
        <w:t>(</w:t>
      </w:r>
      <w:r>
        <w:rPr/>
        <w:t>“辽宁集铁”</w:t>
      </w:r>
      <w:r>
        <w:rPr>
          <w:rFonts w:ascii="宋体" w:hAnsi="宋体" w:cs="宋体" w:eastAsia="宋体" w:hint="default"/>
        </w:rPr>
        <w:t>)50%</w:t>
      </w:r>
      <w:r>
        <w:rPr/>
        <w:t>的股权并作为合营企业按权</w:t>
      </w:r>
      <w:r>
        <w:rPr>
          <w:spacing w:val="-78"/>
        </w:rPr>
        <w:t> </w:t>
      </w:r>
      <w:r>
        <w:rPr>
          <w:spacing w:val="-78"/>
        </w:rPr>
      </w:r>
      <w:r>
        <w:rPr/>
        <w:t>益法核算。于</w:t>
      </w:r>
      <w:r>
        <w:rPr>
          <w:spacing w:val="-47"/>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8</w:t>
      </w:r>
      <w:r>
        <w:rPr>
          <w:rFonts w:ascii="宋体" w:hAnsi="宋体" w:cs="宋体" w:eastAsia="宋体" w:hint="default"/>
          <w:spacing w:val="-50"/>
        </w:rPr>
        <w:t> </w:t>
      </w:r>
      <w:r>
        <w:rPr/>
        <w:t>月</w:t>
      </w:r>
      <w:r>
        <w:rPr>
          <w:spacing w:val="-48"/>
        </w:rPr>
        <w:t> </w:t>
      </w:r>
      <w:r>
        <w:rPr>
          <w:rFonts w:ascii="宋体" w:hAnsi="宋体" w:cs="宋体" w:eastAsia="宋体" w:hint="default"/>
        </w:rPr>
        <w:t>26</w:t>
      </w:r>
      <w:r>
        <w:rPr>
          <w:rFonts w:ascii="宋体" w:hAnsi="宋体" w:cs="宋体" w:eastAsia="宋体" w:hint="default"/>
          <w:spacing w:val="-50"/>
        </w:rPr>
        <w:t> </w:t>
      </w:r>
      <w:r>
        <w:rPr/>
        <w:t>日，本集团与辽宁国际货运有限公司签署了股权转让协议，</w:t>
      </w:r>
      <w:r>
        <w:rPr>
          <w:w w:val="100"/>
        </w:rPr>
        <w:t> </w:t>
      </w:r>
      <w:r>
        <w:rPr/>
        <w:t>以人民币</w:t>
      </w:r>
      <w:r>
        <w:rPr>
          <w:spacing w:val="-26"/>
        </w:rPr>
        <w:t> </w:t>
      </w:r>
      <w:r>
        <w:rPr>
          <w:rFonts w:ascii="宋体" w:hAnsi="宋体" w:cs="宋体" w:eastAsia="宋体" w:hint="default"/>
        </w:rPr>
        <w:t>6,996,850.00</w:t>
      </w:r>
      <w:r>
        <w:rPr>
          <w:rFonts w:ascii="宋体" w:hAnsi="宋体" w:cs="宋体" w:eastAsia="宋体" w:hint="default"/>
          <w:spacing w:val="-28"/>
        </w:rPr>
        <w:t> </w:t>
      </w:r>
      <w:r>
        <w:rPr/>
        <w:t>元收购其拥有的辽宁集铁剩余</w:t>
      </w:r>
      <w:r>
        <w:rPr>
          <w:spacing w:val="-26"/>
        </w:rPr>
        <w:t> </w:t>
      </w:r>
      <w:r>
        <w:rPr>
          <w:rFonts w:ascii="宋体" w:hAnsi="宋体" w:cs="宋体" w:eastAsia="宋体" w:hint="default"/>
        </w:rPr>
        <w:t>50%</w:t>
      </w:r>
      <w:r>
        <w:rPr/>
        <w:t>的股权，自股权转让协议签署</w:t>
      </w:r>
      <w:r>
        <w:rPr>
          <w:w w:val="100"/>
        </w:rPr>
        <w:t> </w:t>
      </w:r>
      <w:r>
        <w:rPr>
          <w:spacing w:val="-10"/>
          <w:w w:val="100"/>
        </w:rPr>
        <w:t>日后，本集团享有辽宁集铁</w:t>
      </w:r>
      <w:r>
        <w:rPr>
          <w:spacing w:val="-58"/>
          <w:w w:val="100"/>
        </w:rPr>
        <w:t> </w:t>
      </w:r>
      <w:r>
        <w:rPr>
          <w:rFonts w:ascii="宋体" w:hAnsi="宋体" w:cs="宋体" w:eastAsia="宋体" w:hint="default"/>
          <w:spacing w:val="-2"/>
          <w:w w:val="100"/>
        </w:rPr>
        <w:t>100%</w:t>
      </w:r>
      <w:r>
        <w:rPr>
          <w:spacing w:val="-2"/>
          <w:w w:val="100"/>
        </w:rPr>
        <w:t>的股权以及</w:t>
      </w:r>
      <w:r>
        <w:rPr>
          <w:spacing w:val="-60"/>
          <w:w w:val="100"/>
        </w:rPr>
        <w:t> </w:t>
      </w:r>
      <w:r>
        <w:rPr>
          <w:rFonts w:ascii="宋体" w:hAnsi="宋体" w:cs="宋体" w:eastAsia="宋体" w:hint="default"/>
          <w:spacing w:val="-7"/>
          <w:w w:val="100"/>
        </w:rPr>
        <w:t>100%</w:t>
      </w:r>
      <w:r>
        <w:rPr>
          <w:spacing w:val="-7"/>
          <w:w w:val="100"/>
        </w:rPr>
        <w:t>的表决权，因此本次交易的购买日为</w:t>
      </w:r>
      <w:r>
        <w:rPr>
          <w:spacing w:val="-58"/>
          <w:w w:val="100"/>
        </w:rPr>
        <w:t> </w:t>
      </w:r>
      <w:r>
        <w:rPr>
          <w:rFonts w:ascii="宋体" w:hAnsi="宋体" w:cs="宋体" w:eastAsia="宋体" w:hint="default"/>
          <w:spacing w:val="-1"/>
          <w:w w:val="100"/>
        </w:rPr>
        <w:t>2017</w:t>
      </w:r>
      <w:r>
        <w:rPr>
          <w:rFonts w:ascii="宋体" w:hAnsi="宋体" w:cs="宋体" w:eastAsia="宋体" w:hint="default"/>
          <w:w w:val="100"/>
        </w:rPr>
        <w:t> </w:t>
      </w:r>
      <w:r>
        <w:rPr/>
        <w:t>年</w:t>
      </w:r>
      <w:r>
        <w:rPr>
          <w:spacing w:val="-52"/>
        </w:rPr>
        <w:t> </w:t>
      </w:r>
      <w:r>
        <w:rPr>
          <w:rFonts w:ascii="宋体" w:hAnsi="宋体" w:cs="宋体" w:eastAsia="宋体" w:hint="default"/>
        </w:rPr>
        <w:t>8</w:t>
      </w:r>
      <w:r>
        <w:rPr>
          <w:rFonts w:ascii="宋体" w:hAnsi="宋体" w:cs="宋体" w:eastAsia="宋体" w:hint="default"/>
          <w:spacing w:val="-54"/>
        </w:rPr>
        <w:t> </w:t>
      </w:r>
      <w:r>
        <w:rPr/>
        <w:t>月</w:t>
      </w:r>
      <w:r>
        <w:rPr>
          <w:spacing w:val="-52"/>
        </w:rPr>
        <w:t> </w:t>
      </w:r>
      <w:r>
        <w:rPr>
          <w:rFonts w:ascii="宋体" w:hAnsi="宋体" w:cs="宋体" w:eastAsia="宋体" w:hint="default"/>
        </w:rPr>
        <w:t>26</w:t>
      </w:r>
      <w:r>
        <w:rPr>
          <w:rFonts w:ascii="宋体" w:hAnsi="宋体" w:cs="宋体" w:eastAsia="宋体" w:hint="default"/>
          <w:spacing w:val="-54"/>
        </w:rPr>
        <w:t> </w:t>
      </w:r>
      <w:r>
        <w:rPr/>
        <w:t>日。</w:t>
      </w:r>
    </w:p>
    <w:p>
      <w:pPr>
        <w:pStyle w:val="BodyText"/>
        <w:spacing w:line="237" w:lineRule="auto" w:before="1"/>
        <w:ind w:left="938" w:right="225" w:hanging="720"/>
        <w:jc w:val="both"/>
      </w:pPr>
      <w:r>
        <w:rPr>
          <w:rFonts w:ascii="宋体" w:hAnsi="宋体" w:cs="宋体" w:eastAsia="宋体" w:hint="default"/>
        </w:rPr>
        <w:t>(ii) </w:t>
      </w:r>
      <w:r>
        <w:rPr/>
        <w:t>本集团原持有大连集装箱码头有限公司</w:t>
      </w:r>
      <w:r>
        <w:rPr>
          <w:rFonts w:ascii="宋体" w:hAnsi="宋体" w:cs="宋体" w:eastAsia="宋体" w:hint="default"/>
        </w:rPr>
        <w:t>(</w:t>
      </w:r>
      <w:r>
        <w:rPr/>
        <w:t>以下简称“DCT”)51%的股权并作为子公司按成</w:t>
      </w:r>
      <w:r>
        <w:rPr>
          <w:spacing w:val="-101"/>
        </w:rPr>
        <w:t> </w:t>
      </w:r>
      <w:r>
        <w:rPr>
          <w:spacing w:val="-101"/>
        </w:rPr>
      </w:r>
      <w:r>
        <w:rPr>
          <w:spacing w:val="-1"/>
        </w:rPr>
        <w:t>本法核算，原持有大连港湾集装箱码头有限公司</w:t>
      </w:r>
      <w:r>
        <w:rPr>
          <w:rFonts w:ascii="宋体" w:hAnsi="宋体" w:cs="宋体" w:eastAsia="宋体" w:hint="default"/>
          <w:spacing w:val="-1"/>
        </w:rPr>
        <w:t>(</w:t>
      </w:r>
      <w:r>
        <w:rPr>
          <w:spacing w:val="-1"/>
        </w:rPr>
        <w:t>以下简称“DPCM”)35%的股权、大连国</w:t>
      </w:r>
      <w:r>
        <w:rPr>
          <w:w w:val="100"/>
        </w:rPr>
        <w:t> </w:t>
      </w:r>
      <w:r>
        <w:rPr/>
        <w:t>际集装箱码头有限公司</w:t>
      </w:r>
      <w:r>
        <w:rPr>
          <w:rFonts w:ascii="宋体" w:hAnsi="宋体" w:cs="宋体" w:eastAsia="宋体" w:hint="default"/>
        </w:rPr>
        <w:t>(</w:t>
      </w:r>
      <w:r>
        <w:rPr/>
        <w:t>以下简称“DICT”)40%的股权并作为合营企业按权益法核算。</w:t>
      </w:r>
    </w:p>
    <w:p>
      <w:pPr>
        <w:spacing w:line="240" w:lineRule="auto" w:before="11"/>
        <w:rPr>
          <w:rFonts w:ascii="宋体" w:hAnsi="宋体" w:cs="宋体" w:eastAsia="宋体" w:hint="default"/>
          <w:sz w:val="20"/>
          <w:szCs w:val="20"/>
        </w:rPr>
      </w:pPr>
    </w:p>
    <w:p>
      <w:pPr>
        <w:pStyle w:val="BodyText"/>
        <w:spacing w:line="237" w:lineRule="auto"/>
        <w:ind w:left="926" w:right="225"/>
        <w:jc w:val="both"/>
      </w:pPr>
      <w:r>
        <w:rPr>
          <w:w w:val="100"/>
        </w:rPr>
        <w:t>于</w:t>
      </w:r>
      <w:r>
        <w:rPr>
          <w:spacing w:val="-53"/>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5"/>
          <w:w w:val="100"/>
        </w:rPr>
        <w:t> </w:t>
      </w:r>
      <w:r>
        <w:rPr>
          <w:rFonts w:ascii="宋体" w:hAnsi="宋体" w:cs="宋体" w:eastAsia="宋体" w:hint="default"/>
          <w:w w:val="100"/>
        </w:rPr>
        <w:t>8</w:t>
      </w:r>
      <w:r>
        <w:rPr>
          <w:rFonts w:ascii="宋体" w:hAnsi="宋体" w:cs="宋体" w:eastAsia="宋体" w:hint="default"/>
          <w:spacing w:val="-55"/>
          <w:w w:val="100"/>
        </w:rPr>
        <w:t> </w:t>
      </w:r>
      <w:r>
        <w:rPr>
          <w:w w:val="100"/>
        </w:rPr>
        <w:t>月</w:t>
      </w:r>
      <w:r>
        <w:rPr>
          <w:spacing w:val="-54"/>
          <w:w w:val="100"/>
        </w:rPr>
        <w:t> </w:t>
      </w:r>
      <w:r>
        <w:rPr>
          <w:rFonts w:ascii="宋体" w:hAnsi="宋体" w:cs="宋体" w:eastAsia="宋体" w:hint="default"/>
          <w:w w:val="100"/>
        </w:rPr>
        <w:t>3</w:t>
      </w:r>
      <w:r>
        <w:rPr>
          <w:rFonts w:ascii="宋体" w:hAnsi="宋体" w:cs="宋体" w:eastAsia="宋体" w:hint="default"/>
          <w:spacing w:val="-53"/>
          <w:w w:val="100"/>
        </w:rPr>
        <w:t> </w:t>
      </w:r>
      <w:r>
        <w:rPr>
          <w:spacing w:val="-2"/>
          <w:w w:val="100"/>
        </w:rPr>
        <w:t>日及</w:t>
      </w:r>
      <w:r>
        <w:rPr>
          <w:spacing w:val="-53"/>
          <w:w w:val="100"/>
        </w:rPr>
        <w:t> </w:t>
      </w:r>
      <w:r>
        <w:rPr>
          <w:rFonts w:ascii="宋体" w:hAnsi="宋体" w:cs="宋体" w:eastAsia="宋体" w:hint="default"/>
          <w:spacing w:val="-2"/>
          <w:w w:val="100"/>
        </w:rPr>
        <w:t>2017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8</w:t>
      </w:r>
      <w:r>
        <w:rPr>
          <w:rFonts w:ascii="宋体" w:hAnsi="宋体" w:cs="宋体" w:eastAsia="宋体" w:hint="default"/>
          <w:spacing w:val="-55"/>
          <w:w w:val="100"/>
        </w:rPr>
        <w:t> </w:t>
      </w:r>
      <w:r>
        <w:rPr>
          <w:w w:val="100"/>
        </w:rPr>
        <w:t>月</w:t>
      </w:r>
      <w:r>
        <w:rPr>
          <w:spacing w:val="-55"/>
          <w:w w:val="100"/>
        </w:rPr>
        <w:t> </w:t>
      </w:r>
      <w:r>
        <w:rPr>
          <w:rFonts w:ascii="宋体" w:hAnsi="宋体" w:cs="宋体" w:eastAsia="宋体" w:hint="default"/>
          <w:w w:val="100"/>
        </w:rPr>
        <w:t>4</w:t>
      </w:r>
      <w:r>
        <w:rPr>
          <w:rFonts w:ascii="宋体" w:hAnsi="宋体" w:cs="宋体" w:eastAsia="宋体" w:hint="default"/>
          <w:spacing w:val="-55"/>
          <w:w w:val="100"/>
        </w:rPr>
        <w:t> </w:t>
      </w:r>
      <w:r>
        <w:rPr>
          <w:spacing w:val="-19"/>
          <w:w w:val="100"/>
        </w:rPr>
        <w:t>日，本集团与</w:t>
      </w:r>
      <w:r>
        <w:rPr>
          <w:spacing w:val="-52"/>
          <w:w w:val="100"/>
        </w:rPr>
        <w:t> </w:t>
      </w:r>
      <w:r>
        <w:rPr>
          <w:rFonts w:ascii="宋体" w:hAnsi="宋体" w:cs="宋体" w:eastAsia="宋体" w:hint="default"/>
          <w:spacing w:val="-2"/>
          <w:w w:val="100"/>
        </w:rPr>
        <w:t>APM</w:t>
      </w:r>
      <w:r>
        <w:rPr>
          <w:rFonts w:ascii="宋体" w:hAnsi="宋体" w:cs="宋体" w:eastAsia="宋体" w:hint="default"/>
          <w:spacing w:val="-53"/>
          <w:w w:val="100"/>
        </w:rPr>
        <w:t> </w:t>
      </w:r>
      <w:r>
        <w:rPr>
          <w:rFonts w:ascii="宋体" w:hAnsi="宋体" w:cs="宋体" w:eastAsia="宋体" w:hint="default"/>
          <w:spacing w:val="-1"/>
          <w:w w:val="100"/>
        </w:rPr>
        <w:t>Terminals</w:t>
      </w:r>
      <w:r>
        <w:rPr>
          <w:rFonts w:ascii="宋体" w:hAnsi="宋体" w:cs="宋体" w:eastAsia="宋体" w:hint="default"/>
          <w:spacing w:val="-53"/>
          <w:w w:val="100"/>
        </w:rPr>
        <w:t> </w:t>
      </w:r>
      <w:r>
        <w:rPr>
          <w:rFonts w:ascii="宋体" w:hAnsi="宋体" w:cs="宋体" w:eastAsia="宋体" w:hint="default"/>
          <w:spacing w:val="-1"/>
          <w:w w:val="100"/>
        </w:rPr>
        <w:t>Dalian</w:t>
      </w:r>
      <w:r>
        <w:rPr>
          <w:rFonts w:ascii="宋体" w:hAnsi="宋体" w:cs="宋体" w:eastAsia="宋体" w:hint="default"/>
          <w:spacing w:val="-55"/>
          <w:w w:val="100"/>
        </w:rPr>
        <w:t> </w:t>
      </w:r>
      <w:r>
        <w:rPr>
          <w:rFonts w:ascii="宋体" w:hAnsi="宋体" w:cs="宋体" w:eastAsia="宋体" w:hint="default"/>
          <w:spacing w:val="-1"/>
          <w:w w:val="100"/>
        </w:rPr>
        <w:t>Company</w:t>
      </w:r>
      <w:r>
        <w:rPr>
          <w:rFonts w:ascii="宋体" w:hAnsi="宋体" w:cs="宋体" w:eastAsia="宋体" w:hint="default"/>
          <w:spacing w:val="-53"/>
          <w:w w:val="100"/>
        </w:rPr>
        <w:t> </w:t>
      </w:r>
      <w:r>
        <w:rPr>
          <w:rFonts w:ascii="宋体" w:hAnsi="宋体" w:cs="宋体" w:eastAsia="宋体" w:hint="default"/>
          <w:spacing w:val="-1"/>
          <w:w w:val="100"/>
        </w:rPr>
        <w:t>Limited</w:t>
      </w:r>
      <w:r>
        <w:rPr>
          <w:rFonts w:ascii="宋体" w:hAnsi="宋体" w:cs="宋体" w:eastAsia="宋体" w:hint="default"/>
          <w:w w:val="100"/>
        </w:rPr>
        <w:t> </w:t>
      </w:r>
      <w:r>
        <w:rPr/>
        <w:t>签署了股权转让协议，以美元 </w:t>
      </w:r>
      <w:r>
        <w:rPr>
          <w:rFonts w:ascii="宋体" w:hAnsi="宋体" w:cs="宋体" w:eastAsia="宋体" w:hint="default"/>
        </w:rPr>
        <w:t>18,000,000.00 </w:t>
      </w:r>
      <w:r>
        <w:rPr/>
        <w:t>元收购其拥有的 </w:t>
      </w:r>
      <w:r>
        <w:rPr>
          <w:rFonts w:ascii="宋体" w:hAnsi="宋体" w:cs="宋体" w:eastAsia="宋体" w:hint="default"/>
        </w:rPr>
        <w:t>DPCM</w:t>
      </w:r>
      <w:r>
        <w:rPr>
          <w:rFonts w:ascii="宋体" w:hAnsi="宋体" w:cs="宋体" w:eastAsia="宋体" w:hint="default"/>
          <w:spacing w:val="-69"/>
        </w:rPr>
        <w:t> </w:t>
      </w:r>
      <w:r>
        <w:rPr>
          <w:rFonts w:ascii="宋体" w:hAnsi="宋体" w:cs="宋体" w:eastAsia="宋体" w:hint="default"/>
        </w:rPr>
        <w:t>20%</w:t>
      </w:r>
      <w:r>
        <w:rPr/>
        <w:t>的股权，同时，</w:t>
      </w:r>
      <w:r>
        <w:rPr>
          <w:w w:val="100"/>
        </w:rPr>
        <w:t> </w:t>
      </w:r>
      <w:r>
        <w:rPr/>
        <w:t>本集团控股子公司</w:t>
      </w:r>
      <w:r>
        <w:rPr>
          <w:spacing w:val="-55"/>
        </w:rPr>
        <w:t> </w:t>
      </w:r>
      <w:r>
        <w:rPr>
          <w:rFonts w:ascii="宋体" w:hAnsi="宋体" w:cs="宋体" w:eastAsia="宋体" w:hint="default"/>
        </w:rPr>
        <w:t>DCT</w:t>
      </w:r>
      <w:r>
        <w:rPr>
          <w:rFonts w:ascii="宋体" w:hAnsi="宋体" w:cs="宋体" w:eastAsia="宋体" w:hint="default"/>
          <w:spacing w:val="-56"/>
        </w:rPr>
        <w:t> </w:t>
      </w:r>
      <w:r>
        <w:rPr/>
        <w:t>及本集团合营企业</w:t>
      </w:r>
      <w:r>
        <w:rPr>
          <w:spacing w:val="-56"/>
        </w:rPr>
        <w:t> </w:t>
      </w:r>
      <w:r>
        <w:rPr>
          <w:rFonts w:ascii="宋体" w:hAnsi="宋体" w:cs="宋体" w:eastAsia="宋体" w:hint="default"/>
        </w:rPr>
        <w:t>DPCM</w:t>
      </w:r>
      <w:r>
        <w:rPr>
          <w:rFonts w:ascii="宋体" w:hAnsi="宋体" w:cs="宋体" w:eastAsia="宋体" w:hint="default"/>
          <w:spacing w:val="-55"/>
        </w:rPr>
        <w:t> </w:t>
      </w:r>
      <w:r>
        <w:rPr/>
        <w:t>和</w:t>
      </w:r>
      <w:r>
        <w:rPr>
          <w:spacing w:val="-58"/>
        </w:rPr>
        <w:t> </w:t>
      </w:r>
      <w:r>
        <w:rPr>
          <w:rFonts w:ascii="宋体" w:hAnsi="宋体" w:cs="宋体" w:eastAsia="宋体" w:hint="default"/>
        </w:rPr>
        <w:t>DICT</w:t>
      </w:r>
      <w:r>
        <w:rPr/>
        <w:t>，与其全部投资方本集团全资子公</w:t>
      </w:r>
      <w:r>
        <w:rPr>
          <w:w w:val="100"/>
        </w:rPr>
        <w:t> </w:t>
      </w:r>
      <w:r>
        <w:rPr/>
        <w:t>司大连港集装箱发展有限公司</w:t>
      </w:r>
      <w:r>
        <w:rPr>
          <w:rFonts w:ascii="宋体" w:hAnsi="宋体" w:cs="宋体" w:eastAsia="宋体" w:hint="default"/>
        </w:rPr>
        <w:t>(</w:t>
      </w:r>
      <w:r>
        <w:rPr/>
        <w:t>以下简称“大港集箱”)、中远码头</w:t>
      </w:r>
      <w:r>
        <w:rPr>
          <w:rFonts w:ascii="宋体" w:hAnsi="宋体" w:cs="宋体" w:eastAsia="宋体" w:hint="default"/>
        </w:rPr>
        <w:t>(</w:t>
      </w:r>
      <w:r>
        <w:rPr/>
        <w:t>大连</w:t>
      </w:r>
      <w:r>
        <w:rPr>
          <w:rFonts w:ascii="宋体" w:hAnsi="宋体" w:cs="宋体" w:eastAsia="宋体" w:hint="default"/>
        </w:rPr>
        <w:t>)</w:t>
      </w:r>
      <w:r>
        <w:rPr/>
        <w:t>有限公司</w:t>
      </w:r>
      <w:r>
        <w:rPr>
          <w:rFonts w:ascii="宋体" w:hAnsi="宋体" w:cs="宋体" w:eastAsia="宋体" w:hint="default"/>
        </w:rPr>
        <w:t>(</w:t>
      </w:r>
      <w:r>
        <w:rPr/>
        <w:t>以下</w:t>
      </w:r>
      <w:r>
        <w:rPr>
          <w:spacing w:val="-65"/>
        </w:rPr>
        <w:t> </w:t>
      </w:r>
      <w:r>
        <w:rPr/>
        <w:t>简称“中远码头”)、中海码头发展有限公司</w:t>
      </w:r>
      <w:r>
        <w:rPr>
          <w:rFonts w:ascii="宋体" w:hAnsi="宋体" w:cs="宋体" w:eastAsia="宋体" w:hint="default"/>
        </w:rPr>
        <w:t>(</w:t>
      </w:r>
      <w:r>
        <w:rPr/>
        <w:t>以下简称“中海码头”)、中海港口发展有</w:t>
      </w:r>
    </w:p>
    <w:p>
      <w:pPr>
        <w:spacing w:after="0" w:line="237" w:lineRule="auto"/>
        <w:jc w:val="both"/>
        <w:sectPr>
          <w:type w:val="continuous"/>
          <w:pgSz w:w="11910" w:h="16840"/>
          <w:pgMar w:top="106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946" w:right="405"/>
        <w:jc w:val="both"/>
        <w:rPr>
          <w:rFonts w:ascii="宋体" w:hAnsi="宋体" w:cs="宋体" w:eastAsia="宋体" w:hint="default"/>
        </w:rPr>
      </w:pPr>
      <w:r>
        <w:rPr/>
        <w:t>限公司</w:t>
      </w:r>
      <w:r>
        <w:rPr>
          <w:rFonts w:ascii="宋体" w:hAnsi="宋体" w:cs="宋体" w:eastAsia="宋体" w:hint="default"/>
        </w:rPr>
        <w:t>(</w:t>
      </w:r>
      <w:r>
        <w:rPr/>
        <w:t>以下简称“中海港口”)、新加坡大连港口投资私人有限公司</w:t>
      </w:r>
      <w:r>
        <w:rPr>
          <w:rFonts w:ascii="宋体" w:hAnsi="宋体" w:cs="宋体" w:eastAsia="宋体" w:hint="default"/>
        </w:rPr>
        <w:t>(</w:t>
      </w:r>
      <w:r>
        <w:rPr/>
        <w:t>以下简称“新大投</w:t>
      </w:r>
      <w:r>
        <w:rPr>
          <w:spacing w:val="-62"/>
        </w:rPr>
        <w:t> </w:t>
      </w:r>
      <w:r>
        <w:rPr/>
        <w:t>资”)、</w:t>
      </w:r>
      <w:r>
        <w:rPr>
          <w:rFonts w:ascii="宋体" w:hAnsi="宋体" w:cs="宋体" w:eastAsia="宋体" w:hint="default"/>
        </w:rPr>
        <w:t>PSA China Pte.</w:t>
      </w:r>
      <w:r>
        <w:rPr>
          <w:rFonts w:ascii="宋体" w:hAnsi="宋体" w:cs="宋体" w:eastAsia="宋体" w:hint="default"/>
          <w:spacing w:val="-71"/>
        </w:rPr>
        <w:t> </w:t>
      </w:r>
      <w:r>
        <w:rPr>
          <w:rFonts w:ascii="宋体" w:hAnsi="宋体" w:cs="宋体" w:eastAsia="宋体" w:hint="default"/>
        </w:rPr>
        <w:t>Ltd.(</w:t>
      </w:r>
      <w:r>
        <w:rPr/>
        <w:t>以下简称“PSA”)及日本邮船株式会社</w:t>
      </w:r>
      <w:r>
        <w:rPr>
          <w:rFonts w:ascii="宋体" w:hAnsi="宋体" w:cs="宋体" w:eastAsia="宋体" w:hint="default"/>
        </w:rPr>
        <w:t>(</w:t>
      </w:r>
      <w:r>
        <w:rPr/>
        <w:t>以下简称“日本邮</w:t>
      </w:r>
      <w:r>
        <w:rPr>
          <w:w w:val="100"/>
        </w:rPr>
        <w:t> </w:t>
      </w:r>
      <w:r>
        <w:rPr>
          <w:spacing w:val="-10"/>
          <w:w w:val="100"/>
        </w:rPr>
        <w:t>船”)签订《合并协议》，由</w:t>
      </w:r>
      <w:r>
        <w:rPr>
          <w:spacing w:val="-50"/>
          <w:w w:val="100"/>
        </w:rPr>
        <w:t> </w:t>
      </w:r>
      <w:r>
        <w:rPr>
          <w:rFonts w:ascii="宋体" w:hAnsi="宋体" w:cs="宋体" w:eastAsia="宋体" w:hint="default"/>
          <w:w w:val="100"/>
        </w:rPr>
        <w:t>DCT</w:t>
      </w:r>
      <w:r>
        <w:rPr>
          <w:rFonts w:ascii="宋体" w:hAnsi="宋体" w:cs="宋体" w:eastAsia="宋体" w:hint="default"/>
          <w:spacing w:val="-53"/>
          <w:w w:val="100"/>
        </w:rPr>
        <w:t> </w:t>
      </w:r>
      <w:r>
        <w:rPr>
          <w:spacing w:val="-2"/>
          <w:w w:val="100"/>
        </w:rPr>
        <w:t>吸收合并</w:t>
      </w:r>
      <w:r>
        <w:rPr>
          <w:spacing w:val="-51"/>
          <w:w w:val="100"/>
        </w:rPr>
        <w:t> </w:t>
      </w:r>
      <w:r>
        <w:rPr>
          <w:rFonts w:ascii="宋体" w:hAnsi="宋体" w:cs="宋体" w:eastAsia="宋体" w:hint="default"/>
          <w:spacing w:val="-1"/>
          <w:w w:val="100"/>
        </w:rPr>
        <w:t>DPCM</w:t>
      </w:r>
      <w:r>
        <w:rPr>
          <w:rFonts w:ascii="宋体" w:hAnsi="宋体" w:cs="宋体" w:eastAsia="宋体" w:hint="default"/>
          <w:spacing w:val="-50"/>
          <w:w w:val="100"/>
        </w:rPr>
        <w:t> </w:t>
      </w:r>
      <w:r>
        <w:rPr>
          <w:w w:val="100"/>
        </w:rPr>
        <w:t>及</w:t>
      </w:r>
      <w:r>
        <w:rPr>
          <w:spacing w:val="-53"/>
          <w:w w:val="100"/>
        </w:rPr>
        <w:t> </w:t>
      </w:r>
      <w:r>
        <w:rPr>
          <w:rFonts w:ascii="宋体" w:hAnsi="宋体" w:cs="宋体" w:eastAsia="宋体" w:hint="default"/>
          <w:spacing w:val="-2"/>
          <w:w w:val="100"/>
        </w:rPr>
        <w:t>DICT</w:t>
      </w:r>
      <w:r>
        <w:rPr>
          <w:spacing w:val="-2"/>
          <w:w w:val="100"/>
        </w:rPr>
        <w:t>。吸收合并完成后，大港集箱、中</w:t>
      </w:r>
      <w:r>
        <w:rPr>
          <w:w w:val="100"/>
        </w:rPr>
        <w:t> </w:t>
      </w:r>
      <w:r>
        <w:rPr>
          <w:spacing w:val="-14"/>
        </w:rPr>
        <w:t>远码头、中海码头、中海港口、新大投资、</w:t>
      </w:r>
      <w:r>
        <w:rPr>
          <w:rFonts w:ascii="宋体" w:hAnsi="宋体" w:cs="宋体" w:eastAsia="宋体" w:hint="default"/>
          <w:spacing w:val="-14"/>
        </w:rPr>
        <w:t>PSA</w:t>
      </w:r>
      <w:r>
        <w:rPr>
          <w:rFonts w:ascii="宋体" w:hAnsi="宋体" w:cs="宋体" w:eastAsia="宋体" w:hint="default"/>
          <w:spacing w:val="-37"/>
        </w:rPr>
        <w:t> </w:t>
      </w:r>
      <w:r>
        <w:rPr/>
        <w:t>以及日本邮船分别持有</w:t>
      </w:r>
      <w:r>
        <w:rPr>
          <w:spacing w:val="-38"/>
        </w:rPr>
        <w:t> </w:t>
      </w:r>
      <w:r>
        <w:rPr>
          <w:rFonts w:ascii="宋体" w:hAnsi="宋体" w:cs="宋体" w:eastAsia="宋体" w:hint="default"/>
        </w:rPr>
        <w:t>DCT</w:t>
      </w:r>
      <w:r>
        <w:rPr>
          <w:rFonts w:ascii="宋体" w:hAnsi="宋体" w:cs="宋体" w:eastAsia="宋体" w:hint="default"/>
          <w:spacing w:val="-41"/>
        </w:rPr>
        <w:t> </w:t>
      </w:r>
      <w:r>
        <w:rPr>
          <w:rFonts w:ascii="宋体" w:hAnsi="宋体" w:cs="宋体" w:eastAsia="宋体" w:hint="default"/>
          <w:spacing w:val="-6"/>
        </w:rPr>
        <w:t>48.15%</w:t>
      </w:r>
      <w:r>
        <w:rPr>
          <w:spacing w:val="-6"/>
        </w:rPr>
        <w:t>、</w:t>
      </w:r>
      <w:r>
        <w:rPr>
          <w:rFonts w:ascii="宋体" w:hAnsi="宋体" w:cs="宋体" w:eastAsia="宋体" w:hint="default"/>
          <w:spacing w:val="-6"/>
        </w:rPr>
        <w:t>4.35%</w:t>
      </w:r>
      <w:r>
        <w:rPr>
          <w:spacing w:val="-6"/>
        </w:rPr>
        <w:t>、</w:t>
      </w:r>
      <w:r>
        <w:rPr>
          <w:spacing w:val="-99"/>
        </w:rPr>
        <w:t> </w:t>
      </w:r>
      <w:r>
        <w:rPr>
          <w:rFonts w:ascii="宋体" w:hAnsi="宋体" w:cs="宋体" w:eastAsia="宋体" w:hint="default"/>
          <w:spacing w:val="-4"/>
        </w:rPr>
        <w:t>10.99%</w:t>
      </w:r>
      <w:r>
        <w:rPr>
          <w:spacing w:val="-4"/>
        </w:rPr>
        <w:t>、</w:t>
      </w:r>
      <w:r>
        <w:rPr>
          <w:rFonts w:ascii="宋体" w:hAnsi="宋体" w:cs="宋体" w:eastAsia="宋体" w:hint="default"/>
          <w:spacing w:val="-4"/>
        </w:rPr>
        <w:t>3.66%</w:t>
      </w:r>
      <w:r>
        <w:rPr>
          <w:spacing w:val="-4"/>
        </w:rPr>
        <w:t>、</w:t>
      </w:r>
      <w:r>
        <w:rPr>
          <w:rFonts w:ascii="宋体" w:hAnsi="宋体" w:cs="宋体" w:eastAsia="宋体" w:hint="default"/>
          <w:spacing w:val="-4"/>
        </w:rPr>
        <w:t>20.75%</w:t>
      </w:r>
      <w:r>
        <w:rPr>
          <w:spacing w:val="-4"/>
        </w:rPr>
        <w:t>、</w:t>
      </w:r>
      <w:r>
        <w:rPr>
          <w:rFonts w:ascii="宋体" w:hAnsi="宋体" w:cs="宋体" w:eastAsia="宋体" w:hint="default"/>
          <w:spacing w:val="-4"/>
        </w:rPr>
        <w:t>5.25%</w:t>
      </w:r>
      <w:r>
        <w:rPr>
          <w:spacing w:val="-4"/>
        </w:rPr>
        <w:t>以及</w:t>
      </w:r>
      <w:r>
        <w:rPr>
          <w:spacing w:val="-46"/>
        </w:rPr>
        <w:t> </w:t>
      </w:r>
      <w:r>
        <w:rPr>
          <w:rFonts w:ascii="宋体" w:hAnsi="宋体" w:cs="宋体" w:eastAsia="宋体" w:hint="default"/>
          <w:spacing w:val="-4"/>
        </w:rPr>
        <w:t>6.85%</w:t>
      </w:r>
      <w:r>
        <w:rPr>
          <w:spacing w:val="-4"/>
        </w:rPr>
        <w:t>的股份。于</w:t>
      </w:r>
      <w:r>
        <w:rPr>
          <w:spacing w:val="-46"/>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6"/>
        </w:rPr>
        <w:t>日，</w:t>
      </w:r>
      <w:r>
        <w:rPr>
          <w:rFonts w:ascii="宋体" w:hAnsi="宋体" w:cs="宋体" w:eastAsia="宋体" w:hint="default"/>
          <w:spacing w:val="-6"/>
        </w:rPr>
        <w:t>DCT</w:t>
      </w:r>
      <w:r>
        <w:rPr>
          <w:rFonts w:ascii="宋体" w:hAnsi="宋体" w:cs="宋体" w:eastAsia="宋体" w:hint="default"/>
          <w:spacing w:val="-46"/>
        </w:rPr>
        <w:t> </w:t>
      </w:r>
      <w:r>
        <w:rPr/>
        <w:t>承接</w:t>
      </w:r>
      <w:r>
        <w:rPr>
          <w:spacing w:val="-48"/>
        </w:rPr>
        <w:t> </w:t>
      </w:r>
      <w:r>
        <w:rPr>
          <w:rFonts w:ascii="宋体" w:hAnsi="宋体" w:cs="宋体" w:eastAsia="宋体" w:hint="default"/>
        </w:rPr>
        <w:t>DPCM</w:t>
      </w:r>
    </w:p>
    <w:p>
      <w:pPr>
        <w:pStyle w:val="BodyText"/>
        <w:spacing w:line="272" w:lineRule="exact" w:before="26"/>
        <w:ind w:left="946" w:right="405"/>
        <w:jc w:val="both"/>
      </w:pPr>
      <w:r>
        <w:rPr/>
        <w:t>及 </w:t>
      </w:r>
      <w:r>
        <w:rPr>
          <w:rFonts w:ascii="宋体" w:hAnsi="宋体" w:cs="宋体" w:eastAsia="宋体" w:hint="default"/>
        </w:rPr>
        <w:t>DICT</w:t>
      </w:r>
      <w:r>
        <w:rPr>
          <w:rFonts w:ascii="宋体" w:hAnsi="宋体" w:cs="宋体" w:eastAsia="宋体" w:hint="default"/>
          <w:spacing w:val="-70"/>
        </w:rPr>
        <w:t> </w:t>
      </w:r>
      <w:r>
        <w:rPr/>
        <w:t>的资产、负债、业务及人员，按照《合并协议》及新公司章程的约定运营，股东</w:t>
      </w:r>
      <w:r>
        <w:rPr>
          <w:w w:val="100"/>
        </w:rPr>
        <w:t> </w:t>
      </w:r>
      <w:r>
        <w:rPr/>
        <w:t>方根据《合并协议》和新公司章程约定享有并承担相关股东权益和股东义务。</w:t>
      </w:r>
    </w:p>
    <w:p>
      <w:pPr>
        <w:spacing w:line="240" w:lineRule="auto" w:before="10"/>
        <w:rPr>
          <w:rFonts w:ascii="宋体" w:hAnsi="宋体" w:cs="宋体" w:eastAsia="宋体" w:hint="default"/>
          <w:sz w:val="18"/>
          <w:szCs w:val="18"/>
        </w:rPr>
      </w:pPr>
    </w:p>
    <w:p>
      <w:pPr>
        <w:pStyle w:val="BodyText"/>
        <w:spacing w:line="240" w:lineRule="auto"/>
        <w:ind w:left="946" w:right="405"/>
        <w:jc w:val="both"/>
      </w:pPr>
      <w:r>
        <w:rPr/>
        <w:t>于</w:t>
      </w:r>
      <w:r>
        <w:rPr>
          <w:spacing w:val="-46"/>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8</w:t>
      </w:r>
      <w:r>
        <w:rPr>
          <w:rFonts w:ascii="宋体" w:hAnsi="宋体" w:cs="宋体" w:eastAsia="宋体" w:hint="default"/>
          <w:spacing w:val="-49"/>
        </w:rPr>
        <w:t> </w:t>
      </w:r>
      <w:r>
        <w:rPr/>
        <w:t>月</w:t>
      </w:r>
      <w:r>
        <w:rPr>
          <w:spacing w:val="-46"/>
        </w:rPr>
        <w:t> </w:t>
      </w:r>
      <w:r>
        <w:rPr>
          <w:rFonts w:ascii="宋体" w:hAnsi="宋体" w:cs="宋体" w:eastAsia="宋体" w:hint="default"/>
        </w:rPr>
        <w:t>4</w:t>
      </w:r>
      <w:r>
        <w:rPr>
          <w:rFonts w:ascii="宋体" w:hAnsi="宋体" w:cs="宋体" w:eastAsia="宋体" w:hint="default"/>
          <w:spacing w:val="-49"/>
        </w:rPr>
        <w:t> </w:t>
      </w:r>
      <w:r>
        <w:rPr/>
        <w:t>日，大港集箱同日本邮船签署《关于大连集装箱码头有限公司之一致行</w:t>
      </w:r>
      <w:r>
        <w:rPr>
          <w:w w:val="100"/>
        </w:rPr>
        <w:t> </w:t>
      </w:r>
      <w:r>
        <w:rPr>
          <w:spacing w:val="-11"/>
          <w:w w:val="100"/>
        </w:rPr>
        <w:t>动协议》，约定日本邮船就</w:t>
      </w:r>
      <w:r>
        <w:rPr>
          <w:w w:val="100"/>
        </w:rPr>
        <w:t> </w:t>
      </w:r>
      <w:r>
        <w:rPr>
          <w:rFonts w:ascii="宋体" w:hAnsi="宋体" w:cs="宋体" w:eastAsia="宋体" w:hint="default"/>
          <w:w w:val="100"/>
        </w:rPr>
        <w:t>DCT</w:t>
      </w:r>
      <w:r>
        <w:rPr>
          <w:rFonts w:ascii="宋体" w:hAnsi="宋体" w:cs="宋体" w:eastAsia="宋体" w:hint="default"/>
          <w:spacing w:val="-84"/>
          <w:w w:val="100"/>
        </w:rPr>
        <w:t> </w:t>
      </w:r>
      <w:r>
        <w:rPr>
          <w:spacing w:val="-2"/>
          <w:w w:val="100"/>
        </w:rPr>
        <w:t>经营决策事项的表决与大港集箱保持一致行动。</w:t>
      </w:r>
    </w:p>
    <w:p>
      <w:pPr>
        <w:spacing w:line="240" w:lineRule="auto" w:before="10"/>
        <w:rPr>
          <w:rFonts w:ascii="宋体" w:hAnsi="宋体" w:cs="宋体" w:eastAsia="宋体" w:hint="default"/>
          <w:sz w:val="22"/>
          <w:szCs w:val="22"/>
        </w:rPr>
      </w:pPr>
    </w:p>
    <w:p>
      <w:pPr>
        <w:pStyle w:val="BodyText"/>
        <w:spacing w:line="272" w:lineRule="exact"/>
        <w:ind w:left="946" w:right="405"/>
        <w:jc w:val="both"/>
      </w:pPr>
      <w:r>
        <w:rPr>
          <w:spacing w:val="-3"/>
        </w:rPr>
        <w:t>由于吸收合并，购买日至年末被购买方的营业收入、净利润、经营活动现金流量和现金流</w:t>
      </w:r>
      <w:r>
        <w:rPr>
          <w:spacing w:val="-58"/>
        </w:rPr>
        <w:t> </w:t>
      </w:r>
      <w:r>
        <w:rPr>
          <w:spacing w:val="-58"/>
        </w:rPr>
      </w:r>
      <w:r>
        <w:rPr/>
        <w:t>量净额列示为不适用。</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60" w:right="860"/>
        </w:sectPr>
      </w:pPr>
    </w:p>
    <w:p>
      <w:pPr>
        <w:pStyle w:val="Heading4"/>
        <w:tabs>
          <w:tab w:pos="895" w:val="left" w:leader="none"/>
        </w:tabs>
        <w:spacing w:line="240" w:lineRule="auto"/>
        <w:ind w:left="23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left="238"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060" w:bottom="1380" w:left="1560" w:right="860"/>
          <w:cols w:num="2" w:equalWidth="0">
            <w:col w:w="2375" w:space="4150"/>
            <w:col w:w="2965"/>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01"/>
        <w:gridCol w:w="3442"/>
        <w:gridCol w:w="2009"/>
      </w:tblGrid>
      <w:tr>
        <w:trPr>
          <w:trHeight w:val="1099"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辽宁集铁国际物流有限公司</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6" w:right="0"/>
              <w:jc w:val="left"/>
              <w:rPr>
                <w:rFonts w:ascii="宋体" w:hAnsi="宋体" w:cs="宋体" w:eastAsia="宋体" w:hint="default"/>
                <w:sz w:val="21"/>
                <w:szCs w:val="21"/>
              </w:rPr>
            </w:pPr>
            <w:r>
              <w:rPr>
                <w:rFonts w:ascii="宋体" w:hAnsi="宋体" w:cs="宋体" w:eastAsia="宋体" w:hint="default"/>
                <w:sz w:val="21"/>
                <w:szCs w:val="21"/>
              </w:rPr>
              <w:t>大连港湾集装箱码</w:t>
            </w:r>
          </w:p>
          <w:p>
            <w:pPr>
              <w:pStyle w:val="TableParagraph"/>
              <w:spacing w:line="240" w:lineRule="auto"/>
              <w:ind w:left="216" w:right="98"/>
              <w:jc w:val="left"/>
              <w:rPr>
                <w:rFonts w:ascii="宋体" w:hAnsi="宋体" w:cs="宋体" w:eastAsia="宋体" w:hint="default"/>
                <w:sz w:val="21"/>
                <w:szCs w:val="21"/>
              </w:rPr>
            </w:pPr>
            <w:r>
              <w:rPr>
                <w:rFonts w:ascii="宋体" w:hAnsi="宋体" w:cs="宋体" w:eastAsia="宋体" w:hint="default"/>
                <w:sz w:val="21"/>
                <w:szCs w:val="21"/>
              </w:rPr>
              <w:t>头有限公司及大连</w:t>
            </w:r>
            <w:r>
              <w:rPr>
                <w:rFonts w:ascii="宋体" w:hAnsi="宋体" w:cs="宋体" w:eastAsia="宋体" w:hint="default"/>
                <w:w w:val="100"/>
                <w:sz w:val="21"/>
                <w:szCs w:val="21"/>
              </w:rPr>
              <w:t> </w:t>
            </w:r>
            <w:r>
              <w:rPr>
                <w:rFonts w:ascii="宋体" w:hAnsi="宋体" w:cs="宋体" w:eastAsia="宋体" w:hint="default"/>
                <w:sz w:val="21"/>
                <w:szCs w:val="21"/>
              </w:rPr>
              <w:t>国际集装箱码头有</w:t>
            </w:r>
          </w:p>
          <w:p>
            <w:pPr>
              <w:pStyle w:val="TableParagraph"/>
              <w:spacing w:line="271" w:lineRule="exact"/>
              <w:ind w:left="1265" w:right="0"/>
              <w:jc w:val="left"/>
              <w:rPr>
                <w:rFonts w:ascii="宋体" w:hAnsi="宋体" w:cs="宋体" w:eastAsia="宋体" w:hint="default"/>
                <w:sz w:val="21"/>
                <w:szCs w:val="21"/>
              </w:rPr>
            </w:pPr>
            <w:r>
              <w:rPr>
                <w:rFonts w:ascii="宋体" w:hAnsi="宋体" w:cs="宋体" w:eastAsia="宋体" w:hint="default"/>
                <w:sz w:val="21"/>
                <w:szCs w:val="21"/>
              </w:rPr>
              <w:t>限公司</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6,996,850.00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119,528,100.00</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非现金资产的公允价值</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84,892,899.74</w:t>
            </w:r>
          </w:p>
        </w:tc>
      </w:tr>
      <w:tr>
        <w:trPr>
          <w:trHeight w:val="28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发行或承担的债务的公允价值</w:t>
            </w:r>
          </w:p>
        </w:tc>
        <w:tc>
          <w:tcPr>
            <w:tcW w:w="344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发行的权益性证券的公允价值</w:t>
            </w:r>
          </w:p>
        </w:tc>
        <w:tc>
          <w:tcPr>
            <w:tcW w:w="344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或有对价的公允价值</w:t>
            </w:r>
          </w:p>
        </w:tc>
        <w:tc>
          <w:tcPr>
            <w:tcW w:w="344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购买日之前持有的股权于购买日的</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2,598,448.16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920,056,862.49</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344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9,595,298.16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1,124,477,862.23</w:t>
            </w: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5,196,896.31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1,124,477,862.23</w:t>
            </w:r>
          </w:p>
        </w:tc>
      </w:tr>
      <w:tr>
        <w:trPr>
          <w:trHeight w:val="557"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商誉</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合并成本小于取得的可辨认净</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资产公允价值份额的金额</w:t>
            </w:r>
          </w:p>
        </w:tc>
        <w:tc>
          <w:tcPr>
            <w:tcW w:w="3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4,398,401.85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13"/>
          <w:szCs w:val="13"/>
        </w:rPr>
      </w:pPr>
    </w:p>
    <w:p>
      <w:pPr>
        <w:pStyle w:val="BodyText"/>
        <w:spacing w:line="240" w:lineRule="auto" w:before="36"/>
        <w:ind w:left="238" w:right="2904"/>
        <w:jc w:val="left"/>
      </w:pPr>
      <w:r>
        <w:rPr>
          <w:spacing w:val="-2"/>
        </w:rPr>
        <w:t>合并成本公允价值的确定方法、或有对价及其变动的说明：</w:t>
      </w:r>
      <w:r>
        <w:rPr>
          <w:spacing w:val="-55"/>
        </w:rPr>
        <w:t> </w:t>
      </w:r>
      <w:r>
        <w:rPr>
          <w:spacing w:val="-55"/>
        </w:rPr>
      </w:r>
      <w:r>
        <w:rPr/>
        <w:t>详见第（</w:t>
      </w:r>
      <w:r>
        <w:rPr>
          <w:rFonts w:ascii="Times New Roman" w:hAnsi="Times New Roman" w:cs="Times New Roman" w:eastAsia="Times New Roman" w:hint="default"/>
        </w:rPr>
        <w:t>3</w:t>
      </w:r>
      <w:r>
        <w:rPr/>
        <w:t>）项。</w:t>
      </w:r>
    </w:p>
    <w:p>
      <w:pPr>
        <w:spacing w:line="240" w:lineRule="auto" w:before="2"/>
        <w:rPr>
          <w:rFonts w:ascii="宋体" w:hAnsi="宋体" w:cs="宋体" w:eastAsia="宋体" w:hint="default"/>
          <w:sz w:val="19"/>
          <w:szCs w:val="19"/>
        </w:rPr>
      </w:pPr>
    </w:p>
    <w:p>
      <w:pPr>
        <w:pStyle w:val="BodyText"/>
        <w:spacing w:line="272" w:lineRule="exact"/>
        <w:ind w:left="238" w:right="4033"/>
        <w:jc w:val="left"/>
      </w:pPr>
      <w:r>
        <w:rPr/>
        <w:t>大额商誉形成的主要原因：</w:t>
      </w:r>
      <w:r>
        <w:rPr>
          <w:w w:val="100"/>
        </w:rPr>
        <w:t> </w:t>
      </w:r>
      <w:r>
        <w:rPr>
          <w:spacing w:val="-2"/>
        </w:rPr>
        <w:t>详见附注七（</w:t>
      </w:r>
      <w:r>
        <w:rPr>
          <w:rFonts w:ascii="Times New Roman" w:hAnsi="Times New Roman" w:cs="Times New Roman" w:eastAsia="Times New Roman" w:hint="default"/>
          <w:spacing w:val="-2"/>
        </w:rPr>
        <w:t>27</w:t>
      </w:r>
      <w:r>
        <w:rPr>
          <w:spacing w:val="-2"/>
        </w:rPr>
        <w:t>）的相关描述。</w:t>
      </w:r>
    </w:p>
    <w:p>
      <w:pPr>
        <w:spacing w:line="240" w:lineRule="auto" w:before="2"/>
        <w:rPr>
          <w:rFonts w:ascii="宋体" w:hAnsi="宋体" w:cs="宋体" w:eastAsia="宋体" w:hint="default"/>
          <w:sz w:val="21"/>
          <w:szCs w:val="21"/>
        </w:rPr>
      </w:pPr>
    </w:p>
    <w:p>
      <w:pPr>
        <w:pStyle w:val="BodyText"/>
        <w:spacing w:line="240" w:lineRule="auto"/>
        <w:ind w:left="238" w:right="2904"/>
        <w:jc w:val="left"/>
      </w:pPr>
      <w:r>
        <w:rPr/>
        <w:t>其他说明：</w:t>
      </w:r>
    </w:p>
    <w:p>
      <w:pPr>
        <w:pStyle w:val="BodyText"/>
        <w:spacing w:line="273" w:lineRule="auto" w:before="56"/>
        <w:ind w:left="238" w:right="4033"/>
        <w:jc w:val="left"/>
      </w:pPr>
      <w:r>
        <w:rPr/>
        <w:t>（</w:t>
      </w:r>
      <w:r>
        <w:rPr>
          <w:rFonts w:ascii="Times New Roman" w:hAnsi="Times New Roman" w:cs="Times New Roman" w:eastAsia="Times New Roman" w:hint="default"/>
        </w:rPr>
        <w:t>i</w:t>
      </w:r>
      <w:r>
        <w:rPr/>
        <w:t>）原持有股权于购买日的公允价值。</w:t>
      </w:r>
      <w:r>
        <w:rPr>
          <w:w w:val="100"/>
        </w:rPr>
        <w:t> </w:t>
      </w:r>
      <w:r>
        <w:rPr/>
        <w:t>购买日前本集团所持有的辽宁集铁</w:t>
      </w:r>
      <w:r>
        <w:rPr>
          <w:spacing w:val="-55"/>
        </w:rPr>
        <w:t> </w:t>
      </w:r>
      <w:r>
        <w:rPr>
          <w:rFonts w:ascii="宋体" w:hAnsi="宋体" w:cs="宋体" w:eastAsia="宋体" w:hint="default"/>
        </w:rPr>
        <w:t>50%</w:t>
      </w:r>
      <w:r>
        <w:rPr/>
        <w:t>股权的公允价值。</w:t>
      </w:r>
    </w:p>
    <w:p>
      <w:pPr>
        <w:spacing w:line="240" w:lineRule="auto" w:before="3"/>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6527"/>
        <w:gridCol w:w="2732"/>
      </w:tblGrid>
      <w:tr>
        <w:trPr>
          <w:trHeight w:val="378" w:hRule="exact"/>
        </w:trPr>
        <w:tc>
          <w:tcPr>
            <w:tcW w:w="9259"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pacing w:val="-2"/>
                <w:sz w:val="21"/>
                <w:szCs w:val="21"/>
              </w:rPr>
              <w:t>对购买日之前原持有的辽宁集铁</w:t>
            </w:r>
            <w:r>
              <w:rPr>
                <w:rFonts w:ascii="宋体" w:hAnsi="宋体" w:cs="宋体" w:eastAsia="宋体" w:hint="default"/>
                <w:spacing w:val="18"/>
                <w:sz w:val="21"/>
                <w:szCs w:val="21"/>
              </w:rPr>
              <w:t> </w:t>
            </w:r>
            <w:r>
              <w:rPr>
                <w:rFonts w:ascii="宋体" w:hAnsi="宋体" w:cs="宋体" w:eastAsia="宋体" w:hint="default"/>
                <w:spacing w:val="-2"/>
                <w:sz w:val="21"/>
                <w:szCs w:val="21"/>
              </w:rPr>
              <w:t>50%</w:t>
            </w:r>
            <w:r>
              <w:rPr>
                <w:rFonts w:ascii="宋体" w:hAnsi="宋体" w:cs="宋体" w:eastAsia="宋体" w:hint="default"/>
                <w:spacing w:val="-2"/>
                <w:sz w:val="21"/>
                <w:szCs w:val="21"/>
              </w:rPr>
              <w:t>股权按公允价值重新计量产生的利得或损失：</w:t>
            </w:r>
          </w:p>
        </w:tc>
      </w:tr>
      <w:tr>
        <w:trPr>
          <w:trHeight w:val="409" w:hRule="exact"/>
        </w:trPr>
        <w:tc>
          <w:tcPr>
            <w:tcW w:w="65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原持有的</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z w:val="21"/>
                <w:szCs w:val="21"/>
              </w:rPr>
              <w:t>股权的公允价值</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2,598,448.16</w:t>
            </w:r>
          </w:p>
        </w:tc>
      </w:tr>
      <w:tr>
        <w:trPr>
          <w:trHeight w:val="278" w:hRule="exact"/>
        </w:trPr>
        <w:tc>
          <w:tcPr>
            <w:tcW w:w="6527"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减：原持有的</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z w:val="21"/>
                <w:szCs w:val="21"/>
              </w:rPr>
              <w:t>股权的账面价值</w:t>
            </w:r>
          </w:p>
        </w:tc>
        <w:tc>
          <w:tcPr>
            <w:tcW w:w="2732"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-2,598,448.16</w:t>
            </w:r>
          </w:p>
        </w:tc>
      </w:tr>
    </w:tbl>
    <w:p>
      <w:pPr>
        <w:spacing w:after="0" w:line="242" w:lineRule="exact"/>
        <w:jc w:val="right"/>
        <w:rPr>
          <w:rFonts w:ascii="宋体" w:hAnsi="宋体" w:cs="宋体" w:eastAsia="宋体" w:hint="default"/>
          <w:sz w:val="21"/>
          <w:szCs w:val="21"/>
        </w:rPr>
        <w:sectPr>
          <w:type w:val="continuous"/>
          <w:pgSz w:w="11910" w:h="16840"/>
          <w:pgMar w:top="1060" w:bottom="1380" w:left="1560" w:right="860"/>
        </w:sectPr>
      </w:pPr>
    </w:p>
    <w:p>
      <w:pPr>
        <w:spacing w:line="240" w:lineRule="auto" w:before="3"/>
        <w:rPr>
          <w:rFonts w:ascii="宋体" w:hAnsi="宋体" w:cs="宋体" w:eastAsia="宋体" w:hint="default"/>
          <w:sz w:val="2"/>
          <w:szCs w:val="2"/>
        </w:rPr>
      </w:pPr>
    </w:p>
    <w:tbl>
      <w:tblPr>
        <w:tblW w:w="0" w:type="auto"/>
        <w:jc w:val="left"/>
        <w:tblInd w:w="289" w:type="dxa"/>
        <w:tblLayout w:type="fixed"/>
        <w:tblCellMar>
          <w:top w:w="0" w:type="dxa"/>
          <w:left w:w="0" w:type="dxa"/>
          <w:bottom w:w="0" w:type="dxa"/>
          <w:right w:w="0" w:type="dxa"/>
        </w:tblCellMar>
        <w:tblLook w:val="01E0"/>
      </w:tblPr>
      <w:tblGrid>
        <w:gridCol w:w="6433"/>
        <w:gridCol w:w="2441"/>
        <w:gridCol w:w="283"/>
      </w:tblGrid>
      <w:tr>
        <w:trPr>
          <w:trHeight w:val="410" w:hRule="exact"/>
        </w:trPr>
        <w:tc>
          <w:tcPr>
            <w:tcW w:w="6433" w:type="dxa"/>
            <w:tcBorders>
              <w:top w:val="single" w:sz="6" w:space="0" w:color="000000"/>
              <w:left w:val="nil" w:sz="6" w:space="0" w:color="auto"/>
              <w:bottom w:val="nil" w:sz="6" w:space="0" w:color="auto"/>
              <w:right w:val="nil" w:sz="6" w:space="0" w:color="auto"/>
            </w:tcBorders>
          </w:tcPr>
          <w:p>
            <w:pPr/>
          </w:p>
        </w:tc>
        <w:tc>
          <w:tcPr>
            <w:tcW w:w="2441" w:type="dxa"/>
            <w:tcBorders>
              <w:top w:val="single" w:sz="6" w:space="0" w:color="000000"/>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r>
      <w:tr>
        <w:trPr>
          <w:trHeight w:val="296" w:hRule="exact"/>
        </w:trPr>
        <w:tc>
          <w:tcPr>
            <w:tcW w:w="6433" w:type="dxa"/>
            <w:tcBorders>
              <w:top w:val="nil" w:sz="6" w:space="0" w:color="auto"/>
              <w:left w:val="nil" w:sz="6" w:space="0" w:color="auto"/>
              <w:bottom w:val="nil" w:sz="6" w:space="0" w:color="auto"/>
              <w:right w:val="nil" w:sz="6" w:space="0" w:color="auto"/>
            </w:tcBorders>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重新计量产生的利得或损失</w:t>
            </w:r>
          </w:p>
        </w:tc>
        <w:tc>
          <w:tcPr>
            <w:tcW w:w="2441" w:type="dxa"/>
            <w:tcBorders>
              <w:top w:val="single" w:sz="4" w:space="0" w:color="000000"/>
              <w:left w:val="nil" w:sz="6" w:space="0" w:color="auto"/>
              <w:bottom w:val="single" w:sz="12" w:space="0" w:color="000000"/>
              <w:right w:val="nil" w:sz="6" w:space="0" w:color="auto"/>
            </w:tcBorders>
          </w:tcPr>
          <w:p>
            <w:pPr/>
          </w:p>
        </w:tc>
        <w:tc>
          <w:tcPr>
            <w:tcW w:w="283" w:type="dxa"/>
            <w:tcBorders>
              <w:top w:val="single" w:sz="4" w:space="0" w:color="000000"/>
              <w:left w:val="nil" w:sz="6" w:space="0" w:color="auto"/>
              <w:bottom w:val="single" w:sz="12" w:space="0" w:color="000000"/>
              <w:right w:val="nil" w:sz="6" w:space="0" w:color="auto"/>
            </w:tcBorders>
          </w:tcPr>
          <w:p>
            <w:pPr>
              <w:pStyle w:val="TableParagraph"/>
              <w:spacing w:line="244" w:lineRule="exact"/>
              <w:ind w:left="69" w:right="0"/>
              <w:jc w:val="left"/>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left="318" w:right="0"/>
        <w:jc w:val="left"/>
      </w:pPr>
      <w:r>
        <w:rPr>
          <w:spacing w:val="-1"/>
        </w:rPr>
        <w:t>购买日前本集团所持有的大连港湾集装箱码头有限公司及大连国际集装箱码头有限公司股权的公</w:t>
      </w:r>
      <w:r>
        <w:rPr>
          <w:spacing w:val="-56"/>
        </w:rPr>
        <w:t> </w:t>
      </w:r>
      <w:r>
        <w:rPr>
          <w:spacing w:val="-56"/>
        </w:rPr>
      </w:r>
      <w:r>
        <w:rPr/>
        <w:t>允价值。</w:t>
      </w:r>
    </w:p>
    <w:p>
      <w:pPr>
        <w:pStyle w:val="BodyText"/>
        <w:spacing w:line="272" w:lineRule="exact" w:before="24"/>
        <w:ind w:left="318" w:right="0"/>
        <w:jc w:val="left"/>
      </w:pPr>
      <w:r>
        <w:rPr>
          <w:spacing w:val="-2"/>
          <w:w w:val="100"/>
        </w:rPr>
        <w:t>对购买日之前原持有的大连港湾集装箱码头有限公司</w:t>
      </w:r>
      <w:r>
        <w:rPr>
          <w:spacing w:val="-42"/>
          <w:w w:val="100"/>
        </w:rPr>
        <w:t> </w:t>
      </w:r>
      <w:r>
        <w:rPr>
          <w:rFonts w:ascii="宋体" w:hAnsi="宋体" w:cs="宋体" w:eastAsia="宋体" w:hint="default"/>
          <w:spacing w:val="-10"/>
          <w:w w:val="100"/>
        </w:rPr>
        <w:t>35%</w:t>
      </w:r>
      <w:r>
        <w:rPr>
          <w:spacing w:val="-10"/>
          <w:w w:val="100"/>
        </w:rPr>
        <w:t>股权，现金购入的</w:t>
      </w:r>
      <w:r>
        <w:rPr>
          <w:spacing w:val="-42"/>
          <w:w w:val="100"/>
        </w:rPr>
        <w:t> </w:t>
      </w:r>
      <w:r>
        <w:rPr>
          <w:rFonts w:ascii="宋体" w:hAnsi="宋体" w:cs="宋体" w:eastAsia="宋体" w:hint="default"/>
          <w:spacing w:val="-2"/>
          <w:w w:val="100"/>
        </w:rPr>
        <w:t>20%</w:t>
      </w:r>
      <w:r>
        <w:rPr>
          <w:spacing w:val="-2"/>
          <w:w w:val="100"/>
        </w:rPr>
        <w:t>的股权及大连国际</w:t>
      </w:r>
      <w:r>
        <w:rPr>
          <w:spacing w:val="-101"/>
          <w:w w:val="100"/>
        </w:rPr>
        <w:t> </w:t>
      </w:r>
      <w:r>
        <w:rPr>
          <w:spacing w:val="-101"/>
          <w:w w:val="100"/>
        </w:rPr>
      </w:r>
      <w:r>
        <w:rPr>
          <w:spacing w:val="-2"/>
        </w:rPr>
        <w:t>集装箱码头有限公司</w:t>
      </w:r>
      <w:r>
        <w:rPr>
          <w:spacing w:val="9"/>
        </w:rPr>
        <w:t> </w:t>
      </w:r>
      <w:r>
        <w:rPr>
          <w:rFonts w:ascii="宋体" w:hAnsi="宋体" w:cs="宋体" w:eastAsia="宋体" w:hint="default"/>
          <w:spacing w:val="-2"/>
        </w:rPr>
        <w:t>40%</w:t>
      </w:r>
      <w:r>
        <w:rPr>
          <w:spacing w:val="-2"/>
        </w:rPr>
        <w:t>股权按公允价值重新计量产生的利得或损失：</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595"/>
        <w:gridCol w:w="2739"/>
      </w:tblGrid>
      <w:tr>
        <w:trPr>
          <w:trHeight w:val="241" w:hRule="exact"/>
        </w:trPr>
        <w:tc>
          <w:tcPr>
            <w:tcW w:w="659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原持有的股权及现金购买股权的公允价值</w:t>
            </w:r>
          </w:p>
        </w:tc>
        <w:tc>
          <w:tcPr>
            <w:tcW w:w="2739" w:type="dxa"/>
            <w:tcBorders>
              <w:top w:val="nil" w:sz="6" w:space="0" w:color="auto"/>
              <w:left w:val="nil" w:sz="6" w:space="0" w:color="auto"/>
              <w:bottom w:val="nil" w:sz="6" w:space="0" w:color="auto"/>
              <w:right w:val="nil" w:sz="6" w:space="0" w:color="auto"/>
            </w:tcBorders>
          </w:tcPr>
          <w:p>
            <w:pPr>
              <w:pStyle w:val="TableParagraph"/>
              <w:spacing w:line="211" w:lineRule="exact"/>
              <w:ind w:right="103"/>
              <w:jc w:val="right"/>
              <w:rPr>
                <w:rFonts w:ascii="宋体" w:hAnsi="宋体" w:cs="宋体" w:eastAsia="宋体" w:hint="default"/>
                <w:sz w:val="21"/>
                <w:szCs w:val="21"/>
              </w:rPr>
            </w:pPr>
            <w:r>
              <w:rPr>
                <w:rFonts w:ascii="宋体"/>
                <w:spacing w:val="-1"/>
                <w:sz w:val="21"/>
              </w:rPr>
              <w:t>1,088,103,912.53</w:t>
            </w:r>
          </w:p>
        </w:tc>
      </w:tr>
      <w:tr>
        <w:trPr>
          <w:trHeight w:val="272" w:hRule="exact"/>
        </w:trPr>
        <w:tc>
          <w:tcPr>
            <w:tcW w:w="6595"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减：原持有的股权的账面价值</w:t>
            </w:r>
          </w:p>
        </w:tc>
        <w:tc>
          <w:tcPr>
            <w:tcW w:w="2739" w:type="dxa"/>
            <w:tcBorders>
              <w:top w:val="nil" w:sz="6" w:space="0" w:color="auto"/>
              <w:left w:val="nil" w:sz="6" w:space="0" w:color="auto"/>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-814,328,068.53</w:t>
            </w:r>
          </w:p>
        </w:tc>
      </w:tr>
      <w:tr>
        <w:trPr>
          <w:trHeight w:val="277" w:hRule="exact"/>
        </w:trPr>
        <w:tc>
          <w:tcPr>
            <w:tcW w:w="6595"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减：支付的现金对价</w:t>
            </w:r>
          </w:p>
        </w:tc>
        <w:tc>
          <w:tcPr>
            <w:tcW w:w="2739" w:type="dxa"/>
            <w:tcBorders>
              <w:top w:val="nil" w:sz="6" w:space="0" w:color="auto"/>
              <w:left w:val="nil" w:sz="6" w:space="0" w:color="auto"/>
              <w:bottom w:val="single" w:sz="4" w:space="0" w:color="000000"/>
              <w:right w:val="nil" w:sz="6" w:space="0" w:color="auto"/>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-119,528,100.00</w:t>
            </w:r>
          </w:p>
        </w:tc>
      </w:tr>
      <w:tr>
        <w:trPr>
          <w:trHeight w:val="295" w:hRule="exact"/>
        </w:trPr>
        <w:tc>
          <w:tcPr>
            <w:tcW w:w="6595"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1"/>
                <w:szCs w:val="21"/>
              </w:rPr>
            </w:pPr>
            <w:r>
              <w:rPr>
                <w:rFonts w:ascii="宋体" w:hAnsi="宋体" w:cs="宋体" w:eastAsia="宋体" w:hint="default"/>
                <w:sz w:val="21"/>
                <w:szCs w:val="21"/>
              </w:rPr>
              <w:t>重新计量产生的利得或损失</w:t>
            </w:r>
          </w:p>
        </w:tc>
        <w:tc>
          <w:tcPr>
            <w:tcW w:w="2739"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154,247,744.00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080" w:bottom="1380" w:left="1480" w:right="860"/>
        </w:sectPr>
      </w:pPr>
    </w:p>
    <w:p>
      <w:pPr>
        <w:pStyle w:val="Heading4"/>
        <w:tabs>
          <w:tab w:pos="975" w:val="left" w:leader="none"/>
        </w:tabs>
        <w:spacing w:line="240" w:lineRule="auto"/>
        <w:ind w:left="318"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6"/>
        <w:ind w:left="318" w:right="-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69" w:val="left" w:leader="none"/>
        </w:tabs>
        <w:spacing w:line="240" w:lineRule="auto"/>
        <w:ind w:left="318" w:right="0"/>
        <w:jc w:val="left"/>
      </w:pPr>
      <w:r>
        <w:rPr>
          <w:spacing w:val="-1"/>
        </w:rPr>
        <w:t>单位：元</w:t>
        <w:tab/>
      </w:r>
      <w:r>
        <w:rPr>
          <w:spacing w:val="-2"/>
        </w:rPr>
        <w:t>币种：人民币</w:t>
      </w:r>
    </w:p>
    <w:p>
      <w:pPr>
        <w:spacing w:after="0" w:line="240" w:lineRule="auto"/>
        <w:jc w:val="left"/>
        <w:sectPr>
          <w:type w:val="continuous"/>
          <w:pgSz w:w="11910" w:h="16840"/>
          <w:pgMar w:top="1060" w:bottom="1380" w:left="1480" w:right="860"/>
          <w:cols w:num="2" w:equalWidth="0">
            <w:col w:w="4351" w:space="2173"/>
            <w:col w:w="3046"/>
          </w:cols>
        </w:sectPr>
      </w:pPr>
    </w:p>
    <w:p>
      <w:pPr>
        <w:spacing w:line="240" w:lineRule="auto" w:before="4"/>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099"/>
        <w:gridCol w:w="1280"/>
        <w:gridCol w:w="1274"/>
        <w:gridCol w:w="1280"/>
        <w:gridCol w:w="1421"/>
        <w:gridCol w:w="1419"/>
        <w:gridCol w:w="1279"/>
      </w:tblGrid>
      <w:tr>
        <w:trPr>
          <w:trHeight w:val="554" w:hRule="exact"/>
        </w:trPr>
        <w:tc>
          <w:tcPr>
            <w:tcW w:w="1099" w:type="dxa"/>
            <w:vMerge w:val="restart"/>
            <w:tcBorders>
              <w:top w:val="single" w:sz="4" w:space="0" w:color="000000"/>
              <w:left w:val="single" w:sz="4" w:space="0" w:color="000000"/>
              <w:right w:val="single" w:sz="4" w:space="0" w:color="000000"/>
            </w:tcBorders>
          </w:tcPr>
          <w:p>
            <w:pP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辽宁集铁国际物流有限公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司</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大连港湾集装箱码头有限</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大连国际集装箱码头有限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r>
      <w:tr>
        <w:trPr>
          <w:trHeight w:val="290" w:hRule="exact"/>
        </w:trPr>
        <w:tc>
          <w:tcPr>
            <w:tcW w:w="1099" w:type="dxa"/>
            <w:vMerge/>
            <w:tcBorders>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pacing w:val="-1"/>
                <w:sz w:val="21"/>
                <w:szCs w:val="21"/>
              </w:rPr>
              <w:t>购买日公允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购买日账面</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hAnsi="宋体" w:cs="宋体" w:eastAsia="宋体" w:hint="default"/>
                <w:spacing w:val="-1"/>
                <w:sz w:val="21"/>
                <w:szCs w:val="21"/>
              </w:rPr>
              <w:t>购买日公允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购买日账面</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购买日公允</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购买日账面</w:t>
            </w:r>
          </w:p>
        </w:tc>
      </w:tr>
      <w:tr>
        <w:trPr>
          <w:trHeight w:val="47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37,784,385.</w:t>
            </w:r>
          </w:p>
          <w:p>
            <w:pPr>
              <w:pStyle w:val="TableParagraph"/>
              <w:spacing w:line="234" w:lineRule="exact"/>
              <w:ind w:right="99"/>
              <w:jc w:val="right"/>
              <w:rPr>
                <w:rFonts w:ascii="宋体" w:hAnsi="宋体" w:cs="宋体" w:eastAsia="宋体" w:hint="default"/>
                <w:sz w:val="18"/>
                <w:szCs w:val="18"/>
              </w:rPr>
            </w:pPr>
            <w:r>
              <w:rPr>
                <w:rFonts w:ascii="宋体"/>
                <w:sz w:val="18"/>
              </w:rPr>
              <w:t>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37,784,385.33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Times New Roman" w:hAnsi="Times New Roman" w:cs="Times New Roman" w:eastAsia="Times New Roman" w:hint="default"/>
                <w:sz w:val="18"/>
                <w:szCs w:val="18"/>
              </w:rPr>
            </w:pPr>
            <w:r>
              <w:rPr>
                <w:rFonts w:ascii="Times New Roman"/>
                <w:spacing w:val="-1"/>
                <w:sz w:val="18"/>
              </w:rPr>
              <w:t>1,999,134,938</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.77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Times New Roman" w:hAnsi="Times New Roman" w:cs="Times New Roman" w:eastAsia="Times New Roman" w:hint="default"/>
                <w:sz w:val="18"/>
                <w:szCs w:val="18"/>
              </w:rPr>
            </w:pPr>
            <w:r>
              <w:rPr>
                <w:rFonts w:ascii="Times New Roman"/>
                <w:spacing w:val="-1"/>
                <w:sz w:val="18"/>
              </w:rPr>
              <w:t>1,899,978,617.2</w:t>
            </w:r>
          </w:p>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z w:val="18"/>
              </w:rPr>
              <w:t>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Times New Roman" w:hAnsi="Times New Roman" w:cs="Times New Roman" w:eastAsia="Times New Roman" w:hint="default"/>
                <w:sz w:val="18"/>
                <w:szCs w:val="18"/>
              </w:rPr>
            </w:pPr>
            <w:r>
              <w:rPr>
                <w:rFonts w:ascii="Times New Roman"/>
                <w:spacing w:val="-1"/>
                <w:sz w:val="18"/>
              </w:rPr>
              <w:t>3,024,860,430.4</w:t>
            </w:r>
          </w:p>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z w:val="18"/>
              </w:rPr>
              <w:t>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Times New Roman" w:hAnsi="Times New Roman" w:cs="Times New Roman" w:eastAsia="Times New Roman" w:hint="default"/>
                <w:sz w:val="18"/>
                <w:szCs w:val="18"/>
              </w:rPr>
            </w:pPr>
            <w:r>
              <w:rPr>
                <w:rFonts w:ascii="Times New Roman"/>
                <w:spacing w:val="-1"/>
                <w:sz w:val="18"/>
              </w:rPr>
              <w:t>2,826,543,501</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.24</w:t>
            </w:r>
          </w:p>
        </w:tc>
      </w:tr>
      <w:tr>
        <w:trPr>
          <w:trHeight w:val="54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2,015,660.7</w:t>
            </w:r>
          </w:p>
          <w:p>
            <w:pPr>
              <w:pStyle w:val="TableParagraph"/>
              <w:spacing w:line="240" w:lineRule="auto" w:before="33"/>
              <w:ind w:right="102"/>
              <w:jc w:val="right"/>
              <w:rPr>
                <w:rFonts w:ascii="宋体" w:hAnsi="宋体" w:cs="宋体" w:eastAsia="宋体" w:hint="default"/>
                <w:sz w:val="18"/>
                <w:szCs w:val="18"/>
              </w:rPr>
            </w:pPr>
            <w:r>
              <w:rPr>
                <w:rFonts w:ascii="宋体"/>
                <w:sz w:val="18"/>
              </w:rPr>
              <w:t>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2,015,660.78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4"/>
              <w:jc w:val="right"/>
              <w:rPr>
                <w:rFonts w:ascii="Times New Roman" w:hAnsi="Times New Roman" w:cs="Times New Roman" w:eastAsia="Times New Roman" w:hint="default"/>
                <w:sz w:val="18"/>
                <w:szCs w:val="18"/>
              </w:rPr>
            </w:pPr>
            <w:r>
              <w:rPr>
                <w:rFonts w:ascii="Times New Roman"/>
                <w:spacing w:val="-1"/>
                <w:sz w:val="18"/>
              </w:rPr>
              <w:t>139,449,320.1</w:t>
            </w:r>
          </w:p>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sz w:val="18"/>
              </w:rPr>
              <w:t>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139,449,320.11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50,667,407.34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50,667,407.</w:t>
            </w:r>
          </w:p>
          <w:p>
            <w:pPr>
              <w:pStyle w:val="TableParagraph"/>
              <w:spacing w:line="240" w:lineRule="auto" w:before="33"/>
              <w:ind w:right="98"/>
              <w:jc w:val="right"/>
              <w:rPr>
                <w:rFonts w:ascii="宋体" w:hAnsi="宋体" w:cs="宋体" w:eastAsia="宋体" w:hint="default"/>
                <w:sz w:val="18"/>
                <w:szCs w:val="18"/>
              </w:rPr>
            </w:pPr>
            <w:r>
              <w:rPr>
                <w:rFonts w:ascii="宋体"/>
                <w:sz w:val="18"/>
              </w:rPr>
              <w:t>34</w:t>
            </w:r>
          </w:p>
        </w:tc>
      </w:tr>
      <w:tr>
        <w:trPr>
          <w:trHeight w:val="54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26,725,264.</w:t>
            </w:r>
          </w:p>
          <w:p>
            <w:pPr>
              <w:pStyle w:val="TableParagraph"/>
              <w:spacing w:line="240" w:lineRule="auto" w:before="33"/>
              <w:ind w:right="99"/>
              <w:jc w:val="right"/>
              <w:rPr>
                <w:rFonts w:ascii="宋体" w:hAnsi="宋体" w:cs="宋体" w:eastAsia="宋体" w:hint="default"/>
                <w:sz w:val="18"/>
                <w:szCs w:val="18"/>
              </w:rPr>
            </w:pPr>
            <w:r>
              <w:rPr>
                <w:rFonts w:ascii="宋体"/>
                <w:sz w:val="18"/>
              </w:rPr>
              <w:t>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26,725,264.46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121,640,342.9</w:t>
            </w:r>
          </w:p>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sz w:val="18"/>
              </w:rPr>
              <w:t>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0" w:right="0"/>
              <w:jc w:val="left"/>
              <w:rPr>
                <w:rFonts w:ascii="Times New Roman" w:hAnsi="Times New Roman" w:cs="Times New Roman" w:eastAsia="Times New Roman" w:hint="default"/>
                <w:sz w:val="18"/>
                <w:szCs w:val="18"/>
              </w:rPr>
            </w:pPr>
            <w:r>
              <w:rPr>
                <w:rFonts w:ascii="Times New Roman"/>
                <w:sz w:val="18"/>
              </w:rPr>
              <w:t>121,640,342.96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65,433,931.16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65,433,931.</w:t>
            </w:r>
          </w:p>
          <w:p>
            <w:pPr>
              <w:pStyle w:val="TableParagraph"/>
              <w:spacing w:line="240" w:lineRule="auto" w:before="33"/>
              <w:ind w:right="98"/>
              <w:jc w:val="right"/>
              <w:rPr>
                <w:rFonts w:ascii="宋体" w:hAnsi="宋体" w:cs="宋体" w:eastAsia="宋体" w:hint="default"/>
                <w:sz w:val="18"/>
                <w:szCs w:val="18"/>
              </w:rPr>
            </w:pPr>
            <w:r>
              <w:rPr>
                <w:rFonts w:ascii="宋体"/>
                <w:sz w:val="18"/>
              </w:rPr>
              <w:t>16</w:t>
            </w:r>
          </w:p>
        </w:tc>
      </w:tr>
      <w:tr>
        <w:trPr>
          <w:trHeight w:val="54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85,307.83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85,307.83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993,405.29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993,405.29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2,084,323.85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2,084,323.8</w:t>
            </w:r>
          </w:p>
          <w:p>
            <w:pPr>
              <w:pStyle w:val="TableParagraph"/>
              <w:spacing w:line="240" w:lineRule="auto" w:before="33"/>
              <w:ind w:right="102"/>
              <w:jc w:val="right"/>
              <w:rPr>
                <w:rFonts w:ascii="宋体" w:hAnsi="宋体" w:cs="宋体" w:eastAsia="宋体" w:hint="default"/>
                <w:sz w:val="18"/>
                <w:szCs w:val="18"/>
              </w:rPr>
            </w:pPr>
            <w:r>
              <w:rPr>
                <w:rFonts w:ascii="宋体"/>
                <w:sz w:val="18"/>
              </w:rPr>
              <w:t>5</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其他流动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1,696,615.5</w:t>
            </w:r>
          </w:p>
          <w:p>
            <w:pPr>
              <w:pStyle w:val="TableParagraph"/>
              <w:spacing w:line="234" w:lineRule="exact"/>
              <w:ind w:right="102"/>
              <w:jc w:val="right"/>
              <w:rPr>
                <w:rFonts w:ascii="宋体" w:hAnsi="宋体" w:cs="宋体" w:eastAsia="宋体" w:hint="default"/>
                <w:sz w:val="18"/>
                <w:szCs w:val="18"/>
              </w:rPr>
            </w:pPr>
            <w:r>
              <w:rPr>
                <w:rFonts w:ascii="宋体"/>
                <w:sz w:val="18"/>
              </w:rPr>
              <w:t>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1,696,615.52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344,677.86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344,677.86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450,530.26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450,530.26</w:t>
            </w:r>
          </w:p>
        </w:tc>
      </w:tr>
      <w:tr>
        <w:trPr>
          <w:trHeight w:val="54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5,909,725.6</w:t>
            </w:r>
          </w:p>
          <w:p>
            <w:pPr>
              <w:pStyle w:val="TableParagraph"/>
              <w:spacing w:line="240" w:lineRule="auto" w:before="33"/>
              <w:ind w:right="102"/>
              <w:jc w:val="right"/>
              <w:rPr>
                <w:rFonts w:ascii="宋体" w:hAnsi="宋体" w:cs="宋体" w:eastAsia="宋体" w:hint="default"/>
                <w:sz w:val="18"/>
                <w:szCs w:val="18"/>
              </w:rPr>
            </w:pPr>
            <w:r>
              <w:rPr>
                <w:rFonts w:ascii="宋体"/>
                <w:sz w:val="18"/>
              </w:rPr>
              <w:t>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5,909,725.67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1,558,207,507</w:t>
            </w:r>
          </w:p>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sz w:val="18"/>
              </w:rPr>
              <w:t>.00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1,502,657,856.2</w:t>
            </w:r>
          </w:p>
          <w:p>
            <w:pPr>
              <w:pStyle w:val="TableParagraph"/>
              <w:spacing w:line="240" w:lineRule="auto" w:before="30"/>
              <w:ind w:right="104"/>
              <w:jc w:val="right"/>
              <w:rPr>
                <w:rFonts w:ascii="Times New Roman" w:hAnsi="Times New Roman" w:cs="Times New Roman" w:eastAsia="Times New Roman" w:hint="default"/>
                <w:sz w:val="18"/>
                <w:szCs w:val="18"/>
              </w:rPr>
            </w:pPr>
            <w:r>
              <w:rPr>
                <w:rFonts w:ascii="Times New Roman"/>
                <w:sz w:val="18"/>
              </w:rPr>
              <w:t>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1,771,739,499.0</w:t>
            </w:r>
          </w:p>
          <w:p>
            <w:pPr>
              <w:pStyle w:val="TableParagraph"/>
              <w:spacing w:line="240" w:lineRule="auto" w:before="30"/>
              <w:ind w:right="104"/>
              <w:jc w:val="right"/>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75" w:right="0"/>
              <w:jc w:val="left"/>
              <w:rPr>
                <w:rFonts w:ascii="宋体" w:hAnsi="宋体" w:cs="宋体" w:eastAsia="宋体" w:hint="default"/>
                <w:sz w:val="18"/>
                <w:szCs w:val="18"/>
              </w:rPr>
            </w:pPr>
            <w:r>
              <w:rPr>
                <w:rFonts w:ascii="宋体"/>
                <w:sz w:val="18"/>
              </w:rPr>
              <w:t>1,689,207,4</w:t>
            </w:r>
          </w:p>
          <w:p>
            <w:pPr>
              <w:pStyle w:val="TableParagraph"/>
              <w:spacing w:line="240" w:lineRule="auto" w:before="33"/>
              <w:ind w:left="715" w:right="0"/>
              <w:jc w:val="left"/>
              <w:rPr>
                <w:rFonts w:ascii="宋体" w:hAnsi="宋体" w:cs="宋体" w:eastAsia="宋体" w:hint="default"/>
                <w:sz w:val="18"/>
                <w:szCs w:val="18"/>
              </w:rPr>
            </w:pPr>
            <w:r>
              <w:rPr>
                <w:rFonts w:ascii="宋体"/>
                <w:sz w:val="18"/>
              </w:rPr>
              <w:t>57.41</w:t>
            </w:r>
          </w:p>
        </w:tc>
      </w:tr>
      <w:tr>
        <w:trPr>
          <w:trHeight w:val="54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177,008,283.3</w:t>
            </w:r>
          </w:p>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sz w:val="18"/>
              </w:rPr>
              <w:t>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0" w:right="0"/>
              <w:jc w:val="left"/>
              <w:rPr>
                <w:rFonts w:ascii="Times New Roman" w:hAnsi="Times New Roman" w:cs="Times New Roman" w:eastAsia="Times New Roman" w:hint="default"/>
                <w:sz w:val="18"/>
                <w:szCs w:val="18"/>
              </w:rPr>
            </w:pPr>
            <w:r>
              <w:rPr>
                <w:rFonts w:ascii="Times New Roman"/>
                <w:sz w:val="18"/>
              </w:rPr>
              <w:t>134,220,068.56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7" w:right="0"/>
              <w:jc w:val="left"/>
              <w:rPr>
                <w:rFonts w:ascii="Times New Roman" w:hAnsi="Times New Roman" w:cs="Times New Roman" w:eastAsia="Times New Roman" w:hint="default"/>
                <w:sz w:val="18"/>
                <w:szCs w:val="18"/>
              </w:rPr>
            </w:pPr>
            <w:r>
              <w:rPr>
                <w:rFonts w:ascii="Times New Roman"/>
                <w:sz w:val="18"/>
              </w:rPr>
              <w:t>479,735,173.29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405,394,144</w:t>
            </w:r>
          </w:p>
          <w:p>
            <w:pPr>
              <w:pStyle w:val="TableParagraph"/>
              <w:spacing w:line="240" w:lineRule="auto" w:before="33"/>
              <w:ind w:right="98"/>
              <w:jc w:val="right"/>
              <w:rPr>
                <w:rFonts w:ascii="宋体" w:hAnsi="宋体" w:cs="宋体" w:eastAsia="宋体" w:hint="default"/>
                <w:sz w:val="18"/>
                <w:szCs w:val="18"/>
              </w:rPr>
            </w:pPr>
            <w:r>
              <w:rPr>
                <w:rFonts w:ascii="宋体"/>
                <w:sz w:val="18"/>
              </w:rPr>
              <w:t>.73</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递延所得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税资产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818,455.96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238,013.18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17,871,378.09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555"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其他非流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1,351,811.0</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1,351,811.0</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672,946.22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434,933.04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pacing w:val="-1"/>
                <w:sz w:val="18"/>
              </w:rPr>
              <w:t>636,878,187.4</w:t>
            </w:r>
          </w:p>
          <w:p>
            <w:pPr>
              <w:pStyle w:val="TableParagraph"/>
              <w:spacing w:line="234" w:lineRule="exact"/>
              <w:ind w:right="104"/>
              <w:jc w:val="right"/>
              <w:rPr>
                <w:rFonts w:ascii="宋体" w:hAnsi="宋体" w:cs="宋体" w:eastAsia="宋体" w:hint="default"/>
                <w:sz w:val="18"/>
                <w:szCs w:val="18"/>
              </w:rPr>
            </w:pPr>
            <w:r>
              <w:rPr>
                <w:rFonts w:ascii="宋体"/>
                <w:sz w:val="18"/>
              </w:rPr>
              <w:t>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613,305,706</w:t>
            </w:r>
          </w:p>
          <w:p>
            <w:pPr>
              <w:pStyle w:val="TableParagraph"/>
              <w:spacing w:line="234" w:lineRule="exact"/>
              <w:ind w:right="98"/>
              <w:jc w:val="right"/>
              <w:rPr>
                <w:rFonts w:ascii="宋体" w:hAnsi="宋体" w:cs="宋体" w:eastAsia="宋体" w:hint="default"/>
                <w:sz w:val="18"/>
                <w:szCs w:val="18"/>
              </w:rPr>
            </w:pPr>
            <w:r>
              <w:rPr>
                <w:rFonts w:ascii="宋体"/>
                <w:sz w:val="18"/>
              </w:rPr>
              <w:t>.49</w:t>
            </w:r>
          </w:p>
        </w:tc>
      </w:tr>
      <w:tr>
        <w:trPr>
          <w:trHeight w:val="252" w:hRule="exact"/>
        </w:trPr>
        <w:tc>
          <w:tcPr>
            <w:tcW w:w="109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32,587,489.</w:t>
            </w:r>
          </w:p>
          <w:p>
            <w:pPr>
              <w:pStyle w:val="TableParagraph"/>
              <w:spacing w:line="234" w:lineRule="exact"/>
              <w:ind w:right="99"/>
              <w:jc w:val="right"/>
              <w:rPr>
                <w:rFonts w:ascii="宋体" w:hAnsi="宋体" w:cs="宋体" w:eastAsia="宋体" w:hint="default"/>
                <w:sz w:val="18"/>
                <w:szCs w:val="18"/>
              </w:rPr>
            </w:pPr>
            <w:r>
              <w:rPr>
                <w:rFonts w:ascii="宋体"/>
                <w:sz w:val="18"/>
              </w:rPr>
              <w:t>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32,587,489.</w:t>
            </w:r>
          </w:p>
          <w:p>
            <w:pPr>
              <w:pStyle w:val="TableParagraph"/>
              <w:spacing w:line="234" w:lineRule="exact"/>
              <w:ind w:right="98"/>
              <w:jc w:val="right"/>
              <w:rPr>
                <w:rFonts w:ascii="宋体" w:hAnsi="宋体" w:cs="宋体" w:eastAsia="宋体" w:hint="default"/>
                <w:sz w:val="18"/>
                <w:szCs w:val="18"/>
              </w:rPr>
            </w:pPr>
            <w:r>
              <w:rPr>
                <w:rFonts w:ascii="宋体"/>
                <w:sz w:val="18"/>
              </w:rPr>
              <w:t>02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1,190,567,1</w:t>
            </w:r>
          </w:p>
          <w:p>
            <w:pPr>
              <w:pStyle w:val="TableParagraph"/>
              <w:spacing w:line="234" w:lineRule="exact"/>
              <w:ind w:left="715" w:right="0"/>
              <w:jc w:val="left"/>
              <w:rPr>
                <w:rFonts w:ascii="宋体" w:hAnsi="宋体" w:cs="宋体" w:eastAsia="宋体" w:hint="default"/>
                <w:sz w:val="18"/>
                <w:szCs w:val="18"/>
              </w:rPr>
            </w:pPr>
            <w:r>
              <w:rPr>
                <w:rFonts w:ascii="宋体"/>
                <w:sz w:val="18"/>
              </w:rPr>
              <w:t>16.10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3"/>
              <w:jc w:val="right"/>
              <w:rPr>
                <w:rFonts w:ascii="宋体" w:hAnsi="宋体" w:cs="宋体" w:eastAsia="宋体" w:hint="default"/>
                <w:sz w:val="18"/>
                <w:szCs w:val="18"/>
              </w:rPr>
            </w:pPr>
            <w:r>
              <w:rPr>
                <w:rFonts w:ascii="宋体"/>
                <w:spacing w:val="-1"/>
                <w:sz w:val="18"/>
              </w:rPr>
              <w:t>1,165,640,220</w:t>
            </w:r>
          </w:p>
          <w:p>
            <w:pPr>
              <w:pStyle w:val="TableParagraph"/>
              <w:spacing w:line="234" w:lineRule="exact"/>
              <w:ind w:right="101"/>
              <w:jc w:val="right"/>
              <w:rPr>
                <w:rFonts w:ascii="宋体" w:hAnsi="宋体" w:cs="宋体" w:eastAsia="宋体" w:hint="default"/>
                <w:sz w:val="18"/>
                <w:szCs w:val="18"/>
              </w:rPr>
            </w:pPr>
            <w:r>
              <w:rPr>
                <w:rFonts w:ascii="宋体"/>
                <w:sz w:val="18"/>
              </w:rPr>
              <w:t>.11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4"/>
              <w:jc w:val="right"/>
              <w:rPr>
                <w:rFonts w:ascii="宋体" w:hAnsi="宋体" w:cs="宋体" w:eastAsia="宋体" w:hint="default"/>
                <w:sz w:val="18"/>
                <w:szCs w:val="18"/>
              </w:rPr>
            </w:pPr>
            <w:r>
              <w:rPr>
                <w:rFonts w:ascii="宋体"/>
                <w:spacing w:val="-1"/>
                <w:sz w:val="18"/>
              </w:rPr>
              <w:t>1,498,064,053</w:t>
            </w:r>
          </w:p>
          <w:p>
            <w:pPr>
              <w:pStyle w:val="TableParagraph"/>
              <w:spacing w:line="234" w:lineRule="exact"/>
              <w:ind w:right="101"/>
              <w:jc w:val="right"/>
              <w:rPr>
                <w:rFonts w:ascii="宋体" w:hAnsi="宋体" w:cs="宋体" w:eastAsia="宋体" w:hint="default"/>
                <w:sz w:val="18"/>
                <w:szCs w:val="18"/>
              </w:rPr>
            </w:pPr>
            <w:r>
              <w:rPr>
                <w:rFonts w:ascii="宋体"/>
                <w:sz w:val="18"/>
              </w:rPr>
              <w:t>.29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1,435,438,6</w:t>
            </w:r>
          </w:p>
          <w:p>
            <w:pPr>
              <w:pStyle w:val="TableParagraph"/>
              <w:spacing w:line="234" w:lineRule="exact"/>
              <w:ind w:left="715" w:right="0"/>
              <w:jc w:val="left"/>
              <w:rPr>
                <w:rFonts w:ascii="宋体" w:hAnsi="宋体" w:cs="宋体" w:eastAsia="宋体" w:hint="default"/>
                <w:sz w:val="18"/>
                <w:szCs w:val="18"/>
              </w:rPr>
            </w:pPr>
            <w:r>
              <w:rPr>
                <w:rFonts w:ascii="宋体"/>
                <w:sz w:val="18"/>
              </w:rPr>
              <w:t>26.01</w:t>
            </w:r>
          </w:p>
        </w:tc>
      </w:tr>
      <w:tr>
        <w:trPr>
          <w:trHeight w:val="54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16,100,000.</w:t>
            </w:r>
          </w:p>
          <w:p>
            <w:pPr>
              <w:pStyle w:val="TableParagraph"/>
              <w:spacing w:line="240" w:lineRule="auto" w:before="33"/>
              <w:ind w:right="99"/>
              <w:jc w:val="right"/>
              <w:rPr>
                <w:rFonts w:ascii="宋体" w:hAnsi="宋体" w:cs="宋体" w:eastAsia="宋体" w:hint="default"/>
                <w:sz w:val="18"/>
                <w:szCs w:val="18"/>
              </w:rPr>
            </w:pPr>
            <w:r>
              <w:rPr>
                <w:rFonts w:ascii="宋体"/>
                <w:sz w:val="18"/>
              </w:rPr>
              <w:t>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16,100,000.</w:t>
            </w:r>
          </w:p>
          <w:p>
            <w:pPr>
              <w:pStyle w:val="TableParagraph"/>
              <w:spacing w:line="240" w:lineRule="auto" w:before="33"/>
              <w:ind w:right="98"/>
              <w:jc w:val="right"/>
              <w:rPr>
                <w:rFonts w:ascii="宋体" w:hAnsi="宋体" w:cs="宋体" w:eastAsia="宋体" w:hint="default"/>
                <w:sz w:val="18"/>
                <w:szCs w:val="18"/>
              </w:rPr>
            </w:pPr>
            <w:r>
              <w:rPr>
                <w:rFonts w:ascii="宋体"/>
                <w:sz w:val="18"/>
              </w:rPr>
              <w:t>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75" w:right="0"/>
              <w:jc w:val="left"/>
              <w:rPr>
                <w:rFonts w:ascii="宋体" w:hAnsi="宋体" w:cs="宋体" w:eastAsia="宋体" w:hint="default"/>
                <w:sz w:val="18"/>
                <w:szCs w:val="18"/>
              </w:rPr>
            </w:pPr>
            <w:r>
              <w:rPr>
                <w:rFonts w:ascii="宋体"/>
                <w:sz w:val="18"/>
              </w:rPr>
              <w:t>1,043,875,2</w:t>
            </w:r>
          </w:p>
          <w:p>
            <w:pPr>
              <w:pStyle w:val="TableParagraph"/>
              <w:spacing w:line="240" w:lineRule="auto" w:before="33"/>
              <w:ind w:left="715" w:right="0"/>
              <w:jc w:val="left"/>
              <w:rPr>
                <w:rFonts w:ascii="宋体" w:hAnsi="宋体" w:cs="宋体" w:eastAsia="宋体" w:hint="default"/>
                <w:sz w:val="18"/>
                <w:szCs w:val="18"/>
              </w:rPr>
            </w:pPr>
            <w:r>
              <w:rPr>
                <w:rFonts w:ascii="宋体"/>
                <w:sz w:val="18"/>
              </w:rPr>
              <w:t>20.00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1,043,875,220</w:t>
            </w:r>
          </w:p>
          <w:p>
            <w:pPr>
              <w:pStyle w:val="TableParagraph"/>
              <w:spacing w:line="240" w:lineRule="auto" w:before="33"/>
              <w:ind w:right="101"/>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1,396,735,751</w:t>
            </w:r>
          </w:p>
          <w:p>
            <w:pPr>
              <w:pStyle w:val="TableParagraph"/>
              <w:spacing w:line="240" w:lineRule="auto" w:before="33"/>
              <w:ind w:right="101"/>
              <w:jc w:val="right"/>
              <w:rPr>
                <w:rFonts w:ascii="宋体" w:hAnsi="宋体" w:cs="宋体" w:eastAsia="宋体" w:hint="default"/>
                <w:sz w:val="18"/>
                <w:szCs w:val="18"/>
              </w:rPr>
            </w:pPr>
            <w:r>
              <w:rPr>
                <w:rFonts w:ascii="宋体"/>
                <w:sz w:val="18"/>
              </w:rPr>
              <w:t>.37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75" w:right="0"/>
              <w:jc w:val="left"/>
              <w:rPr>
                <w:rFonts w:ascii="宋体" w:hAnsi="宋体" w:cs="宋体" w:eastAsia="宋体" w:hint="default"/>
                <w:sz w:val="18"/>
                <w:szCs w:val="18"/>
              </w:rPr>
            </w:pPr>
            <w:r>
              <w:rPr>
                <w:rFonts w:ascii="宋体"/>
                <w:sz w:val="18"/>
              </w:rPr>
              <w:t>1,396,735,7</w:t>
            </w:r>
          </w:p>
          <w:p>
            <w:pPr>
              <w:pStyle w:val="TableParagraph"/>
              <w:spacing w:line="240" w:lineRule="auto" w:before="33"/>
              <w:ind w:left="715" w:right="0"/>
              <w:jc w:val="left"/>
              <w:rPr>
                <w:rFonts w:ascii="宋体" w:hAnsi="宋体" w:cs="宋体" w:eastAsia="宋体" w:hint="default"/>
                <w:sz w:val="18"/>
                <w:szCs w:val="18"/>
              </w:rPr>
            </w:pPr>
            <w:r>
              <w:rPr>
                <w:rFonts w:ascii="宋体"/>
                <w:sz w:val="18"/>
              </w:rPr>
              <w:t>51.37</w:t>
            </w:r>
          </w:p>
        </w:tc>
      </w:tr>
      <w:tr>
        <w:trPr>
          <w:trHeight w:val="54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15,933,903.</w:t>
            </w:r>
          </w:p>
          <w:p>
            <w:pPr>
              <w:pStyle w:val="TableParagraph"/>
              <w:spacing w:line="240" w:lineRule="auto" w:before="33"/>
              <w:ind w:right="99"/>
              <w:jc w:val="right"/>
              <w:rPr>
                <w:rFonts w:ascii="宋体" w:hAnsi="宋体" w:cs="宋体" w:eastAsia="宋体" w:hint="default"/>
                <w:sz w:val="18"/>
                <w:szCs w:val="18"/>
              </w:rPr>
            </w:pPr>
            <w:r>
              <w:rPr>
                <w:rFonts w:ascii="宋体"/>
                <w:sz w:val="18"/>
              </w:rPr>
              <w:t>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15,933,903.</w:t>
            </w:r>
          </w:p>
          <w:p>
            <w:pPr>
              <w:pStyle w:val="TableParagraph"/>
              <w:spacing w:line="240" w:lineRule="auto" w:before="33"/>
              <w:ind w:right="98"/>
              <w:jc w:val="right"/>
              <w:rPr>
                <w:rFonts w:ascii="宋体" w:hAnsi="宋体" w:cs="宋体" w:eastAsia="宋体" w:hint="default"/>
                <w:sz w:val="18"/>
                <w:szCs w:val="18"/>
              </w:rPr>
            </w:pPr>
            <w:r>
              <w:rPr>
                <w:rFonts w:ascii="宋体"/>
                <w:sz w:val="18"/>
              </w:rPr>
              <w:t>69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15,262,145.</w:t>
            </w:r>
          </w:p>
          <w:p>
            <w:pPr>
              <w:pStyle w:val="TableParagraph"/>
              <w:spacing w:line="240" w:lineRule="auto" w:before="33"/>
              <w:ind w:right="99"/>
              <w:jc w:val="right"/>
              <w:rPr>
                <w:rFonts w:ascii="宋体" w:hAnsi="宋体" w:cs="宋体" w:eastAsia="宋体" w:hint="default"/>
                <w:sz w:val="18"/>
                <w:szCs w:val="18"/>
              </w:rPr>
            </w:pPr>
            <w:r>
              <w:rPr>
                <w:rFonts w:ascii="宋体"/>
                <w:sz w:val="18"/>
              </w:rPr>
              <w:t>46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4" w:right="0"/>
              <w:jc w:val="left"/>
              <w:rPr>
                <w:rFonts w:ascii="宋体" w:hAnsi="宋体" w:cs="宋体" w:eastAsia="宋体" w:hint="default"/>
                <w:sz w:val="18"/>
                <w:szCs w:val="18"/>
              </w:rPr>
            </w:pPr>
            <w:r>
              <w:rPr>
                <w:rFonts w:ascii="宋体"/>
                <w:sz w:val="18"/>
              </w:rPr>
              <w:t>15,262,145.46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1" w:right="0"/>
              <w:jc w:val="left"/>
              <w:rPr>
                <w:rFonts w:ascii="宋体" w:hAnsi="宋体" w:cs="宋体" w:eastAsia="宋体" w:hint="default"/>
                <w:sz w:val="18"/>
                <w:szCs w:val="18"/>
              </w:rPr>
            </w:pPr>
            <w:r>
              <w:rPr>
                <w:rFonts w:ascii="宋体"/>
                <w:sz w:val="18"/>
              </w:rPr>
              <w:t>24,684,928.37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24,684,928.</w:t>
            </w:r>
          </w:p>
          <w:p>
            <w:pPr>
              <w:pStyle w:val="TableParagraph"/>
              <w:spacing w:line="240" w:lineRule="auto" w:before="33"/>
              <w:ind w:right="98"/>
              <w:jc w:val="right"/>
              <w:rPr>
                <w:rFonts w:ascii="宋体" w:hAnsi="宋体" w:cs="宋体" w:eastAsia="宋体" w:hint="default"/>
                <w:sz w:val="18"/>
                <w:szCs w:val="18"/>
              </w:rPr>
            </w:pPr>
            <w:r>
              <w:rPr>
                <w:rFonts w:ascii="宋体"/>
                <w:sz w:val="18"/>
              </w:rPr>
              <w:t>37</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递延所得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税负债</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24,926,895.</w:t>
            </w:r>
          </w:p>
          <w:p>
            <w:pPr>
              <w:pStyle w:val="TableParagraph"/>
              <w:spacing w:line="240" w:lineRule="auto" w:before="33"/>
              <w:ind w:right="99"/>
              <w:jc w:val="right"/>
              <w:rPr>
                <w:rFonts w:ascii="宋体" w:hAnsi="宋体" w:cs="宋体" w:eastAsia="宋体" w:hint="default"/>
                <w:sz w:val="18"/>
                <w:szCs w:val="18"/>
              </w:rPr>
            </w:pPr>
            <w:r>
              <w:rPr>
                <w:rFonts w:ascii="宋体"/>
                <w:sz w:val="18"/>
              </w:rPr>
              <w:t>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1" w:right="0"/>
              <w:jc w:val="left"/>
              <w:rPr>
                <w:rFonts w:ascii="宋体" w:hAnsi="宋体" w:cs="宋体" w:eastAsia="宋体" w:hint="default"/>
                <w:sz w:val="18"/>
                <w:szCs w:val="18"/>
              </w:rPr>
            </w:pPr>
            <w:r>
              <w:rPr>
                <w:rFonts w:ascii="宋体"/>
                <w:sz w:val="18"/>
              </w:rPr>
              <w:t>62,625,427.28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z w:val="18"/>
              </w:rPr>
              <w:t>-</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应付职工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11,806,246.</w:t>
            </w:r>
          </w:p>
          <w:p>
            <w:pPr>
              <w:pStyle w:val="TableParagraph"/>
              <w:spacing w:line="240" w:lineRule="auto"/>
              <w:ind w:right="99"/>
              <w:jc w:val="right"/>
              <w:rPr>
                <w:rFonts w:ascii="宋体" w:hAnsi="宋体" w:cs="宋体" w:eastAsia="宋体" w:hint="default"/>
                <w:sz w:val="18"/>
                <w:szCs w:val="18"/>
              </w:rPr>
            </w:pPr>
            <w:r>
              <w:rPr>
                <w:rFonts w:ascii="宋体"/>
                <w:sz w:val="18"/>
              </w:rPr>
              <w:t>17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11,806,246.17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5,001,990.10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5,001,990.1</w:t>
            </w:r>
          </w:p>
          <w:p>
            <w:pPr>
              <w:pStyle w:val="TableParagraph"/>
              <w:spacing w:line="240" w:lineRule="auto"/>
              <w:ind w:right="102"/>
              <w:jc w:val="right"/>
              <w:rPr>
                <w:rFonts w:ascii="宋体" w:hAnsi="宋体" w:cs="宋体" w:eastAsia="宋体" w:hint="default"/>
                <w:sz w:val="18"/>
                <w:szCs w:val="18"/>
              </w:rPr>
            </w:pPr>
            <w:r>
              <w:rPr>
                <w:rFonts w:ascii="宋体"/>
                <w:sz w:val="18"/>
              </w:rPr>
              <w:t>0</w:t>
            </w:r>
          </w:p>
        </w:tc>
      </w:tr>
      <w:tr>
        <w:trPr>
          <w:trHeight w:val="47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其他负债</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553,585.32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553,585.32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94,696,608.</w:t>
            </w:r>
          </w:p>
          <w:p>
            <w:pPr>
              <w:pStyle w:val="TableParagraph"/>
              <w:spacing w:line="240" w:lineRule="auto"/>
              <w:ind w:right="99"/>
              <w:jc w:val="right"/>
              <w:rPr>
                <w:rFonts w:ascii="宋体" w:hAnsi="宋体" w:cs="宋体" w:eastAsia="宋体" w:hint="default"/>
                <w:sz w:val="18"/>
                <w:szCs w:val="18"/>
              </w:rPr>
            </w:pPr>
            <w:r>
              <w:rPr>
                <w:rFonts w:ascii="宋体"/>
                <w:sz w:val="18"/>
              </w:rPr>
              <w:t>48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94,696,608.48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9,015,956.17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9,015,956.1</w:t>
            </w:r>
          </w:p>
          <w:p>
            <w:pPr>
              <w:pStyle w:val="TableParagraph"/>
              <w:spacing w:line="240" w:lineRule="auto"/>
              <w:ind w:right="102"/>
              <w:jc w:val="right"/>
              <w:rPr>
                <w:rFonts w:ascii="宋体" w:hAnsi="宋体" w:cs="宋体" w:eastAsia="宋体" w:hint="default"/>
                <w:sz w:val="18"/>
                <w:szCs w:val="18"/>
              </w:rPr>
            </w:pPr>
            <w:r>
              <w:rPr>
                <w:rFonts w:ascii="宋体"/>
                <w:sz w:val="18"/>
              </w:rPr>
              <w:t>7</w:t>
            </w:r>
          </w:p>
        </w:tc>
      </w:tr>
      <w:tr>
        <w:trPr>
          <w:trHeight w:val="252" w:hRule="exact"/>
        </w:trPr>
        <w:tc>
          <w:tcPr>
            <w:tcW w:w="1099"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480" w:right="860"/>
        </w:sectPr>
      </w:pPr>
    </w:p>
    <w:p>
      <w:pPr>
        <w:spacing w:line="240" w:lineRule="auto" w:before="3"/>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45pt;height:.75pt;mso-position-horizontal-relative:char;mso-position-vertical-relative:line" coordorigin="0,0" coordsize="8889,15">
            <v:group style="position:absolute;left:7;top:7;width:8875;height:2" coordorigin="7,7" coordsize="8875,2">
              <v:shape style="position:absolute;left:7;top:7;width:8875;height:2" coordorigin="7,7" coordsize="8875,0" path="m7,7l888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9"/>
        <w:gridCol w:w="1280"/>
        <w:gridCol w:w="1274"/>
        <w:gridCol w:w="1280"/>
        <w:gridCol w:w="1421"/>
        <w:gridCol w:w="1419"/>
        <w:gridCol w:w="1279"/>
      </w:tblGrid>
      <w:tr>
        <w:trPr>
          <w:trHeight w:val="478"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pacing w:val="-1"/>
                <w:sz w:val="18"/>
              </w:rPr>
              <w:t>5,196,896.3</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宋体" w:hAnsi="宋体" w:cs="宋体" w:eastAsia="宋体" w:hint="default"/>
                <w:sz w:val="18"/>
                <w:szCs w:val="18"/>
              </w:rPr>
            </w:pPr>
            <w:r>
              <w:rPr>
                <w:rFonts w:ascii="宋体"/>
                <w:spacing w:val="-1"/>
                <w:sz w:val="18"/>
              </w:rPr>
              <w:t>5,196,896.3</w:t>
            </w:r>
          </w:p>
          <w:p>
            <w:pPr>
              <w:pStyle w:val="TableParagraph"/>
              <w:spacing w:line="234" w:lineRule="exact"/>
              <w:ind w:right="102"/>
              <w:jc w:val="right"/>
              <w:rPr>
                <w:rFonts w:ascii="宋体" w:hAnsi="宋体" w:cs="宋体" w:eastAsia="宋体" w:hint="default"/>
                <w:sz w:val="18"/>
                <w:szCs w:val="18"/>
              </w:rPr>
            </w:pPr>
            <w:r>
              <w:rPr>
                <w:rFonts w:ascii="宋体"/>
                <w:sz w:val="18"/>
              </w:rPr>
              <w:t>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pacing w:val="-1"/>
                <w:sz w:val="18"/>
              </w:rPr>
              <w:t>808,567,822</w:t>
            </w:r>
          </w:p>
          <w:p>
            <w:pPr>
              <w:pStyle w:val="TableParagraph"/>
              <w:spacing w:line="234" w:lineRule="exact"/>
              <w:ind w:right="99"/>
              <w:jc w:val="right"/>
              <w:rPr>
                <w:rFonts w:ascii="宋体" w:hAnsi="宋体" w:cs="宋体" w:eastAsia="宋体" w:hint="default"/>
                <w:sz w:val="18"/>
                <w:szCs w:val="18"/>
              </w:rPr>
            </w:pPr>
            <w:r>
              <w:rPr>
                <w:rFonts w:ascii="宋体"/>
                <w:sz w:val="18"/>
              </w:rPr>
              <w:t>.67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3"/>
              <w:jc w:val="right"/>
              <w:rPr>
                <w:rFonts w:ascii="宋体" w:hAnsi="宋体" w:cs="宋体" w:eastAsia="宋体" w:hint="default"/>
                <w:sz w:val="18"/>
                <w:szCs w:val="18"/>
              </w:rPr>
            </w:pPr>
            <w:r>
              <w:rPr>
                <w:rFonts w:ascii="宋体"/>
                <w:spacing w:val="-1"/>
                <w:sz w:val="18"/>
              </w:rPr>
              <w:t>734,338,397.1</w:t>
            </w:r>
          </w:p>
          <w:p>
            <w:pPr>
              <w:pStyle w:val="TableParagraph"/>
              <w:spacing w:line="234" w:lineRule="exact"/>
              <w:ind w:right="104"/>
              <w:jc w:val="right"/>
              <w:rPr>
                <w:rFonts w:ascii="宋体" w:hAnsi="宋体" w:cs="宋体" w:eastAsia="宋体" w:hint="default"/>
                <w:sz w:val="18"/>
                <w:szCs w:val="18"/>
              </w:rPr>
            </w:pPr>
            <w:r>
              <w:rPr>
                <w:rFonts w:ascii="宋体"/>
                <w:sz w:val="18"/>
              </w:rPr>
              <w:t>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4"/>
              <w:jc w:val="right"/>
              <w:rPr>
                <w:rFonts w:ascii="宋体" w:hAnsi="宋体" w:cs="宋体" w:eastAsia="宋体" w:hint="default"/>
                <w:sz w:val="18"/>
                <w:szCs w:val="18"/>
              </w:rPr>
            </w:pPr>
            <w:r>
              <w:rPr>
                <w:rFonts w:ascii="宋体"/>
                <w:spacing w:val="-1"/>
                <w:sz w:val="18"/>
              </w:rPr>
              <w:t>1,526,796,377</w:t>
            </w:r>
          </w:p>
          <w:p>
            <w:pPr>
              <w:pStyle w:val="TableParagraph"/>
              <w:spacing w:line="234" w:lineRule="exact"/>
              <w:ind w:right="101"/>
              <w:jc w:val="right"/>
              <w:rPr>
                <w:rFonts w:ascii="宋体" w:hAnsi="宋体" w:cs="宋体" w:eastAsia="宋体" w:hint="default"/>
                <w:sz w:val="18"/>
                <w:szCs w:val="18"/>
              </w:rPr>
            </w:pPr>
            <w:r>
              <w:rPr>
                <w:rFonts w:ascii="宋体"/>
                <w:sz w:val="18"/>
              </w:rPr>
              <w:t>.19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75" w:right="0"/>
              <w:jc w:val="left"/>
              <w:rPr>
                <w:rFonts w:ascii="宋体" w:hAnsi="宋体" w:cs="宋体" w:eastAsia="宋体" w:hint="default"/>
                <w:sz w:val="18"/>
                <w:szCs w:val="18"/>
              </w:rPr>
            </w:pPr>
            <w:r>
              <w:rPr>
                <w:rFonts w:ascii="宋体"/>
                <w:sz w:val="18"/>
              </w:rPr>
              <w:t>1,391,104,8</w:t>
            </w:r>
          </w:p>
          <w:p>
            <w:pPr>
              <w:pStyle w:val="TableParagraph"/>
              <w:spacing w:line="234" w:lineRule="exact"/>
              <w:ind w:left="715" w:right="0"/>
              <w:jc w:val="left"/>
              <w:rPr>
                <w:rFonts w:ascii="宋体" w:hAnsi="宋体" w:cs="宋体" w:eastAsia="宋体" w:hint="default"/>
                <w:sz w:val="18"/>
                <w:szCs w:val="18"/>
              </w:rPr>
            </w:pPr>
            <w:r>
              <w:rPr>
                <w:rFonts w:ascii="宋体"/>
                <w:sz w:val="18"/>
              </w:rPr>
              <w:t>75.23</w:t>
            </w:r>
          </w:p>
        </w:tc>
      </w:tr>
      <w:tr>
        <w:trPr>
          <w:trHeight w:val="55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减：少数</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取得的净</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5,196,896.3</w:t>
            </w: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5,196,896.3</w:t>
            </w:r>
          </w:p>
          <w:p>
            <w:pPr>
              <w:pStyle w:val="TableParagraph"/>
              <w:spacing w:line="240" w:lineRule="auto"/>
              <w:ind w:right="102"/>
              <w:jc w:val="right"/>
              <w:rPr>
                <w:rFonts w:ascii="宋体" w:hAnsi="宋体" w:cs="宋体" w:eastAsia="宋体" w:hint="default"/>
                <w:sz w:val="18"/>
                <w:szCs w:val="18"/>
              </w:rPr>
            </w:pPr>
            <w:r>
              <w:rPr>
                <w:rFonts w:ascii="宋体"/>
                <w:sz w:val="18"/>
              </w:rPr>
              <w:t>1</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808,567,822</w:t>
            </w:r>
          </w:p>
          <w:p>
            <w:pPr>
              <w:pStyle w:val="TableParagraph"/>
              <w:spacing w:line="240" w:lineRule="auto"/>
              <w:ind w:right="99"/>
              <w:jc w:val="right"/>
              <w:rPr>
                <w:rFonts w:ascii="宋体" w:hAnsi="宋体" w:cs="宋体" w:eastAsia="宋体" w:hint="default"/>
                <w:sz w:val="18"/>
                <w:szCs w:val="18"/>
              </w:rPr>
            </w:pPr>
            <w:r>
              <w:rPr>
                <w:rFonts w:ascii="宋体"/>
                <w:sz w:val="18"/>
              </w:rPr>
              <w:t>.67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734,338,397.1</w:t>
            </w:r>
          </w:p>
          <w:p>
            <w:pPr>
              <w:pStyle w:val="TableParagraph"/>
              <w:spacing w:line="240" w:lineRule="auto"/>
              <w:ind w:right="104"/>
              <w:jc w:val="right"/>
              <w:rPr>
                <w:rFonts w:ascii="宋体" w:hAnsi="宋体" w:cs="宋体" w:eastAsia="宋体" w:hint="default"/>
                <w:sz w:val="18"/>
                <w:szCs w:val="18"/>
              </w:rPr>
            </w:pPr>
            <w:r>
              <w:rPr>
                <w:rFonts w:ascii="宋体"/>
                <w:sz w:val="18"/>
              </w:rPr>
              <w:t>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1,526,796,377</w:t>
            </w:r>
          </w:p>
          <w:p>
            <w:pPr>
              <w:pStyle w:val="TableParagraph"/>
              <w:spacing w:line="240" w:lineRule="auto"/>
              <w:ind w:right="101"/>
              <w:jc w:val="right"/>
              <w:rPr>
                <w:rFonts w:ascii="宋体" w:hAnsi="宋体" w:cs="宋体" w:eastAsia="宋体" w:hint="default"/>
                <w:sz w:val="18"/>
                <w:szCs w:val="18"/>
              </w:rPr>
            </w:pPr>
            <w:r>
              <w:rPr>
                <w:rFonts w:ascii="宋体"/>
                <w:sz w:val="18"/>
              </w:rPr>
              <w:t>.19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sz w:val="18"/>
              </w:rPr>
              <w:t>1,391,104,8</w:t>
            </w:r>
          </w:p>
          <w:p>
            <w:pPr>
              <w:pStyle w:val="TableParagraph"/>
              <w:spacing w:line="240" w:lineRule="auto"/>
              <w:ind w:left="715" w:right="0"/>
              <w:jc w:val="left"/>
              <w:rPr>
                <w:rFonts w:ascii="宋体" w:hAnsi="宋体" w:cs="宋体" w:eastAsia="宋体" w:hint="default"/>
                <w:sz w:val="18"/>
                <w:szCs w:val="18"/>
              </w:rPr>
            </w:pPr>
            <w:r>
              <w:rPr>
                <w:rFonts w:ascii="宋体"/>
                <w:sz w:val="18"/>
              </w:rPr>
              <w:t>75.23</w:t>
            </w:r>
          </w:p>
        </w:tc>
      </w:tr>
    </w:tbl>
    <w:p>
      <w:pPr>
        <w:spacing w:line="240" w:lineRule="auto" w:before="7"/>
        <w:rPr>
          <w:rFonts w:ascii="宋体" w:hAnsi="宋体" w:cs="宋体" w:eastAsia="宋体" w:hint="default"/>
          <w:sz w:val="17"/>
          <w:szCs w:val="17"/>
        </w:rPr>
      </w:pPr>
    </w:p>
    <w:p>
      <w:pPr>
        <w:pStyle w:val="BodyText"/>
        <w:spacing w:line="240" w:lineRule="auto" w:before="36"/>
        <w:ind w:right="2699"/>
        <w:jc w:val="left"/>
      </w:pPr>
      <w:r>
        <w:rPr/>
        <w:t>可辨认资产、负债公允价值的确定方法：</w:t>
      </w:r>
    </w:p>
    <w:p>
      <w:pPr>
        <w:pStyle w:val="BodyText"/>
        <w:spacing w:line="272" w:lineRule="exact" w:before="86"/>
        <w:ind w:right="65"/>
        <w:jc w:val="left"/>
      </w:pPr>
      <w:r>
        <w:rPr>
          <w:spacing w:val="-1"/>
        </w:rPr>
        <w:t>本集团采用估值技术来确定辽宁集铁国际物流有限公司的资产负债于购买日的公允价值。主要资</w:t>
      </w:r>
      <w:r>
        <w:rPr>
          <w:spacing w:val="-55"/>
        </w:rPr>
        <w:t> </w:t>
      </w:r>
      <w:r>
        <w:rPr>
          <w:spacing w:val="-55"/>
        </w:rPr>
      </w:r>
      <w:r>
        <w:rPr/>
        <w:t>产的评估方法及其关键假设列示如下：</w:t>
      </w:r>
    </w:p>
    <w:p>
      <w:pPr>
        <w:spacing w:line="240" w:lineRule="auto" w:before="12"/>
        <w:rPr>
          <w:rFonts w:ascii="宋体" w:hAnsi="宋体" w:cs="宋体" w:eastAsia="宋体" w:hint="default"/>
          <w:sz w:val="27"/>
          <w:szCs w:val="27"/>
        </w:rPr>
      </w:pPr>
    </w:p>
    <w:p>
      <w:pPr>
        <w:pStyle w:val="BodyText"/>
        <w:spacing w:line="240" w:lineRule="auto"/>
        <w:ind w:right="2699"/>
        <w:jc w:val="left"/>
      </w:pPr>
      <w:r>
        <w:rPr/>
        <w:t>固定资产的评估方法为成本法，使用的关键假设如下：</w:t>
      </w:r>
    </w:p>
    <w:p>
      <w:pPr>
        <w:spacing w:line="240" w:lineRule="auto" w:before="0"/>
        <w:rPr>
          <w:rFonts w:ascii="宋体" w:hAnsi="宋体" w:cs="宋体" w:eastAsia="宋体" w:hint="default"/>
          <w:sz w:val="20"/>
          <w:szCs w:val="20"/>
        </w:rPr>
      </w:pPr>
    </w:p>
    <w:p>
      <w:pPr>
        <w:pStyle w:val="BodyText"/>
        <w:spacing w:line="272" w:lineRule="exact" w:before="156"/>
        <w:ind w:right="65"/>
        <w:jc w:val="left"/>
      </w:pPr>
      <w:r>
        <w:rPr>
          <w:spacing w:val="-1"/>
        </w:rPr>
        <w:t>固定资产成新率的确定：在成新率估测中，不再计算设备功能性贬值和经济性贬值，只估算实体</w:t>
      </w:r>
      <w:r>
        <w:rPr>
          <w:spacing w:val="-55"/>
        </w:rPr>
        <w:t> </w:t>
      </w:r>
      <w:r>
        <w:rPr>
          <w:spacing w:val="-55"/>
        </w:rPr>
      </w:r>
      <w:r>
        <w:rPr/>
        <w:t>性贬值率，得出设备成新率。成新率估测主要采用使用年限法确定。</w:t>
      </w:r>
    </w:p>
    <w:p>
      <w:pPr>
        <w:spacing w:line="240" w:lineRule="auto" w:before="12"/>
        <w:rPr>
          <w:rFonts w:ascii="宋体" w:hAnsi="宋体" w:cs="宋体" w:eastAsia="宋体" w:hint="default"/>
          <w:sz w:val="27"/>
          <w:szCs w:val="27"/>
        </w:rPr>
      </w:pPr>
    </w:p>
    <w:p>
      <w:pPr>
        <w:pStyle w:val="BodyText"/>
        <w:spacing w:line="240" w:lineRule="auto"/>
        <w:ind w:right="2699"/>
        <w:jc w:val="left"/>
      </w:pPr>
      <w:r>
        <w:rPr/>
        <w:t>无形资产的评估方法为成本法，使用的关键假设如下：</w:t>
      </w:r>
    </w:p>
    <w:p>
      <w:pPr>
        <w:spacing w:line="240" w:lineRule="auto" w:before="11"/>
        <w:rPr>
          <w:rFonts w:ascii="宋体" w:hAnsi="宋体" w:cs="宋体" w:eastAsia="宋体" w:hint="default"/>
          <w:sz w:val="29"/>
          <w:szCs w:val="29"/>
        </w:rPr>
      </w:pPr>
    </w:p>
    <w:p>
      <w:pPr>
        <w:pStyle w:val="BodyText"/>
        <w:spacing w:line="240" w:lineRule="auto"/>
        <w:ind w:right="2699"/>
        <w:jc w:val="left"/>
      </w:pPr>
      <w:r>
        <w:rPr/>
        <w:t>无形资产评估值的确定：以尚可使用年限重新估算其摊余价值。</w:t>
      </w:r>
    </w:p>
    <w:p>
      <w:pPr>
        <w:spacing w:line="240" w:lineRule="auto" w:before="5"/>
        <w:rPr>
          <w:rFonts w:ascii="宋体" w:hAnsi="宋体" w:cs="宋体" w:eastAsia="宋体" w:hint="default"/>
          <w:sz w:val="27"/>
          <w:szCs w:val="27"/>
        </w:rPr>
      </w:pPr>
    </w:p>
    <w:p>
      <w:pPr>
        <w:pStyle w:val="BodyText"/>
        <w:spacing w:line="240" w:lineRule="auto"/>
        <w:ind w:right="65"/>
        <w:jc w:val="left"/>
      </w:pPr>
      <w:r>
        <w:rPr>
          <w:spacing w:val="-1"/>
        </w:rPr>
        <w:t>本集团采用估值技术来确定大连港湾集装箱码头有限公司、大连国际集装箱码头有限公司的资产</w:t>
      </w:r>
      <w:r>
        <w:rPr>
          <w:spacing w:val="-55"/>
        </w:rPr>
        <w:t> </w:t>
      </w:r>
      <w:r>
        <w:rPr>
          <w:spacing w:val="-55"/>
        </w:rPr>
      </w:r>
      <w:r>
        <w:rPr/>
        <w:t>负债于购买日的公允价值。主要资产的评估方法及其关键假设列示如下：</w:t>
      </w:r>
    </w:p>
    <w:p>
      <w:pPr>
        <w:spacing w:line="240" w:lineRule="auto" w:before="11"/>
        <w:rPr>
          <w:rFonts w:ascii="宋体" w:hAnsi="宋体" w:cs="宋体" w:eastAsia="宋体" w:hint="default"/>
          <w:sz w:val="29"/>
          <w:szCs w:val="29"/>
        </w:rPr>
      </w:pPr>
    </w:p>
    <w:p>
      <w:pPr>
        <w:pStyle w:val="BodyText"/>
        <w:spacing w:line="240" w:lineRule="auto"/>
        <w:ind w:right="2699"/>
        <w:jc w:val="left"/>
      </w:pPr>
      <w:r>
        <w:rPr/>
        <w:t>固定资产的评估方法为重置成本法，使用的关键假设如下：</w:t>
      </w:r>
    </w:p>
    <w:p>
      <w:pPr>
        <w:spacing w:line="240" w:lineRule="auto" w:before="0"/>
        <w:rPr>
          <w:rFonts w:ascii="宋体" w:hAnsi="宋体" w:cs="宋体" w:eastAsia="宋体" w:hint="default"/>
          <w:sz w:val="20"/>
          <w:szCs w:val="20"/>
        </w:rPr>
      </w:pPr>
    </w:p>
    <w:p>
      <w:pPr>
        <w:pStyle w:val="BodyText"/>
        <w:spacing w:line="272" w:lineRule="exact" w:before="156"/>
        <w:ind w:right="65"/>
        <w:jc w:val="left"/>
      </w:pPr>
      <w:r>
        <w:rPr>
          <w:spacing w:val="-1"/>
        </w:rPr>
        <w:t>房屋建筑物类固定资产成新率的确定：采用理论成新率和现场勘察成新率两种方法计算，并对两</w:t>
      </w:r>
      <w:r>
        <w:rPr>
          <w:spacing w:val="-55"/>
        </w:rPr>
        <w:t> </w:t>
      </w:r>
      <w:r>
        <w:rPr>
          <w:spacing w:val="-55"/>
        </w:rPr>
      </w:r>
      <w:r>
        <w:rPr/>
        <w:t>种结果按现场理论成新率和勘察成新率</w:t>
      </w:r>
      <w:r>
        <w:rPr>
          <w:spacing w:val="-56"/>
        </w:rPr>
        <w:t> </w:t>
      </w:r>
      <w:r>
        <w:rPr>
          <w:rFonts w:ascii="宋体" w:hAnsi="宋体" w:cs="宋体" w:eastAsia="宋体" w:hint="default"/>
        </w:rPr>
        <w:t>4:6</w:t>
      </w:r>
      <w:r>
        <w:rPr>
          <w:rFonts w:ascii="宋体" w:hAnsi="宋体" w:cs="宋体" w:eastAsia="宋体" w:hint="default"/>
          <w:spacing w:val="-56"/>
        </w:rPr>
        <w:t> </w:t>
      </w:r>
      <w:r>
        <w:rPr/>
        <w:t>的比例加权平均计算综合成新率。</w:t>
      </w:r>
    </w:p>
    <w:p>
      <w:pPr>
        <w:spacing w:line="240" w:lineRule="auto" w:before="12"/>
        <w:rPr>
          <w:rFonts w:ascii="宋体" w:hAnsi="宋体" w:cs="宋体" w:eastAsia="宋体" w:hint="default"/>
          <w:sz w:val="27"/>
          <w:szCs w:val="27"/>
        </w:rPr>
      </w:pPr>
    </w:p>
    <w:p>
      <w:pPr>
        <w:pStyle w:val="BodyText"/>
        <w:spacing w:line="240" w:lineRule="auto"/>
        <w:ind w:right="65"/>
        <w:jc w:val="left"/>
      </w:pPr>
      <w:r>
        <w:rPr>
          <w:spacing w:val="-1"/>
        </w:rPr>
        <w:t>价值量较大设备类固定资产成新率的确定：采用年限法与现场勘察法，分别测算理论成新率和勘</w:t>
      </w:r>
      <w:r>
        <w:rPr>
          <w:spacing w:val="-55"/>
        </w:rPr>
        <w:t> </w:t>
      </w:r>
      <w:r>
        <w:rPr>
          <w:spacing w:val="-55"/>
        </w:rPr>
      </w:r>
      <w:r>
        <w:rPr/>
        <w:t>察成新率，并按</w:t>
      </w:r>
      <w:r>
        <w:rPr>
          <w:spacing w:val="-58"/>
        </w:rPr>
        <w:t> </w:t>
      </w:r>
      <w:r>
        <w:rPr>
          <w:rFonts w:ascii="宋体" w:hAnsi="宋体" w:cs="宋体" w:eastAsia="宋体" w:hint="default"/>
        </w:rPr>
        <w:t>40%</w:t>
      </w:r>
      <w:r>
        <w:rPr/>
        <w:t>，</w:t>
      </w:r>
      <w:r>
        <w:rPr>
          <w:rFonts w:ascii="宋体" w:hAnsi="宋体" w:cs="宋体" w:eastAsia="宋体" w:hint="default"/>
        </w:rPr>
        <w:t>60%</w:t>
      </w:r>
      <w:r>
        <w:rPr/>
        <w:t>比例加权求和确定其成新率。</w:t>
      </w:r>
    </w:p>
    <w:p>
      <w:pPr>
        <w:spacing w:line="240" w:lineRule="auto" w:before="11"/>
        <w:rPr>
          <w:rFonts w:ascii="宋体" w:hAnsi="宋体" w:cs="宋体" w:eastAsia="宋体" w:hint="default"/>
          <w:sz w:val="29"/>
          <w:szCs w:val="29"/>
        </w:rPr>
      </w:pPr>
    </w:p>
    <w:p>
      <w:pPr>
        <w:pStyle w:val="BodyText"/>
        <w:spacing w:line="240" w:lineRule="auto"/>
        <w:ind w:right="2699"/>
        <w:jc w:val="left"/>
      </w:pPr>
      <w:r>
        <w:rPr/>
        <w:t>无形资产的评估方法为成本逼近法，使用的关键假设如下：</w:t>
      </w:r>
    </w:p>
    <w:p>
      <w:pPr>
        <w:spacing w:line="240" w:lineRule="auto" w:before="0"/>
        <w:rPr>
          <w:rFonts w:ascii="宋体" w:hAnsi="宋体" w:cs="宋体" w:eastAsia="宋体" w:hint="default"/>
          <w:sz w:val="20"/>
          <w:szCs w:val="20"/>
        </w:rPr>
      </w:pPr>
    </w:p>
    <w:p>
      <w:pPr>
        <w:pStyle w:val="BodyText"/>
        <w:spacing w:line="272" w:lineRule="exact" w:before="156"/>
        <w:ind w:right="65"/>
        <w:jc w:val="left"/>
      </w:pPr>
      <w:r>
        <w:rPr>
          <w:spacing w:val="-1"/>
        </w:rPr>
        <w:t>土地使用权无形资产：以评估对象所在区域土地取得费和土地开发费平均标准为主要依据，加上</w:t>
      </w:r>
      <w:r>
        <w:rPr>
          <w:spacing w:val="-55"/>
        </w:rPr>
        <w:t> </w:t>
      </w:r>
      <w:r>
        <w:rPr>
          <w:spacing w:val="-55"/>
        </w:rPr>
      </w:r>
      <w:r>
        <w:rPr/>
        <w:t>一定的利息、利润和土地增值收益来确定地价。</w:t>
      </w:r>
    </w:p>
    <w:p>
      <w:pPr>
        <w:spacing w:line="240" w:lineRule="auto" w:before="7"/>
        <w:rPr>
          <w:rFonts w:ascii="宋体" w:hAnsi="宋体" w:cs="宋体" w:eastAsia="宋体" w:hint="default"/>
          <w:sz w:val="25"/>
          <w:szCs w:val="25"/>
        </w:rPr>
      </w:pPr>
    </w:p>
    <w:p>
      <w:pPr>
        <w:pStyle w:val="BodyText"/>
        <w:spacing w:line="290" w:lineRule="auto"/>
        <w:ind w:right="4924"/>
        <w:jc w:val="left"/>
      </w:pPr>
      <w:r>
        <w:rPr>
          <w:spacing w:val="-2"/>
        </w:rPr>
        <w:t>企业合并中承担的被购买方的或有负债：</w:t>
      </w:r>
      <w:r>
        <w:rPr>
          <w:spacing w:val="-69"/>
        </w:rPr>
        <w:t> </w:t>
      </w:r>
      <w:r>
        <w:rPr>
          <w:spacing w:val="-69"/>
        </w:rPr>
      </w:r>
      <w:r>
        <w:rPr/>
        <w:t>无。</w:t>
      </w:r>
    </w:p>
    <w:p>
      <w:pPr>
        <w:pStyle w:val="BodyText"/>
        <w:spacing w:line="240" w:lineRule="auto" w:before="12"/>
        <w:ind w:right="2699"/>
        <w:jc w:val="left"/>
      </w:pPr>
      <w:r>
        <w:rPr/>
        <w:t>其他说明：</w:t>
      </w:r>
    </w:p>
    <w:p>
      <w:pPr>
        <w:pStyle w:val="BodyText"/>
        <w:spacing w:line="237" w:lineRule="auto" w:before="61"/>
        <w:ind w:left="578" w:right="227" w:hanging="360"/>
        <w:jc w:val="both"/>
      </w:pPr>
      <w:r>
        <w:rPr>
          <w:rFonts w:ascii="宋体" w:hAnsi="宋体" w:cs="宋体" w:eastAsia="宋体" w:hint="default"/>
        </w:rPr>
        <w:t>(a) </w:t>
      </w:r>
      <w:r>
        <w:rPr/>
        <w:t>因法律法规等限制，大连港湾集装箱码头有限公司、大连国际集装箱码头有限公司需留存人</w:t>
      </w:r>
      <w:r>
        <w:rPr>
          <w:spacing w:val="-96"/>
        </w:rPr>
        <w:t> </w:t>
      </w:r>
      <w:r>
        <w:rPr>
          <w:spacing w:val="-96"/>
        </w:rPr>
      </w:r>
      <w:r>
        <w:rPr/>
        <w:t>民币 </w:t>
      </w:r>
      <w:r>
        <w:rPr>
          <w:rFonts w:ascii="宋体" w:hAnsi="宋体" w:cs="宋体" w:eastAsia="宋体" w:hint="default"/>
        </w:rPr>
        <w:t>114,569,793.42</w:t>
      </w:r>
      <w:r>
        <w:rPr>
          <w:rFonts w:ascii="宋体" w:hAnsi="宋体" w:cs="宋体" w:eastAsia="宋体" w:hint="default"/>
          <w:spacing w:val="-62"/>
        </w:rPr>
        <w:t> </w:t>
      </w:r>
      <w:r>
        <w:rPr>
          <w:spacing w:val="-3"/>
        </w:rPr>
        <w:t>元用于等额偿还借款、支付股利及缴纳相关税费，故取得子公司及其他</w:t>
      </w:r>
      <w:r>
        <w:rPr>
          <w:w w:val="100"/>
        </w:rPr>
        <w:t> </w:t>
      </w:r>
      <w:r>
        <w:rPr/>
        <w:t>营业单位收到的现金少于大连港湾集装箱码头有限公司、大连国际集装箱码头有限公司合并</w:t>
      </w:r>
      <w:r>
        <w:rPr>
          <w:w w:val="100"/>
        </w:rPr>
        <w:t> </w:t>
      </w:r>
      <w:r>
        <w:rPr/>
        <w:t>日货币资金。</w:t>
      </w:r>
    </w:p>
    <w:p>
      <w:pPr>
        <w:spacing w:after="0" w:line="237" w:lineRule="auto"/>
        <w:jc w:val="both"/>
        <w:sectPr>
          <w:pgSz w:w="11910" w:h="16840"/>
          <w:pgMar w:header="882" w:footer="1195" w:top="1080" w:bottom="1380" w:left="1580" w:right="1040"/>
        </w:sectPr>
      </w:pPr>
    </w:p>
    <w:p>
      <w:pPr>
        <w:spacing w:line="240" w:lineRule="auto" w:before="6"/>
        <w:rPr>
          <w:rFonts w:ascii="宋体" w:hAnsi="宋体" w:cs="宋体" w:eastAsia="宋体" w:hint="default"/>
          <w:sz w:val="28"/>
          <w:szCs w:val="28"/>
        </w:rPr>
      </w:pPr>
    </w:p>
    <w:p>
      <w:pPr>
        <w:tabs>
          <w:tab w:pos="875" w:val="left" w:leader="none"/>
        </w:tabs>
        <w:spacing w:line="290" w:lineRule="auto" w:before="36"/>
        <w:ind w:left="218" w:right="23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43" w:lineRule="exact"/>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8" w:lineRule="exact"/>
        <w:ind w:left="0" w:right="227"/>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40"/>
        <w:gridCol w:w="1688"/>
        <w:gridCol w:w="1896"/>
        <w:gridCol w:w="1685"/>
        <w:gridCol w:w="1465"/>
        <w:gridCol w:w="1478"/>
      </w:tblGrid>
      <w:tr>
        <w:trPr>
          <w:trHeight w:val="164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204" w:right="201"/>
              <w:jc w:val="both"/>
              <w:rPr>
                <w:rFonts w:ascii="宋体" w:hAnsi="宋体" w:cs="宋体" w:eastAsia="宋体" w:hint="default"/>
                <w:sz w:val="21"/>
                <w:szCs w:val="21"/>
              </w:rPr>
            </w:pPr>
            <w:r>
              <w:rPr>
                <w:rFonts w:ascii="宋体" w:hAnsi="宋体" w:cs="宋体" w:eastAsia="宋体" w:hint="default"/>
                <w:sz w:val="21"/>
                <w:szCs w:val="21"/>
              </w:rPr>
              <w:t>被购</w:t>
            </w:r>
            <w:r>
              <w:rPr>
                <w:rFonts w:ascii="宋体" w:hAnsi="宋体" w:cs="宋体" w:eastAsia="宋体" w:hint="default"/>
                <w:spacing w:val="-103"/>
                <w:sz w:val="21"/>
                <w:szCs w:val="21"/>
              </w:rPr>
              <w:t> </w:t>
            </w:r>
            <w:r>
              <w:rPr>
                <w:rFonts w:ascii="宋体" w:hAnsi="宋体" w:cs="宋体" w:eastAsia="宋体" w:hint="default"/>
                <w:sz w:val="21"/>
                <w:szCs w:val="21"/>
              </w:rPr>
              <w:t>买方</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购买日之前原持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有股权在购买日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的账面价值</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100"/>
              <w:jc w:val="center"/>
              <w:rPr>
                <w:rFonts w:ascii="宋体" w:hAnsi="宋体" w:cs="宋体" w:eastAsia="宋体" w:hint="default"/>
                <w:sz w:val="21"/>
                <w:szCs w:val="21"/>
              </w:rPr>
            </w:pPr>
            <w:r>
              <w:rPr>
                <w:rFonts w:ascii="宋体" w:hAnsi="宋体" w:cs="宋体" w:eastAsia="宋体" w:hint="default"/>
                <w:spacing w:val="-2"/>
                <w:sz w:val="21"/>
                <w:szCs w:val="21"/>
              </w:rPr>
              <w:t>购买日之前原持有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股权在购买日的公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允价值</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购买日之前原持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有股权按照公允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价值重新计量产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生的利得或损失</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37" w:lineRule="auto" w:before="2"/>
              <w:ind w:left="201" w:right="197"/>
              <w:jc w:val="both"/>
              <w:rPr>
                <w:rFonts w:ascii="宋体" w:hAnsi="宋体" w:cs="宋体" w:eastAsia="宋体" w:hint="default"/>
                <w:sz w:val="21"/>
                <w:szCs w:val="21"/>
              </w:rPr>
            </w:pPr>
            <w:r>
              <w:rPr>
                <w:rFonts w:ascii="宋体" w:hAnsi="宋体" w:cs="宋体" w:eastAsia="宋体" w:hint="default"/>
                <w:sz w:val="21"/>
                <w:szCs w:val="21"/>
              </w:rPr>
              <w:t>原持有股权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在购买日的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公允价值的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确定方法及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主要假设</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购买日之前与</w:t>
            </w:r>
            <w:r>
              <w:rPr>
                <w:rFonts w:ascii="宋体" w:hAnsi="宋体" w:cs="宋体" w:eastAsia="宋体" w:hint="default"/>
                <w:w w:val="100"/>
                <w:sz w:val="21"/>
                <w:szCs w:val="21"/>
              </w:rPr>
              <w:t> </w:t>
            </w:r>
            <w:r>
              <w:rPr>
                <w:rFonts w:ascii="宋体" w:hAnsi="宋体" w:cs="宋体" w:eastAsia="宋体" w:hint="default"/>
                <w:sz w:val="21"/>
                <w:szCs w:val="21"/>
              </w:rPr>
              <w:t>原持有股权相</w:t>
            </w:r>
            <w:r>
              <w:rPr>
                <w:rFonts w:ascii="宋体" w:hAnsi="宋体" w:cs="宋体" w:eastAsia="宋体" w:hint="default"/>
                <w:w w:val="100"/>
                <w:sz w:val="21"/>
                <w:szCs w:val="21"/>
              </w:rPr>
              <w:t> </w:t>
            </w:r>
            <w:r>
              <w:rPr>
                <w:rFonts w:ascii="宋体" w:hAnsi="宋体" w:cs="宋体" w:eastAsia="宋体" w:hint="default"/>
                <w:sz w:val="21"/>
                <w:szCs w:val="21"/>
              </w:rPr>
              <w:t>关的其他综合</w:t>
            </w:r>
            <w:r>
              <w:rPr>
                <w:rFonts w:ascii="宋体" w:hAnsi="宋体" w:cs="宋体" w:eastAsia="宋体" w:hint="default"/>
                <w:w w:val="100"/>
                <w:sz w:val="21"/>
                <w:szCs w:val="21"/>
              </w:rPr>
              <w:t> </w:t>
            </w:r>
            <w:r>
              <w:rPr>
                <w:rFonts w:ascii="宋体" w:hAnsi="宋体" w:cs="宋体" w:eastAsia="宋体" w:hint="default"/>
                <w:sz w:val="21"/>
                <w:szCs w:val="21"/>
              </w:rPr>
              <w:t>收益转入投资</w:t>
            </w:r>
            <w:r>
              <w:rPr>
                <w:rFonts w:ascii="宋体" w:hAnsi="宋体" w:cs="宋体" w:eastAsia="宋体" w:hint="default"/>
                <w:w w:val="100"/>
                <w:sz w:val="21"/>
                <w:szCs w:val="21"/>
              </w:rPr>
              <w:t> </w:t>
            </w:r>
            <w:r>
              <w:rPr>
                <w:rFonts w:ascii="宋体" w:hAnsi="宋体" w:cs="宋体" w:eastAsia="宋体" w:hint="default"/>
                <w:sz w:val="21"/>
                <w:szCs w:val="21"/>
              </w:rPr>
              <w:t>收益的金额</w:t>
            </w:r>
          </w:p>
        </w:tc>
      </w:tr>
      <w:tr>
        <w:trPr>
          <w:trHeight w:val="164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1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w:t>
              <w:tab/>
              <w:t>宁</w:t>
            </w:r>
          </w:p>
          <w:p>
            <w:pPr>
              <w:pStyle w:val="TableParagraph"/>
              <w:tabs>
                <w:tab w:pos="518" w:val="left" w:leader="none"/>
              </w:tabs>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tab/>
              <w:t>铁</w:t>
            </w:r>
          </w:p>
          <w:p>
            <w:pPr>
              <w:pStyle w:val="TableParagraph"/>
              <w:tabs>
                <w:tab w:pos="518"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tab/>
              <w:t>际</w:t>
            </w:r>
          </w:p>
          <w:p>
            <w:pPr>
              <w:pStyle w:val="TableParagraph"/>
              <w:tabs>
                <w:tab w:pos="51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tab/>
              <w:t>流</w:t>
            </w:r>
          </w:p>
          <w:p>
            <w:pPr>
              <w:pStyle w:val="TableParagraph"/>
              <w:tabs>
                <w:tab w:pos="518" w:val="left" w:leader="none"/>
              </w:tabs>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有</w:t>
              <w:tab/>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2,598,448.16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2,598,448.16</w:t>
            </w:r>
          </w:p>
        </w:tc>
        <w:tc>
          <w:tcPr>
            <w:tcW w:w="168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tabs>
                <w:tab w:pos="518"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tab/>
              <w:t>连</w:t>
            </w:r>
          </w:p>
          <w:p>
            <w:pPr>
              <w:pStyle w:val="TableParagraph"/>
              <w:tabs>
                <w:tab w:pos="518" w:val="left" w:leader="none"/>
              </w:tabs>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港</w:t>
              <w:tab/>
              <w:t>湾</w:t>
            </w:r>
          </w:p>
          <w:p>
            <w:pPr>
              <w:pStyle w:val="TableParagraph"/>
              <w:tabs>
                <w:tab w:pos="51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tab/>
              <w:t>装</w:t>
            </w:r>
          </w:p>
          <w:p>
            <w:pPr>
              <w:pStyle w:val="TableParagraph"/>
              <w:tabs>
                <w:tab w:pos="51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箱</w:t>
              <w:tab/>
              <w:t>码</w:t>
            </w:r>
          </w:p>
          <w:p>
            <w:pPr>
              <w:pStyle w:val="TableParagraph"/>
              <w:tabs>
                <w:tab w:pos="51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头</w:t>
              <w:tab/>
              <w:t>有</w:t>
            </w:r>
          </w:p>
          <w:p>
            <w:pPr>
              <w:pStyle w:val="TableParagraph"/>
              <w:tabs>
                <w:tab w:pos="51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tab/>
              <w:t>公</w:t>
            </w:r>
          </w:p>
          <w:p>
            <w:pPr>
              <w:pStyle w:val="TableParagraph"/>
              <w:tabs>
                <w:tab w:pos="51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tab/>
              <w:t>和</w:t>
            </w:r>
          </w:p>
          <w:p>
            <w:pPr>
              <w:pStyle w:val="TableParagraph"/>
              <w:tabs>
                <w:tab w:pos="518"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tab/>
              <w:t>连</w:t>
            </w:r>
          </w:p>
          <w:p>
            <w:pPr>
              <w:pStyle w:val="TableParagraph"/>
              <w:tabs>
                <w:tab w:pos="518" w:val="left" w:leader="none"/>
              </w:tabs>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w:t>
              <w:tab/>
              <w:t>际</w:t>
            </w:r>
          </w:p>
          <w:p>
            <w:pPr>
              <w:pStyle w:val="TableParagraph"/>
              <w:tabs>
                <w:tab w:pos="51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集</w:t>
              <w:tab/>
              <w:t>装</w:t>
            </w:r>
          </w:p>
          <w:p>
            <w:pPr>
              <w:pStyle w:val="TableParagraph"/>
              <w:tabs>
                <w:tab w:pos="51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箱</w:t>
              <w:tab/>
              <w:t>码</w:t>
            </w:r>
          </w:p>
          <w:p>
            <w:pPr>
              <w:pStyle w:val="TableParagraph"/>
              <w:tabs>
                <w:tab w:pos="51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头</w:t>
              <w:tab/>
              <w:t>有</w:t>
            </w:r>
          </w:p>
          <w:p>
            <w:pPr>
              <w:pStyle w:val="TableParagraph"/>
              <w:tabs>
                <w:tab w:pos="518" w:val="left" w:leader="none"/>
              </w:tabs>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tab/>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814,328,068.53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1,088,103,912.53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154,247,744.00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84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BodyText"/>
        <w:spacing w:line="240" w:lineRule="auto" w:before="36"/>
        <w:ind w:right="2699"/>
        <w:jc w:val="left"/>
      </w:pPr>
      <w:r>
        <w:rPr/>
        <w:t>其他说明：</w:t>
      </w:r>
    </w:p>
    <w:p>
      <w:pPr>
        <w:pStyle w:val="BodyText"/>
        <w:spacing w:line="274" w:lineRule="exact" w:before="82"/>
        <w:ind w:right="65"/>
        <w:jc w:val="left"/>
      </w:pPr>
      <w:r>
        <w:rPr>
          <w:spacing w:val="-4"/>
          <w:w w:val="100"/>
        </w:rPr>
        <w:t>购买日之前原持有股权在购买日的公允价值的确定方法及主要假设详见（</w:t>
      </w:r>
      <w:r>
        <w:rPr>
          <w:rFonts w:ascii="Times New Roman" w:hAnsi="Times New Roman" w:cs="Times New Roman" w:eastAsia="Times New Roman" w:hint="default"/>
          <w:spacing w:val="-4"/>
          <w:w w:val="100"/>
        </w:rPr>
        <w:t>3</w:t>
      </w:r>
      <w:r>
        <w:rPr>
          <w:spacing w:val="-4"/>
          <w:w w:val="100"/>
        </w:rPr>
        <w:t>）、被购买方于购买日</w:t>
      </w:r>
      <w:r>
        <w:rPr>
          <w:spacing w:val="-82"/>
          <w:w w:val="100"/>
        </w:rPr>
        <w:t> </w:t>
      </w:r>
      <w:r>
        <w:rPr>
          <w:spacing w:val="-82"/>
          <w:w w:val="100"/>
        </w:rPr>
      </w:r>
      <w:r>
        <w:rPr/>
        <w:t>可辨认资产、负债。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tabs>
          <w:tab w:pos="875" w:val="left" w:leader="none"/>
        </w:tabs>
        <w:spacing w:line="240" w:lineRule="auto" w:before="0"/>
        <w:ind w:right="229"/>
        <w:jc w:val="left"/>
        <w:rPr>
          <w:b w:val="0"/>
          <w:bCs w:val="0"/>
        </w:rPr>
      </w:pPr>
      <w:r>
        <w:rPr>
          <w:rFonts w:ascii="宋体" w:hAnsi="宋体" w:cs="宋体" w:eastAsia="宋体" w:hint="default"/>
          <w:w w:val="95"/>
        </w:rPr>
        <w:t>(5).</w:t>
        <w:tab/>
      </w:r>
      <w:r>
        <w:rPr>
          <w:spacing w:val="-2"/>
        </w:rPr>
        <w:t>购买日或合并当期期末无法合理确定合并对价或被购买方可辨认资产、负债公允价值的相</w:t>
      </w:r>
      <w:r>
        <w:rPr>
          <w:spacing w:val="-74"/>
        </w:rPr>
        <w:t> </w:t>
      </w:r>
      <w:r>
        <w:rPr>
          <w:spacing w:val="-74"/>
        </w:rPr>
      </w:r>
      <w:r>
        <w:rPr/>
        <w:t>关说明</w:t>
      </w:r>
      <w:r>
        <w:rPr>
          <w:b w:val="0"/>
          <w:bCs w:val="0"/>
        </w:rPr>
      </w:r>
    </w:p>
    <w:p>
      <w:pPr>
        <w:pStyle w:val="BodyText"/>
        <w:spacing w:line="240" w:lineRule="auto" w:before="56"/>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875" w:val="left" w:leader="none"/>
        </w:tabs>
        <w:spacing w:line="240" w:lineRule="auto" w:before="0"/>
        <w:ind w:right="2699"/>
        <w:jc w:val="left"/>
        <w:rPr>
          <w:b w:val="0"/>
          <w:bCs w:val="0"/>
        </w:rPr>
      </w:pPr>
      <w:r>
        <w:rPr>
          <w:rFonts w:ascii="宋体" w:hAnsi="宋体" w:cs="宋体" w:eastAsia="宋体" w:hint="default"/>
          <w:w w:val="95"/>
        </w:rPr>
        <w:t>(6).</w:t>
        <w:tab/>
      </w:r>
      <w:r>
        <w:rPr/>
        <w:t>其他说明：</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right="2699"/>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footerReference w:type="default" r:id="rId62"/>
          <w:pgSz w:w="11910" w:h="16840"/>
          <w:pgMar w:footer="1195" w:header="882" w:top="1080" w:bottom="1380" w:left="1580" w:right="1040"/>
        </w:sectPr>
      </w:pPr>
    </w:p>
    <w:p>
      <w:pPr>
        <w:spacing w:line="240" w:lineRule="auto" w:before="7"/>
        <w:rPr>
          <w:rFonts w:ascii="宋体" w:hAnsi="宋体" w:cs="宋体" w:eastAsia="宋体" w:hint="default"/>
          <w:sz w:val="9"/>
          <w:szCs w:val="9"/>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45pt;height:.75pt;mso-position-horizontal-relative:char;mso-position-vertical-relative:line" coordorigin="0,0" coordsize="8889,15">
            <v:group style="position:absolute;left:7;top:7;width:8875;height:2" coordorigin="7,7" coordsize="8875,2">
              <v:shape style="position:absolute;left:7;top:7;width:8875;height:2" coordorigin="7,7" coordsize="8875,0" path="m7,7l8881,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4"/>
          <w:szCs w:val="24"/>
        </w:rPr>
      </w:pPr>
    </w:p>
    <w:p>
      <w:pPr>
        <w:pStyle w:val="Heading4"/>
        <w:spacing w:line="240" w:lineRule="auto"/>
        <w:ind w:left="138" w:right="12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138" w:right="12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headerReference w:type="default" r:id="rId63"/>
          <w:footerReference w:type="default" r:id="rId64"/>
          <w:pgSz w:w="11910" w:h="16840"/>
          <w:pgMar w:header="743" w:footer="1195" w:top="980" w:bottom="1380" w:left="1660" w:right="1140"/>
        </w:sectPr>
      </w:pPr>
    </w:p>
    <w:p>
      <w:pPr>
        <w:spacing w:before="20"/>
        <w:ind w:left="6398" w:right="6491" w:firstLine="0"/>
        <w:jc w:val="center"/>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8"/>
          <w:szCs w:val="28"/>
        </w:rPr>
      </w:pPr>
    </w:p>
    <w:p>
      <w:pPr>
        <w:spacing w:line="290" w:lineRule="auto" w:before="36"/>
        <w:ind w:left="144" w:right="785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34" w:lineRule="exact"/>
        <w:ind w:left="144" w:right="785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4" w:lineRule="exact"/>
        <w:ind w:left="144" w:right="7856"/>
        <w:jc w:val="left"/>
      </w:pPr>
      <w:r>
        <w:rPr/>
        <w:t>其他说明：</w:t>
      </w:r>
    </w:p>
    <w:p>
      <w:pPr>
        <w:pStyle w:val="BodyText"/>
        <w:spacing w:line="289" w:lineRule="exact"/>
        <w:ind w:left="144" w:right="785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74" w:lineRule="exact"/>
        <w:ind w:left="144" w:right="3471"/>
        <w:jc w:val="left"/>
      </w:pPr>
      <w:r>
        <w:rPr/>
        <w:t>是否存在通过多次交易分步处置对子公司投资且在本期丧失控制权的情形</w:t>
      </w:r>
    </w:p>
    <w:p>
      <w:pPr>
        <w:pStyle w:val="BodyText"/>
        <w:spacing w:line="274" w:lineRule="exact"/>
        <w:ind w:left="144" w:right="7856"/>
        <w:jc w:val="left"/>
      </w:pPr>
      <w:r>
        <w:rPr/>
        <w:t>□适用√不适用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290" w:lineRule="auto" w:before="0"/>
        <w:ind w:left="144" w:right="34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36" w:lineRule="exact"/>
        <w:ind w:left="144" w:right="785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left="144" w:right="0" w:firstLine="420"/>
        <w:jc w:val="left"/>
      </w:pPr>
      <w:r>
        <w:rPr>
          <w:spacing w:val="-3"/>
        </w:rPr>
        <w:t>因本集团进行内部资源优化配置，经董事会批准，本集团于</w:t>
      </w:r>
      <w:r>
        <w:rPr>
          <w:spacing w:val="-50"/>
        </w:rPr>
        <w:t> </w:t>
      </w:r>
      <w:r>
        <w:rPr>
          <w:rFonts w:ascii="宋体" w:hAnsi="宋体" w:cs="宋体" w:eastAsia="宋体" w:hint="default"/>
        </w:rPr>
        <w:t>2016</w:t>
      </w:r>
      <w:r>
        <w:rPr>
          <w:rFonts w:ascii="宋体" w:hAnsi="宋体" w:cs="宋体" w:eastAsia="宋体" w:hint="default"/>
          <w:spacing w:val="-52"/>
        </w:rPr>
        <w:t> </w:t>
      </w:r>
      <w:r>
        <w:rPr/>
        <w:t>年</w:t>
      </w:r>
      <w:r>
        <w:rPr>
          <w:spacing w:val="-49"/>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15</w:t>
      </w:r>
      <w:r>
        <w:rPr>
          <w:rFonts w:ascii="宋体" w:hAnsi="宋体" w:cs="宋体" w:eastAsia="宋体" w:hint="default"/>
          <w:spacing w:val="-52"/>
        </w:rPr>
        <w:t> </w:t>
      </w:r>
      <w:r>
        <w:rPr/>
        <w:t>日注销本公司控股子公司大连集发科技有限公司。截至</w:t>
      </w:r>
      <w:r>
        <w:rPr>
          <w:spacing w:val="-50"/>
        </w:rPr>
        <w:t> </w:t>
      </w:r>
      <w:r>
        <w:rPr>
          <w:rFonts w:ascii="宋体" w:hAnsi="宋体" w:cs="宋体" w:eastAsia="宋体" w:hint="default"/>
        </w:rPr>
        <w:t>2017</w:t>
      </w:r>
      <w:r>
        <w:rPr>
          <w:rFonts w:ascii="宋体" w:hAnsi="宋体" w:cs="宋体" w:eastAsia="宋体" w:hint="default"/>
          <w:spacing w:val="-52"/>
        </w:rPr>
        <w:t> </w:t>
      </w: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spacing w:val="-3"/>
        </w:rPr>
        <w:t>31</w:t>
      </w:r>
      <w:r>
        <w:rPr>
          <w:rFonts w:ascii="宋体" w:hAnsi="宋体" w:cs="宋体" w:eastAsia="宋体" w:hint="default"/>
          <w:spacing w:val="-3"/>
          <w:w w:val="100"/>
        </w:rPr>
        <w:t> </w:t>
      </w:r>
      <w:r>
        <w:rPr/>
        <w:t>日，该公司已完成全部注销手续。</w:t>
      </w:r>
    </w:p>
    <w:p>
      <w:pPr>
        <w:spacing w:line="240" w:lineRule="auto" w:before="9"/>
        <w:rPr>
          <w:rFonts w:ascii="宋体" w:hAnsi="宋体" w:cs="宋体" w:eastAsia="宋体" w:hint="default"/>
          <w:sz w:val="18"/>
          <w:szCs w:val="18"/>
        </w:rPr>
      </w:pPr>
    </w:p>
    <w:p>
      <w:pPr>
        <w:pStyle w:val="BodyText"/>
        <w:spacing w:line="273" w:lineRule="exact"/>
        <w:ind w:left="564" w:right="0"/>
        <w:jc w:val="left"/>
      </w:pPr>
      <w:r>
        <w:rPr/>
        <w:t>因本集团进行内部资源优化配置，经董事会批准，本集团于</w:t>
      </w:r>
      <w:r>
        <w:rPr>
          <w:spacing w:val="-42"/>
        </w:rPr>
        <w:t> </w:t>
      </w:r>
      <w:r>
        <w:rPr>
          <w:rFonts w:ascii="宋体" w:hAnsi="宋体" w:cs="宋体" w:eastAsia="宋体" w:hint="default"/>
        </w:rPr>
        <w:t>2016</w:t>
      </w:r>
      <w:r>
        <w:rPr>
          <w:rFonts w:ascii="宋体" w:hAnsi="宋体" w:cs="宋体" w:eastAsia="宋体" w:hint="default"/>
          <w:spacing w:val="-44"/>
        </w:rPr>
        <w:t> </w:t>
      </w:r>
      <w:r>
        <w:rPr/>
        <w:t>年</w:t>
      </w:r>
      <w:r>
        <w:rPr>
          <w:spacing w:val="-41"/>
        </w:rPr>
        <w:t> </w:t>
      </w:r>
      <w:r>
        <w:rPr>
          <w:rFonts w:ascii="宋体" w:hAnsi="宋体" w:cs="宋体" w:eastAsia="宋体" w:hint="default"/>
        </w:rPr>
        <w:t>11</w:t>
      </w:r>
      <w:r>
        <w:rPr>
          <w:rFonts w:ascii="宋体" w:hAnsi="宋体" w:cs="宋体" w:eastAsia="宋体" w:hint="default"/>
          <w:spacing w:val="-42"/>
        </w:rPr>
        <w:t> </w:t>
      </w:r>
      <w:r>
        <w:rPr/>
        <w:t>月</w:t>
      </w:r>
      <w:r>
        <w:rPr>
          <w:spacing w:val="-44"/>
        </w:rPr>
        <w:t> </w:t>
      </w:r>
      <w:r>
        <w:rPr>
          <w:rFonts w:ascii="宋体" w:hAnsi="宋体" w:cs="宋体" w:eastAsia="宋体" w:hint="default"/>
        </w:rPr>
        <w:t>30</w:t>
      </w:r>
      <w:r>
        <w:rPr>
          <w:rFonts w:ascii="宋体" w:hAnsi="宋体" w:cs="宋体" w:eastAsia="宋体" w:hint="default"/>
          <w:spacing w:val="-42"/>
        </w:rPr>
        <w:t> </w:t>
      </w:r>
      <w:r>
        <w:rPr/>
        <w:t>日吸收合并了子公司大连顺达综合物流有限公司。截至</w:t>
      </w:r>
      <w:r>
        <w:rPr>
          <w:spacing w:val="-42"/>
        </w:rPr>
        <w:t> </w:t>
      </w:r>
      <w:r>
        <w:rPr>
          <w:rFonts w:ascii="宋体" w:hAnsi="宋体" w:cs="宋体" w:eastAsia="宋体" w:hint="default"/>
        </w:rPr>
        <w:t>2017</w:t>
      </w:r>
      <w:r>
        <w:rPr>
          <w:rFonts w:ascii="宋体" w:hAnsi="宋体" w:cs="宋体" w:eastAsia="宋体" w:hint="default"/>
          <w:spacing w:val="-44"/>
        </w:rPr>
        <w:t> </w:t>
      </w:r>
      <w:r>
        <w:rPr/>
        <w:t>年</w:t>
      </w:r>
      <w:r>
        <w:rPr>
          <w:spacing w:val="-41"/>
        </w:rPr>
        <w:t> </w:t>
      </w:r>
      <w:r>
        <w:rPr>
          <w:rFonts w:ascii="宋体" w:hAnsi="宋体" w:cs="宋体" w:eastAsia="宋体" w:hint="default"/>
        </w:rPr>
        <w:t>12</w:t>
      </w:r>
      <w:r>
        <w:rPr>
          <w:rFonts w:ascii="宋体" w:hAnsi="宋体" w:cs="宋体" w:eastAsia="宋体" w:hint="default"/>
          <w:spacing w:val="-44"/>
        </w:rPr>
        <w:t> </w:t>
      </w:r>
      <w:r>
        <w:rPr/>
        <w:t>月</w:t>
      </w:r>
    </w:p>
    <w:p>
      <w:pPr>
        <w:pStyle w:val="BodyText"/>
        <w:spacing w:line="273" w:lineRule="exact"/>
        <w:ind w:left="144" w:right="7856"/>
        <w:jc w:val="left"/>
      </w:pPr>
      <w:r>
        <w:rPr>
          <w:rFonts w:ascii="宋体" w:hAnsi="宋体" w:cs="宋体" w:eastAsia="宋体" w:hint="default"/>
        </w:rPr>
        <w:t>31</w:t>
      </w:r>
      <w:r>
        <w:rPr>
          <w:rFonts w:ascii="宋体" w:hAnsi="宋体" w:cs="宋体" w:eastAsia="宋体" w:hint="default"/>
          <w:spacing w:val="-54"/>
        </w:rPr>
        <w:t> </w:t>
      </w:r>
      <w:r>
        <w:rPr/>
        <w:t>日，该公司已完成全部注销手续。</w:t>
      </w:r>
    </w:p>
    <w:p>
      <w:pPr>
        <w:spacing w:line="240" w:lineRule="auto" w:before="8"/>
        <w:rPr>
          <w:rFonts w:ascii="宋体" w:hAnsi="宋体" w:cs="宋体" w:eastAsia="宋体" w:hint="default"/>
          <w:sz w:val="20"/>
          <w:szCs w:val="20"/>
        </w:rPr>
      </w:pPr>
    </w:p>
    <w:p>
      <w:pPr>
        <w:pStyle w:val="BodyText"/>
        <w:spacing w:line="240" w:lineRule="auto"/>
        <w:ind w:left="144" w:right="0" w:firstLine="420"/>
        <w:jc w:val="left"/>
      </w:pPr>
      <w:r>
        <w:rPr>
          <w:spacing w:val="-3"/>
        </w:rPr>
        <w:t>因本公司进行内部资源优化配置，经股东会批准，本公司于本年注销本公司控股子公司大连港鑫盛世贸易有限公司。截至</w:t>
      </w:r>
      <w:r>
        <w:rPr>
          <w:spacing w:val="-39"/>
        </w:rPr>
        <w:t> </w:t>
      </w:r>
      <w:r>
        <w:rPr>
          <w:rFonts w:ascii="宋体" w:hAnsi="宋体" w:cs="宋体" w:eastAsia="宋体" w:hint="default"/>
        </w:rPr>
        <w:t>2017</w:t>
      </w:r>
      <w:r>
        <w:rPr>
          <w:rFonts w:ascii="宋体" w:hAnsi="宋体" w:cs="宋体" w:eastAsia="宋体" w:hint="default"/>
          <w:spacing w:val="-42"/>
        </w:rPr>
        <w:t> </w:t>
      </w:r>
      <w:r>
        <w:rPr/>
        <w:t>年</w:t>
      </w:r>
      <w:r>
        <w:rPr>
          <w:spacing w:val="-39"/>
        </w:rPr>
        <w:t> </w:t>
      </w:r>
      <w:r>
        <w:rPr>
          <w:rFonts w:ascii="宋体" w:hAnsi="宋体" w:cs="宋体" w:eastAsia="宋体" w:hint="default"/>
        </w:rPr>
        <w:t>12</w:t>
      </w:r>
      <w:r>
        <w:rPr>
          <w:rFonts w:ascii="宋体" w:hAnsi="宋体" w:cs="宋体" w:eastAsia="宋体" w:hint="default"/>
          <w:spacing w:val="-42"/>
        </w:rPr>
        <w:t> </w:t>
      </w:r>
      <w:r>
        <w:rPr/>
        <w:t>月</w:t>
      </w:r>
      <w:r>
        <w:rPr>
          <w:spacing w:val="-39"/>
        </w:rPr>
        <w:t> </w:t>
      </w:r>
      <w:r>
        <w:rPr>
          <w:rFonts w:ascii="宋体" w:hAnsi="宋体" w:cs="宋体" w:eastAsia="宋体" w:hint="default"/>
        </w:rPr>
        <w:t>31</w:t>
      </w:r>
      <w:r>
        <w:rPr>
          <w:rFonts w:ascii="宋体" w:hAnsi="宋体" w:cs="宋体" w:eastAsia="宋体" w:hint="default"/>
          <w:spacing w:val="-42"/>
        </w:rPr>
        <w:t> </w:t>
      </w:r>
      <w:r>
        <w:rPr>
          <w:spacing w:val="-8"/>
        </w:rPr>
        <w:t>日，该公</w:t>
      </w:r>
      <w:r>
        <w:rPr>
          <w:w w:val="100"/>
        </w:rPr>
        <w:t> </w:t>
      </w:r>
      <w:r>
        <w:rPr/>
        <w:t>司已完成全部注销手续。</w:t>
      </w:r>
    </w:p>
    <w:p>
      <w:pPr>
        <w:spacing w:line="240" w:lineRule="auto" w:before="10"/>
        <w:rPr>
          <w:rFonts w:ascii="宋体" w:hAnsi="宋体" w:cs="宋体" w:eastAsia="宋体" w:hint="default"/>
          <w:sz w:val="22"/>
          <w:szCs w:val="22"/>
        </w:rPr>
      </w:pPr>
    </w:p>
    <w:p>
      <w:pPr>
        <w:pStyle w:val="BodyText"/>
        <w:spacing w:line="272" w:lineRule="exact"/>
        <w:ind w:left="144" w:right="0" w:firstLine="420"/>
        <w:jc w:val="left"/>
      </w:pPr>
      <w:r>
        <w:rPr/>
        <w:t>因本集团进行内部资源优化配置，经董事会批准，本集团于本年注销本集团全资子公司桦南大连港正粮油贸易有限公司。截至</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spacing w:val="-3"/>
        </w:rPr>
        <w:t>日，</w:t>
      </w:r>
      <w:r>
        <w:rPr>
          <w:spacing w:val="-3"/>
          <w:w w:val="100"/>
        </w:rPr>
        <w:t> </w:t>
      </w:r>
      <w:r>
        <w:rPr/>
        <w:t>该公司已完成全部注销手续。</w:t>
      </w:r>
    </w:p>
    <w:p>
      <w:pPr>
        <w:spacing w:line="240" w:lineRule="auto" w:before="0"/>
        <w:rPr>
          <w:rFonts w:ascii="宋体" w:hAnsi="宋体" w:cs="宋体" w:eastAsia="宋体" w:hint="default"/>
          <w:sz w:val="22"/>
          <w:szCs w:val="22"/>
        </w:rPr>
      </w:pPr>
    </w:p>
    <w:p>
      <w:pPr>
        <w:pStyle w:val="Heading4"/>
        <w:spacing w:line="240" w:lineRule="auto" w:before="0"/>
        <w:ind w:left="144" w:right="7856"/>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9"/>
        <w:ind w:left="144" w:right="785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63"/>
        <w:ind w:left="6398" w:right="6474" w:firstLine="0"/>
        <w:jc w:val="center"/>
        <w:rPr>
          <w:rFonts w:ascii="Calibri" w:hAnsi="Calibri" w:cs="Calibri" w:eastAsia="Calibri" w:hint="default"/>
          <w:sz w:val="18"/>
          <w:szCs w:val="18"/>
        </w:rPr>
      </w:pPr>
      <w:r>
        <w:rPr>
          <w:rFonts w:ascii="Calibri"/>
          <w:b/>
          <w:sz w:val="18"/>
        </w:rPr>
        <w:t>192 </w:t>
      </w:r>
      <w:r>
        <w:rPr>
          <w:rFonts w:ascii="Calibri"/>
          <w:sz w:val="18"/>
        </w:rPr>
        <w:t>/</w:t>
      </w:r>
      <w:r>
        <w:rPr>
          <w:rFonts w:ascii="Calibri"/>
          <w:spacing w:val="-5"/>
          <w:sz w:val="18"/>
        </w:rPr>
        <w:t> </w:t>
      </w:r>
      <w:r>
        <w:rPr>
          <w:rFonts w:ascii="Calibri"/>
          <w:b/>
          <w:sz w:val="18"/>
        </w:rPr>
        <w:t>265</w:t>
      </w:r>
      <w:r>
        <w:rPr>
          <w:rFonts w:ascii="Calibri"/>
          <w:sz w:val="18"/>
        </w:rPr>
      </w:r>
    </w:p>
    <w:p>
      <w:pPr>
        <w:spacing w:after="0"/>
        <w:jc w:val="center"/>
        <w:rPr>
          <w:rFonts w:ascii="Calibri" w:hAnsi="Calibri" w:cs="Calibri" w:eastAsia="Calibri" w:hint="default"/>
          <w:sz w:val="18"/>
          <w:szCs w:val="18"/>
        </w:rPr>
        <w:sectPr>
          <w:headerReference w:type="default" r:id="rId65"/>
          <w:footerReference w:type="default" r:id="rId66"/>
          <w:pgSz w:w="16840" w:h="11910" w:orient="landscape"/>
          <w:pgMar w:header="0" w:footer="0" w:top="800" w:bottom="280" w:left="1380" w:right="1220"/>
        </w:sectPr>
      </w:pPr>
    </w:p>
    <w:p>
      <w:pPr>
        <w:spacing w:line="240" w:lineRule="auto" w:before="0"/>
        <w:rPr>
          <w:rFonts w:ascii="Calibri" w:hAnsi="Calibri" w:cs="Calibri" w:eastAsia="Calibri" w:hint="default"/>
          <w:b/>
          <w:bCs/>
          <w:sz w:val="20"/>
          <w:szCs w:val="20"/>
        </w:rPr>
      </w:pPr>
    </w:p>
    <w:p>
      <w:pPr>
        <w:spacing w:line="240" w:lineRule="auto" w:before="2"/>
        <w:rPr>
          <w:rFonts w:ascii="Calibri" w:hAnsi="Calibri" w:cs="Calibri" w:eastAsia="Calibri" w:hint="default"/>
          <w:b/>
          <w:bCs/>
          <w:sz w:val="28"/>
          <w:szCs w:val="28"/>
        </w:rPr>
      </w:pPr>
    </w:p>
    <w:p>
      <w:pPr>
        <w:pStyle w:val="Heading4"/>
        <w:tabs>
          <w:tab w:pos="871" w:val="left" w:leader="none"/>
        </w:tabs>
        <w:spacing w:line="290" w:lineRule="auto"/>
        <w:ind w:left="228" w:right="6810"/>
        <w:jc w:val="left"/>
        <w:rPr>
          <w:b w:val="0"/>
          <w:bCs w:val="0"/>
        </w:rPr>
      </w:pPr>
      <w:r>
        <w:rPr/>
        <w:pict>
          <v:group style="position:absolute;margin-left:84.984001pt;margin-top:-34.556301pt;width:447.1pt;height:.1pt;mso-position-horizontal-relative:page;mso-position-vertical-relative:paragraph;z-index:1312" coordorigin="1700,-691" coordsize="8942,2">
            <v:shape style="position:absolute;left:1700;top:-691;width:8942;height:2" coordorigin="1700,-691" coordsize="8942,0" path="m1700,-691l10641,-691e" filled="false" stroked="true" strokeweight=".72pt" strokecolor="#000000">
              <v:path arrowok="t"/>
            </v:shape>
            <w10:wrap type="none"/>
          </v:group>
        </w:pict>
      </w: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w w:val="95"/>
        </w:rPr>
        <w:t>(1).</w:t>
        <w:tab/>
      </w:r>
      <w:r>
        <w:rPr/>
        <w:t>企业集团的构成</w:t>
      </w:r>
      <w:r>
        <w:rPr>
          <w:b w:val="0"/>
          <w:bCs w:val="0"/>
        </w:rPr>
      </w:r>
    </w:p>
    <w:p>
      <w:pPr>
        <w:pStyle w:val="BodyText"/>
        <w:spacing w:line="240" w:lineRule="auto" w:before="12"/>
        <w:ind w:left="228" w:right="68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15" w:type="dxa"/>
        <w:tblLayout w:type="fixed"/>
        <w:tblCellMar>
          <w:top w:w="0" w:type="dxa"/>
          <w:left w:w="0" w:type="dxa"/>
          <w:bottom w:w="0" w:type="dxa"/>
          <w:right w:w="0" w:type="dxa"/>
        </w:tblCellMar>
        <w:tblLook w:val="01E0"/>
      </w:tblPr>
      <w:tblGrid>
        <w:gridCol w:w="1207"/>
        <w:gridCol w:w="1299"/>
        <w:gridCol w:w="1282"/>
        <w:gridCol w:w="1311"/>
        <w:gridCol w:w="1296"/>
        <w:gridCol w:w="1299"/>
        <w:gridCol w:w="1428"/>
      </w:tblGrid>
      <w:tr>
        <w:trPr>
          <w:trHeight w:val="281" w:hRule="exact"/>
        </w:trPr>
        <w:tc>
          <w:tcPr>
            <w:tcW w:w="1207" w:type="dxa"/>
            <w:vMerge w:val="restart"/>
            <w:tcBorders>
              <w:top w:val="single" w:sz="4" w:space="0" w:color="000000"/>
              <w:left w:val="single" w:sz="4" w:space="0" w:color="000000"/>
              <w:right w:val="single" w:sz="4" w:space="0" w:color="000000"/>
            </w:tcBorders>
          </w:tcPr>
          <w:p>
            <w:pPr>
              <w:pStyle w:val="TableParagraph"/>
              <w:spacing w:line="272" w:lineRule="exact"/>
              <w:ind w:left="388" w:right="278"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99" w:type="dxa"/>
            <w:vMerge w:val="restart"/>
            <w:tcBorders>
              <w:top w:val="single" w:sz="4" w:space="0" w:color="000000"/>
              <w:left w:val="single" w:sz="4" w:space="0" w:color="000000"/>
              <w:right w:val="single" w:sz="4" w:space="0" w:color="000000"/>
            </w:tcBorders>
          </w:tcPr>
          <w:p>
            <w:pPr>
              <w:pStyle w:val="TableParagraph"/>
              <w:spacing w:line="240" w:lineRule="auto" w:before="110"/>
              <w:ind w:left="11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10"/>
              <w:ind w:left="32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110"/>
              <w:ind w:left="23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71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428" w:type="dxa"/>
            <w:vMerge w:val="restart"/>
            <w:tcBorders>
              <w:top w:val="single" w:sz="4" w:space="0" w:color="000000"/>
              <w:left w:val="single" w:sz="4" w:space="0" w:color="000000"/>
              <w:right w:val="single" w:sz="4" w:space="0" w:color="000000"/>
            </w:tcBorders>
          </w:tcPr>
          <w:p>
            <w:pPr>
              <w:pStyle w:val="TableParagraph"/>
              <w:spacing w:line="272" w:lineRule="exact"/>
              <w:ind w:left="499" w:right="494"/>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207" w:type="dxa"/>
            <w:vMerge/>
            <w:tcBorders>
              <w:left w:val="single" w:sz="4" w:space="0" w:color="000000"/>
              <w:bottom w:val="single" w:sz="4" w:space="0" w:color="000000"/>
              <w:right w:val="single" w:sz="4" w:space="0" w:color="000000"/>
            </w:tcBorders>
          </w:tcPr>
          <w:p>
            <w:pPr/>
          </w:p>
        </w:tc>
        <w:tc>
          <w:tcPr>
            <w:tcW w:w="1299" w:type="dxa"/>
            <w:vMerge/>
            <w:tcBorders>
              <w:left w:val="single" w:sz="4" w:space="0" w:color="000000"/>
              <w:bottom w:val="single" w:sz="4" w:space="0" w:color="000000"/>
              <w:right w:val="single" w:sz="4" w:space="0" w:color="000000"/>
            </w:tcBorders>
          </w:tcPr>
          <w:p>
            <w:pPr/>
          </w:p>
        </w:tc>
        <w:tc>
          <w:tcPr>
            <w:tcW w:w="1282"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28" w:type="dxa"/>
            <w:vMerge/>
            <w:tcBorders>
              <w:left w:val="single" w:sz="4" w:space="0" w:color="000000"/>
              <w:bottom w:val="single" w:sz="4" w:space="0" w:color="000000"/>
              <w:right w:val="single" w:sz="4" w:space="0" w:color="000000"/>
            </w:tcBorders>
          </w:tcPr>
          <w:p>
            <w:pP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保税</w:t>
            </w:r>
            <w:r>
              <w:rPr>
                <w:rFonts w:ascii="宋体" w:hAnsi="宋体" w:cs="宋体" w:eastAsia="宋体" w:hint="default"/>
                <w:spacing w:val="-67"/>
                <w:sz w:val="18"/>
                <w:szCs w:val="18"/>
              </w:rPr>
              <w:t> </w:t>
            </w:r>
            <w:r>
              <w:rPr>
                <w:rFonts w:ascii="宋体" w:hAnsi="宋体" w:cs="宋体" w:eastAsia="宋体" w:hint="default"/>
                <w:sz w:val="18"/>
                <w:szCs w:val="18"/>
              </w:rPr>
              <w:t>区</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鑫</w:t>
            </w:r>
            <w:r>
              <w:rPr>
                <w:rFonts w:ascii="宋体" w:hAnsi="宋体" w:cs="宋体" w:eastAsia="宋体" w:hint="default"/>
                <w:spacing w:val="-67"/>
                <w:sz w:val="18"/>
                <w:szCs w:val="18"/>
              </w:rPr>
              <w:t> </w:t>
            </w:r>
            <w:r>
              <w:rPr>
                <w:rFonts w:ascii="宋体" w:hAnsi="宋体" w:cs="宋体" w:eastAsia="宋体" w:hint="default"/>
                <w:spacing w:val="10"/>
                <w:sz w:val="18"/>
                <w:szCs w:val="18"/>
              </w:rPr>
              <w:t>石化</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批发及代理业</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60.00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港集</w:t>
            </w:r>
            <w:r>
              <w:rPr>
                <w:rFonts w:ascii="宋体" w:hAnsi="宋体" w:cs="宋体" w:eastAsia="宋体" w:hint="default"/>
                <w:spacing w:val="-67"/>
                <w:sz w:val="18"/>
                <w:szCs w:val="18"/>
              </w:rPr>
              <w:t> </w:t>
            </w:r>
            <w:r>
              <w:rPr>
                <w:rFonts w:ascii="宋体" w:hAnsi="宋体" w:cs="宋体" w:eastAsia="宋体" w:hint="default"/>
                <w:sz w:val="18"/>
                <w:szCs w:val="18"/>
              </w:rPr>
              <w:t>发</w:t>
            </w:r>
          </w:p>
          <w:p>
            <w:pPr>
              <w:pStyle w:val="TableParagraph"/>
              <w:spacing w:line="232" w:lineRule="exact" w:before="25"/>
              <w:ind w:left="103" w:right="99"/>
              <w:jc w:val="left"/>
              <w:rPr>
                <w:rFonts w:ascii="宋体" w:hAnsi="宋体" w:cs="宋体" w:eastAsia="宋体" w:hint="default"/>
                <w:sz w:val="18"/>
                <w:szCs w:val="18"/>
              </w:rPr>
            </w:pPr>
            <w:r>
              <w:rPr>
                <w:rFonts w:ascii="宋体" w:hAnsi="宋体" w:cs="宋体" w:eastAsia="宋体" w:hint="default"/>
                <w:sz w:val="18"/>
                <w:szCs w:val="18"/>
              </w:rPr>
              <w:t>物</w:t>
            </w:r>
            <w:r>
              <w:rPr>
                <w:rFonts w:ascii="宋体" w:hAnsi="宋体" w:cs="宋体" w:eastAsia="宋体" w:hint="default"/>
                <w:spacing w:val="-67"/>
                <w:sz w:val="18"/>
                <w:szCs w:val="18"/>
              </w:rPr>
              <w:t> </w:t>
            </w:r>
            <w:r>
              <w:rPr>
                <w:rFonts w:ascii="宋体" w:hAnsi="宋体" w:cs="宋体" w:eastAsia="宋体" w:hint="default"/>
                <w:sz w:val="18"/>
                <w:szCs w:val="18"/>
              </w:rPr>
              <w:t>流</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67"/>
                <w:sz w:val="18"/>
                <w:szCs w:val="18"/>
              </w:rPr>
              <w:t> </w:t>
            </w:r>
            <w:r>
              <w:rPr>
                <w:rFonts w:ascii="宋体" w:hAnsi="宋体" w:cs="宋体" w:eastAsia="宋体" w:hint="default"/>
                <w:sz w:val="18"/>
                <w:szCs w:val="18"/>
              </w:rPr>
              <w:t>责</w:t>
            </w:r>
            <w:r>
              <w:rPr>
                <w:rFonts w:ascii="宋体" w:hAnsi="宋体" w:cs="宋体" w:eastAsia="宋体" w:hint="default"/>
                <w:sz w:val="18"/>
                <w:szCs w:val="18"/>
              </w:rPr>
              <w:t> 任公司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港集</w:t>
            </w:r>
            <w:r>
              <w:rPr>
                <w:rFonts w:ascii="宋体" w:hAnsi="宋体" w:cs="宋体" w:eastAsia="宋体" w:hint="default"/>
                <w:spacing w:val="-67"/>
                <w:sz w:val="18"/>
                <w:szCs w:val="18"/>
              </w:rPr>
              <w:t> </w:t>
            </w:r>
            <w:r>
              <w:rPr>
                <w:rFonts w:ascii="宋体" w:hAnsi="宋体" w:cs="宋体" w:eastAsia="宋体" w:hint="default"/>
                <w:sz w:val="18"/>
                <w:szCs w:val="18"/>
              </w:rPr>
              <w:t>装</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箱</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pacing w:val="-67"/>
                <w:sz w:val="18"/>
                <w:szCs w:val="18"/>
              </w:rPr>
              <w:t> </w:t>
            </w:r>
            <w:r>
              <w:rPr>
                <w:rFonts w:ascii="宋体" w:hAnsi="宋体" w:cs="宋体" w:eastAsia="宋体" w:hint="default"/>
                <w:spacing w:val="10"/>
                <w:sz w:val="18"/>
                <w:szCs w:val="18"/>
              </w:rPr>
              <w:t>展有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集装箱业务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国际</w:t>
            </w:r>
            <w:r>
              <w:rPr>
                <w:rFonts w:ascii="宋体" w:hAnsi="宋体" w:cs="宋体" w:eastAsia="宋体" w:hint="default"/>
                <w:spacing w:val="-67"/>
                <w:sz w:val="18"/>
                <w:szCs w:val="18"/>
              </w:rPr>
              <w:t> </w:t>
            </w:r>
            <w:r>
              <w:rPr>
                <w:rFonts w:ascii="宋体" w:hAnsi="宋体" w:cs="宋体" w:eastAsia="宋体" w:hint="default"/>
                <w:sz w:val="18"/>
                <w:szCs w:val="18"/>
              </w:rPr>
              <w:t>集</w:t>
            </w:r>
          </w:p>
          <w:p>
            <w:pPr>
              <w:pStyle w:val="TableParagraph"/>
              <w:spacing w:line="240" w:lineRule="auto"/>
              <w:ind w:left="103" w:right="99"/>
              <w:jc w:val="left"/>
              <w:rPr>
                <w:rFonts w:ascii="Arial" w:hAnsi="Arial" w:cs="Arial" w:eastAsia="Arial" w:hint="default"/>
                <w:sz w:val="18"/>
                <w:szCs w:val="18"/>
              </w:rPr>
            </w:pPr>
            <w:r>
              <w:rPr>
                <w:rFonts w:ascii="宋体" w:hAnsi="宋体" w:cs="宋体" w:eastAsia="宋体" w:hint="default"/>
                <w:sz w:val="18"/>
                <w:szCs w:val="18"/>
              </w:rPr>
              <w:t>装</w:t>
            </w:r>
            <w:r>
              <w:rPr>
                <w:rFonts w:ascii="宋体" w:hAnsi="宋体" w:cs="宋体" w:eastAsia="宋体" w:hint="default"/>
                <w:spacing w:val="-67"/>
                <w:sz w:val="18"/>
                <w:szCs w:val="18"/>
              </w:rPr>
              <w:t> </w:t>
            </w:r>
            <w:r>
              <w:rPr>
                <w:rFonts w:ascii="宋体" w:hAnsi="宋体" w:cs="宋体" w:eastAsia="宋体" w:hint="default"/>
                <w:sz w:val="18"/>
                <w:szCs w:val="18"/>
              </w:rPr>
              <w:t>箱</w:t>
            </w:r>
            <w:r>
              <w:rPr>
                <w:rFonts w:ascii="宋体" w:hAnsi="宋体" w:cs="宋体" w:eastAsia="宋体" w:hint="default"/>
                <w:spacing w:val="-67"/>
                <w:sz w:val="18"/>
                <w:szCs w:val="18"/>
              </w:rPr>
              <w:t> </w:t>
            </w:r>
            <w:r>
              <w:rPr>
                <w:rFonts w:ascii="宋体" w:hAnsi="宋体" w:cs="宋体" w:eastAsia="宋体" w:hint="default"/>
                <w:spacing w:val="10"/>
                <w:sz w:val="18"/>
                <w:szCs w:val="18"/>
              </w:rPr>
              <w:t>服务</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r>
              <w:rPr>
                <w:rFonts w:ascii="Arial" w:hAnsi="Arial" w:cs="Arial" w:eastAsia="Arial" w:hint="default"/>
                <w:sz w:val="18"/>
                <w:szCs w:val="18"/>
              </w:rPr>
              <w:t>(iv)</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运输代理</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55.00</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国际</w:t>
            </w:r>
            <w:r>
              <w:rPr>
                <w:rFonts w:ascii="宋体" w:hAnsi="宋体" w:cs="宋体" w:eastAsia="宋体" w:hint="default"/>
                <w:spacing w:val="-67"/>
                <w:sz w:val="18"/>
                <w:szCs w:val="18"/>
              </w:rPr>
              <w:t> </w:t>
            </w:r>
            <w:r>
              <w:rPr>
                <w:rFonts w:ascii="宋体" w:hAnsi="宋体" w:cs="宋体" w:eastAsia="宋体" w:hint="default"/>
                <w:sz w:val="18"/>
                <w:szCs w:val="18"/>
              </w:rPr>
              <w:t>物</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流</w:t>
            </w:r>
            <w:r>
              <w:rPr>
                <w:rFonts w:ascii="宋体" w:hAnsi="宋体" w:cs="宋体" w:eastAsia="宋体" w:hint="default"/>
                <w:spacing w:val="-67"/>
                <w:sz w:val="18"/>
                <w:szCs w:val="18"/>
              </w:rPr>
              <w:t> </w:t>
            </w:r>
            <w:r>
              <w:rPr>
                <w:rFonts w:ascii="宋体" w:hAnsi="宋体" w:cs="宋体" w:eastAsia="宋体" w:hint="default"/>
                <w:sz w:val="18"/>
                <w:szCs w:val="18"/>
              </w:rPr>
              <w:t>园</w:t>
            </w:r>
            <w:r>
              <w:rPr>
                <w:rFonts w:ascii="宋体" w:hAnsi="宋体" w:cs="宋体" w:eastAsia="宋体" w:hint="default"/>
                <w:spacing w:val="-67"/>
                <w:sz w:val="18"/>
                <w:szCs w:val="18"/>
              </w:rPr>
              <w:t> </w:t>
            </w:r>
            <w:r>
              <w:rPr>
                <w:rFonts w:ascii="宋体" w:hAnsi="宋体" w:cs="宋体" w:eastAsia="宋体" w:hint="default"/>
                <w:spacing w:val="10"/>
                <w:sz w:val="18"/>
                <w:szCs w:val="18"/>
              </w:rPr>
              <w:t>发展</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90.00</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集发</w:t>
            </w:r>
            <w:r>
              <w:rPr>
                <w:rFonts w:ascii="宋体" w:hAnsi="宋体" w:cs="宋体" w:eastAsia="宋体" w:hint="default"/>
                <w:spacing w:val="-67"/>
                <w:sz w:val="18"/>
                <w:szCs w:val="18"/>
              </w:rPr>
              <w:t> </w:t>
            </w:r>
            <w:r>
              <w:rPr>
                <w:rFonts w:ascii="宋体" w:hAnsi="宋体" w:cs="宋体" w:eastAsia="宋体" w:hint="default"/>
                <w:sz w:val="18"/>
                <w:szCs w:val="18"/>
              </w:rPr>
              <w:t>船</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舶</w:t>
            </w:r>
            <w:r>
              <w:rPr>
                <w:rFonts w:ascii="宋体" w:hAnsi="宋体" w:cs="宋体" w:eastAsia="宋体" w:hint="default"/>
                <w:spacing w:val="-67"/>
                <w:sz w:val="18"/>
                <w:szCs w:val="18"/>
              </w:rPr>
              <w:t> </w:t>
            </w:r>
            <w:r>
              <w:rPr>
                <w:rFonts w:ascii="宋体" w:hAnsi="宋体" w:cs="宋体" w:eastAsia="宋体" w:hint="default"/>
                <w:sz w:val="18"/>
                <w:szCs w:val="18"/>
              </w:rPr>
              <w:t>代</w:t>
            </w:r>
            <w:r>
              <w:rPr>
                <w:rFonts w:ascii="宋体" w:hAnsi="宋体" w:cs="宋体" w:eastAsia="宋体" w:hint="default"/>
                <w:spacing w:val="-67"/>
                <w:sz w:val="18"/>
                <w:szCs w:val="18"/>
              </w:rPr>
              <w:t> </w:t>
            </w:r>
            <w:r>
              <w:rPr>
                <w:rFonts w:ascii="宋体" w:hAnsi="宋体" w:cs="宋体" w:eastAsia="宋体" w:hint="default"/>
                <w:spacing w:val="10"/>
                <w:sz w:val="18"/>
                <w:szCs w:val="18"/>
              </w:rPr>
              <w:t>理有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船舶代理</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集发</w:t>
            </w:r>
            <w:r>
              <w:rPr>
                <w:rFonts w:ascii="宋体" w:hAnsi="宋体" w:cs="宋体" w:eastAsia="宋体" w:hint="default"/>
                <w:spacing w:val="-67"/>
                <w:sz w:val="18"/>
                <w:szCs w:val="18"/>
              </w:rPr>
              <w:t> </w:t>
            </w:r>
            <w:r>
              <w:rPr>
                <w:rFonts w:ascii="宋体" w:hAnsi="宋体" w:cs="宋体" w:eastAsia="宋体" w:hint="default"/>
                <w:sz w:val="18"/>
                <w:szCs w:val="18"/>
              </w:rPr>
              <w:t>船</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舶</w:t>
            </w:r>
            <w:r>
              <w:rPr>
                <w:rFonts w:ascii="宋体" w:hAnsi="宋体" w:cs="宋体" w:eastAsia="宋体" w:hint="default"/>
                <w:spacing w:val="-67"/>
                <w:sz w:val="18"/>
                <w:szCs w:val="18"/>
              </w:rPr>
              <w:t> </w:t>
            </w:r>
            <w:r>
              <w:rPr>
                <w:rFonts w:ascii="宋体" w:hAnsi="宋体" w:cs="宋体" w:eastAsia="宋体" w:hint="default"/>
                <w:sz w:val="18"/>
                <w:szCs w:val="18"/>
              </w:rPr>
              <w:t>管</w:t>
            </w:r>
            <w:r>
              <w:rPr>
                <w:rFonts w:ascii="宋体" w:hAnsi="宋体" w:cs="宋体" w:eastAsia="宋体" w:hint="default"/>
                <w:spacing w:val="-67"/>
                <w:sz w:val="18"/>
                <w:szCs w:val="18"/>
              </w:rPr>
              <w:t> </w:t>
            </w:r>
            <w:r>
              <w:rPr>
                <w:rFonts w:ascii="宋体" w:hAnsi="宋体" w:cs="宋体" w:eastAsia="宋体" w:hint="default"/>
                <w:spacing w:val="10"/>
                <w:sz w:val="18"/>
                <w:szCs w:val="18"/>
              </w:rPr>
              <w:t>理有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船舶管理</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90.77</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9.23</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集发</w:t>
            </w:r>
            <w:r>
              <w:rPr>
                <w:rFonts w:ascii="宋体" w:hAnsi="宋体" w:cs="宋体" w:eastAsia="宋体" w:hint="default"/>
                <w:spacing w:val="-67"/>
                <w:sz w:val="18"/>
                <w:szCs w:val="18"/>
              </w:rPr>
              <w:t> </w:t>
            </w:r>
            <w:r>
              <w:rPr>
                <w:rFonts w:ascii="宋体" w:hAnsi="宋体" w:cs="宋体" w:eastAsia="宋体" w:hint="default"/>
                <w:sz w:val="18"/>
                <w:szCs w:val="18"/>
              </w:rPr>
              <w:t>港</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口</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pacing w:val="10"/>
                <w:sz w:val="18"/>
                <w:szCs w:val="18"/>
              </w:rPr>
              <w:t>术服</w:t>
            </w:r>
            <w:r>
              <w:rPr>
                <w:rFonts w:ascii="宋体" w:hAnsi="宋体" w:cs="宋体" w:eastAsia="宋体" w:hint="default"/>
                <w:spacing w:val="-67"/>
                <w:sz w:val="18"/>
                <w:szCs w:val="18"/>
              </w:rPr>
              <w:t> </w:t>
            </w:r>
            <w:r>
              <w:rPr>
                <w:rFonts w:ascii="宋体" w:hAnsi="宋体" w:cs="宋体" w:eastAsia="宋体" w:hint="default"/>
                <w:sz w:val="18"/>
                <w:szCs w:val="18"/>
              </w:rPr>
              <w:t>务</w:t>
            </w:r>
            <w:r>
              <w:rPr>
                <w:rFonts w:ascii="宋体" w:hAnsi="宋体" w:cs="宋体" w:eastAsia="宋体" w:hint="default"/>
                <w:sz w:val="18"/>
                <w:szCs w:val="18"/>
              </w:rPr>
              <w:t> 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港口技术服务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集发</w:t>
            </w:r>
            <w:r>
              <w:rPr>
                <w:rFonts w:ascii="宋体" w:hAnsi="宋体" w:cs="宋体" w:eastAsia="宋体" w:hint="default"/>
                <w:spacing w:val="-67"/>
                <w:sz w:val="18"/>
                <w:szCs w:val="18"/>
              </w:rPr>
              <w:t> </w:t>
            </w:r>
            <w:r>
              <w:rPr>
                <w:rFonts w:ascii="宋体" w:hAnsi="宋体" w:cs="宋体" w:eastAsia="宋体" w:hint="default"/>
                <w:sz w:val="18"/>
                <w:szCs w:val="18"/>
              </w:rPr>
              <w:t>国</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货</w:t>
            </w:r>
            <w:r>
              <w:rPr>
                <w:rFonts w:ascii="宋体" w:hAnsi="宋体" w:cs="宋体" w:eastAsia="宋体" w:hint="default"/>
                <w:spacing w:val="-67"/>
                <w:sz w:val="18"/>
                <w:szCs w:val="18"/>
              </w:rPr>
              <w:t> </w:t>
            </w:r>
            <w:r>
              <w:rPr>
                <w:rFonts w:ascii="宋体" w:hAnsi="宋体" w:cs="宋体" w:eastAsia="宋体" w:hint="default"/>
                <w:spacing w:val="10"/>
                <w:sz w:val="18"/>
                <w:szCs w:val="18"/>
              </w:rPr>
              <w:t>运有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94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集发</w:t>
            </w:r>
            <w:r>
              <w:rPr>
                <w:rFonts w:ascii="宋体" w:hAnsi="宋体" w:cs="宋体" w:eastAsia="宋体" w:hint="default"/>
                <w:spacing w:val="-67"/>
                <w:sz w:val="18"/>
                <w:szCs w:val="18"/>
              </w:rPr>
              <w:t> </w:t>
            </w:r>
            <w:r>
              <w:rPr>
                <w:rFonts w:ascii="宋体" w:hAnsi="宋体" w:cs="宋体" w:eastAsia="宋体" w:hint="default"/>
                <w:sz w:val="18"/>
                <w:szCs w:val="18"/>
              </w:rPr>
              <w:t>环</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渤</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pacing w:val="10"/>
                <w:sz w:val="18"/>
                <w:szCs w:val="18"/>
              </w:rPr>
              <w:t>集装</w:t>
            </w:r>
            <w:r>
              <w:rPr>
                <w:rFonts w:ascii="宋体" w:hAnsi="宋体" w:cs="宋体" w:eastAsia="宋体" w:hint="default"/>
                <w:spacing w:val="-67"/>
                <w:sz w:val="18"/>
                <w:szCs w:val="18"/>
              </w:rPr>
              <w:t> </w:t>
            </w:r>
            <w:r>
              <w:rPr>
                <w:rFonts w:ascii="宋体" w:hAnsi="宋体" w:cs="宋体" w:eastAsia="宋体" w:hint="default"/>
                <w:sz w:val="18"/>
                <w:szCs w:val="18"/>
              </w:rPr>
              <w:t>箱</w:t>
            </w:r>
            <w:r>
              <w:rPr>
                <w:rFonts w:ascii="宋体" w:hAnsi="宋体" w:cs="宋体" w:eastAsia="宋体" w:hint="default"/>
                <w:sz w:val="18"/>
                <w:szCs w:val="18"/>
              </w:rPr>
              <w:t> 运</w:t>
            </w:r>
            <w:r>
              <w:rPr>
                <w:rFonts w:ascii="宋体" w:hAnsi="宋体" w:cs="宋体" w:eastAsia="宋体" w:hint="default"/>
                <w:spacing w:val="-67"/>
                <w:sz w:val="18"/>
                <w:szCs w:val="18"/>
              </w:rPr>
              <w:t> </w:t>
            </w:r>
            <w:r>
              <w:rPr>
                <w:rFonts w:ascii="宋体" w:hAnsi="宋体" w:cs="宋体" w:eastAsia="宋体" w:hint="default"/>
                <w:sz w:val="18"/>
                <w:szCs w:val="18"/>
              </w:rPr>
              <w:t>输</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交通运输业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97.36</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口岸</w:t>
            </w:r>
            <w:r>
              <w:rPr>
                <w:rFonts w:ascii="宋体" w:hAnsi="宋体" w:cs="宋体" w:eastAsia="宋体" w:hint="default"/>
                <w:spacing w:val="-67"/>
                <w:sz w:val="18"/>
                <w:szCs w:val="18"/>
              </w:rPr>
              <w:t> </w:t>
            </w:r>
            <w:r>
              <w:rPr>
                <w:rFonts w:ascii="宋体" w:hAnsi="宋体" w:cs="宋体" w:eastAsia="宋体" w:hint="default"/>
                <w:sz w:val="18"/>
                <w:szCs w:val="18"/>
              </w:rPr>
              <w:t>物</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流</w:t>
            </w:r>
            <w:r>
              <w:rPr>
                <w:rFonts w:ascii="宋体" w:hAnsi="宋体" w:cs="宋体" w:eastAsia="宋体" w:hint="default"/>
                <w:spacing w:val="-67"/>
                <w:sz w:val="18"/>
                <w:szCs w:val="18"/>
              </w:rPr>
              <w:t> </w:t>
            </w:r>
            <w:r>
              <w:rPr>
                <w:rFonts w:ascii="宋体" w:hAnsi="宋体" w:cs="宋体" w:eastAsia="宋体" w:hint="default"/>
                <w:sz w:val="18"/>
                <w:szCs w:val="18"/>
              </w:rPr>
              <w:t>科</w:t>
            </w:r>
            <w:r>
              <w:rPr>
                <w:rFonts w:ascii="宋体" w:hAnsi="宋体" w:cs="宋体" w:eastAsia="宋体" w:hint="default"/>
                <w:spacing w:val="-67"/>
                <w:sz w:val="18"/>
                <w:szCs w:val="18"/>
              </w:rPr>
              <w:t> </w:t>
            </w:r>
            <w:r>
              <w:rPr>
                <w:rFonts w:ascii="宋体" w:hAnsi="宋体" w:cs="宋体" w:eastAsia="宋体" w:hint="default"/>
                <w:spacing w:val="10"/>
                <w:sz w:val="18"/>
                <w:szCs w:val="18"/>
              </w:rPr>
              <w:t>技有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投资者投入</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迪朗</w:t>
            </w:r>
            <w:r>
              <w:rPr>
                <w:rFonts w:ascii="宋体" w:hAnsi="宋体" w:cs="宋体" w:eastAsia="宋体" w:hint="default"/>
                <w:spacing w:val="-67"/>
                <w:sz w:val="18"/>
                <w:szCs w:val="18"/>
              </w:rPr>
              <w:t> </w:t>
            </w:r>
            <w:r>
              <w:rPr>
                <w:rFonts w:ascii="宋体" w:hAnsi="宋体" w:cs="宋体" w:eastAsia="宋体" w:hint="default"/>
                <w:sz w:val="18"/>
                <w:szCs w:val="18"/>
              </w:rPr>
              <w:t>斯</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房</w:t>
            </w:r>
            <w:r>
              <w:rPr>
                <w:rFonts w:ascii="宋体" w:hAnsi="宋体" w:cs="宋体" w:eastAsia="宋体" w:hint="default"/>
                <w:spacing w:val="-67"/>
                <w:sz w:val="18"/>
                <w:szCs w:val="18"/>
              </w:rPr>
              <w:t> </w:t>
            </w:r>
            <w:r>
              <w:rPr>
                <w:rFonts w:ascii="宋体" w:hAnsi="宋体" w:cs="宋体" w:eastAsia="宋体" w:hint="default"/>
                <w:spacing w:val="10"/>
                <w:sz w:val="18"/>
                <w:szCs w:val="18"/>
              </w:rPr>
              <w:t>车有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sz w:val="18"/>
              </w:rPr>
              <w:t>51.00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港泓</w:t>
            </w:r>
            <w:r>
              <w:rPr>
                <w:rFonts w:ascii="宋体" w:hAnsi="宋体" w:cs="宋体" w:eastAsia="宋体" w:hint="default"/>
                <w:spacing w:val="-67"/>
                <w:sz w:val="18"/>
                <w:szCs w:val="18"/>
              </w:rPr>
              <w:t> </w:t>
            </w:r>
            <w:r>
              <w:rPr>
                <w:rFonts w:ascii="宋体" w:hAnsi="宋体" w:cs="宋体" w:eastAsia="宋体" w:hint="default"/>
                <w:sz w:val="18"/>
                <w:szCs w:val="18"/>
              </w:rPr>
              <w:t>国</w:t>
            </w:r>
          </w:p>
          <w:p>
            <w:pPr>
              <w:pStyle w:val="TableParagraph"/>
              <w:spacing w:line="240" w:lineRule="auto"/>
              <w:ind w:left="103" w:right="99"/>
              <w:jc w:val="left"/>
              <w:rPr>
                <w:rFonts w:ascii="Arial" w:hAnsi="Arial" w:cs="Arial" w:eastAsia="Arial" w:hint="default"/>
                <w:sz w:val="18"/>
                <w:szCs w:val="18"/>
              </w:rPr>
            </w:pP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贸</w:t>
            </w:r>
            <w:r>
              <w:rPr>
                <w:rFonts w:ascii="宋体" w:hAnsi="宋体" w:cs="宋体" w:eastAsia="宋体" w:hint="default"/>
                <w:spacing w:val="-67"/>
                <w:sz w:val="18"/>
                <w:szCs w:val="18"/>
              </w:rPr>
              <w:t> </w:t>
            </w:r>
            <w:r>
              <w:rPr>
                <w:rFonts w:ascii="宋体" w:hAnsi="宋体" w:cs="宋体" w:eastAsia="宋体" w:hint="default"/>
                <w:spacing w:val="10"/>
                <w:sz w:val="18"/>
                <w:szCs w:val="18"/>
              </w:rPr>
              <w:t>易有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r>
              <w:rPr>
                <w:rFonts w:ascii="Arial" w:hAnsi="Arial" w:cs="Arial" w:eastAsia="Arial" w:hint="default"/>
                <w:sz w:val="18"/>
                <w:szCs w:val="18"/>
              </w:rPr>
              <w:t>(iv)</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9"/>
              <w:jc w:val="right"/>
              <w:rPr>
                <w:rFonts w:ascii="Arial" w:hAnsi="Arial" w:cs="Arial" w:eastAsia="Arial" w:hint="default"/>
                <w:sz w:val="18"/>
                <w:szCs w:val="18"/>
              </w:rPr>
            </w:pPr>
            <w:r>
              <w:rPr>
                <w:rFonts w:ascii="Arial"/>
                <w:sz w:val="18"/>
              </w:rPr>
              <w:t>51.00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港粮</w:t>
            </w:r>
            <w:r>
              <w:rPr>
                <w:rFonts w:ascii="宋体" w:hAnsi="宋体" w:cs="宋体" w:eastAsia="宋体" w:hint="default"/>
                <w:spacing w:val="-67"/>
                <w:sz w:val="18"/>
                <w:szCs w:val="18"/>
              </w:rPr>
              <w:t> </w:t>
            </w:r>
            <w:r>
              <w:rPr>
                <w:rFonts w:ascii="宋体" w:hAnsi="宋体" w:cs="宋体" w:eastAsia="宋体" w:hint="default"/>
                <w:sz w:val="18"/>
                <w:szCs w:val="18"/>
              </w:rPr>
              <w:t>油</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贸</w:t>
            </w:r>
            <w:r>
              <w:rPr>
                <w:rFonts w:ascii="宋体" w:hAnsi="宋体" w:cs="宋体" w:eastAsia="宋体" w:hint="default"/>
                <w:spacing w:val="-67"/>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港润</w:t>
            </w:r>
            <w:r>
              <w:rPr>
                <w:rFonts w:ascii="宋体" w:hAnsi="宋体" w:cs="宋体" w:eastAsia="宋体" w:hint="default"/>
                <w:spacing w:val="-67"/>
                <w:sz w:val="18"/>
                <w:szCs w:val="18"/>
              </w:rPr>
              <w:t> </w:t>
            </w:r>
            <w:r>
              <w:rPr>
                <w:rFonts w:ascii="宋体" w:hAnsi="宋体" w:cs="宋体" w:eastAsia="宋体" w:hint="default"/>
                <w:sz w:val="18"/>
                <w:szCs w:val="18"/>
              </w:rPr>
              <w:t>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气有限公司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燃气销售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Arial" w:hAnsi="Arial" w:cs="Arial" w:eastAsia="Arial" w:hint="default"/>
                <w:sz w:val="18"/>
                <w:szCs w:val="18"/>
              </w:rPr>
            </w:pPr>
            <w:r>
              <w:rPr>
                <w:rFonts w:ascii="Arial"/>
                <w:w w:val="95"/>
                <w:sz w:val="18"/>
              </w:rPr>
              <w:t>51.00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海嘉</w:t>
            </w:r>
            <w:r>
              <w:rPr>
                <w:rFonts w:ascii="宋体" w:hAnsi="宋体" w:cs="宋体" w:eastAsia="宋体" w:hint="default"/>
                <w:spacing w:val="-67"/>
                <w:sz w:val="18"/>
                <w:szCs w:val="18"/>
              </w:rPr>
              <w:t> </w:t>
            </w:r>
            <w:r>
              <w:rPr>
                <w:rFonts w:ascii="宋体" w:hAnsi="宋体" w:cs="宋体" w:eastAsia="宋体" w:hint="default"/>
                <w:sz w:val="18"/>
                <w:szCs w:val="18"/>
              </w:rPr>
              <w:t>汽</w:t>
            </w:r>
          </w:p>
          <w:p>
            <w:pPr>
              <w:pStyle w:val="TableParagraph"/>
              <w:spacing w:line="232" w:lineRule="exact" w:before="23"/>
              <w:ind w:left="103" w:right="99"/>
              <w:jc w:val="left"/>
              <w:rPr>
                <w:rFonts w:ascii="Arial" w:hAnsi="Arial" w:cs="Arial" w:eastAsia="Arial" w:hint="default"/>
                <w:sz w:val="18"/>
                <w:szCs w:val="18"/>
              </w:rPr>
            </w:pPr>
            <w:r>
              <w:rPr>
                <w:rFonts w:ascii="宋体" w:hAnsi="宋体" w:cs="宋体" w:eastAsia="宋体" w:hint="default"/>
                <w:sz w:val="18"/>
                <w:szCs w:val="18"/>
              </w:rPr>
              <w:t>车</w:t>
            </w:r>
            <w:r>
              <w:rPr>
                <w:rFonts w:ascii="宋体" w:hAnsi="宋体" w:cs="宋体" w:eastAsia="宋体" w:hint="default"/>
                <w:spacing w:val="-67"/>
                <w:sz w:val="18"/>
                <w:szCs w:val="18"/>
              </w:rPr>
              <w:t> </w:t>
            </w:r>
            <w:r>
              <w:rPr>
                <w:rFonts w:ascii="宋体" w:hAnsi="宋体" w:cs="宋体" w:eastAsia="宋体" w:hint="default"/>
                <w:sz w:val="18"/>
                <w:szCs w:val="18"/>
              </w:rPr>
              <w:t>码</w:t>
            </w:r>
            <w:r>
              <w:rPr>
                <w:rFonts w:ascii="宋体" w:hAnsi="宋体" w:cs="宋体" w:eastAsia="宋体" w:hint="default"/>
                <w:spacing w:val="-67"/>
                <w:sz w:val="18"/>
                <w:szCs w:val="18"/>
              </w:rPr>
              <w:t> </w:t>
            </w:r>
            <w:r>
              <w:rPr>
                <w:rFonts w:ascii="宋体" w:hAnsi="宋体" w:cs="宋体" w:eastAsia="宋体" w:hint="default"/>
                <w:spacing w:val="10"/>
                <w:sz w:val="18"/>
                <w:szCs w:val="18"/>
              </w:rPr>
              <w:t>头有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r>
              <w:rPr>
                <w:rFonts w:ascii="Arial" w:hAnsi="Arial" w:cs="Arial" w:eastAsia="Arial" w:hint="default"/>
                <w:sz w:val="18"/>
                <w:szCs w:val="18"/>
              </w:rPr>
              <w:t>(i)</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汽车码头建设</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50.00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集装</w:t>
            </w:r>
            <w:r>
              <w:rPr>
                <w:rFonts w:ascii="宋体" w:hAnsi="宋体" w:cs="宋体" w:eastAsia="宋体" w:hint="default"/>
                <w:spacing w:val="-67"/>
                <w:sz w:val="18"/>
                <w:szCs w:val="18"/>
              </w:rPr>
              <w:t> </w:t>
            </w:r>
            <w:r>
              <w:rPr>
                <w:rFonts w:ascii="宋体" w:hAnsi="宋体" w:cs="宋体" w:eastAsia="宋体" w:hint="default"/>
                <w:sz w:val="18"/>
                <w:szCs w:val="18"/>
              </w:rPr>
              <w:t>箱</w:t>
            </w:r>
          </w:p>
          <w:p>
            <w:pPr>
              <w:pStyle w:val="TableParagraph"/>
              <w:spacing w:line="232" w:lineRule="exact" w:before="23"/>
              <w:ind w:left="103" w:right="99"/>
              <w:jc w:val="left"/>
              <w:rPr>
                <w:rFonts w:ascii="Arial" w:hAnsi="Arial" w:cs="Arial" w:eastAsia="Arial" w:hint="default"/>
                <w:sz w:val="18"/>
                <w:szCs w:val="18"/>
              </w:rPr>
            </w:pPr>
            <w:r>
              <w:rPr>
                <w:rFonts w:ascii="宋体" w:hAnsi="宋体" w:cs="宋体" w:eastAsia="宋体" w:hint="default"/>
                <w:sz w:val="18"/>
                <w:szCs w:val="18"/>
              </w:rPr>
              <w:t>码</w:t>
            </w:r>
            <w:r>
              <w:rPr>
                <w:rFonts w:ascii="宋体" w:hAnsi="宋体" w:cs="宋体" w:eastAsia="宋体" w:hint="default"/>
                <w:spacing w:val="-67"/>
                <w:sz w:val="18"/>
                <w:szCs w:val="18"/>
              </w:rPr>
              <w:t> </w:t>
            </w:r>
            <w:r>
              <w:rPr>
                <w:rFonts w:ascii="宋体" w:hAnsi="宋体" w:cs="宋体" w:eastAsia="宋体" w:hint="default"/>
                <w:sz w:val="18"/>
                <w:szCs w:val="18"/>
              </w:rPr>
              <w:t>头</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Arial" w:hAnsi="Arial" w:cs="Arial" w:eastAsia="Arial" w:hint="default"/>
                <w:sz w:val="18"/>
                <w:szCs w:val="18"/>
              </w:rPr>
              <w:t>(iii)(iv)</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港口业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48.15</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05" w:lineRule="exact"/>
        <w:jc w:val="left"/>
        <w:rPr>
          <w:rFonts w:ascii="宋体" w:hAnsi="宋体" w:cs="宋体" w:eastAsia="宋体" w:hint="default"/>
          <w:sz w:val="18"/>
          <w:szCs w:val="18"/>
        </w:rPr>
        <w:sectPr>
          <w:footerReference w:type="default" r:id="rId67"/>
          <w:pgSz w:w="11910" w:h="16850"/>
          <w:pgMar w:footer="921" w:header="0" w:top="1080" w:bottom="1120" w:left="1500" w:right="1040"/>
          <w:pgNumType w:start="193"/>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1207"/>
        <w:gridCol w:w="1299"/>
        <w:gridCol w:w="1282"/>
        <w:gridCol w:w="1311"/>
        <w:gridCol w:w="1296"/>
        <w:gridCol w:w="1299"/>
        <w:gridCol w:w="1428"/>
      </w:tblGrid>
      <w:tr>
        <w:trPr>
          <w:trHeight w:val="94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金港</w:t>
            </w:r>
            <w:r>
              <w:rPr>
                <w:rFonts w:ascii="宋体" w:hAnsi="宋体" w:cs="宋体" w:eastAsia="宋体" w:hint="default"/>
                <w:spacing w:val="-67"/>
                <w:sz w:val="18"/>
                <w:szCs w:val="18"/>
              </w:rPr>
              <w:t> </w:t>
            </w:r>
            <w:r>
              <w:rPr>
                <w:rFonts w:ascii="宋体" w:hAnsi="宋体" w:cs="宋体" w:eastAsia="宋体" w:hint="default"/>
                <w:sz w:val="18"/>
                <w:szCs w:val="18"/>
              </w:rPr>
              <w:t>联</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汽</w:t>
            </w:r>
            <w:r>
              <w:rPr>
                <w:rFonts w:ascii="宋体" w:hAnsi="宋体" w:cs="宋体" w:eastAsia="宋体" w:hint="default"/>
                <w:spacing w:val="-67"/>
                <w:sz w:val="18"/>
                <w:szCs w:val="18"/>
              </w:rPr>
              <w:t> </w:t>
            </w:r>
            <w:r>
              <w:rPr>
                <w:rFonts w:ascii="宋体" w:hAnsi="宋体" w:cs="宋体" w:eastAsia="宋体" w:hint="default"/>
                <w:spacing w:val="10"/>
                <w:sz w:val="18"/>
                <w:szCs w:val="18"/>
              </w:rPr>
              <w:t>车国</w:t>
            </w:r>
            <w:r>
              <w:rPr>
                <w:rFonts w:ascii="宋体" w:hAnsi="宋体" w:cs="宋体" w:eastAsia="宋体" w:hint="default"/>
                <w:spacing w:val="-67"/>
                <w:sz w:val="18"/>
                <w:szCs w:val="18"/>
              </w:rPr>
              <w:t> </w:t>
            </w:r>
            <w:r>
              <w:rPr>
                <w:rFonts w:ascii="宋体" w:hAnsi="宋体" w:cs="宋体" w:eastAsia="宋体" w:hint="default"/>
                <w:sz w:val="18"/>
                <w:szCs w:val="18"/>
              </w:rPr>
              <w:t>际</w:t>
            </w:r>
            <w:r>
              <w:rPr>
                <w:rFonts w:ascii="宋体" w:hAnsi="宋体" w:cs="宋体" w:eastAsia="宋体" w:hint="default"/>
                <w:sz w:val="18"/>
                <w:szCs w:val="18"/>
              </w:rPr>
              <w:t> 贸</w:t>
            </w:r>
            <w:r>
              <w:rPr>
                <w:rFonts w:ascii="宋体" w:hAnsi="宋体" w:cs="宋体" w:eastAsia="宋体" w:hint="default"/>
                <w:spacing w:val="-67"/>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Arial" w:hAnsi="Arial" w:cs="Arial" w:eastAsia="Arial" w:hint="default"/>
                <w:sz w:val="18"/>
                <w:szCs w:val="18"/>
              </w:rPr>
            </w:pPr>
            <w:r>
              <w:rPr>
                <w:rFonts w:ascii="Arial"/>
                <w:w w:val="95"/>
                <w:sz w:val="18"/>
              </w:rPr>
              <w:t>60.00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市钢</w:t>
            </w:r>
            <w:r>
              <w:rPr>
                <w:rFonts w:ascii="宋体" w:hAnsi="宋体" w:cs="宋体" w:eastAsia="宋体" w:hint="default"/>
                <w:spacing w:val="-67"/>
                <w:sz w:val="18"/>
                <w:szCs w:val="18"/>
              </w:rPr>
              <w:t> </w:t>
            </w:r>
            <w:r>
              <w:rPr>
                <w:rFonts w:ascii="宋体" w:hAnsi="宋体" w:cs="宋体" w:eastAsia="宋体" w:hint="default"/>
                <w:sz w:val="18"/>
                <w:szCs w:val="18"/>
              </w:rPr>
              <w:t>材</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物</w:t>
            </w:r>
            <w:r>
              <w:rPr>
                <w:rFonts w:ascii="宋体" w:hAnsi="宋体" w:cs="宋体" w:eastAsia="宋体" w:hint="default"/>
                <w:spacing w:val="-67"/>
                <w:sz w:val="18"/>
                <w:szCs w:val="18"/>
              </w:rPr>
              <w:t> </w:t>
            </w:r>
            <w:r>
              <w:rPr>
                <w:rFonts w:ascii="宋体" w:hAnsi="宋体" w:cs="宋体" w:eastAsia="宋体" w:hint="default"/>
                <w:sz w:val="18"/>
                <w:szCs w:val="18"/>
              </w:rPr>
              <w:t>流</w:t>
            </w:r>
            <w:r>
              <w:rPr>
                <w:rFonts w:ascii="宋体" w:hAnsi="宋体" w:cs="宋体" w:eastAsia="宋体" w:hint="default"/>
                <w:spacing w:val="-67"/>
                <w:sz w:val="18"/>
                <w:szCs w:val="18"/>
              </w:rPr>
              <w:t> </w:t>
            </w:r>
            <w:r>
              <w:rPr>
                <w:rFonts w:ascii="宋体" w:hAnsi="宋体" w:cs="宋体" w:eastAsia="宋体" w:hint="default"/>
                <w:spacing w:val="10"/>
                <w:sz w:val="18"/>
                <w:szCs w:val="18"/>
              </w:rPr>
              <w:t>园有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贸易业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67"/>
                <w:sz w:val="18"/>
                <w:szCs w:val="18"/>
              </w:rPr>
              <w:t> </w:t>
            </w:r>
            <w:r>
              <w:rPr>
                <w:rFonts w:ascii="宋体" w:hAnsi="宋体" w:cs="宋体" w:eastAsia="宋体" w:hint="default"/>
                <w:sz w:val="18"/>
                <w:szCs w:val="18"/>
              </w:rPr>
              <w:t>丰</w:t>
            </w:r>
            <w:r>
              <w:rPr>
                <w:rFonts w:ascii="宋体" w:hAnsi="宋体" w:cs="宋体" w:eastAsia="宋体" w:hint="default"/>
                <w:spacing w:val="-67"/>
                <w:sz w:val="18"/>
                <w:szCs w:val="18"/>
              </w:rPr>
              <w:t> </w:t>
            </w:r>
            <w:r>
              <w:rPr>
                <w:rFonts w:ascii="宋体" w:hAnsi="宋体" w:cs="宋体" w:eastAsia="宋体" w:hint="default"/>
                <w:spacing w:val="10"/>
                <w:sz w:val="18"/>
                <w:szCs w:val="18"/>
              </w:rPr>
              <w:t>集团</w:t>
            </w:r>
            <w:r>
              <w:rPr>
                <w:rFonts w:ascii="宋体" w:hAnsi="宋体" w:cs="宋体" w:eastAsia="宋体" w:hint="default"/>
                <w:spacing w:val="-67"/>
                <w:sz w:val="18"/>
                <w:szCs w:val="18"/>
              </w:rPr>
              <w:t> </w:t>
            </w:r>
            <w:r>
              <w:rPr>
                <w:rFonts w:ascii="宋体" w:hAnsi="宋体" w:cs="宋体" w:eastAsia="宋体" w:hint="default"/>
                <w:sz w:val="18"/>
                <w:szCs w:val="18"/>
              </w:rPr>
              <w:t>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2"/>
                <w:sz w:val="18"/>
                <w:szCs w:val="18"/>
              </w:rPr>
              <w:t>英属维京群</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岛</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黑</w:t>
            </w:r>
            <w:r>
              <w:rPr>
                <w:rFonts w:ascii="宋体" w:hAnsi="宋体" w:cs="宋体" w:eastAsia="宋体" w:hint="default"/>
                <w:spacing w:val="-67"/>
                <w:sz w:val="18"/>
                <w:szCs w:val="18"/>
              </w:rPr>
              <w:t> </w:t>
            </w:r>
            <w:r>
              <w:rPr>
                <w:rFonts w:ascii="宋体" w:hAnsi="宋体" w:cs="宋体" w:eastAsia="宋体" w:hint="default"/>
                <w:sz w:val="18"/>
                <w:szCs w:val="18"/>
              </w:rPr>
              <w:t>龙</w:t>
            </w:r>
            <w:r>
              <w:rPr>
                <w:rFonts w:ascii="宋体" w:hAnsi="宋体" w:cs="宋体" w:eastAsia="宋体" w:hint="default"/>
                <w:spacing w:val="-67"/>
                <w:sz w:val="18"/>
                <w:szCs w:val="18"/>
              </w:rPr>
              <w:t> </w:t>
            </w:r>
            <w:r>
              <w:rPr>
                <w:rFonts w:ascii="宋体" w:hAnsi="宋体" w:cs="宋体" w:eastAsia="宋体" w:hint="default"/>
                <w:spacing w:val="10"/>
                <w:sz w:val="18"/>
                <w:szCs w:val="18"/>
              </w:rPr>
              <w:t>江绥</w:t>
            </w:r>
            <w:r>
              <w:rPr>
                <w:rFonts w:ascii="宋体" w:hAnsi="宋体" w:cs="宋体" w:eastAsia="宋体" w:hint="default"/>
                <w:spacing w:val="-67"/>
                <w:sz w:val="18"/>
                <w:szCs w:val="18"/>
              </w:rPr>
              <w:t> </w:t>
            </w:r>
            <w:r>
              <w:rPr>
                <w:rFonts w:ascii="宋体" w:hAnsi="宋体" w:cs="宋体" w:eastAsia="宋体" w:hint="default"/>
                <w:sz w:val="18"/>
                <w:szCs w:val="18"/>
              </w:rPr>
              <w:t>穆</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港物</w:t>
            </w:r>
            <w:r>
              <w:rPr>
                <w:rFonts w:ascii="宋体" w:hAnsi="宋体" w:cs="宋体" w:eastAsia="宋体" w:hint="default"/>
                <w:spacing w:val="-67"/>
                <w:sz w:val="18"/>
                <w:szCs w:val="18"/>
              </w:rPr>
              <w:t> </w:t>
            </w:r>
            <w:r>
              <w:rPr>
                <w:rFonts w:ascii="宋体" w:hAnsi="宋体" w:cs="宋体" w:eastAsia="宋体" w:hint="default"/>
                <w:sz w:val="18"/>
                <w:szCs w:val="18"/>
              </w:rPr>
              <w:t>流</w:t>
            </w:r>
            <w:r>
              <w:rPr>
                <w:rFonts w:ascii="宋体" w:hAnsi="宋体" w:cs="宋体" w:eastAsia="宋体" w:hint="default"/>
                <w:sz w:val="18"/>
                <w:szCs w:val="18"/>
              </w:rPr>
              <w:t> 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黑龙江穆棱</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黑龙江穆棱</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91.67</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秦</w:t>
            </w:r>
            <w:r>
              <w:rPr>
                <w:rFonts w:ascii="宋体" w:hAnsi="宋体" w:cs="宋体" w:eastAsia="宋体" w:hint="default"/>
                <w:spacing w:val="-67"/>
                <w:sz w:val="18"/>
                <w:szCs w:val="18"/>
              </w:rPr>
              <w:t> </w:t>
            </w:r>
            <w:r>
              <w:rPr>
                <w:rFonts w:ascii="宋体" w:hAnsi="宋体" w:cs="宋体" w:eastAsia="宋体" w:hint="default"/>
                <w:sz w:val="18"/>
                <w:szCs w:val="18"/>
              </w:rPr>
              <w:t>皇</w:t>
            </w:r>
            <w:r>
              <w:rPr>
                <w:rFonts w:ascii="宋体" w:hAnsi="宋体" w:cs="宋体" w:eastAsia="宋体" w:hint="default"/>
                <w:spacing w:val="-67"/>
                <w:sz w:val="18"/>
                <w:szCs w:val="18"/>
              </w:rPr>
              <w:t> </w:t>
            </w:r>
            <w:r>
              <w:rPr>
                <w:rFonts w:ascii="宋体" w:hAnsi="宋体" w:cs="宋体" w:eastAsia="宋体" w:hint="default"/>
                <w:spacing w:val="10"/>
                <w:sz w:val="18"/>
                <w:szCs w:val="18"/>
              </w:rPr>
              <w:t>岛集</w:t>
            </w:r>
            <w:r>
              <w:rPr>
                <w:rFonts w:ascii="宋体" w:hAnsi="宋体" w:cs="宋体" w:eastAsia="宋体" w:hint="default"/>
                <w:spacing w:val="-67"/>
                <w:sz w:val="18"/>
                <w:szCs w:val="18"/>
              </w:rPr>
              <w:t> </w:t>
            </w:r>
            <w:r>
              <w:rPr>
                <w:rFonts w:ascii="宋体" w:hAnsi="宋体" w:cs="宋体" w:eastAsia="宋体" w:hint="default"/>
                <w:sz w:val="18"/>
                <w:szCs w:val="18"/>
              </w:rPr>
              <w:t>港</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船</w:t>
            </w:r>
            <w:r>
              <w:rPr>
                <w:rFonts w:ascii="宋体" w:hAnsi="宋体" w:cs="宋体" w:eastAsia="宋体" w:hint="default"/>
                <w:spacing w:val="-67"/>
                <w:sz w:val="18"/>
                <w:szCs w:val="18"/>
              </w:rPr>
              <w:t> </w:t>
            </w:r>
            <w:r>
              <w:rPr>
                <w:rFonts w:ascii="宋体" w:hAnsi="宋体" w:cs="宋体" w:eastAsia="宋体" w:hint="default"/>
                <w:sz w:val="18"/>
                <w:szCs w:val="18"/>
              </w:rPr>
              <w:t>舶</w:t>
            </w:r>
            <w:r>
              <w:rPr>
                <w:rFonts w:ascii="宋体" w:hAnsi="宋体" w:cs="宋体" w:eastAsia="宋体" w:hint="default"/>
                <w:spacing w:val="-67"/>
                <w:sz w:val="18"/>
                <w:szCs w:val="18"/>
              </w:rPr>
              <w:t> </w:t>
            </w:r>
            <w:r>
              <w:rPr>
                <w:rFonts w:ascii="宋体" w:hAnsi="宋体" w:cs="宋体" w:eastAsia="宋体" w:hint="default"/>
                <w:spacing w:val="10"/>
                <w:sz w:val="18"/>
                <w:szCs w:val="18"/>
              </w:rPr>
              <w:t>代理</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河北秦皇岛</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河北秦皇岛</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船舶代理</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曹</w:t>
            </w:r>
            <w:r>
              <w:rPr>
                <w:rFonts w:ascii="宋体" w:hAnsi="宋体" w:cs="宋体" w:eastAsia="宋体" w:hint="default"/>
                <w:spacing w:val="-67"/>
                <w:sz w:val="18"/>
                <w:szCs w:val="18"/>
              </w:rPr>
              <w:t> </w:t>
            </w:r>
            <w:r>
              <w:rPr>
                <w:rFonts w:ascii="宋体" w:hAnsi="宋体" w:cs="宋体" w:eastAsia="宋体" w:hint="default"/>
                <w:sz w:val="18"/>
                <w:szCs w:val="18"/>
              </w:rPr>
              <w:t>妃</w:t>
            </w:r>
            <w:r>
              <w:rPr>
                <w:rFonts w:ascii="宋体" w:hAnsi="宋体" w:cs="宋体" w:eastAsia="宋体" w:hint="default"/>
                <w:spacing w:val="-67"/>
                <w:sz w:val="18"/>
                <w:szCs w:val="18"/>
              </w:rPr>
              <w:t> </w:t>
            </w:r>
            <w:r>
              <w:rPr>
                <w:rFonts w:ascii="宋体" w:hAnsi="宋体" w:cs="宋体" w:eastAsia="宋体" w:hint="default"/>
                <w:spacing w:val="10"/>
                <w:sz w:val="18"/>
                <w:szCs w:val="18"/>
              </w:rPr>
              <w:t>甸港</w:t>
            </w:r>
            <w:r>
              <w:rPr>
                <w:rFonts w:ascii="宋体" w:hAnsi="宋体" w:cs="宋体" w:eastAsia="宋体" w:hint="default"/>
                <w:spacing w:val="-67"/>
                <w:sz w:val="18"/>
                <w:szCs w:val="18"/>
              </w:rPr>
              <w:t> </w:t>
            </w:r>
            <w:r>
              <w:rPr>
                <w:rFonts w:ascii="宋体" w:hAnsi="宋体" w:cs="宋体" w:eastAsia="宋体" w:hint="default"/>
                <w:sz w:val="18"/>
                <w:szCs w:val="18"/>
              </w:rPr>
              <w:t>集</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装</w:t>
            </w:r>
            <w:r>
              <w:rPr>
                <w:rFonts w:ascii="宋体" w:hAnsi="宋体" w:cs="宋体" w:eastAsia="宋体" w:hint="default"/>
                <w:spacing w:val="-67"/>
                <w:sz w:val="18"/>
                <w:szCs w:val="18"/>
              </w:rPr>
              <w:t> </w:t>
            </w:r>
            <w:r>
              <w:rPr>
                <w:rFonts w:ascii="宋体" w:hAnsi="宋体" w:cs="宋体" w:eastAsia="宋体" w:hint="default"/>
                <w:sz w:val="18"/>
                <w:szCs w:val="18"/>
              </w:rPr>
              <w:t>箱</w:t>
            </w:r>
            <w:r>
              <w:rPr>
                <w:rFonts w:ascii="宋体" w:hAnsi="宋体" w:cs="宋体" w:eastAsia="宋体" w:hint="default"/>
                <w:spacing w:val="-67"/>
                <w:sz w:val="18"/>
                <w:szCs w:val="18"/>
              </w:rPr>
              <w:t> </w:t>
            </w:r>
            <w:r>
              <w:rPr>
                <w:rFonts w:ascii="宋体" w:hAnsi="宋体" w:cs="宋体" w:eastAsia="宋体" w:hint="default"/>
                <w:spacing w:val="10"/>
                <w:sz w:val="18"/>
                <w:szCs w:val="18"/>
              </w:rPr>
              <w:t>物流</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河北唐山</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河北唐山</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船舶代理</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51.00</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5"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亚太港口</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大</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68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亚</w:t>
            </w:r>
            <w:r>
              <w:rPr>
                <w:rFonts w:ascii="宋体" w:hAnsi="宋体" w:cs="宋体" w:eastAsia="宋体" w:hint="default"/>
                <w:spacing w:val="-67"/>
                <w:sz w:val="18"/>
                <w:szCs w:val="18"/>
              </w:rPr>
              <w:t> </w:t>
            </w:r>
            <w:r>
              <w:rPr>
                <w:rFonts w:ascii="宋体" w:hAnsi="宋体" w:cs="宋体" w:eastAsia="宋体" w:hint="default"/>
                <w:sz w:val="18"/>
                <w:szCs w:val="18"/>
              </w:rPr>
              <w:t>太</w:t>
            </w:r>
            <w:r>
              <w:rPr>
                <w:rFonts w:ascii="宋体" w:hAnsi="宋体" w:cs="宋体" w:eastAsia="宋体" w:hint="default"/>
                <w:spacing w:val="-67"/>
                <w:sz w:val="18"/>
                <w:szCs w:val="18"/>
              </w:rPr>
              <w:t> </w:t>
            </w:r>
            <w:r>
              <w:rPr>
                <w:rFonts w:ascii="宋体" w:hAnsi="宋体" w:cs="宋体" w:eastAsia="宋体" w:hint="default"/>
                <w:spacing w:val="10"/>
                <w:sz w:val="18"/>
                <w:szCs w:val="18"/>
              </w:rPr>
              <w:t>港口</w:t>
            </w:r>
            <w:r>
              <w:rPr>
                <w:rFonts w:ascii="宋体" w:hAnsi="宋体" w:cs="宋体" w:eastAsia="宋体" w:hint="default"/>
                <w:spacing w:val="-67"/>
                <w:sz w:val="18"/>
                <w:szCs w:val="18"/>
              </w:rPr>
              <w:t> </w:t>
            </w:r>
            <w:r>
              <w:rPr>
                <w:rFonts w:ascii="宋体" w:hAnsi="宋体" w:cs="宋体" w:eastAsia="宋体" w:hint="default"/>
                <w:sz w:val="18"/>
                <w:szCs w:val="18"/>
              </w:rPr>
              <w:t>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展</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pacing w:val="10"/>
                <w:sz w:val="18"/>
                <w:szCs w:val="18"/>
              </w:rPr>
              <w:t>限公</w:t>
            </w:r>
            <w:r>
              <w:rPr>
                <w:rFonts w:ascii="宋体" w:hAnsi="宋体" w:cs="宋体" w:eastAsia="宋体" w:hint="default"/>
                <w:spacing w:val="-67"/>
                <w:sz w:val="18"/>
                <w:szCs w:val="18"/>
              </w:rPr>
              <w:t> </w:t>
            </w:r>
            <w:r>
              <w:rPr>
                <w:rFonts w:ascii="宋体" w:hAnsi="宋体" w:cs="宋体" w:eastAsia="宋体" w:hint="default"/>
                <w:sz w:val="18"/>
                <w:szCs w:val="18"/>
              </w:rPr>
              <w:t>司</w:t>
            </w:r>
          </w:p>
          <w:p>
            <w:pPr>
              <w:pStyle w:val="TableParagraph"/>
              <w:spacing w:line="240" w:lineRule="auto" w:before="26"/>
              <w:ind w:left="103" w:right="0"/>
              <w:jc w:val="left"/>
              <w:rPr>
                <w:rFonts w:ascii="Arial" w:hAnsi="Arial" w:cs="Arial" w:eastAsia="Arial" w:hint="default"/>
                <w:sz w:val="18"/>
                <w:szCs w:val="18"/>
              </w:rPr>
            </w:pPr>
            <w:r>
              <w:rPr>
                <w:rFonts w:ascii="Arial"/>
                <w:sz w:val="18"/>
              </w:rPr>
              <w:t>(v)</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英属维京群岛</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2"/>
                <w:sz w:val="18"/>
                <w:szCs w:val="18"/>
              </w:rPr>
              <w:t>英属维京群</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岛</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亚</w:t>
            </w:r>
            <w:r>
              <w:rPr>
                <w:rFonts w:ascii="宋体" w:hAnsi="宋体" w:cs="宋体" w:eastAsia="宋体" w:hint="default"/>
                <w:spacing w:val="-67"/>
                <w:sz w:val="18"/>
                <w:szCs w:val="18"/>
              </w:rPr>
              <w:t> </w:t>
            </w:r>
            <w:r>
              <w:rPr>
                <w:rFonts w:ascii="宋体" w:hAnsi="宋体" w:cs="宋体" w:eastAsia="宋体" w:hint="default"/>
                <w:sz w:val="18"/>
                <w:szCs w:val="18"/>
              </w:rPr>
              <w:t>太</w:t>
            </w:r>
            <w:r>
              <w:rPr>
                <w:rFonts w:ascii="宋体" w:hAnsi="宋体" w:cs="宋体" w:eastAsia="宋体" w:hint="default"/>
                <w:spacing w:val="-67"/>
                <w:sz w:val="18"/>
                <w:szCs w:val="18"/>
              </w:rPr>
              <w:t> </w:t>
            </w:r>
            <w:r>
              <w:rPr>
                <w:rFonts w:ascii="宋体" w:hAnsi="宋体" w:cs="宋体" w:eastAsia="宋体" w:hint="default"/>
                <w:spacing w:val="10"/>
                <w:sz w:val="18"/>
                <w:szCs w:val="18"/>
              </w:rPr>
              <w:t>港口</w:t>
            </w:r>
            <w:r>
              <w:rPr>
                <w:rFonts w:ascii="宋体" w:hAnsi="宋体" w:cs="宋体" w:eastAsia="宋体" w:hint="default"/>
                <w:spacing w:val="-67"/>
                <w:sz w:val="18"/>
                <w:szCs w:val="18"/>
              </w:rPr>
              <w:t> </w:t>
            </w:r>
            <w:r>
              <w:rPr>
                <w:rFonts w:ascii="宋体" w:hAnsi="宋体" w:cs="宋体" w:eastAsia="宋体" w:hint="default"/>
                <w:sz w:val="18"/>
                <w:szCs w:val="18"/>
              </w:rPr>
              <w:t>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亚</w:t>
            </w:r>
            <w:r>
              <w:rPr>
                <w:rFonts w:ascii="宋体" w:hAnsi="宋体" w:cs="宋体" w:eastAsia="宋体" w:hint="default"/>
                <w:spacing w:val="-67"/>
                <w:sz w:val="18"/>
                <w:szCs w:val="18"/>
              </w:rPr>
              <w:t> </w:t>
            </w:r>
            <w:r>
              <w:rPr>
                <w:rFonts w:ascii="宋体" w:hAnsi="宋体" w:cs="宋体" w:eastAsia="宋体" w:hint="default"/>
                <w:sz w:val="18"/>
                <w:szCs w:val="18"/>
              </w:rPr>
              <w:t>洲</w:t>
            </w:r>
            <w:r>
              <w:rPr>
                <w:rFonts w:ascii="宋体" w:hAnsi="宋体" w:cs="宋体" w:eastAsia="宋体" w:hint="default"/>
                <w:spacing w:val="-67"/>
                <w:sz w:val="18"/>
                <w:szCs w:val="18"/>
              </w:rPr>
              <w:t> </w:t>
            </w:r>
            <w:r>
              <w:rPr>
                <w:rFonts w:ascii="宋体" w:hAnsi="宋体" w:cs="宋体" w:eastAsia="宋体" w:hint="default"/>
                <w:spacing w:val="10"/>
                <w:sz w:val="18"/>
                <w:szCs w:val="18"/>
              </w:rPr>
              <w:t>太平</w:t>
            </w:r>
            <w:r>
              <w:rPr>
                <w:rFonts w:ascii="宋体" w:hAnsi="宋体" w:cs="宋体" w:eastAsia="宋体" w:hint="default"/>
                <w:spacing w:val="-67"/>
                <w:sz w:val="18"/>
                <w:szCs w:val="18"/>
              </w:rPr>
              <w:t> </w:t>
            </w:r>
            <w:r>
              <w:rPr>
                <w:rFonts w:ascii="宋体" w:hAnsi="宋体" w:cs="宋体" w:eastAsia="宋体" w:hint="default"/>
                <w:sz w:val="18"/>
                <w:szCs w:val="18"/>
              </w:rPr>
              <w:t>洋</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67"/>
                <w:sz w:val="18"/>
                <w:szCs w:val="18"/>
              </w:rPr>
              <w:t> </w:t>
            </w:r>
            <w:r>
              <w:rPr>
                <w:rFonts w:ascii="宋体" w:hAnsi="宋体" w:cs="宋体" w:eastAsia="宋体" w:hint="default"/>
                <w:sz w:val="18"/>
                <w:szCs w:val="18"/>
              </w:rPr>
              <w:t>口</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港欧</w:t>
            </w:r>
            <w:r>
              <w:rPr>
                <w:rFonts w:ascii="宋体" w:hAnsi="宋体" w:cs="宋体" w:eastAsia="宋体" w:hint="default"/>
                <w:spacing w:val="-67"/>
                <w:sz w:val="18"/>
                <w:szCs w:val="18"/>
              </w:rPr>
              <w:t> </w:t>
            </w:r>
            <w:r>
              <w:rPr>
                <w:rFonts w:ascii="宋体" w:hAnsi="宋体" w:cs="宋体" w:eastAsia="宋体" w:hint="default"/>
                <w:sz w:val="18"/>
                <w:szCs w:val="18"/>
              </w:rPr>
              <w:t>陆</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pacing w:val="10"/>
                <w:sz w:val="18"/>
                <w:szCs w:val="18"/>
              </w:rPr>
              <w:t>物流</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货运服务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60.00</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庄河</w:t>
            </w:r>
            <w:r>
              <w:rPr>
                <w:rFonts w:ascii="宋体" w:hAnsi="宋体" w:cs="宋体" w:eastAsia="宋体" w:hint="default"/>
                <w:spacing w:val="-67"/>
                <w:sz w:val="18"/>
                <w:szCs w:val="18"/>
              </w:rPr>
              <w:t> </w:t>
            </w:r>
            <w:r>
              <w:rPr>
                <w:rFonts w:ascii="宋体" w:hAnsi="宋体" w:cs="宋体" w:eastAsia="宋体" w:hint="default"/>
                <w:sz w:val="18"/>
                <w:szCs w:val="18"/>
              </w:rPr>
              <w:t>港</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兴</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pacing w:val="10"/>
                <w:sz w:val="18"/>
                <w:szCs w:val="18"/>
              </w:rPr>
              <w:t>资有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94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港森</w:t>
            </w:r>
            <w:r>
              <w:rPr>
                <w:rFonts w:ascii="宋体" w:hAnsi="宋体" w:cs="宋体" w:eastAsia="宋体" w:hint="default"/>
                <w:spacing w:val="-67"/>
                <w:sz w:val="18"/>
                <w:szCs w:val="18"/>
              </w:rPr>
              <w:t> </w:t>
            </w:r>
            <w:r>
              <w:rPr>
                <w:rFonts w:ascii="宋体" w:hAnsi="宋体" w:cs="宋体" w:eastAsia="宋体" w:hint="default"/>
                <w:sz w:val="18"/>
                <w:szCs w:val="18"/>
              </w:rPr>
              <w:t>立</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达</w:t>
            </w:r>
            <w:r>
              <w:rPr>
                <w:rFonts w:ascii="宋体" w:hAnsi="宋体" w:cs="宋体" w:eastAsia="宋体" w:hint="default"/>
                <w:spacing w:val="-67"/>
                <w:sz w:val="18"/>
                <w:szCs w:val="18"/>
              </w:rPr>
              <w:t> </w:t>
            </w:r>
            <w:r>
              <w:rPr>
                <w:rFonts w:ascii="宋体" w:hAnsi="宋体" w:cs="宋体" w:eastAsia="宋体" w:hint="default"/>
                <w:sz w:val="18"/>
                <w:szCs w:val="18"/>
              </w:rPr>
              <w:t>木</w:t>
            </w:r>
            <w:r>
              <w:rPr>
                <w:rFonts w:ascii="宋体" w:hAnsi="宋体" w:cs="宋体" w:eastAsia="宋体" w:hint="default"/>
                <w:spacing w:val="-67"/>
                <w:sz w:val="18"/>
                <w:szCs w:val="18"/>
              </w:rPr>
              <w:t> </w:t>
            </w:r>
            <w:r>
              <w:rPr>
                <w:rFonts w:ascii="宋体" w:hAnsi="宋体" w:cs="宋体" w:eastAsia="宋体" w:hint="default"/>
                <w:spacing w:val="10"/>
                <w:sz w:val="18"/>
                <w:szCs w:val="18"/>
              </w:rPr>
              <w:t>材交</w:t>
            </w:r>
            <w:r>
              <w:rPr>
                <w:rFonts w:ascii="宋体" w:hAnsi="宋体" w:cs="宋体" w:eastAsia="宋体" w:hint="default"/>
                <w:spacing w:val="-67"/>
                <w:sz w:val="18"/>
                <w:szCs w:val="18"/>
              </w:rPr>
              <w:t> </w:t>
            </w:r>
            <w:r>
              <w:rPr>
                <w:rFonts w:ascii="宋体" w:hAnsi="宋体" w:cs="宋体" w:eastAsia="宋体" w:hint="default"/>
                <w:sz w:val="18"/>
                <w:szCs w:val="18"/>
              </w:rPr>
              <w:t>易</w:t>
            </w:r>
            <w:r>
              <w:rPr>
                <w:rFonts w:ascii="宋体" w:hAnsi="宋体" w:cs="宋体" w:eastAsia="宋体" w:hint="default"/>
                <w:sz w:val="18"/>
                <w:szCs w:val="18"/>
              </w:rPr>
              <w:t> 中</w:t>
            </w:r>
            <w:r>
              <w:rPr>
                <w:rFonts w:ascii="宋体" w:hAnsi="宋体" w:cs="宋体" w:eastAsia="宋体" w:hint="default"/>
                <w:spacing w:val="-67"/>
                <w:sz w:val="18"/>
                <w:szCs w:val="18"/>
              </w:rPr>
              <w:t> </w:t>
            </w:r>
            <w:r>
              <w:rPr>
                <w:rFonts w:ascii="宋体" w:hAnsi="宋体" w:cs="宋体" w:eastAsia="宋体" w:hint="default"/>
                <w:sz w:val="18"/>
                <w:szCs w:val="18"/>
              </w:rPr>
              <w:t>心</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51.00</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67"/>
                <w:sz w:val="18"/>
                <w:szCs w:val="18"/>
              </w:rPr>
              <w:t> </w:t>
            </w:r>
            <w:r>
              <w:rPr>
                <w:rFonts w:ascii="宋体" w:hAnsi="宋体" w:cs="宋体" w:eastAsia="宋体" w:hint="default"/>
                <w:sz w:val="18"/>
                <w:szCs w:val="18"/>
              </w:rPr>
              <w:t>蒙</w:t>
            </w:r>
            <w:r>
              <w:rPr>
                <w:rFonts w:ascii="宋体" w:hAnsi="宋体" w:cs="宋体" w:eastAsia="宋体" w:hint="default"/>
                <w:spacing w:val="-67"/>
                <w:sz w:val="18"/>
                <w:szCs w:val="18"/>
              </w:rPr>
              <w:t> </w:t>
            </w:r>
            <w:r>
              <w:rPr>
                <w:rFonts w:ascii="宋体" w:hAnsi="宋体" w:cs="宋体" w:eastAsia="宋体" w:hint="default"/>
                <w:spacing w:val="10"/>
                <w:sz w:val="18"/>
                <w:szCs w:val="18"/>
              </w:rPr>
              <w:t>古陆</w:t>
            </w:r>
            <w:r>
              <w:rPr>
                <w:rFonts w:ascii="宋体" w:hAnsi="宋体" w:cs="宋体" w:eastAsia="宋体" w:hint="default"/>
                <w:spacing w:val="-67"/>
                <w:sz w:val="18"/>
                <w:szCs w:val="18"/>
              </w:rPr>
              <w:t> </w:t>
            </w:r>
            <w:r>
              <w:rPr>
                <w:rFonts w:ascii="宋体" w:hAnsi="宋体" w:cs="宋体" w:eastAsia="宋体" w:hint="default"/>
                <w:sz w:val="18"/>
                <w:szCs w:val="18"/>
              </w:rPr>
              <w:t>港</w:t>
            </w:r>
          </w:p>
          <w:p>
            <w:pPr>
              <w:pStyle w:val="TableParagraph"/>
              <w:spacing w:line="232" w:lineRule="exact" w:before="25"/>
              <w:ind w:left="103" w:right="99"/>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67"/>
                <w:sz w:val="18"/>
                <w:szCs w:val="18"/>
              </w:rPr>
              <w:t> </w:t>
            </w:r>
            <w:r>
              <w:rPr>
                <w:rFonts w:ascii="宋体" w:hAnsi="宋体" w:cs="宋体" w:eastAsia="宋体" w:hint="default"/>
                <w:sz w:val="18"/>
                <w:szCs w:val="18"/>
              </w:rPr>
              <w:t>税</w:t>
            </w:r>
            <w:r>
              <w:rPr>
                <w:rFonts w:ascii="宋体" w:hAnsi="宋体" w:cs="宋体" w:eastAsia="宋体" w:hint="default"/>
                <w:spacing w:val="-67"/>
                <w:sz w:val="18"/>
                <w:szCs w:val="18"/>
              </w:rPr>
              <w:t> </w:t>
            </w:r>
            <w:r>
              <w:rPr>
                <w:rFonts w:ascii="宋体" w:hAnsi="宋体" w:cs="宋体" w:eastAsia="宋体" w:hint="default"/>
                <w:spacing w:val="10"/>
                <w:sz w:val="18"/>
                <w:szCs w:val="18"/>
              </w:rPr>
              <w:t>物流</w:t>
            </w:r>
            <w:r>
              <w:rPr>
                <w:rFonts w:ascii="宋体" w:hAnsi="宋体" w:cs="宋体" w:eastAsia="宋体" w:hint="default"/>
                <w:spacing w:val="-67"/>
                <w:sz w:val="18"/>
                <w:szCs w:val="18"/>
              </w:rPr>
              <w:t> </w:t>
            </w:r>
            <w:r>
              <w:rPr>
                <w:rFonts w:ascii="宋体" w:hAnsi="宋体" w:cs="宋体" w:eastAsia="宋体" w:hint="default"/>
                <w:sz w:val="18"/>
                <w:szCs w:val="18"/>
              </w:rPr>
              <w:t>园</w:t>
            </w:r>
            <w:r>
              <w:rPr>
                <w:rFonts w:ascii="宋体" w:hAnsi="宋体" w:cs="宋体" w:eastAsia="宋体" w:hint="default"/>
                <w:sz w:val="18"/>
                <w:szCs w:val="18"/>
              </w:rPr>
              <w:t> 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内蒙古通辽</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内蒙古通辽</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货运服务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51.00</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泓洋</w:t>
            </w:r>
            <w:r>
              <w:rPr>
                <w:rFonts w:ascii="宋体" w:hAnsi="宋体" w:cs="宋体" w:eastAsia="宋体" w:hint="default"/>
                <w:spacing w:val="-67"/>
                <w:sz w:val="18"/>
                <w:szCs w:val="18"/>
              </w:rPr>
              <w:t> </w:t>
            </w:r>
            <w:r>
              <w:rPr>
                <w:rFonts w:ascii="宋体" w:hAnsi="宋体" w:cs="宋体" w:eastAsia="宋体" w:hint="default"/>
                <w:sz w:val="18"/>
                <w:szCs w:val="18"/>
              </w:rPr>
              <w:t>国</w:t>
            </w:r>
          </w:p>
          <w:p>
            <w:pPr>
              <w:pStyle w:val="TableParagraph"/>
              <w:spacing w:line="232" w:lineRule="exact" w:before="24"/>
              <w:ind w:left="103" w:right="99"/>
              <w:jc w:val="left"/>
              <w:rPr>
                <w:rFonts w:ascii="Arial" w:hAnsi="Arial" w:cs="Arial" w:eastAsia="Arial" w:hint="default"/>
                <w:sz w:val="18"/>
                <w:szCs w:val="18"/>
              </w:rPr>
            </w:pP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物</w:t>
            </w:r>
            <w:r>
              <w:rPr>
                <w:rFonts w:ascii="宋体" w:hAnsi="宋体" w:cs="宋体" w:eastAsia="宋体" w:hint="default"/>
                <w:spacing w:val="-67"/>
                <w:sz w:val="18"/>
                <w:szCs w:val="18"/>
              </w:rPr>
              <w:t> </w:t>
            </w:r>
            <w:r>
              <w:rPr>
                <w:rFonts w:ascii="宋体" w:hAnsi="宋体" w:cs="宋体" w:eastAsia="宋体" w:hint="default"/>
                <w:spacing w:val="10"/>
                <w:sz w:val="18"/>
                <w:szCs w:val="18"/>
              </w:rPr>
              <w:t>流有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r>
              <w:rPr>
                <w:rFonts w:ascii="Arial" w:hAnsi="Arial" w:cs="Arial" w:eastAsia="Arial" w:hint="default"/>
                <w:sz w:val="18"/>
                <w:szCs w:val="18"/>
              </w:rPr>
              <w:t>(i)</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货运服务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50.00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港连</w:t>
            </w:r>
            <w:r>
              <w:rPr>
                <w:rFonts w:ascii="宋体" w:hAnsi="宋体" w:cs="宋体" w:eastAsia="宋体" w:hint="default"/>
                <w:spacing w:val="-67"/>
                <w:sz w:val="18"/>
                <w:szCs w:val="18"/>
              </w:rPr>
              <w:t> </w:t>
            </w:r>
            <w:r>
              <w:rPr>
                <w:rFonts w:ascii="宋体" w:hAnsi="宋体" w:cs="宋体" w:eastAsia="宋体" w:hint="default"/>
                <w:sz w:val="18"/>
                <w:szCs w:val="18"/>
              </w:rPr>
              <w:t>恒</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供</w:t>
            </w:r>
            <w:r>
              <w:rPr>
                <w:rFonts w:ascii="宋体" w:hAnsi="宋体" w:cs="宋体" w:eastAsia="宋体" w:hint="default"/>
                <w:spacing w:val="-67"/>
                <w:sz w:val="18"/>
                <w:szCs w:val="18"/>
              </w:rPr>
              <w:t> </w:t>
            </w:r>
            <w:r>
              <w:rPr>
                <w:rFonts w:ascii="宋体" w:hAnsi="宋体" w:cs="宋体" w:eastAsia="宋体" w:hint="default"/>
                <w:sz w:val="18"/>
                <w:szCs w:val="18"/>
              </w:rPr>
              <w:t>应</w:t>
            </w:r>
            <w:r>
              <w:rPr>
                <w:rFonts w:ascii="宋体" w:hAnsi="宋体" w:cs="宋体" w:eastAsia="宋体" w:hint="default"/>
                <w:spacing w:val="-67"/>
                <w:sz w:val="18"/>
                <w:szCs w:val="18"/>
              </w:rPr>
              <w:t> </w:t>
            </w:r>
            <w:r>
              <w:rPr>
                <w:rFonts w:ascii="宋体" w:hAnsi="宋体" w:cs="宋体" w:eastAsia="宋体" w:hint="default"/>
                <w:spacing w:val="10"/>
                <w:sz w:val="18"/>
                <w:szCs w:val="18"/>
              </w:rPr>
              <w:t>链管</w:t>
            </w:r>
            <w:r>
              <w:rPr>
                <w:rFonts w:ascii="宋体" w:hAnsi="宋体" w:cs="宋体" w:eastAsia="宋体" w:hint="default"/>
                <w:spacing w:val="-67"/>
                <w:sz w:val="18"/>
                <w:szCs w:val="18"/>
              </w:rPr>
              <w:t> </w:t>
            </w:r>
            <w:r>
              <w:rPr>
                <w:rFonts w:ascii="宋体" w:hAnsi="宋体" w:cs="宋体" w:eastAsia="宋体" w:hint="default"/>
                <w:sz w:val="18"/>
                <w:szCs w:val="18"/>
              </w:rPr>
              <w:t>理</w:t>
            </w:r>
            <w:r>
              <w:rPr>
                <w:rFonts w:ascii="宋体" w:hAnsi="宋体" w:cs="宋体" w:eastAsia="宋体" w:hint="default"/>
                <w:sz w:val="18"/>
                <w:szCs w:val="18"/>
              </w:rPr>
              <w:t> 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供应链管理服</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51.00</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集发</w:t>
            </w:r>
            <w:r>
              <w:rPr>
                <w:rFonts w:ascii="宋体" w:hAnsi="宋体" w:cs="宋体" w:eastAsia="宋体" w:hint="default"/>
                <w:spacing w:val="-67"/>
                <w:sz w:val="18"/>
                <w:szCs w:val="18"/>
              </w:rPr>
              <w:t> </w:t>
            </w:r>
            <w:r>
              <w:rPr>
                <w:rFonts w:ascii="宋体" w:hAnsi="宋体" w:cs="宋体" w:eastAsia="宋体" w:hint="default"/>
                <w:sz w:val="18"/>
                <w:szCs w:val="18"/>
              </w:rPr>
              <w:t>南</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岸</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7"/>
                <w:sz w:val="18"/>
                <w:szCs w:val="18"/>
              </w:rPr>
              <w:t> </w:t>
            </w:r>
            <w:r>
              <w:rPr>
                <w:rFonts w:ascii="宋体" w:hAnsi="宋体" w:cs="宋体" w:eastAsia="宋体" w:hint="default"/>
                <w:spacing w:val="10"/>
                <w:sz w:val="18"/>
                <w:szCs w:val="18"/>
              </w:rPr>
              <w:t>际物</w:t>
            </w:r>
            <w:r>
              <w:rPr>
                <w:rFonts w:ascii="宋体" w:hAnsi="宋体" w:cs="宋体" w:eastAsia="宋体" w:hint="default"/>
                <w:spacing w:val="-67"/>
                <w:sz w:val="18"/>
                <w:szCs w:val="18"/>
              </w:rPr>
              <w:t> </w:t>
            </w:r>
            <w:r>
              <w:rPr>
                <w:rFonts w:ascii="宋体" w:hAnsi="宋体" w:cs="宋体" w:eastAsia="宋体" w:hint="default"/>
                <w:sz w:val="18"/>
                <w:szCs w:val="18"/>
              </w:rPr>
              <w:t>流</w:t>
            </w:r>
            <w:r>
              <w:rPr>
                <w:rFonts w:ascii="宋体" w:hAnsi="宋体" w:cs="宋体" w:eastAsia="宋体" w:hint="default"/>
                <w:sz w:val="18"/>
                <w:szCs w:val="18"/>
              </w:rPr>
              <w:t> 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港口业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迪朗</w:t>
            </w:r>
            <w:r>
              <w:rPr>
                <w:rFonts w:ascii="宋体" w:hAnsi="宋体" w:cs="宋体" w:eastAsia="宋体" w:hint="default"/>
                <w:spacing w:val="-67"/>
                <w:sz w:val="18"/>
                <w:szCs w:val="18"/>
              </w:rPr>
              <w:t> </w:t>
            </w:r>
            <w:r>
              <w:rPr>
                <w:rFonts w:ascii="宋体" w:hAnsi="宋体" w:cs="宋体" w:eastAsia="宋体" w:hint="default"/>
                <w:sz w:val="18"/>
                <w:szCs w:val="18"/>
              </w:rPr>
              <w:t>斯</w:t>
            </w:r>
          </w:p>
          <w:p>
            <w:pPr>
              <w:pStyle w:val="TableParagraph"/>
              <w:spacing w:line="234" w:lineRule="exact" w:before="23"/>
              <w:ind w:left="103" w:right="99"/>
              <w:jc w:val="left"/>
              <w:rPr>
                <w:rFonts w:ascii="宋体" w:hAnsi="宋体" w:cs="宋体" w:eastAsia="宋体" w:hint="default"/>
                <w:sz w:val="18"/>
                <w:szCs w:val="18"/>
              </w:rPr>
            </w:pP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旅</w:t>
            </w:r>
            <w:r>
              <w:rPr>
                <w:rFonts w:ascii="宋体" w:hAnsi="宋体" w:cs="宋体" w:eastAsia="宋体" w:hint="default"/>
                <w:spacing w:val="-67"/>
                <w:sz w:val="18"/>
                <w:szCs w:val="18"/>
              </w:rPr>
              <w:t> </w:t>
            </w:r>
            <w:r>
              <w:rPr>
                <w:rFonts w:ascii="宋体" w:hAnsi="宋体" w:cs="宋体" w:eastAsia="宋体" w:hint="default"/>
                <w:spacing w:val="10"/>
                <w:sz w:val="18"/>
                <w:szCs w:val="18"/>
              </w:rPr>
              <w:t>游开</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z w:val="18"/>
                <w:szCs w:val="18"/>
              </w:rPr>
              <w:t> 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旅游项目开发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迪朗</w:t>
            </w:r>
            <w:r>
              <w:rPr>
                <w:rFonts w:ascii="宋体" w:hAnsi="宋体" w:cs="宋体" w:eastAsia="宋体" w:hint="default"/>
                <w:spacing w:val="-67"/>
                <w:sz w:val="18"/>
                <w:szCs w:val="18"/>
              </w:rPr>
              <w:t> </w:t>
            </w:r>
            <w:r>
              <w:rPr>
                <w:rFonts w:ascii="宋体" w:hAnsi="宋体" w:cs="宋体" w:eastAsia="宋体" w:hint="default"/>
                <w:sz w:val="18"/>
                <w:szCs w:val="18"/>
              </w:rPr>
              <w:t>斯</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汽</w:t>
            </w:r>
            <w:r>
              <w:rPr>
                <w:rFonts w:ascii="宋体" w:hAnsi="宋体" w:cs="宋体" w:eastAsia="宋体" w:hint="default"/>
                <w:spacing w:val="-67"/>
                <w:sz w:val="18"/>
                <w:szCs w:val="18"/>
              </w:rPr>
              <w:t> </w:t>
            </w:r>
            <w:r>
              <w:rPr>
                <w:rFonts w:ascii="宋体" w:hAnsi="宋体" w:cs="宋体" w:eastAsia="宋体" w:hint="default"/>
                <w:spacing w:val="10"/>
                <w:sz w:val="18"/>
                <w:szCs w:val="18"/>
              </w:rPr>
              <w:t>车租</w:t>
            </w:r>
            <w:r>
              <w:rPr>
                <w:rFonts w:ascii="宋体" w:hAnsi="宋体" w:cs="宋体" w:eastAsia="宋体" w:hint="default"/>
                <w:spacing w:val="-67"/>
                <w:sz w:val="18"/>
                <w:szCs w:val="18"/>
              </w:rPr>
              <w:t> </w:t>
            </w:r>
            <w:r>
              <w:rPr>
                <w:rFonts w:ascii="宋体" w:hAnsi="宋体" w:cs="宋体" w:eastAsia="宋体" w:hint="default"/>
                <w:sz w:val="18"/>
                <w:szCs w:val="18"/>
              </w:rPr>
              <w:t>赁</w:t>
            </w:r>
            <w:r>
              <w:rPr>
                <w:rFonts w:ascii="宋体" w:hAnsi="宋体" w:cs="宋体" w:eastAsia="宋体" w:hint="default"/>
                <w:sz w:val="18"/>
                <w:szCs w:val="18"/>
              </w:rPr>
              <w:t> 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汽车租赁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港电</w:t>
            </w:r>
            <w:r>
              <w:rPr>
                <w:rFonts w:ascii="宋体" w:hAnsi="宋体" w:cs="宋体" w:eastAsia="宋体" w:hint="default"/>
                <w:spacing w:val="-67"/>
                <w:sz w:val="18"/>
                <w:szCs w:val="18"/>
              </w:rPr>
              <w:t> </w:t>
            </w:r>
            <w:r>
              <w:rPr>
                <w:rFonts w:ascii="宋体" w:hAnsi="宋体" w:cs="宋体" w:eastAsia="宋体" w:hint="default"/>
                <w:sz w:val="18"/>
                <w:szCs w:val="18"/>
              </w:rPr>
              <w:t>力</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建筑业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Arial" w:hAnsi="Arial" w:cs="Arial" w:eastAsia="Arial" w:hint="default"/>
                <w:sz w:val="18"/>
                <w:szCs w:val="18"/>
              </w:rPr>
            </w:pPr>
            <w:r>
              <w:rPr>
                <w:rFonts w:ascii="Arial"/>
                <w:spacing w:val="-1"/>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港集</w:t>
            </w:r>
            <w:r>
              <w:rPr>
                <w:rFonts w:ascii="宋体" w:hAnsi="宋体" w:cs="宋体" w:eastAsia="宋体" w:hint="default"/>
                <w:spacing w:val="-67"/>
                <w:sz w:val="18"/>
                <w:szCs w:val="18"/>
              </w:rPr>
              <w:t> </w:t>
            </w:r>
            <w:r>
              <w:rPr>
                <w:rFonts w:ascii="宋体" w:hAnsi="宋体" w:cs="宋体" w:eastAsia="宋体" w:hint="default"/>
                <w:sz w:val="18"/>
                <w:szCs w:val="18"/>
              </w:rPr>
              <w:t>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庄</w:t>
            </w:r>
            <w:r>
              <w:rPr>
                <w:rFonts w:ascii="宋体" w:hAnsi="宋体" w:cs="宋体" w:eastAsia="宋体" w:hint="default"/>
                <w:spacing w:val="-67"/>
                <w:sz w:val="18"/>
                <w:szCs w:val="18"/>
              </w:rPr>
              <w:t> </w:t>
            </w:r>
            <w:r>
              <w:rPr>
                <w:rFonts w:ascii="宋体" w:hAnsi="宋体" w:cs="宋体" w:eastAsia="宋体" w:hint="default"/>
                <w:sz w:val="18"/>
                <w:szCs w:val="18"/>
              </w:rPr>
              <w:t>河</w:t>
            </w:r>
            <w:r>
              <w:rPr>
                <w:rFonts w:ascii="宋体" w:hAnsi="宋体" w:cs="宋体" w:eastAsia="宋体" w:hint="default"/>
                <w:spacing w:val="-67"/>
                <w:sz w:val="18"/>
                <w:szCs w:val="18"/>
              </w:rPr>
              <w:t> </w:t>
            </w:r>
            <w:r>
              <w:rPr>
                <w:rFonts w:ascii="宋体" w:hAnsi="宋体" w:cs="宋体" w:eastAsia="宋体" w:hint="default"/>
                <w:spacing w:val="10"/>
                <w:sz w:val="18"/>
                <w:szCs w:val="18"/>
              </w:rPr>
              <w:t>码头</w:t>
            </w:r>
            <w:r>
              <w:rPr>
                <w:rFonts w:ascii="宋体" w:hAnsi="宋体" w:cs="宋体" w:eastAsia="宋体" w:hint="default"/>
                <w:spacing w:val="-67"/>
                <w:sz w:val="18"/>
                <w:szCs w:val="18"/>
              </w:rPr>
              <w:t> </w:t>
            </w:r>
            <w:r>
              <w:rPr>
                <w:rFonts w:ascii="宋体" w:hAnsi="宋体" w:cs="宋体" w:eastAsia="宋体" w:hint="default"/>
                <w:sz w:val="18"/>
                <w:szCs w:val="18"/>
              </w:rPr>
              <w:t>有</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港口业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60.00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bl>
    <w:p>
      <w:pPr>
        <w:spacing w:after="0" w:line="234" w:lineRule="exact"/>
        <w:jc w:val="left"/>
        <w:rPr>
          <w:rFonts w:ascii="宋体" w:hAnsi="宋体" w:cs="宋体" w:eastAsia="宋体" w:hint="default"/>
          <w:sz w:val="18"/>
          <w:szCs w:val="18"/>
        </w:rPr>
        <w:sectPr>
          <w:pgSz w:w="11910" w:h="16850"/>
          <w:pgMar w:header="0" w:footer="921" w:top="980" w:bottom="112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5" w:type="dxa"/>
        <w:tblLayout w:type="fixed"/>
        <w:tblCellMar>
          <w:top w:w="0" w:type="dxa"/>
          <w:left w:w="0" w:type="dxa"/>
          <w:bottom w:w="0" w:type="dxa"/>
          <w:right w:w="0" w:type="dxa"/>
        </w:tblCellMar>
        <w:tblLook w:val="01E0"/>
      </w:tblPr>
      <w:tblGrid>
        <w:gridCol w:w="1207"/>
        <w:gridCol w:w="1299"/>
        <w:gridCol w:w="1282"/>
        <w:gridCol w:w="1311"/>
        <w:gridCol w:w="1296"/>
        <w:gridCol w:w="1299"/>
        <w:gridCol w:w="1428"/>
      </w:tblGrid>
      <w:tr>
        <w:trPr>
          <w:trHeight w:val="24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9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港口</w:t>
            </w:r>
            <w:r>
              <w:rPr>
                <w:rFonts w:ascii="宋体" w:hAnsi="宋体" w:cs="宋体" w:eastAsia="宋体" w:hint="default"/>
                <w:spacing w:val="-67"/>
                <w:sz w:val="18"/>
                <w:szCs w:val="18"/>
              </w:rPr>
              <w:t> </w:t>
            </w:r>
            <w:r>
              <w:rPr>
                <w:rFonts w:ascii="宋体" w:hAnsi="宋体" w:cs="宋体" w:eastAsia="宋体" w:hint="default"/>
                <w:sz w:val="18"/>
                <w:szCs w:val="18"/>
              </w:rPr>
              <w:t>建</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z w:val="18"/>
                <w:szCs w:val="18"/>
              </w:rPr>
              <w:t>设</w:t>
            </w:r>
            <w:r>
              <w:rPr>
                <w:rFonts w:ascii="宋体" w:hAnsi="宋体" w:cs="宋体" w:eastAsia="宋体" w:hint="default"/>
                <w:spacing w:val="-67"/>
                <w:sz w:val="18"/>
                <w:szCs w:val="18"/>
              </w:rPr>
              <w:t> </w:t>
            </w:r>
            <w:r>
              <w:rPr>
                <w:rFonts w:ascii="宋体" w:hAnsi="宋体" w:cs="宋体" w:eastAsia="宋体" w:hint="default"/>
                <w:sz w:val="18"/>
                <w:szCs w:val="18"/>
              </w:rPr>
              <w:t>监</w:t>
            </w:r>
            <w:r>
              <w:rPr>
                <w:rFonts w:ascii="宋体" w:hAnsi="宋体" w:cs="宋体" w:eastAsia="宋体" w:hint="default"/>
                <w:spacing w:val="-67"/>
                <w:sz w:val="18"/>
                <w:szCs w:val="18"/>
              </w:rPr>
              <w:t> </w:t>
            </w:r>
            <w:r>
              <w:rPr>
                <w:rFonts w:ascii="宋体" w:hAnsi="宋体" w:cs="宋体" w:eastAsia="宋体" w:hint="default"/>
                <w:spacing w:val="10"/>
                <w:sz w:val="18"/>
                <w:szCs w:val="18"/>
              </w:rPr>
              <w:t>理咨</w:t>
            </w:r>
            <w:r>
              <w:rPr>
                <w:rFonts w:ascii="宋体" w:hAnsi="宋体" w:cs="宋体" w:eastAsia="宋体" w:hint="default"/>
                <w:spacing w:val="-67"/>
                <w:sz w:val="18"/>
                <w:szCs w:val="18"/>
              </w:rPr>
              <w:t> </w:t>
            </w:r>
            <w:r>
              <w:rPr>
                <w:rFonts w:ascii="宋体" w:hAnsi="宋体" w:cs="宋体" w:eastAsia="宋体" w:hint="default"/>
                <w:sz w:val="18"/>
                <w:szCs w:val="18"/>
              </w:rPr>
              <w:t>询</w:t>
            </w:r>
            <w:r>
              <w:rPr>
                <w:rFonts w:ascii="宋体" w:hAnsi="宋体" w:cs="宋体" w:eastAsia="宋体" w:hint="default"/>
                <w:sz w:val="18"/>
                <w:szCs w:val="18"/>
              </w:rPr>
              <w:t> 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监理服务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w w:val="95"/>
                <w:sz w:val="18"/>
              </w:rPr>
              <w:t>75.00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68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港隆</w:t>
            </w:r>
            <w:r>
              <w:rPr>
                <w:rFonts w:ascii="宋体" w:hAnsi="宋体" w:cs="宋体" w:eastAsia="宋体" w:hint="default"/>
                <w:spacing w:val="-67"/>
                <w:sz w:val="18"/>
                <w:szCs w:val="18"/>
              </w:rPr>
              <w:t> </w:t>
            </w:r>
            <w:r>
              <w:rPr>
                <w:rFonts w:ascii="宋体" w:hAnsi="宋体" w:cs="宋体" w:eastAsia="宋体" w:hint="default"/>
                <w:sz w:val="18"/>
                <w:szCs w:val="18"/>
              </w:rPr>
              <w:t>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pacing w:val="10"/>
                <w:sz w:val="18"/>
                <w:szCs w:val="18"/>
              </w:rPr>
              <w:t>限公</w:t>
            </w:r>
            <w:r>
              <w:rPr>
                <w:rFonts w:ascii="宋体" w:hAnsi="宋体" w:cs="宋体" w:eastAsia="宋体" w:hint="default"/>
                <w:spacing w:val="-67"/>
                <w:sz w:val="18"/>
                <w:szCs w:val="18"/>
              </w:rPr>
              <w:t> </w:t>
            </w:r>
            <w:r>
              <w:rPr>
                <w:rFonts w:ascii="宋体" w:hAnsi="宋体" w:cs="宋体" w:eastAsia="宋体" w:hint="default"/>
                <w:sz w:val="18"/>
                <w:szCs w:val="18"/>
              </w:rPr>
              <w:t>司</w:t>
            </w:r>
          </w:p>
          <w:p>
            <w:pPr>
              <w:pStyle w:val="TableParagraph"/>
              <w:spacing w:line="240" w:lineRule="auto" w:before="26"/>
              <w:ind w:left="103" w:right="0"/>
              <w:jc w:val="left"/>
              <w:rPr>
                <w:rFonts w:ascii="Arial" w:hAnsi="Arial" w:cs="Arial" w:eastAsia="Arial" w:hint="default"/>
                <w:sz w:val="18"/>
                <w:szCs w:val="18"/>
              </w:rPr>
            </w:pPr>
            <w:r>
              <w:rPr>
                <w:rFonts w:ascii="Arial"/>
                <w:sz w:val="18"/>
              </w:rPr>
              <w:t>(ii)(iv)</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计算机系统服</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w w:val="95"/>
                <w:sz w:val="18"/>
              </w:rPr>
              <w:t>49.00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港隆</w:t>
            </w:r>
            <w:r>
              <w:rPr>
                <w:rFonts w:ascii="宋体" w:hAnsi="宋体" w:cs="宋体" w:eastAsia="宋体" w:hint="default"/>
                <w:spacing w:val="-67"/>
                <w:sz w:val="18"/>
                <w:szCs w:val="18"/>
              </w:rPr>
              <w:t> </w:t>
            </w:r>
            <w:r>
              <w:rPr>
                <w:rFonts w:ascii="宋体" w:hAnsi="宋体" w:cs="宋体" w:eastAsia="宋体" w:hint="default"/>
                <w:sz w:val="18"/>
                <w:szCs w:val="18"/>
              </w:rPr>
              <w:t>网</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z w:val="18"/>
                <w:szCs w:val="18"/>
              </w:rPr>
              <w:t>络</w:t>
            </w:r>
            <w:r>
              <w:rPr>
                <w:rFonts w:ascii="宋体" w:hAnsi="宋体" w:cs="宋体" w:eastAsia="宋体" w:hint="default"/>
                <w:spacing w:val="-67"/>
                <w:sz w:val="18"/>
                <w:szCs w:val="18"/>
              </w:rPr>
              <w:t> </w:t>
            </w:r>
            <w:r>
              <w:rPr>
                <w:rFonts w:ascii="宋体" w:hAnsi="宋体" w:cs="宋体" w:eastAsia="宋体" w:hint="default"/>
                <w:sz w:val="18"/>
                <w:szCs w:val="18"/>
              </w:rPr>
              <w:t>技</w:t>
            </w:r>
            <w:r>
              <w:rPr>
                <w:rFonts w:ascii="宋体" w:hAnsi="宋体" w:cs="宋体" w:eastAsia="宋体" w:hint="default"/>
                <w:spacing w:val="-67"/>
                <w:sz w:val="18"/>
                <w:szCs w:val="18"/>
              </w:rPr>
              <w:t> </w:t>
            </w:r>
            <w:r>
              <w:rPr>
                <w:rFonts w:ascii="宋体" w:hAnsi="宋体" w:cs="宋体" w:eastAsia="宋体" w:hint="default"/>
                <w:spacing w:val="10"/>
                <w:sz w:val="18"/>
                <w:szCs w:val="18"/>
              </w:rPr>
              <w:t>术有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计算机系统服</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港通</w:t>
            </w:r>
            <w:r>
              <w:rPr>
                <w:rFonts w:ascii="宋体" w:hAnsi="宋体" w:cs="宋体" w:eastAsia="宋体" w:hint="default"/>
                <w:spacing w:val="-67"/>
                <w:sz w:val="18"/>
                <w:szCs w:val="18"/>
              </w:rPr>
              <w:t> </w:t>
            </w:r>
            <w:r>
              <w:rPr>
                <w:rFonts w:ascii="宋体" w:hAnsi="宋体" w:cs="宋体" w:eastAsia="宋体" w:hint="default"/>
                <w:sz w:val="18"/>
                <w:szCs w:val="18"/>
              </w:rPr>
              <w:t>信</w:t>
            </w:r>
          </w:p>
          <w:p>
            <w:pPr>
              <w:pStyle w:val="TableParagraph"/>
              <w:spacing w:line="232" w:lineRule="exact" w:before="24"/>
              <w:ind w:left="103" w:right="99"/>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pacing w:val="-67"/>
                <w:sz w:val="18"/>
                <w:szCs w:val="18"/>
              </w:rPr>
              <w:t> </w:t>
            </w:r>
            <w:r>
              <w:rPr>
                <w:rFonts w:ascii="宋体" w:hAnsi="宋体" w:cs="宋体" w:eastAsia="宋体" w:hint="default"/>
                <w:sz w:val="18"/>
                <w:szCs w:val="18"/>
              </w:rPr>
              <w:t>程</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电信服务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45.00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20.00</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金港</w:t>
            </w:r>
            <w:r>
              <w:rPr>
                <w:rFonts w:ascii="宋体" w:hAnsi="宋体" w:cs="宋体" w:eastAsia="宋体" w:hint="default"/>
                <w:spacing w:val="-67"/>
                <w:sz w:val="18"/>
                <w:szCs w:val="18"/>
              </w:rPr>
              <w:t> </w:t>
            </w:r>
            <w:r>
              <w:rPr>
                <w:rFonts w:ascii="宋体" w:hAnsi="宋体" w:cs="宋体" w:eastAsia="宋体" w:hint="default"/>
                <w:sz w:val="18"/>
                <w:szCs w:val="18"/>
              </w:rPr>
              <w:t>湾</w:t>
            </w:r>
          </w:p>
          <w:p>
            <w:pPr>
              <w:pStyle w:val="TableParagraph"/>
              <w:spacing w:line="232" w:lineRule="exact" w:before="24"/>
              <w:ind w:left="103" w:right="99"/>
              <w:jc w:val="left"/>
              <w:rPr>
                <w:rFonts w:ascii="Arial" w:hAnsi="Arial" w:cs="Arial" w:eastAsia="Arial" w:hint="default"/>
                <w:sz w:val="18"/>
                <w:szCs w:val="18"/>
              </w:rPr>
            </w:pPr>
            <w:r>
              <w:rPr>
                <w:rFonts w:ascii="宋体" w:hAnsi="宋体" w:cs="宋体" w:eastAsia="宋体" w:hint="default"/>
                <w:sz w:val="18"/>
                <w:szCs w:val="18"/>
              </w:rPr>
              <w:t>粮</w:t>
            </w:r>
            <w:r>
              <w:rPr>
                <w:rFonts w:ascii="宋体" w:hAnsi="宋体" w:cs="宋体" w:eastAsia="宋体" w:hint="default"/>
                <w:spacing w:val="-67"/>
                <w:sz w:val="18"/>
                <w:szCs w:val="18"/>
              </w:rPr>
              <w:t> </w:t>
            </w:r>
            <w:r>
              <w:rPr>
                <w:rFonts w:ascii="宋体" w:hAnsi="宋体" w:cs="宋体" w:eastAsia="宋体" w:hint="default"/>
                <w:sz w:val="18"/>
                <w:szCs w:val="18"/>
              </w:rPr>
              <w:t>食</w:t>
            </w:r>
            <w:r>
              <w:rPr>
                <w:rFonts w:ascii="宋体" w:hAnsi="宋体" w:cs="宋体" w:eastAsia="宋体" w:hint="default"/>
                <w:spacing w:val="-67"/>
                <w:sz w:val="18"/>
                <w:szCs w:val="18"/>
              </w:rPr>
              <w:t> </w:t>
            </w:r>
            <w:r>
              <w:rPr>
                <w:rFonts w:ascii="宋体" w:hAnsi="宋体" w:cs="宋体" w:eastAsia="宋体" w:hint="default"/>
                <w:spacing w:val="10"/>
                <w:sz w:val="18"/>
                <w:szCs w:val="18"/>
              </w:rPr>
              <w:t>物流</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r>
              <w:rPr>
                <w:rFonts w:ascii="Arial" w:hAnsi="Arial" w:cs="Arial" w:eastAsia="Arial" w:hint="default"/>
                <w:sz w:val="18"/>
                <w:szCs w:val="18"/>
              </w:rPr>
              <w:t>(iii)</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0"/>
              <w:jc w:val="right"/>
              <w:rPr>
                <w:rFonts w:ascii="Arial" w:hAnsi="Arial" w:cs="Arial" w:eastAsia="Arial" w:hint="default"/>
                <w:sz w:val="18"/>
                <w:szCs w:val="18"/>
              </w:rPr>
            </w:pPr>
            <w:r>
              <w:rPr>
                <w:rFonts w:ascii="Arial"/>
                <w:w w:val="95"/>
                <w:sz w:val="18"/>
              </w:rPr>
              <w:t>37.50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外轮</w:t>
            </w:r>
            <w:r>
              <w:rPr>
                <w:rFonts w:ascii="宋体" w:hAnsi="宋体" w:cs="宋体" w:eastAsia="宋体" w:hint="default"/>
                <w:spacing w:val="-67"/>
                <w:sz w:val="18"/>
                <w:szCs w:val="18"/>
              </w:rPr>
              <w:t> </w:t>
            </w:r>
            <w:r>
              <w:rPr>
                <w:rFonts w:ascii="宋体" w:hAnsi="宋体" w:cs="宋体" w:eastAsia="宋体" w:hint="default"/>
                <w:sz w:val="18"/>
                <w:szCs w:val="18"/>
              </w:rPr>
              <w:t>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理货</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84.00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117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长兴</w:t>
            </w:r>
            <w:r>
              <w:rPr>
                <w:rFonts w:ascii="宋体" w:hAnsi="宋体" w:cs="宋体" w:eastAsia="宋体" w:hint="default"/>
                <w:spacing w:val="-67"/>
                <w:sz w:val="18"/>
                <w:szCs w:val="18"/>
              </w:rPr>
              <w:t> </w:t>
            </w:r>
            <w:r>
              <w:rPr>
                <w:rFonts w:ascii="宋体" w:hAnsi="宋体" w:cs="宋体" w:eastAsia="宋体" w:hint="default"/>
                <w:sz w:val="18"/>
                <w:szCs w:val="18"/>
              </w:rPr>
              <w:t>岛</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pacing w:val="12"/>
                <w:sz w:val="18"/>
                <w:szCs w:val="18"/>
              </w:rPr>
              <w:t>经济</w:t>
            </w:r>
            <w:r>
              <w:rPr>
                <w:rFonts w:ascii="宋体" w:hAnsi="宋体" w:cs="宋体" w:eastAsia="宋体" w:hint="default"/>
                <w:spacing w:val="-67"/>
                <w:sz w:val="18"/>
                <w:szCs w:val="18"/>
              </w:rPr>
              <w:t> </w:t>
            </w:r>
            <w:r>
              <w:rPr>
                <w:rFonts w:ascii="宋体" w:hAnsi="宋体" w:cs="宋体" w:eastAsia="宋体" w:hint="default"/>
                <w:spacing w:val="10"/>
                <w:sz w:val="18"/>
                <w:szCs w:val="18"/>
              </w:rPr>
              <w:t>区万</w:t>
            </w:r>
            <w:r>
              <w:rPr>
                <w:rFonts w:ascii="宋体" w:hAnsi="宋体" w:cs="宋体" w:eastAsia="宋体" w:hint="default"/>
                <w:spacing w:val="-67"/>
                <w:sz w:val="18"/>
                <w:szCs w:val="18"/>
              </w:rPr>
              <w:t> </w:t>
            </w:r>
            <w:r>
              <w:rPr>
                <w:rFonts w:ascii="宋体" w:hAnsi="宋体" w:cs="宋体" w:eastAsia="宋体" w:hint="default"/>
                <w:sz w:val="18"/>
                <w:szCs w:val="18"/>
              </w:rPr>
              <w:t>鹏</w:t>
            </w:r>
            <w:r>
              <w:rPr>
                <w:rFonts w:ascii="宋体" w:hAnsi="宋体" w:cs="宋体" w:eastAsia="宋体" w:hint="default"/>
                <w:sz w:val="18"/>
                <w:szCs w:val="18"/>
              </w:rPr>
              <w:t> 港</w:t>
            </w:r>
            <w:r>
              <w:rPr>
                <w:rFonts w:ascii="宋体" w:hAnsi="宋体" w:cs="宋体" w:eastAsia="宋体" w:hint="default"/>
                <w:spacing w:val="-67"/>
                <w:sz w:val="18"/>
                <w:szCs w:val="18"/>
              </w:rPr>
              <w:t> </w:t>
            </w:r>
            <w:r>
              <w:rPr>
                <w:rFonts w:ascii="宋体" w:hAnsi="宋体" w:cs="宋体" w:eastAsia="宋体" w:hint="default"/>
                <w:sz w:val="18"/>
                <w:szCs w:val="18"/>
              </w:rPr>
              <w:t>口</w:t>
            </w:r>
            <w:r>
              <w:rPr>
                <w:rFonts w:ascii="宋体" w:hAnsi="宋体" w:cs="宋体" w:eastAsia="宋体" w:hint="default"/>
                <w:spacing w:val="-67"/>
                <w:sz w:val="18"/>
                <w:szCs w:val="18"/>
              </w:rPr>
              <w:t> </w:t>
            </w:r>
            <w:r>
              <w:rPr>
                <w:rFonts w:ascii="宋体" w:hAnsi="宋体" w:cs="宋体" w:eastAsia="宋体" w:hint="default"/>
                <w:spacing w:val="10"/>
                <w:sz w:val="18"/>
                <w:szCs w:val="18"/>
              </w:rPr>
              <w:t>建设</w:t>
            </w:r>
            <w:r>
              <w:rPr>
                <w:rFonts w:ascii="宋体" w:hAnsi="宋体" w:cs="宋体" w:eastAsia="宋体" w:hint="default"/>
                <w:spacing w:val="-67"/>
                <w:sz w:val="18"/>
                <w:szCs w:val="18"/>
              </w:rPr>
              <w:t> </w:t>
            </w:r>
            <w:r>
              <w:rPr>
                <w:rFonts w:ascii="宋体" w:hAnsi="宋体" w:cs="宋体" w:eastAsia="宋体" w:hint="default"/>
                <w:sz w:val="18"/>
                <w:szCs w:val="18"/>
              </w:rPr>
              <w:t>监</w:t>
            </w:r>
            <w:r>
              <w:rPr>
                <w:rFonts w:ascii="宋体" w:hAnsi="宋体" w:cs="宋体" w:eastAsia="宋体" w:hint="default"/>
                <w:sz w:val="18"/>
                <w:szCs w:val="18"/>
              </w:rPr>
              <w:t> 理</w:t>
            </w:r>
            <w:r>
              <w:rPr>
                <w:rFonts w:ascii="宋体" w:hAnsi="宋体" w:cs="宋体" w:eastAsia="宋体" w:hint="default"/>
                <w:spacing w:val="-67"/>
                <w:sz w:val="18"/>
                <w:szCs w:val="18"/>
              </w:rPr>
              <w:t> </w:t>
            </w:r>
            <w:r>
              <w:rPr>
                <w:rFonts w:ascii="宋体" w:hAnsi="宋体" w:cs="宋体" w:eastAsia="宋体" w:hint="default"/>
                <w:sz w:val="18"/>
                <w:szCs w:val="18"/>
              </w:rPr>
              <w:t>咨</w:t>
            </w:r>
            <w:r>
              <w:rPr>
                <w:rFonts w:ascii="宋体" w:hAnsi="宋体" w:cs="宋体" w:eastAsia="宋体" w:hint="default"/>
                <w:spacing w:val="-67"/>
                <w:sz w:val="18"/>
                <w:szCs w:val="18"/>
              </w:rPr>
              <w:t> </w:t>
            </w:r>
            <w:r>
              <w:rPr>
                <w:rFonts w:ascii="宋体" w:hAnsi="宋体" w:cs="宋体" w:eastAsia="宋体" w:hint="default"/>
                <w:spacing w:val="10"/>
                <w:sz w:val="18"/>
                <w:szCs w:val="18"/>
              </w:rPr>
              <w:t>询有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监理服务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港海</w:t>
            </w:r>
            <w:r>
              <w:rPr>
                <w:rFonts w:ascii="宋体" w:hAnsi="宋体" w:cs="宋体" w:eastAsia="宋体" w:hint="default"/>
                <w:spacing w:val="-67"/>
                <w:sz w:val="18"/>
                <w:szCs w:val="18"/>
              </w:rPr>
              <w:t> </w:t>
            </w:r>
            <w:r>
              <w:rPr>
                <w:rFonts w:ascii="宋体" w:hAnsi="宋体" w:cs="宋体" w:eastAsia="宋体" w:hint="default"/>
                <w:sz w:val="18"/>
                <w:szCs w:val="18"/>
              </w:rPr>
              <w:t>恒</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z w:val="18"/>
                <w:szCs w:val="18"/>
              </w:rPr>
              <w:t>船</w:t>
            </w:r>
            <w:r>
              <w:rPr>
                <w:rFonts w:ascii="宋体" w:hAnsi="宋体" w:cs="宋体" w:eastAsia="宋体" w:hint="default"/>
                <w:spacing w:val="-67"/>
                <w:sz w:val="18"/>
                <w:szCs w:val="18"/>
              </w:rPr>
              <w:t> </w:t>
            </w:r>
            <w:r>
              <w:rPr>
                <w:rFonts w:ascii="宋体" w:hAnsi="宋体" w:cs="宋体" w:eastAsia="宋体" w:hint="default"/>
                <w:sz w:val="18"/>
                <w:szCs w:val="18"/>
              </w:rPr>
              <w:t>舶</w:t>
            </w:r>
            <w:r>
              <w:rPr>
                <w:rFonts w:ascii="宋体" w:hAnsi="宋体" w:cs="宋体" w:eastAsia="宋体" w:hint="default"/>
                <w:spacing w:val="-67"/>
                <w:sz w:val="18"/>
                <w:szCs w:val="18"/>
              </w:rPr>
              <w:t> </w:t>
            </w:r>
            <w:r>
              <w:rPr>
                <w:rFonts w:ascii="宋体" w:hAnsi="宋体" w:cs="宋体" w:eastAsia="宋体" w:hint="default"/>
                <w:spacing w:val="10"/>
                <w:sz w:val="18"/>
                <w:szCs w:val="18"/>
              </w:rPr>
              <w:t>管理</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Arial" w:hAnsi="Arial" w:cs="Arial" w:eastAsia="Arial" w:hint="default"/>
                <w:sz w:val="18"/>
                <w:szCs w:val="18"/>
              </w:rPr>
            </w:pPr>
            <w:r>
              <w:rPr>
                <w:rFonts w:ascii="Arial"/>
                <w:spacing w:val="-1"/>
                <w:sz w:val="18"/>
              </w:rPr>
              <w:t>100.00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同一控制下企</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71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港旅</w:t>
            </w:r>
            <w:r>
              <w:rPr>
                <w:rFonts w:ascii="宋体" w:hAnsi="宋体" w:cs="宋体" w:eastAsia="宋体" w:hint="default"/>
                <w:spacing w:val="-67"/>
                <w:sz w:val="18"/>
                <w:szCs w:val="18"/>
              </w:rPr>
              <w:t> </w:t>
            </w:r>
            <w:r>
              <w:rPr>
                <w:rFonts w:ascii="宋体" w:hAnsi="宋体" w:cs="宋体" w:eastAsia="宋体" w:hint="default"/>
                <w:sz w:val="18"/>
                <w:szCs w:val="18"/>
              </w:rPr>
              <w:t>顺</w:t>
            </w:r>
          </w:p>
          <w:p>
            <w:pPr>
              <w:pStyle w:val="TableParagraph"/>
              <w:spacing w:line="232" w:lineRule="exact" w:before="23"/>
              <w:ind w:left="103" w:right="99"/>
              <w:jc w:val="left"/>
              <w:rPr>
                <w:rFonts w:ascii="宋体" w:hAnsi="宋体" w:cs="宋体" w:eastAsia="宋体" w:hint="default"/>
                <w:sz w:val="18"/>
                <w:szCs w:val="18"/>
              </w:rPr>
            </w:pPr>
            <w:r>
              <w:rPr>
                <w:rFonts w:ascii="宋体" w:hAnsi="宋体" w:cs="宋体" w:eastAsia="宋体" w:hint="default"/>
                <w:sz w:val="18"/>
                <w:szCs w:val="18"/>
              </w:rPr>
              <w:t>港</w:t>
            </w:r>
            <w:r>
              <w:rPr>
                <w:rFonts w:ascii="宋体" w:hAnsi="宋体" w:cs="宋体" w:eastAsia="宋体" w:hint="default"/>
                <w:spacing w:val="-67"/>
                <w:sz w:val="18"/>
                <w:szCs w:val="18"/>
              </w:rPr>
              <w:t> </w:t>
            </w:r>
            <w:r>
              <w:rPr>
                <w:rFonts w:ascii="宋体" w:hAnsi="宋体" w:cs="宋体" w:eastAsia="宋体" w:hint="default"/>
                <w:sz w:val="18"/>
                <w:szCs w:val="18"/>
              </w:rPr>
              <w:t>务</w:t>
            </w:r>
            <w:r>
              <w:rPr>
                <w:rFonts w:ascii="宋体" w:hAnsi="宋体" w:cs="宋体" w:eastAsia="宋体" w:hint="default"/>
                <w:spacing w:val="-67"/>
                <w:sz w:val="18"/>
                <w:szCs w:val="18"/>
              </w:rPr>
              <w:t> </w:t>
            </w:r>
            <w:r>
              <w:rPr>
                <w:rFonts w:ascii="宋体" w:hAnsi="宋体" w:cs="宋体" w:eastAsia="宋体" w:hint="default"/>
                <w:spacing w:val="10"/>
                <w:sz w:val="18"/>
                <w:szCs w:val="18"/>
              </w:rPr>
              <w:t>有限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港口业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Arial" w:hAnsi="Arial" w:cs="Arial" w:eastAsia="Arial" w:hint="default"/>
                <w:sz w:val="18"/>
                <w:szCs w:val="18"/>
              </w:rPr>
            </w:pPr>
            <w:r>
              <w:rPr>
                <w:rFonts w:ascii="Arial"/>
                <w:w w:val="95"/>
                <w:sz w:val="18"/>
              </w:rPr>
              <w:t>60.00</w:t>
            </w:r>
            <w:r>
              <w:rPr>
                <w:rFonts w:ascii="Arial"/>
                <w:sz w:val="18"/>
              </w:rPr>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pacing w:val="20"/>
                <w:sz w:val="18"/>
                <w:szCs w:val="18"/>
              </w:rPr>
              <w:t>同一控制下</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集益</w:t>
            </w:r>
            <w:r>
              <w:rPr>
                <w:rFonts w:ascii="宋体" w:hAnsi="宋体" w:cs="宋体" w:eastAsia="宋体" w:hint="default"/>
                <w:spacing w:val="-67"/>
                <w:sz w:val="18"/>
                <w:szCs w:val="18"/>
              </w:rPr>
              <w:t> </w:t>
            </w:r>
            <w:r>
              <w:rPr>
                <w:rFonts w:ascii="宋体" w:hAnsi="宋体" w:cs="宋体" w:eastAsia="宋体" w:hint="default"/>
                <w:sz w:val="18"/>
                <w:szCs w:val="18"/>
              </w:rPr>
              <w:t>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流有限公司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货运服务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pacing w:val="20"/>
                <w:sz w:val="18"/>
                <w:szCs w:val="18"/>
              </w:rPr>
              <w:t>同一控制下</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集装</w:t>
            </w:r>
            <w:r>
              <w:rPr>
                <w:rFonts w:ascii="宋体" w:hAnsi="宋体" w:cs="宋体" w:eastAsia="宋体" w:hint="default"/>
                <w:spacing w:val="-67"/>
                <w:sz w:val="18"/>
                <w:szCs w:val="18"/>
              </w:rPr>
              <w:t> </w:t>
            </w:r>
            <w:r>
              <w:rPr>
                <w:rFonts w:ascii="宋体" w:hAnsi="宋体" w:cs="宋体" w:eastAsia="宋体" w:hint="default"/>
                <w:sz w:val="18"/>
                <w:szCs w:val="18"/>
              </w:rPr>
              <w:t>箱</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码</w:t>
            </w:r>
            <w:r>
              <w:rPr>
                <w:rFonts w:ascii="宋体" w:hAnsi="宋体" w:cs="宋体" w:eastAsia="宋体" w:hint="default"/>
                <w:spacing w:val="-67"/>
                <w:sz w:val="18"/>
                <w:szCs w:val="18"/>
              </w:rPr>
              <w:t> </w:t>
            </w:r>
            <w:r>
              <w:rPr>
                <w:rFonts w:ascii="宋体" w:hAnsi="宋体" w:cs="宋体" w:eastAsia="宋体" w:hint="default"/>
                <w:sz w:val="18"/>
                <w:szCs w:val="18"/>
              </w:rPr>
              <w:t>头</w:t>
            </w:r>
            <w:r>
              <w:rPr>
                <w:rFonts w:ascii="宋体" w:hAnsi="宋体" w:cs="宋体" w:eastAsia="宋体" w:hint="default"/>
                <w:spacing w:val="-67"/>
                <w:sz w:val="18"/>
                <w:szCs w:val="18"/>
              </w:rPr>
              <w:t> </w:t>
            </w:r>
            <w:r>
              <w:rPr>
                <w:rFonts w:ascii="宋体" w:hAnsi="宋体" w:cs="宋体" w:eastAsia="宋体" w:hint="default"/>
                <w:spacing w:val="10"/>
                <w:sz w:val="18"/>
                <w:szCs w:val="18"/>
              </w:rPr>
              <w:t>物流</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pacing w:val="20"/>
                <w:sz w:val="18"/>
                <w:szCs w:val="18"/>
              </w:rPr>
              <w:t>同一控制下</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spacing w:val="-67"/>
                <w:sz w:val="18"/>
                <w:szCs w:val="18"/>
              </w:rPr>
              <w:t> </w:t>
            </w:r>
            <w:r>
              <w:rPr>
                <w:rFonts w:ascii="宋体" w:hAnsi="宋体" w:cs="宋体" w:eastAsia="宋体" w:hint="default"/>
                <w:sz w:val="18"/>
                <w:szCs w:val="18"/>
              </w:rPr>
              <w:t>连</w:t>
            </w:r>
            <w:r>
              <w:rPr>
                <w:rFonts w:ascii="宋体" w:hAnsi="宋体" w:cs="宋体" w:eastAsia="宋体" w:hint="default"/>
                <w:spacing w:val="-67"/>
                <w:sz w:val="18"/>
                <w:szCs w:val="18"/>
              </w:rPr>
              <w:t> </w:t>
            </w:r>
            <w:r>
              <w:rPr>
                <w:rFonts w:ascii="宋体" w:hAnsi="宋体" w:cs="宋体" w:eastAsia="宋体" w:hint="default"/>
                <w:spacing w:val="10"/>
                <w:sz w:val="18"/>
                <w:szCs w:val="18"/>
              </w:rPr>
              <w:t>口岸</w:t>
            </w:r>
            <w:r>
              <w:rPr>
                <w:rFonts w:ascii="宋体" w:hAnsi="宋体" w:cs="宋体" w:eastAsia="宋体" w:hint="default"/>
                <w:spacing w:val="-67"/>
                <w:sz w:val="18"/>
                <w:szCs w:val="18"/>
              </w:rPr>
              <w:t> </w:t>
            </w:r>
            <w:r>
              <w:rPr>
                <w:rFonts w:ascii="宋体" w:hAnsi="宋体" w:cs="宋体" w:eastAsia="宋体" w:hint="default"/>
                <w:sz w:val="18"/>
                <w:szCs w:val="18"/>
              </w:rPr>
              <w:t>物</w:t>
            </w:r>
          </w:p>
          <w:p>
            <w:pPr>
              <w:pStyle w:val="TableParagraph"/>
              <w:spacing w:line="240" w:lineRule="auto"/>
              <w:ind w:left="103" w:right="98"/>
              <w:jc w:val="left"/>
              <w:rPr>
                <w:rFonts w:ascii="Arial" w:hAnsi="Arial" w:cs="Arial" w:eastAsia="Arial" w:hint="default"/>
                <w:sz w:val="18"/>
                <w:szCs w:val="18"/>
              </w:rPr>
            </w:pPr>
            <w:r>
              <w:rPr>
                <w:rFonts w:ascii="宋体" w:hAnsi="宋体" w:cs="宋体" w:eastAsia="宋体" w:hint="default"/>
                <w:sz w:val="18"/>
                <w:szCs w:val="18"/>
              </w:rPr>
              <w:t>流</w:t>
            </w:r>
            <w:r>
              <w:rPr>
                <w:rFonts w:ascii="宋体" w:hAnsi="宋体" w:cs="宋体" w:eastAsia="宋体" w:hint="default"/>
                <w:spacing w:val="-67"/>
                <w:sz w:val="18"/>
                <w:szCs w:val="18"/>
              </w:rPr>
              <w:t> </w:t>
            </w:r>
            <w:r>
              <w:rPr>
                <w:rFonts w:ascii="宋体" w:hAnsi="宋体" w:cs="宋体" w:eastAsia="宋体" w:hint="default"/>
                <w:sz w:val="18"/>
                <w:szCs w:val="18"/>
              </w:rPr>
              <w:t>网</w:t>
            </w:r>
            <w:r>
              <w:rPr>
                <w:rFonts w:ascii="宋体" w:hAnsi="宋体" w:cs="宋体" w:eastAsia="宋体" w:hint="default"/>
                <w:spacing w:val="-67"/>
                <w:sz w:val="18"/>
                <w:szCs w:val="18"/>
              </w:rPr>
              <w:t> </w:t>
            </w:r>
            <w:r>
              <w:rPr>
                <w:rFonts w:ascii="宋体" w:hAnsi="宋体" w:cs="宋体" w:eastAsia="宋体" w:hint="default"/>
                <w:spacing w:val="10"/>
                <w:sz w:val="18"/>
                <w:szCs w:val="18"/>
              </w:rPr>
              <w:t>股份</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r>
              <w:rPr>
                <w:rFonts w:ascii="Arial" w:hAnsi="Arial" w:cs="Arial" w:eastAsia="Arial" w:hint="default"/>
                <w:sz w:val="18"/>
                <w:szCs w:val="18"/>
              </w:rPr>
              <w:t>(vi)</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计算机系统服</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w w:val="95"/>
                <w:sz w:val="18"/>
              </w:rPr>
              <w:t>79.03</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pacing w:val="20"/>
                <w:sz w:val="18"/>
                <w:szCs w:val="18"/>
              </w:rPr>
              <w:t>同一控制下</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辽</w:t>
            </w:r>
            <w:r>
              <w:rPr>
                <w:rFonts w:ascii="宋体" w:hAnsi="宋体" w:cs="宋体" w:eastAsia="宋体" w:hint="default"/>
                <w:spacing w:val="-67"/>
                <w:sz w:val="18"/>
                <w:szCs w:val="18"/>
              </w:rPr>
              <w:t> </w:t>
            </w:r>
            <w:r>
              <w:rPr>
                <w:rFonts w:ascii="宋体" w:hAnsi="宋体" w:cs="宋体" w:eastAsia="宋体" w:hint="default"/>
                <w:sz w:val="18"/>
                <w:szCs w:val="18"/>
              </w:rPr>
              <w:t>宁</w:t>
            </w:r>
            <w:r>
              <w:rPr>
                <w:rFonts w:ascii="宋体" w:hAnsi="宋体" w:cs="宋体" w:eastAsia="宋体" w:hint="default"/>
                <w:spacing w:val="-67"/>
                <w:sz w:val="18"/>
                <w:szCs w:val="18"/>
              </w:rPr>
              <w:t> </w:t>
            </w:r>
            <w:r>
              <w:rPr>
                <w:rFonts w:ascii="宋体" w:hAnsi="宋体" w:cs="宋体" w:eastAsia="宋体" w:hint="default"/>
                <w:spacing w:val="10"/>
                <w:sz w:val="18"/>
                <w:szCs w:val="18"/>
              </w:rPr>
              <w:t>集铁</w:t>
            </w:r>
            <w:r>
              <w:rPr>
                <w:rFonts w:ascii="宋体" w:hAnsi="宋体" w:cs="宋体" w:eastAsia="宋体" w:hint="default"/>
                <w:spacing w:val="-67"/>
                <w:sz w:val="18"/>
                <w:szCs w:val="18"/>
              </w:rPr>
              <w:t> </w:t>
            </w:r>
            <w:r>
              <w:rPr>
                <w:rFonts w:ascii="宋体" w:hAnsi="宋体" w:cs="宋体" w:eastAsia="宋体" w:hint="default"/>
                <w:sz w:val="18"/>
                <w:szCs w:val="18"/>
              </w:rPr>
              <w:t>国</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物</w:t>
            </w:r>
            <w:r>
              <w:rPr>
                <w:rFonts w:ascii="宋体" w:hAnsi="宋体" w:cs="宋体" w:eastAsia="宋体" w:hint="default"/>
                <w:spacing w:val="-67"/>
                <w:sz w:val="18"/>
                <w:szCs w:val="18"/>
              </w:rPr>
              <w:t> </w:t>
            </w:r>
            <w:r>
              <w:rPr>
                <w:rFonts w:ascii="宋体" w:hAnsi="宋体" w:cs="宋体" w:eastAsia="宋体" w:hint="default"/>
                <w:spacing w:val="10"/>
                <w:sz w:val="18"/>
                <w:szCs w:val="18"/>
              </w:rPr>
              <w:t>流有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辽宁沈阳</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物流业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Arial" w:hAnsi="Arial" w:cs="Arial" w:eastAsia="Arial" w:hint="default"/>
                <w:sz w:val="18"/>
                <w:szCs w:val="18"/>
              </w:rPr>
            </w:pPr>
            <w:r>
              <w:rPr>
                <w:rFonts w:ascii="Arial"/>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60"/>
                <w:sz w:val="18"/>
                <w:szCs w:val="18"/>
              </w:rPr>
              <w:t> </w:t>
            </w:r>
            <w:r>
              <w:rPr>
                <w:rFonts w:ascii="宋体" w:hAnsi="宋体" w:cs="宋体" w:eastAsia="宋体" w:hint="default"/>
                <w:spacing w:val="20"/>
                <w:sz w:val="18"/>
                <w:szCs w:val="18"/>
              </w:rPr>
              <w:t>同一控制下</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left="248" w:right="0"/>
        <w:jc w:val="left"/>
      </w:pPr>
      <w:r>
        <w:rPr/>
        <w:t>在子公司的持股比例不同于表决权比例的说明：</w:t>
      </w:r>
    </w:p>
    <w:p>
      <w:pPr>
        <w:pStyle w:val="BodyText"/>
        <w:tabs>
          <w:tab w:pos="968" w:val="left" w:leader="none"/>
        </w:tabs>
        <w:spacing w:line="240" w:lineRule="auto"/>
        <w:ind w:left="968" w:right="230" w:hanging="720"/>
        <w:jc w:val="left"/>
      </w:pPr>
      <w:r>
        <w:rPr>
          <w:rFonts w:ascii="宋体" w:hAnsi="宋体" w:cs="宋体" w:eastAsia="宋体" w:hint="default"/>
        </w:rPr>
        <w:t>(i)</w:t>
        <w:tab/>
      </w:r>
      <w:r>
        <w:rPr>
          <w:spacing w:val="-2"/>
        </w:rPr>
        <w:t>根据与其他股东签订的合资合同，其他股东在对合资公司的重大经营事项上与本公司的决</w:t>
      </w:r>
      <w:r>
        <w:rPr>
          <w:spacing w:val="-39"/>
        </w:rPr>
        <w:t> </w:t>
      </w:r>
      <w:r>
        <w:rPr>
          <w:spacing w:val="-39"/>
        </w:rPr>
      </w:r>
      <w:r>
        <w:rPr/>
        <w:t>策保持一致，本公司实际上对其实施控制。</w:t>
      </w:r>
    </w:p>
    <w:p>
      <w:pPr>
        <w:pStyle w:val="BodyText"/>
        <w:tabs>
          <w:tab w:pos="949" w:val="left" w:leader="none"/>
        </w:tabs>
        <w:spacing w:line="274" w:lineRule="exact" w:before="22"/>
        <w:ind w:left="956" w:right="230" w:hanging="850"/>
        <w:jc w:val="left"/>
      </w:pPr>
      <w:r>
        <w:rPr>
          <w:rFonts w:ascii="宋体" w:hAnsi="宋体" w:cs="宋体" w:eastAsia="宋体" w:hint="default"/>
        </w:rPr>
        <w:t>(iv)</w:t>
        <w:tab/>
      </w:r>
      <w:r>
        <w:rPr>
          <w:spacing w:val="-2"/>
        </w:rPr>
        <w:t>持股比例根据投资协议中出资份额确定，表决权比例根据被投资公司章程中最高决策机构</w:t>
      </w:r>
      <w:r>
        <w:rPr>
          <w:spacing w:val="-23"/>
        </w:rPr>
        <w:t> </w:t>
      </w:r>
      <w:r>
        <w:rPr>
          <w:spacing w:val="-23"/>
        </w:rPr>
      </w:r>
      <w:r>
        <w:rPr/>
        <w:t>表决方式确定，因此存在不一致的情况。</w:t>
      </w:r>
    </w:p>
    <w:p>
      <w:pPr>
        <w:spacing w:line="240" w:lineRule="auto" w:before="11"/>
        <w:rPr>
          <w:rFonts w:ascii="宋体" w:hAnsi="宋体" w:cs="宋体" w:eastAsia="宋体" w:hint="default"/>
          <w:sz w:val="20"/>
          <w:szCs w:val="20"/>
        </w:rPr>
      </w:pPr>
    </w:p>
    <w:p>
      <w:pPr>
        <w:pStyle w:val="BodyText"/>
        <w:spacing w:line="272" w:lineRule="exact"/>
        <w:ind w:left="248" w:right="0"/>
        <w:jc w:val="left"/>
      </w:pPr>
      <w:r>
        <w:rPr/>
        <w:t>持有半数或以下表决权但仍控制被投资单位、以及持有半数以上表决权但不控制被投资单位的依</w:t>
      </w:r>
      <w:r>
        <w:rPr>
          <w:spacing w:val="-25"/>
        </w:rPr>
        <w:t> </w:t>
      </w:r>
      <w:r>
        <w:rPr>
          <w:spacing w:val="-25"/>
        </w:rPr>
      </w:r>
      <w:r>
        <w:rPr/>
        <w:t>据：</w:t>
      </w:r>
    </w:p>
    <w:p>
      <w:pPr>
        <w:pStyle w:val="BodyText"/>
        <w:tabs>
          <w:tab w:pos="968" w:val="left" w:leader="none"/>
        </w:tabs>
        <w:spacing w:line="247" w:lineRule="exact"/>
        <w:ind w:left="248" w:right="0"/>
        <w:jc w:val="left"/>
      </w:pPr>
      <w:r>
        <w:rPr>
          <w:rFonts w:ascii="宋体" w:hAnsi="宋体" w:cs="宋体" w:eastAsia="宋体" w:hint="default"/>
        </w:rPr>
        <w:t>(ii)</w:t>
        <w:tab/>
      </w:r>
      <w:r>
        <w:rPr/>
        <w:t>由于在董事会中拥有多数表决权，本公司实际上对其实施控制。</w:t>
      </w:r>
    </w:p>
    <w:p>
      <w:pPr>
        <w:pStyle w:val="BodyText"/>
        <w:spacing w:line="272" w:lineRule="exact" w:before="26"/>
        <w:ind w:left="968" w:right="220" w:hanging="720"/>
        <w:jc w:val="left"/>
      </w:pPr>
      <w:r>
        <w:rPr>
          <w:rFonts w:ascii="宋体" w:hAnsi="宋体" w:cs="宋体" w:eastAsia="宋体" w:hint="default"/>
        </w:rPr>
        <w:t>(iii)</w:t>
      </w:r>
      <w:r>
        <w:rPr>
          <w:rFonts w:ascii="宋体" w:hAnsi="宋体" w:cs="宋体" w:eastAsia="宋体" w:hint="default"/>
          <w:spacing w:val="78"/>
        </w:rPr>
        <w:t> </w:t>
      </w:r>
      <w:r>
        <w:rPr/>
        <w:t>根据与部分其他股东签署的一致行动协议，部分其他股东与本公司的决策保持一致，本公</w:t>
      </w:r>
      <w:r>
        <w:rPr>
          <w:w w:val="100"/>
        </w:rPr>
        <w:t> </w:t>
      </w:r>
      <w:r>
        <w:rPr/>
        <w:t>司实际上对其实施控制。</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48" w:right="3956"/>
        <w:jc w:val="left"/>
      </w:pPr>
      <w:r>
        <w:rPr>
          <w:spacing w:val="-2"/>
        </w:rPr>
        <w:t>对于纳入合并范围的重要的结构化主体，控制的依据：</w:t>
      </w:r>
      <w:r>
        <w:rPr>
          <w:spacing w:val="-59"/>
        </w:rPr>
        <w:t> </w:t>
      </w:r>
      <w:r>
        <w:rPr>
          <w:spacing w:val="-59"/>
        </w:rPr>
      </w:r>
      <w:r>
        <w:rPr/>
        <w:t>无</w:t>
      </w:r>
    </w:p>
    <w:p>
      <w:pPr>
        <w:spacing w:after="0" w:line="240" w:lineRule="auto"/>
        <w:jc w:val="left"/>
        <w:sectPr>
          <w:pgSz w:w="11910" w:h="16850"/>
          <w:pgMar w:header="0" w:footer="921" w:top="980" w:bottom="1120" w:left="1480" w:right="1040"/>
        </w:sectPr>
      </w:pPr>
    </w:p>
    <w:p>
      <w:pPr>
        <w:spacing w:line="240" w:lineRule="auto" w:before="2"/>
        <w:rPr>
          <w:rFonts w:ascii="宋体" w:hAnsi="宋体" w:cs="宋体" w:eastAsia="宋体" w:hint="default"/>
          <w:sz w:val="29"/>
          <w:szCs w:val="29"/>
        </w:rPr>
      </w:pPr>
    </w:p>
    <w:p>
      <w:pPr>
        <w:pStyle w:val="BodyText"/>
        <w:spacing w:line="272" w:lineRule="exact" w:before="64"/>
        <w:ind w:left="228" w:right="5412"/>
        <w:jc w:val="left"/>
      </w:pPr>
      <w:r>
        <w:rPr>
          <w:spacing w:val="-2"/>
        </w:rPr>
        <w:t>确定公司是代理人还是委托人的依据：</w:t>
      </w:r>
      <w:r>
        <w:rPr>
          <w:spacing w:val="-72"/>
        </w:rPr>
        <w:t> </w:t>
      </w:r>
      <w:r>
        <w:rPr>
          <w:spacing w:val="-72"/>
        </w:rPr>
      </w:r>
      <w:r>
        <w:rPr/>
        <w:t>无</w:t>
      </w:r>
    </w:p>
    <w:p>
      <w:pPr>
        <w:spacing w:line="240" w:lineRule="auto" w:before="7"/>
        <w:rPr>
          <w:rFonts w:ascii="宋体" w:hAnsi="宋体" w:cs="宋体" w:eastAsia="宋体" w:hint="default"/>
          <w:sz w:val="16"/>
          <w:szCs w:val="16"/>
        </w:rPr>
      </w:pPr>
    </w:p>
    <w:p>
      <w:pPr>
        <w:pStyle w:val="BodyText"/>
        <w:spacing w:line="273" w:lineRule="exact"/>
        <w:ind w:left="228" w:right="6810"/>
        <w:jc w:val="left"/>
      </w:pPr>
      <w:r>
        <w:rPr/>
        <w:t>其他说明：</w:t>
      </w:r>
    </w:p>
    <w:p>
      <w:pPr>
        <w:pStyle w:val="BodyText"/>
        <w:spacing w:line="280" w:lineRule="exact"/>
        <w:ind w:left="228" w:right="141"/>
        <w:jc w:val="left"/>
        <w:rPr>
          <w:rFonts w:ascii="Times New Roman" w:hAnsi="Times New Roman" w:cs="Times New Roman" w:eastAsia="Times New Roman" w:hint="default"/>
        </w:rPr>
      </w:pPr>
      <w:r>
        <w:rPr/>
        <w:t>（</w:t>
      </w:r>
      <w:r>
        <w:rPr>
          <w:rFonts w:ascii="Times New Roman" w:hAnsi="Times New Roman" w:cs="Times New Roman" w:eastAsia="Times New Roman" w:hint="default"/>
        </w:rPr>
        <w:t>v</w:t>
      </w:r>
      <w:r>
        <w:rPr/>
        <w:t>）</w:t>
      </w:r>
      <w:r>
        <w:rPr>
          <w:spacing w:val="46"/>
        </w:rPr>
        <w:t> </w:t>
      </w:r>
      <w:r>
        <w:rPr/>
        <w:t>亚太港口发展有限公司于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日发行</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spacing w:val="-8"/>
        </w:rPr>
        <w:t>年期公司债券，发行金额</w:t>
      </w:r>
      <w:r>
        <w:rPr>
          <w:spacing w:val="-50"/>
        </w:rPr>
        <w:t> </w:t>
      </w:r>
      <w:r>
        <w:rPr>
          <w:rFonts w:ascii="Times New Roman" w:hAnsi="Times New Roman" w:cs="Times New Roman" w:eastAsia="Times New Roman" w:hint="default"/>
        </w:rPr>
        <w:t>800,000,000.00</w:t>
      </w:r>
    </w:p>
    <w:p>
      <w:pPr>
        <w:pStyle w:val="BodyText"/>
        <w:spacing w:line="264" w:lineRule="exact"/>
        <w:ind w:left="936" w:right="6810"/>
        <w:jc w:val="left"/>
      </w:pPr>
      <w:r>
        <w:rPr/>
        <w:t>元。</w:t>
      </w:r>
    </w:p>
    <w:p>
      <w:pPr>
        <w:pStyle w:val="BodyText"/>
        <w:spacing w:line="289" w:lineRule="exact"/>
        <w:ind w:left="228" w:right="141"/>
        <w:jc w:val="left"/>
      </w:pPr>
      <w:r>
        <w:rPr/>
        <w:t>（</w:t>
      </w:r>
      <w:r>
        <w:rPr>
          <w:rFonts w:ascii="Times New Roman" w:hAnsi="Times New Roman" w:cs="Times New Roman" w:eastAsia="Times New Roman" w:hint="default"/>
        </w:rPr>
        <w:t>vi</w:t>
      </w:r>
      <w:r>
        <w:rPr/>
        <w:t>）</w:t>
      </w:r>
      <w:r>
        <w:rPr>
          <w:spacing w:val="-7"/>
        </w:rPr>
        <w:t> </w:t>
      </w:r>
      <w:r>
        <w:rPr/>
        <w:t>原大连口岸物流网有限公司本年更名为大连口岸物流网股份有限公司。</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0" w:footer="921" w:top="980" w:bottom="1120" w:left="1500" w:right="1040"/>
        </w:sectPr>
      </w:pPr>
    </w:p>
    <w:p>
      <w:pPr>
        <w:pStyle w:val="Heading4"/>
        <w:tabs>
          <w:tab w:pos="871" w:val="left" w:leader="none"/>
        </w:tabs>
        <w:spacing w:line="240" w:lineRule="auto"/>
        <w:ind w:left="228" w:right="-16"/>
        <w:jc w:val="left"/>
        <w:rPr>
          <w:b w:val="0"/>
          <w:bCs w:val="0"/>
        </w:rPr>
      </w:pPr>
      <w:r>
        <w:rPr>
          <w:rFonts w:ascii="宋体" w:hAnsi="宋体" w:cs="宋体" w:eastAsia="宋体" w:hint="default"/>
          <w:w w:val="95"/>
        </w:rPr>
        <w:t>(2).</w:t>
        <w:tab/>
      </w:r>
      <w:r>
        <w:rPr/>
        <w:t>重要的非全资子公司</w:t>
      </w:r>
      <w:r>
        <w:rPr>
          <w:b w:val="0"/>
          <w:bCs w:val="0"/>
        </w:rPr>
      </w:r>
    </w:p>
    <w:p>
      <w:pPr>
        <w:pStyle w:val="BodyText"/>
        <w:spacing w:line="240" w:lineRule="auto" w:before="58"/>
        <w:ind w:left="22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28" w:val="left" w:leader="none"/>
        </w:tabs>
        <w:spacing w:line="240" w:lineRule="auto"/>
        <w:ind w:left="22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50"/>
          <w:pgMar w:top="1060" w:bottom="1380" w:left="1500" w:right="1040"/>
          <w:cols w:num="2" w:equalWidth="0">
            <w:col w:w="2773" w:space="4126"/>
            <w:col w:w="2471"/>
          </w:cols>
        </w:sectPr>
      </w:pPr>
    </w:p>
    <w:tbl>
      <w:tblPr>
        <w:tblW w:w="0" w:type="auto"/>
        <w:jc w:val="left"/>
        <w:tblInd w:w="115" w:type="dxa"/>
        <w:tblLayout w:type="fixed"/>
        <w:tblCellMar>
          <w:top w:w="0" w:type="dxa"/>
          <w:left w:w="0" w:type="dxa"/>
          <w:bottom w:w="0" w:type="dxa"/>
          <w:right w:w="0" w:type="dxa"/>
        </w:tblCellMar>
        <w:tblLook w:val="01E0"/>
      </w:tblPr>
      <w:tblGrid>
        <w:gridCol w:w="1625"/>
        <w:gridCol w:w="1827"/>
        <w:gridCol w:w="1954"/>
        <w:gridCol w:w="1959"/>
        <w:gridCol w:w="1757"/>
      </w:tblGrid>
      <w:tr>
        <w:trPr>
          <w:trHeight w:val="555"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大连集装箱码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51.85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90,169,010.47</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86,562,250.05</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1,936,717,325.33</w:t>
            </w:r>
          </w:p>
        </w:tc>
      </w:tr>
      <w:tr>
        <w:trPr>
          <w:trHeight w:val="55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大连海嘉汽车</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50.00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4,709,790.67</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221,265,535.28</w:t>
            </w:r>
          </w:p>
        </w:tc>
      </w:tr>
      <w:tr>
        <w:trPr>
          <w:trHeight w:val="55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大连港旅顺港</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1,508,945.16</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134,578,524.70</w:t>
            </w:r>
          </w:p>
        </w:tc>
      </w:tr>
      <w:tr>
        <w:trPr>
          <w:trHeight w:val="828"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大连金港湾粮</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7"/>
              <w:ind w:left="103" w:right="69"/>
              <w:jc w:val="left"/>
              <w:rPr>
                <w:rFonts w:ascii="宋体" w:hAnsi="宋体" w:cs="宋体" w:eastAsia="宋体" w:hint="default"/>
                <w:sz w:val="21"/>
                <w:szCs w:val="21"/>
              </w:rPr>
            </w:pPr>
            <w:r>
              <w:rPr>
                <w:rFonts w:ascii="宋体" w:hAnsi="宋体" w:cs="宋体" w:eastAsia="宋体" w:hint="default"/>
                <w:spacing w:val="22"/>
                <w:sz w:val="21"/>
                <w:szCs w:val="21"/>
              </w:rPr>
              <w:t>食物流有限公</w:t>
            </w:r>
            <w:r>
              <w:rPr>
                <w:rFonts w:ascii="宋体" w:hAnsi="宋体" w:cs="宋体" w:eastAsia="宋体" w:hint="default"/>
                <w:spacing w:val="-90"/>
                <w:sz w:val="21"/>
                <w:szCs w:val="21"/>
              </w:rPr>
              <w:t> </w:t>
            </w:r>
            <w:r>
              <w:rPr>
                <w:rFonts w:ascii="宋体" w:hAnsi="宋体" w:cs="宋体" w:eastAsia="宋体" w:hint="default"/>
                <w:sz w:val="21"/>
                <w:szCs w:val="21"/>
              </w:rPr>
              <w:t>司</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62.50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125,760.33</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123,894,456.06</w:t>
            </w:r>
          </w:p>
        </w:tc>
      </w:tr>
    </w:tbl>
    <w:p>
      <w:pPr>
        <w:spacing w:line="240" w:lineRule="auto" w:before="4"/>
        <w:rPr>
          <w:rFonts w:ascii="宋体" w:hAnsi="宋体" w:cs="宋体" w:eastAsia="宋体" w:hint="default"/>
          <w:sz w:val="14"/>
          <w:szCs w:val="14"/>
        </w:rPr>
      </w:pPr>
    </w:p>
    <w:p>
      <w:pPr>
        <w:pStyle w:val="BodyText"/>
        <w:spacing w:line="274" w:lineRule="exact" w:before="36"/>
        <w:ind w:left="228" w:right="141"/>
        <w:jc w:val="left"/>
      </w:pPr>
      <w:r>
        <w:rPr/>
        <w:t>子公司少数股东的持股比例不同于表决权比例的说明：</w:t>
      </w:r>
    </w:p>
    <w:p>
      <w:pPr>
        <w:pStyle w:val="BodyText"/>
        <w:spacing w:line="272" w:lineRule="exact" w:before="27"/>
        <w:ind w:left="228" w:right="772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5" w:lineRule="exact"/>
        <w:ind w:left="228" w:right="68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50"/>
          <w:pgMar w:top="1060" w:bottom="1380" w:left="1500" w:right="1040"/>
        </w:sectPr>
      </w:pPr>
    </w:p>
    <w:p>
      <w:pPr>
        <w:pStyle w:val="Heading4"/>
        <w:tabs>
          <w:tab w:pos="871" w:val="left" w:leader="none"/>
        </w:tabs>
        <w:spacing w:line="240" w:lineRule="auto"/>
        <w:ind w:left="228" w:right="-4"/>
        <w:jc w:val="left"/>
        <w:rPr>
          <w:b w:val="0"/>
          <w:bCs w:val="0"/>
        </w:rPr>
      </w:pPr>
      <w:r>
        <w:rPr>
          <w:rFonts w:ascii="宋体" w:hAnsi="宋体" w:cs="宋体" w:eastAsia="宋体" w:hint="default"/>
          <w:w w:val="95"/>
        </w:rPr>
        <w:t>(3).</w:t>
        <w:tab/>
      </w:r>
      <w:r>
        <w:rPr>
          <w:spacing w:val="-1"/>
        </w:rPr>
        <w:t>重要非全资子公司的主要财务信息</w:t>
      </w:r>
      <w:r>
        <w:rPr>
          <w:b w:val="0"/>
          <w:bCs w:val="0"/>
          <w:spacing w:val="-1"/>
        </w:rPr>
      </w:r>
    </w:p>
    <w:p>
      <w:pPr>
        <w:pStyle w:val="BodyText"/>
        <w:spacing w:line="240" w:lineRule="auto" w:before="56"/>
        <w:ind w:left="228" w:right="-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28" w:val="left" w:leader="none"/>
        </w:tabs>
        <w:spacing w:line="240" w:lineRule="auto"/>
        <w:ind w:left="22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50"/>
          <w:pgMar w:top="1060" w:bottom="1380" w:left="1500" w:right="1040"/>
          <w:cols w:num="2" w:equalWidth="0">
            <w:col w:w="4035" w:space="2863"/>
            <w:col w:w="2472"/>
          </w:cols>
        </w:sectPr>
      </w:pPr>
    </w:p>
    <w:tbl>
      <w:tblPr>
        <w:tblW w:w="0" w:type="auto"/>
        <w:jc w:val="left"/>
        <w:tblInd w:w="115" w:type="dxa"/>
        <w:tblLayout w:type="fixed"/>
        <w:tblCellMar>
          <w:top w:w="0" w:type="dxa"/>
          <w:left w:w="0" w:type="dxa"/>
          <w:bottom w:w="0" w:type="dxa"/>
          <w:right w:w="0" w:type="dxa"/>
        </w:tblCellMar>
        <w:tblLook w:val="01E0"/>
      </w:tblPr>
      <w:tblGrid>
        <w:gridCol w:w="689"/>
        <w:gridCol w:w="578"/>
        <w:gridCol w:w="725"/>
        <w:gridCol w:w="565"/>
        <w:gridCol w:w="703"/>
        <w:gridCol w:w="773"/>
        <w:gridCol w:w="773"/>
        <w:gridCol w:w="703"/>
        <w:gridCol w:w="775"/>
        <w:gridCol w:w="773"/>
        <w:gridCol w:w="704"/>
        <w:gridCol w:w="670"/>
        <w:gridCol w:w="691"/>
      </w:tblGrid>
      <w:tr>
        <w:trPr>
          <w:trHeight w:val="283" w:hRule="exact"/>
        </w:trPr>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36" w:right="117"/>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41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0" w:hRule="exact"/>
        </w:trPr>
        <w:tc>
          <w:tcPr>
            <w:tcW w:w="689" w:type="dxa"/>
            <w:vMerge/>
            <w:tcBorders>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流</w:t>
            </w:r>
          </w:p>
          <w:p>
            <w:pPr>
              <w:pStyle w:val="TableParagraph"/>
              <w:spacing w:line="237" w:lineRule="auto" w:before="2"/>
              <w:ind w:left="177" w:right="179"/>
              <w:jc w:val="both"/>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75" w:right="11"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before="2"/>
              <w:ind w:left="172" w:right="170"/>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36" w:right="13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99" w:right="35"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负债</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36" w:right="13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01" w:right="35"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70" w:right="168"/>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36" w:right="134"/>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6" w:right="89"/>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29" w:right="127"/>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1644"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51"/>
                <w:sz w:val="21"/>
                <w:szCs w:val="21"/>
              </w:rPr>
              <w:t> </w:t>
            </w:r>
            <w:r>
              <w:rPr>
                <w:rFonts w:ascii="宋体" w:hAnsi="宋体" w:cs="宋体" w:eastAsia="宋体" w:hint="default"/>
                <w:sz w:val="21"/>
                <w:szCs w:val="21"/>
              </w:rPr>
              <w:t>装</w:t>
            </w:r>
          </w:p>
          <w:p>
            <w:pPr>
              <w:pStyle w:val="TableParagraph"/>
              <w:spacing w:line="237" w:lineRule="auto"/>
              <w:ind w:left="103" w:right="45"/>
              <w:jc w:val="both"/>
              <w:rPr>
                <w:rFonts w:ascii="宋体" w:hAnsi="宋体" w:cs="宋体" w:eastAsia="宋体" w:hint="default"/>
                <w:sz w:val="21"/>
                <w:szCs w:val="21"/>
              </w:rPr>
            </w:pPr>
            <w:r>
              <w:rPr>
                <w:rFonts w:ascii="宋体" w:hAnsi="宋体" w:cs="宋体" w:eastAsia="宋体" w:hint="default"/>
                <w:spacing w:val="25"/>
                <w:sz w:val="21"/>
                <w:szCs w:val="21"/>
              </w:rPr>
              <w:t>箱码</w:t>
            </w:r>
            <w:r>
              <w:rPr>
                <w:rFonts w:ascii="宋体" w:hAnsi="宋体" w:cs="宋体" w:eastAsia="宋体" w:hint="default"/>
                <w:spacing w:val="-101"/>
                <w:sz w:val="21"/>
                <w:szCs w:val="21"/>
              </w:rPr>
              <w:t> </w:t>
            </w:r>
            <w:r>
              <w:rPr>
                <w:rFonts w:ascii="宋体" w:hAnsi="宋体" w:cs="宋体" w:eastAsia="宋体" w:hint="default"/>
                <w:spacing w:val="25"/>
                <w:sz w:val="21"/>
                <w:szCs w:val="21"/>
              </w:rPr>
              <w:t>头有</w:t>
            </w:r>
            <w:r>
              <w:rPr>
                <w:rFonts w:ascii="宋体" w:hAnsi="宋体" w:cs="宋体" w:eastAsia="宋体" w:hint="default"/>
                <w:spacing w:val="-101"/>
                <w:sz w:val="21"/>
                <w:szCs w:val="21"/>
              </w:rPr>
              <w:t> </w:t>
            </w: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center"/>
              <w:rPr>
                <w:rFonts w:ascii="Times New Roman" w:hAnsi="Times New Roman" w:cs="Times New Roman" w:eastAsia="Times New Roman" w:hint="default"/>
                <w:sz w:val="21"/>
                <w:szCs w:val="21"/>
              </w:rPr>
            </w:pPr>
            <w:r>
              <w:rPr>
                <w:rFonts w:ascii="Times New Roman"/>
                <w:sz w:val="21"/>
              </w:rPr>
              <w:t>644</w:t>
            </w:r>
          </w:p>
          <w:p>
            <w:pPr>
              <w:pStyle w:val="TableParagraph"/>
              <w:spacing w:line="241" w:lineRule="exact" w:before="1"/>
              <w:ind w:left="203" w:right="0"/>
              <w:jc w:val="left"/>
              <w:rPr>
                <w:rFonts w:ascii="Times New Roman" w:hAnsi="Times New Roman" w:cs="Times New Roman" w:eastAsia="Times New Roman" w:hint="default"/>
                <w:sz w:val="21"/>
                <w:szCs w:val="21"/>
              </w:rPr>
            </w:pPr>
            <w:r>
              <w:rPr>
                <w:rFonts w:ascii="Times New Roman"/>
                <w:sz w:val="21"/>
              </w:rPr>
              <w:t>,29</w:t>
            </w:r>
          </w:p>
          <w:p>
            <w:pPr>
              <w:pStyle w:val="TableParagraph"/>
              <w:spacing w:line="241" w:lineRule="exact"/>
              <w:ind w:left="203" w:right="0"/>
              <w:jc w:val="left"/>
              <w:rPr>
                <w:rFonts w:ascii="Times New Roman" w:hAnsi="Times New Roman" w:cs="Times New Roman" w:eastAsia="Times New Roman" w:hint="default"/>
                <w:sz w:val="21"/>
                <w:szCs w:val="21"/>
              </w:rPr>
            </w:pPr>
            <w:r>
              <w:rPr>
                <w:rFonts w:ascii="Times New Roman"/>
                <w:sz w:val="21"/>
              </w:rPr>
              <w:t>4,5</w:t>
            </w:r>
          </w:p>
          <w:p>
            <w:pPr>
              <w:pStyle w:val="TableParagraph"/>
              <w:spacing w:line="240" w:lineRule="auto" w:before="1"/>
              <w:ind w:left="203" w:right="0"/>
              <w:jc w:val="left"/>
              <w:rPr>
                <w:rFonts w:ascii="Times New Roman" w:hAnsi="Times New Roman" w:cs="Times New Roman" w:eastAsia="Times New Roman" w:hint="default"/>
                <w:sz w:val="21"/>
                <w:szCs w:val="21"/>
              </w:rPr>
            </w:pPr>
            <w:r>
              <w:rPr>
                <w:rFonts w:ascii="Times New Roman"/>
                <w:sz w:val="21"/>
              </w:rPr>
              <w:t>87.</w:t>
            </w:r>
          </w:p>
          <w:p>
            <w:pPr>
              <w:pStyle w:val="TableParagraph"/>
              <w:spacing w:line="240" w:lineRule="auto" w:before="1"/>
              <w:ind w:left="151" w:right="0"/>
              <w:jc w:val="center"/>
              <w:rPr>
                <w:rFonts w:ascii="Times New Roman" w:hAnsi="Times New Roman" w:cs="Times New Roman" w:eastAsia="Times New Roman" w:hint="default"/>
                <w:sz w:val="21"/>
                <w:szCs w:val="21"/>
              </w:rPr>
            </w:pPr>
            <w:r>
              <w:rPr>
                <w:rFonts w:ascii="Times New Roman"/>
                <w:sz w:val="21"/>
              </w:rPr>
              <w:t>93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5,894</w:t>
            </w:r>
          </w:p>
          <w:p>
            <w:pPr>
              <w:pStyle w:val="TableParagraph"/>
              <w:spacing w:line="241" w:lineRule="exact" w:before="1"/>
              <w:ind w:left="194" w:right="0"/>
              <w:jc w:val="left"/>
              <w:rPr>
                <w:rFonts w:ascii="Times New Roman" w:hAnsi="Times New Roman" w:cs="Times New Roman" w:eastAsia="Times New Roman" w:hint="default"/>
                <w:sz w:val="21"/>
                <w:szCs w:val="21"/>
              </w:rPr>
            </w:pPr>
            <w:r>
              <w:rPr>
                <w:rFonts w:ascii="Times New Roman"/>
                <w:sz w:val="21"/>
              </w:rPr>
              <w:t>,652,</w:t>
            </w:r>
          </w:p>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327.7</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9" w:right="0"/>
              <w:jc w:val="center"/>
              <w:rPr>
                <w:rFonts w:ascii="Times New Roman" w:hAnsi="Times New Roman" w:cs="Times New Roman" w:eastAsia="Times New Roman" w:hint="default"/>
                <w:sz w:val="21"/>
                <w:szCs w:val="21"/>
              </w:rPr>
            </w:pPr>
            <w:r>
              <w:rPr>
                <w:rFonts w:ascii="Times New Roman"/>
                <w:sz w:val="21"/>
              </w:rPr>
              <w:t>6,5</w:t>
            </w:r>
          </w:p>
          <w:p>
            <w:pPr>
              <w:pStyle w:val="TableParagraph"/>
              <w:spacing w:line="241" w:lineRule="exact" w:before="1"/>
              <w:ind w:left="89" w:right="0"/>
              <w:jc w:val="center"/>
              <w:rPr>
                <w:rFonts w:ascii="Times New Roman" w:hAnsi="Times New Roman" w:cs="Times New Roman" w:eastAsia="Times New Roman" w:hint="default"/>
                <w:sz w:val="21"/>
                <w:szCs w:val="21"/>
              </w:rPr>
            </w:pPr>
            <w:r>
              <w:rPr>
                <w:rFonts w:ascii="Times New Roman"/>
                <w:sz w:val="21"/>
              </w:rPr>
              <w:t>38,</w:t>
            </w:r>
          </w:p>
          <w:p>
            <w:pPr>
              <w:pStyle w:val="TableParagraph"/>
              <w:spacing w:line="241" w:lineRule="exact"/>
              <w:ind w:left="136" w:right="0"/>
              <w:jc w:val="left"/>
              <w:rPr>
                <w:rFonts w:ascii="Times New Roman" w:hAnsi="Times New Roman" w:cs="Times New Roman" w:eastAsia="Times New Roman" w:hint="default"/>
                <w:sz w:val="21"/>
                <w:szCs w:val="21"/>
              </w:rPr>
            </w:pPr>
            <w:r>
              <w:rPr>
                <w:rFonts w:ascii="Times New Roman"/>
                <w:sz w:val="21"/>
              </w:rPr>
              <w:t>946</w:t>
            </w:r>
          </w:p>
          <w:p>
            <w:pPr>
              <w:pStyle w:val="TableParagraph"/>
              <w:spacing w:line="240" w:lineRule="auto" w:before="1"/>
              <w:ind w:left="89" w:right="0"/>
              <w:jc w:val="center"/>
              <w:rPr>
                <w:rFonts w:ascii="Times New Roman" w:hAnsi="Times New Roman" w:cs="Times New Roman" w:eastAsia="Times New Roman" w:hint="default"/>
                <w:sz w:val="21"/>
                <w:szCs w:val="21"/>
              </w:rPr>
            </w:pPr>
            <w:r>
              <w:rPr>
                <w:rFonts w:ascii="Times New Roman"/>
                <w:sz w:val="21"/>
              </w:rPr>
              <w:t>,91</w:t>
            </w:r>
          </w:p>
          <w:p>
            <w:pPr>
              <w:pStyle w:val="TableParagraph"/>
              <w:spacing w:line="241" w:lineRule="exact" w:before="1"/>
              <w:ind w:left="89" w:right="0"/>
              <w:jc w:val="center"/>
              <w:rPr>
                <w:rFonts w:ascii="Times New Roman" w:hAnsi="Times New Roman" w:cs="Times New Roman" w:eastAsia="Times New Roman" w:hint="default"/>
                <w:sz w:val="21"/>
                <w:szCs w:val="21"/>
              </w:rPr>
            </w:pPr>
            <w:r>
              <w:rPr>
                <w:rFonts w:ascii="Times New Roman"/>
                <w:sz w:val="21"/>
              </w:rPr>
              <w:t>5.7</w:t>
            </w:r>
          </w:p>
          <w:p>
            <w:pPr>
              <w:pStyle w:val="TableParagraph"/>
              <w:spacing w:line="241" w:lineRule="exact"/>
              <w:ind w:left="243" w:right="0"/>
              <w:jc w:val="center"/>
              <w:rPr>
                <w:rFonts w:ascii="Times New Roman" w:hAnsi="Times New Roman" w:cs="Times New Roman" w:eastAsia="Times New Roman" w:hint="default"/>
                <w:sz w:val="21"/>
                <w:szCs w:val="21"/>
              </w:rPr>
            </w:pPr>
            <w:r>
              <w:rPr>
                <w:rFonts w:ascii="Times New Roman"/>
                <w:w w:val="100"/>
                <w:sz w:val="21"/>
              </w:rPr>
              <w:t>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938,1</w:t>
            </w:r>
          </w:p>
          <w:p>
            <w:pPr>
              <w:pStyle w:val="TableParagraph"/>
              <w:spacing w:line="241" w:lineRule="exact" w:before="1"/>
              <w:ind w:left="16" w:right="0"/>
              <w:jc w:val="center"/>
              <w:rPr>
                <w:rFonts w:ascii="Times New Roman" w:hAnsi="Times New Roman" w:cs="Times New Roman" w:eastAsia="Times New Roman" w:hint="default"/>
                <w:sz w:val="21"/>
                <w:szCs w:val="21"/>
              </w:rPr>
            </w:pPr>
            <w:r>
              <w:rPr>
                <w:rFonts w:ascii="Times New Roman"/>
                <w:sz w:val="21"/>
              </w:rPr>
              <w:t>96,76</w:t>
            </w:r>
          </w:p>
          <w:p>
            <w:pPr>
              <w:pStyle w:val="TableParagraph"/>
              <w:spacing w:line="241" w:lineRule="exact"/>
              <w:ind w:left="122" w:right="0"/>
              <w:jc w:val="center"/>
              <w:rPr>
                <w:rFonts w:ascii="Times New Roman" w:hAnsi="Times New Roman" w:cs="Times New Roman" w:eastAsia="Times New Roman" w:hint="default"/>
                <w:sz w:val="21"/>
                <w:szCs w:val="21"/>
              </w:rPr>
            </w:pPr>
            <w:r>
              <w:rPr>
                <w:rFonts w:ascii="Times New Roman"/>
                <w:sz w:val="21"/>
              </w:rPr>
              <w:t>1.50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1,865,</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501,4</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38.06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2,803,</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698,1</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99.56</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1" w:lineRule="exact" w:before="1"/>
              <w:ind w:left="16" w:right="0"/>
              <w:jc w:val="center"/>
              <w:rPr>
                <w:rFonts w:ascii="Times New Roman" w:hAnsi="Times New Roman" w:cs="Times New Roman" w:eastAsia="Times New Roman" w:hint="default"/>
                <w:sz w:val="21"/>
                <w:szCs w:val="21"/>
              </w:rPr>
            </w:pPr>
            <w:r>
              <w:rPr>
                <w:rFonts w:ascii="Times New Roman"/>
                <w:sz w:val="21"/>
              </w:rPr>
              <w:t>73,68</w:t>
            </w:r>
          </w:p>
          <w:p>
            <w:pPr>
              <w:pStyle w:val="TableParagraph"/>
              <w:spacing w:line="241" w:lineRule="exact"/>
              <w:ind w:left="122" w:right="0"/>
              <w:jc w:val="center"/>
              <w:rPr>
                <w:rFonts w:ascii="Times New Roman" w:hAnsi="Times New Roman" w:cs="Times New Roman" w:eastAsia="Times New Roman" w:hint="default"/>
                <w:sz w:val="21"/>
                <w:szCs w:val="21"/>
              </w:rPr>
            </w:pPr>
            <w:r>
              <w:rPr>
                <w:rFonts w:ascii="Times New Roman"/>
                <w:sz w:val="21"/>
              </w:rPr>
              <w:t>7.19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1,388,</w:t>
            </w:r>
          </w:p>
          <w:p>
            <w:pPr>
              <w:pStyle w:val="TableParagraph"/>
              <w:spacing w:line="241" w:lineRule="exact" w:before="1"/>
              <w:ind w:left="189" w:right="0"/>
              <w:jc w:val="left"/>
              <w:rPr>
                <w:rFonts w:ascii="Times New Roman" w:hAnsi="Times New Roman" w:cs="Times New Roman" w:eastAsia="Times New Roman" w:hint="default"/>
                <w:sz w:val="21"/>
                <w:szCs w:val="21"/>
              </w:rPr>
            </w:pPr>
            <w:r>
              <w:rPr>
                <w:rFonts w:ascii="Times New Roman"/>
                <w:sz w:val="21"/>
              </w:rPr>
              <w:t>329,5</w:t>
            </w:r>
          </w:p>
          <w:p>
            <w:pPr>
              <w:pStyle w:val="TableParagraph"/>
              <w:spacing w:line="241" w:lineRule="exact"/>
              <w:ind w:left="189" w:right="0"/>
              <w:jc w:val="left"/>
              <w:rPr>
                <w:rFonts w:ascii="Times New Roman" w:hAnsi="Times New Roman" w:cs="Times New Roman" w:eastAsia="Times New Roman" w:hint="default"/>
                <w:sz w:val="21"/>
                <w:szCs w:val="21"/>
              </w:rPr>
            </w:pPr>
            <w:r>
              <w:rPr>
                <w:rFonts w:ascii="Times New Roman"/>
                <w:sz w:val="21"/>
              </w:rPr>
              <w:t>21.39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z w:val="21"/>
              </w:rPr>
              <w:t>1,587,</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103,2</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08.58</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188,4</w:t>
            </w:r>
          </w:p>
          <w:p>
            <w:pPr>
              <w:pStyle w:val="TableParagraph"/>
              <w:spacing w:line="241" w:lineRule="exact" w:before="1"/>
              <w:ind w:left="16" w:right="0"/>
              <w:jc w:val="center"/>
              <w:rPr>
                <w:rFonts w:ascii="Times New Roman" w:hAnsi="Times New Roman" w:cs="Times New Roman" w:eastAsia="Times New Roman" w:hint="default"/>
                <w:sz w:val="21"/>
                <w:szCs w:val="21"/>
              </w:rPr>
            </w:pPr>
            <w:r>
              <w:rPr>
                <w:rFonts w:ascii="Times New Roman"/>
                <w:sz w:val="21"/>
              </w:rPr>
              <w:t>20,31</w:t>
            </w:r>
          </w:p>
          <w:p>
            <w:pPr>
              <w:pStyle w:val="TableParagraph"/>
              <w:spacing w:line="241" w:lineRule="exact"/>
              <w:ind w:left="122" w:right="0"/>
              <w:jc w:val="center"/>
              <w:rPr>
                <w:rFonts w:ascii="Times New Roman" w:hAnsi="Times New Roman" w:cs="Times New Roman" w:eastAsia="Times New Roman" w:hint="default"/>
                <w:sz w:val="21"/>
                <w:szCs w:val="21"/>
              </w:rPr>
            </w:pPr>
            <w:r>
              <w:rPr>
                <w:rFonts w:ascii="Times New Roman"/>
                <w:sz w:val="21"/>
              </w:rPr>
              <w:t>2.27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1,58</w:t>
            </w:r>
          </w:p>
          <w:p>
            <w:pPr>
              <w:pStyle w:val="TableParagraph"/>
              <w:spacing w:line="241" w:lineRule="exact" w:before="1"/>
              <w:ind w:left="189" w:right="0"/>
              <w:jc w:val="left"/>
              <w:rPr>
                <w:rFonts w:ascii="Times New Roman" w:hAnsi="Times New Roman" w:cs="Times New Roman" w:eastAsia="Times New Roman" w:hint="default"/>
                <w:sz w:val="21"/>
                <w:szCs w:val="21"/>
              </w:rPr>
            </w:pPr>
            <w:r>
              <w:rPr>
                <w:rFonts w:ascii="Times New Roman"/>
                <w:sz w:val="21"/>
              </w:rPr>
              <w:t>6,15</w:t>
            </w:r>
          </w:p>
          <w:p>
            <w:pPr>
              <w:pStyle w:val="TableParagraph"/>
              <w:spacing w:line="241" w:lineRule="exact"/>
              <w:ind w:left="189" w:right="0"/>
              <w:jc w:val="left"/>
              <w:rPr>
                <w:rFonts w:ascii="Times New Roman" w:hAnsi="Times New Roman" w:cs="Times New Roman" w:eastAsia="Times New Roman" w:hint="default"/>
                <w:sz w:val="21"/>
                <w:szCs w:val="21"/>
              </w:rPr>
            </w:pPr>
            <w:r>
              <w:rPr>
                <w:rFonts w:ascii="Times New Roman"/>
                <w:sz w:val="21"/>
              </w:rPr>
              <w:t>0.70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190,0</w:t>
            </w:r>
          </w:p>
          <w:p>
            <w:pPr>
              <w:pStyle w:val="TableParagraph"/>
              <w:spacing w:line="241" w:lineRule="exact" w:before="1"/>
              <w:ind w:left="4" w:right="0"/>
              <w:jc w:val="center"/>
              <w:rPr>
                <w:rFonts w:ascii="Times New Roman" w:hAnsi="Times New Roman" w:cs="Times New Roman" w:eastAsia="Times New Roman" w:hint="default"/>
                <w:sz w:val="21"/>
                <w:szCs w:val="21"/>
              </w:rPr>
            </w:pPr>
            <w:r>
              <w:rPr>
                <w:rFonts w:ascii="Times New Roman"/>
                <w:sz w:val="21"/>
              </w:rPr>
              <w:t>06,46</w:t>
            </w:r>
          </w:p>
          <w:p>
            <w:pPr>
              <w:pStyle w:val="TableParagraph"/>
              <w:spacing w:line="241" w:lineRule="exact"/>
              <w:ind w:left="110" w:right="0"/>
              <w:jc w:val="center"/>
              <w:rPr>
                <w:rFonts w:ascii="Times New Roman" w:hAnsi="Times New Roman" w:cs="Times New Roman" w:eastAsia="Times New Roman" w:hint="default"/>
                <w:sz w:val="21"/>
                <w:szCs w:val="21"/>
              </w:rPr>
            </w:pPr>
            <w:r>
              <w:rPr>
                <w:rFonts w:ascii="Times New Roman"/>
                <w:sz w:val="21"/>
              </w:rPr>
              <w:t>2.97</w:t>
            </w:r>
          </w:p>
        </w:tc>
      </w:tr>
      <w:tr>
        <w:trPr>
          <w:trHeight w:val="1644"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before="2"/>
              <w:ind w:left="103" w:right="45"/>
              <w:jc w:val="both"/>
              <w:rPr>
                <w:rFonts w:ascii="宋体" w:hAnsi="宋体" w:cs="宋体" w:eastAsia="宋体" w:hint="default"/>
                <w:sz w:val="21"/>
                <w:szCs w:val="21"/>
              </w:rPr>
            </w:pPr>
            <w:r>
              <w:rPr>
                <w:rFonts w:ascii="宋体" w:hAnsi="宋体" w:cs="宋体" w:eastAsia="宋体" w:hint="default"/>
                <w:spacing w:val="25"/>
                <w:sz w:val="21"/>
                <w:szCs w:val="21"/>
              </w:rPr>
              <w:t>海嘉</w:t>
            </w:r>
            <w:r>
              <w:rPr>
                <w:rFonts w:ascii="宋体" w:hAnsi="宋体" w:cs="宋体" w:eastAsia="宋体" w:hint="default"/>
                <w:spacing w:val="-101"/>
                <w:sz w:val="21"/>
                <w:szCs w:val="21"/>
              </w:rPr>
              <w:t> </w:t>
            </w:r>
            <w:r>
              <w:rPr>
                <w:rFonts w:ascii="宋体" w:hAnsi="宋体" w:cs="宋体" w:eastAsia="宋体" w:hint="default"/>
                <w:spacing w:val="25"/>
                <w:sz w:val="21"/>
                <w:szCs w:val="21"/>
              </w:rPr>
              <w:t>汽车</w:t>
            </w:r>
            <w:r>
              <w:rPr>
                <w:rFonts w:ascii="宋体" w:hAnsi="宋体" w:cs="宋体" w:eastAsia="宋体" w:hint="default"/>
                <w:spacing w:val="-101"/>
                <w:sz w:val="21"/>
                <w:szCs w:val="21"/>
              </w:rPr>
              <w:t> </w:t>
            </w:r>
            <w:r>
              <w:rPr>
                <w:rFonts w:ascii="宋体" w:hAnsi="宋体" w:cs="宋体" w:eastAsia="宋体" w:hint="default"/>
                <w:spacing w:val="25"/>
                <w:sz w:val="21"/>
                <w:szCs w:val="21"/>
              </w:rPr>
              <w:t>码头</w:t>
            </w:r>
            <w:r>
              <w:rPr>
                <w:rFonts w:ascii="宋体" w:hAnsi="宋体" w:cs="宋体" w:eastAsia="宋体" w:hint="default"/>
                <w:spacing w:val="-101"/>
                <w:sz w:val="21"/>
                <w:szCs w:val="21"/>
              </w:rPr>
              <w:t> </w:t>
            </w:r>
            <w:r>
              <w:rPr>
                <w:rFonts w:ascii="宋体" w:hAnsi="宋体" w:cs="宋体" w:eastAsia="宋体" w:hint="default"/>
                <w:spacing w:val="2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 w:right="0"/>
              <w:jc w:val="center"/>
              <w:rPr>
                <w:rFonts w:ascii="Times New Roman" w:hAnsi="Times New Roman" w:cs="Times New Roman" w:eastAsia="Times New Roman" w:hint="default"/>
                <w:sz w:val="21"/>
                <w:szCs w:val="21"/>
              </w:rPr>
            </w:pPr>
            <w:r>
              <w:rPr>
                <w:rFonts w:ascii="Times New Roman"/>
                <w:sz w:val="21"/>
              </w:rPr>
              <w:t>163</w:t>
            </w:r>
          </w:p>
          <w:p>
            <w:pPr>
              <w:pStyle w:val="TableParagraph"/>
              <w:spacing w:line="241" w:lineRule="exact" w:before="1"/>
              <w:ind w:left="203" w:right="0"/>
              <w:jc w:val="left"/>
              <w:rPr>
                <w:rFonts w:ascii="Times New Roman" w:hAnsi="Times New Roman" w:cs="Times New Roman" w:eastAsia="Times New Roman" w:hint="default"/>
                <w:sz w:val="21"/>
                <w:szCs w:val="21"/>
              </w:rPr>
            </w:pPr>
            <w:r>
              <w:rPr>
                <w:rFonts w:ascii="Times New Roman"/>
                <w:sz w:val="21"/>
              </w:rPr>
              <w:t>,91</w:t>
            </w:r>
          </w:p>
          <w:p>
            <w:pPr>
              <w:pStyle w:val="TableParagraph"/>
              <w:spacing w:line="241" w:lineRule="exact"/>
              <w:ind w:left="203" w:right="0"/>
              <w:jc w:val="left"/>
              <w:rPr>
                <w:rFonts w:ascii="Times New Roman" w:hAnsi="Times New Roman" w:cs="Times New Roman" w:eastAsia="Times New Roman" w:hint="default"/>
                <w:sz w:val="21"/>
                <w:szCs w:val="21"/>
              </w:rPr>
            </w:pPr>
            <w:r>
              <w:rPr>
                <w:rFonts w:ascii="Times New Roman"/>
                <w:sz w:val="21"/>
              </w:rPr>
              <w:t>8,1</w:t>
            </w:r>
          </w:p>
          <w:p>
            <w:pPr>
              <w:pStyle w:val="TableParagraph"/>
              <w:spacing w:line="240" w:lineRule="auto" w:before="1"/>
              <w:ind w:left="203" w:right="0"/>
              <w:jc w:val="left"/>
              <w:rPr>
                <w:rFonts w:ascii="Times New Roman" w:hAnsi="Times New Roman" w:cs="Times New Roman" w:eastAsia="Times New Roman" w:hint="default"/>
                <w:sz w:val="21"/>
                <w:szCs w:val="21"/>
              </w:rPr>
            </w:pPr>
            <w:r>
              <w:rPr>
                <w:rFonts w:ascii="Times New Roman"/>
                <w:sz w:val="21"/>
              </w:rPr>
              <w:t>76.</w:t>
            </w:r>
          </w:p>
          <w:p>
            <w:pPr>
              <w:pStyle w:val="TableParagraph"/>
              <w:spacing w:line="240" w:lineRule="auto" w:before="1"/>
              <w:ind w:left="151" w:right="0"/>
              <w:jc w:val="center"/>
              <w:rPr>
                <w:rFonts w:ascii="Times New Roman" w:hAnsi="Times New Roman" w:cs="Times New Roman" w:eastAsia="Times New Roman" w:hint="default"/>
                <w:sz w:val="21"/>
                <w:szCs w:val="21"/>
              </w:rPr>
            </w:pPr>
            <w:r>
              <w:rPr>
                <w:rFonts w:ascii="Times New Roman"/>
                <w:sz w:val="21"/>
              </w:rPr>
              <w:t>40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3" w:right="0"/>
              <w:jc w:val="center"/>
              <w:rPr>
                <w:rFonts w:ascii="Times New Roman" w:hAnsi="Times New Roman" w:cs="Times New Roman" w:eastAsia="Times New Roman" w:hint="default"/>
                <w:sz w:val="21"/>
                <w:szCs w:val="21"/>
              </w:rPr>
            </w:pPr>
            <w:r>
              <w:rPr>
                <w:rFonts w:ascii="Times New Roman"/>
                <w:sz w:val="21"/>
              </w:rPr>
              <w:t>289,7</w:t>
            </w:r>
          </w:p>
          <w:p>
            <w:pPr>
              <w:pStyle w:val="TableParagraph"/>
              <w:spacing w:line="241" w:lineRule="exact" w:before="1"/>
              <w:ind w:left="43" w:right="0"/>
              <w:jc w:val="center"/>
              <w:rPr>
                <w:rFonts w:ascii="Times New Roman" w:hAnsi="Times New Roman" w:cs="Times New Roman" w:eastAsia="Times New Roman" w:hint="default"/>
                <w:sz w:val="21"/>
                <w:szCs w:val="21"/>
              </w:rPr>
            </w:pPr>
            <w:r>
              <w:rPr>
                <w:rFonts w:ascii="Times New Roman"/>
                <w:sz w:val="21"/>
              </w:rPr>
              <w:t>82,87</w:t>
            </w:r>
          </w:p>
          <w:p>
            <w:pPr>
              <w:pStyle w:val="TableParagraph"/>
              <w:spacing w:line="241" w:lineRule="exact"/>
              <w:ind w:left="148" w:right="0"/>
              <w:jc w:val="center"/>
              <w:rPr>
                <w:rFonts w:ascii="Times New Roman" w:hAnsi="Times New Roman" w:cs="Times New Roman" w:eastAsia="Times New Roman" w:hint="default"/>
                <w:sz w:val="21"/>
                <w:szCs w:val="21"/>
              </w:rPr>
            </w:pPr>
            <w:r>
              <w:rPr>
                <w:rFonts w:ascii="Times New Roman"/>
                <w:sz w:val="21"/>
              </w:rPr>
              <w:t>3.88</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453</w:t>
            </w:r>
          </w:p>
          <w:p>
            <w:pPr>
              <w:pStyle w:val="TableParagraph"/>
              <w:spacing w:line="241" w:lineRule="exact" w:before="1"/>
              <w:ind w:left="190" w:right="0"/>
              <w:jc w:val="left"/>
              <w:rPr>
                <w:rFonts w:ascii="Times New Roman" w:hAnsi="Times New Roman" w:cs="Times New Roman" w:eastAsia="Times New Roman" w:hint="default"/>
                <w:sz w:val="21"/>
                <w:szCs w:val="21"/>
              </w:rPr>
            </w:pPr>
            <w:r>
              <w:rPr>
                <w:rFonts w:ascii="Times New Roman"/>
                <w:sz w:val="21"/>
              </w:rPr>
              <w:t>,70</w:t>
            </w:r>
          </w:p>
          <w:p>
            <w:pPr>
              <w:pStyle w:val="TableParagraph"/>
              <w:spacing w:line="241" w:lineRule="exact"/>
              <w:ind w:left="19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1"/>
              <w:ind w:left="190" w:right="0"/>
              <w:jc w:val="left"/>
              <w:rPr>
                <w:rFonts w:ascii="Times New Roman" w:hAnsi="Times New Roman" w:cs="Times New Roman" w:eastAsia="Times New Roman" w:hint="default"/>
                <w:sz w:val="21"/>
                <w:szCs w:val="21"/>
              </w:rPr>
            </w:pPr>
            <w:r>
              <w:rPr>
                <w:rFonts w:ascii="Times New Roman"/>
                <w:sz w:val="21"/>
              </w:rPr>
              <w:t>50.</w:t>
            </w:r>
          </w:p>
          <w:p>
            <w:pPr>
              <w:pStyle w:val="TableParagraph"/>
              <w:spacing w:line="240" w:lineRule="auto" w:before="1"/>
              <w:ind w:left="137" w:right="0"/>
              <w:jc w:val="center"/>
              <w:rPr>
                <w:rFonts w:ascii="Times New Roman" w:hAnsi="Times New Roman" w:cs="Times New Roman" w:eastAsia="Times New Roman" w:hint="default"/>
                <w:sz w:val="21"/>
                <w:szCs w:val="21"/>
              </w:rPr>
            </w:pPr>
            <w:r>
              <w:rPr>
                <w:rFonts w:ascii="Times New Roman"/>
                <w:sz w:val="21"/>
              </w:rPr>
              <w:t>28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3,693</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,071.</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46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7,476,</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908.2</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4" w:right="0"/>
              <w:jc w:val="left"/>
              <w:rPr>
                <w:rFonts w:ascii="Times New Roman" w:hAnsi="Times New Roman" w:cs="Times New Roman" w:eastAsia="Times New Roman" w:hint="default"/>
                <w:sz w:val="21"/>
                <w:szCs w:val="21"/>
              </w:rPr>
            </w:pPr>
            <w:r>
              <w:rPr>
                <w:rFonts w:ascii="Times New Roman"/>
                <w:sz w:val="21"/>
              </w:rPr>
              <w:t>11,16</w:t>
            </w:r>
          </w:p>
          <w:p>
            <w:pPr>
              <w:pStyle w:val="TableParagraph"/>
              <w:spacing w:line="241" w:lineRule="exact" w:before="1"/>
              <w:ind w:left="134" w:right="0"/>
              <w:jc w:val="left"/>
              <w:rPr>
                <w:rFonts w:ascii="Times New Roman" w:hAnsi="Times New Roman" w:cs="Times New Roman" w:eastAsia="Times New Roman" w:hint="default"/>
                <w:sz w:val="21"/>
                <w:szCs w:val="21"/>
              </w:rPr>
            </w:pPr>
            <w:r>
              <w:rPr>
                <w:rFonts w:ascii="Times New Roman"/>
                <w:sz w:val="21"/>
              </w:rPr>
              <w:t>9,979.</w:t>
            </w:r>
          </w:p>
          <w:p>
            <w:pPr>
              <w:pStyle w:val="TableParagraph"/>
              <w:spacing w:line="241" w:lineRule="exact"/>
              <w:ind w:left="448" w:right="0"/>
              <w:jc w:val="left"/>
              <w:rPr>
                <w:rFonts w:ascii="Times New Roman" w:hAnsi="Times New Roman" w:cs="Times New Roman" w:eastAsia="Times New Roman" w:hint="default"/>
                <w:sz w:val="21"/>
                <w:szCs w:val="21"/>
              </w:rPr>
            </w:pPr>
            <w:r>
              <w:rPr>
                <w:rFonts w:ascii="Times New Roman"/>
                <w:sz w:val="21"/>
              </w:rPr>
              <w:t>71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 w:right="0"/>
              <w:jc w:val="center"/>
              <w:rPr>
                <w:rFonts w:ascii="Times New Roman" w:hAnsi="Times New Roman" w:cs="Times New Roman" w:eastAsia="Times New Roman" w:hint="default"/>
                <w:sz w:val="21"/>
                <w:szCs w:val="21"/>
              </w:rPr>
            </w:pPr>
            <w:r>
              <w:rPr>
                <w:rFonts w:ascii="Times New Roman"/>
                <w:sz w:val="21"/>
              </w:rPr>
              <w:t>105,0</w:t>
            </w:r>
          </w:p>
          <w:p>
            <w:pPr>
              <w:pStyle w:val="TableParagraph"/>
              <w:spacing w:line="241" w:lineRule="exact" w:before="1"/>
              <w:ind w:left="16" w:right="0"/>
              <w:jc w:val="center"/>
              <w:rPr>
                <w:rFonts w:ascii="Times New Roman" w:hAnsi="Times New Roman" w:cs="Times New Roman" w:eastAsia="Times New Roman" w:hint="default"/>
                <w:sz w:val="21"/>
                <w:szCs w:val="21"/>
              </w:rPr>
            </w:pPr>
            <w:r>
              <w:rPr>
                <w:rFonts w:ascii="Times New Roman"/>
                <w:sz w:val="21"/>
              </w:rPr>
              <w:t>95,62</w:t>
            </w:r>
          </w:p>
          <w:p>
            <w:pPr>
              <w:pStyle w:val="TableParagraph"/>
              <w:spacing w:line="241" w:lineRule="exact"/>
              <w:ind w:left="122" w:right="0"/>
              <w:jc w:val="center"/>
              <w:rPr>
                <w:rFonts w:ascii="Times New Roman" w:hAnsi="Times New Roman" w:cs="Times New Roman" w:eastAsia="Times New Roman" w:hint="default"/>
                <w:sz w:val="21"/>
                <w:szCs w:val="21"/>
              </w:rPr>
            </w:pPr>
            <w:r>
              <w:rPr>
                <w:rFonts w:ascii="Times New Roman"/>
                <w:sz w:val="21"/>
              </w:rPr>
              <w:t>9.64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341,9</w:t>
            </w:r>
          </w:p>
          <w:p>
            <w:pPr>
              <w:pStyle w:val="TableParagraph"/>
              <w:spacing w:line="241" w:lineRule="exact" w:before="1"/>
              <w:ind w:left="88" w:right="0"/>
              <w:jc w:val="center"/>
              <w:rPr>
                <w:rFonts w:ascii="Times New Roman" w:hAnsi="Times New Roman" w:cs="Times New Roman" w:eastAsia="Times New Roman" w:hint="default"/>
                <w:sz w:val="21"/>
                <w:szCs w:val="21"/>
              </w:rPr>
            </w:pPr>
            <w:r>
              <w:rPr>
                <w:rFonts w:ascii="Times New Roman"/>
                <w:sz w:val="21"/>
              </w:rPr>
              <w:t>29,52</w:t>
            </w:r>
          </w:p>
          <w:p>
            <w:pPr>
              <w:pStyle w:val="TableParagraph"/>
              <w:spacing w:line="241" w:lineRule="exact"/>
              <w:ind w:left="194" w:right="0"/>
              <w:jc w:val="center"/>
              <w:rPr>
                <w:rFonts w:ascii="Times New Roman" w:hAnsi="Times New Roman" w:cs="Times New Roman" w:eastAsia="Times New Roman" w:hint="default"/>
                <w:sz w:val="21"/>
                <w:szCs w:val="21"/>
              </w:rPr>
            </w:pPr>
            <w:r>
              <w:rPr>
                <w:rFonts w:ascii="Times New Roman"/>
                <w:sz w:val="21"/>
              </w:rPr>
              <w:t>6.82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447,0</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25,15</w:t>
            </w:r>
          </w:p>
          <w:p>
            <w:pPr>
              <w:pStyle w:val="TableParagraph"/>
              <w:spacing w:line="241" w:lineRule="exact"/>
              <w:ind w:left="191" w:right="0"/>
              <w:jc w:val="center"/>
              <w:rPr>
                <w:rFonts w:ascii="Times New Roman" w:hAnsi="Times New Roman" w:cs="Times New Roman" w:eastAsia="Times New Roman" w:hint="default"/>
                <w:sz w:val="21"/>
                <w:szCs w:val="21"/>
              </w:rPr>
            </w:pPr>
            <w:r>
              <w:rPr>
                <w:rFonts w:ascii="Times New Roman"/>
                <w:sz w:val="21"/>
              </w:rPr>
              <w:t>6.46</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8,741</w:t>
            </w:r>
          </w:p>
          <w:p>
            <w:pPr>
              <w:pStyle w:val="TableParagraph"/>
              <w:spacing w:line="241" w:lineRule="exact" w:before="1"/>
              <w:ind w:left="170" w:right="0"/>
              <w:jc w:val="left"/>
              <w:rPr>
                <w:rFonts w:ascii="Times New Roman" w:hAnsi="Times New Roman" w:cs="Times New Roman" w:eastAsia="Times New Roman" w:hint="default"/>
                <w:sz w:val="21"/>
                <w:szCs w:val="21"/>
              </w:rPr>
            </w:pPr>
            <w:r>
              <w:rPr>
                <w:rFonts w:ascii="Times New Roman"/>
                <w:sz w:val="21"/>
              </w:rPr>
              <w:t>,807.</w:t>
            </w:r>
          </w:p>
          <w:p>
            <w:pPr>
              <w:pStyle w:val="TableParagraph"/>
              <w:spacing w:line="241" w:lineRule="exact"/>
              <w:ind w:left="379" w:right="0"/>
              <w:jc w:val="left"/>
              <w:rPr>
                <w:rFonts w:ascii="Times New Roman" w:hAnsi="Times New Roman" w:cs="Times New Roman" w:eastAsia="Times New Roman" w:hint="default"/>
                <w:sz w:val="21"/>
                <w:szCs w:val="21"/>
              </w:rPr>
            </w:pPr>
            <w:r>
              <w:rPr>
                <w:rFonts w:ascii="Times New Roman"/>
                <w:sz w:val="21"/>
              </w:rPr>
              <w:t>05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5,17</w:t>
            </w:r>
          </w:p>
          <w:p>
            <w:pPr>
              <w:pStyle w:val="TableParagraph"/>
              <w:spacing w:line="241" w:lineRule="exact" w:before="1"/>
              <w:ind w:left="189" w:right="0"/>
              <w:jc w:val="left"/>
              <w:rPr>
                <w:rFonts w:ascii="Times New Roman" w:hAnsi="Times New Roman" w:cs="Times New Roman" w:eastAsia="Times New Roman" w:hint="default"/>
                <w:sz w:val="21"/>
                <w:szCs w:val="21"/>
              </w:rPr>
            </w:pPr>
            <w:r>
              <w:rPr>
                <w:rFonts w:ascii="Times New Roman"/>
                <w:sz w:val="21"/>
              </w:rPr>
              <w:t>1,86</w:t>
            </w:r>
          </w:p>
          <w:p>
            <w:pPr>
              <w:pStyle w:val="TableParagraph"/>
              <w:spacing w:line="241" w:lineRule="exact"/>
              <w:ind w:left="189" w:right="0"/>
              <w:jc w:val="left"/>
              <w:rPr>
                <w:rFonts w:ascii="Times New Roman" w:hAnsi="Times New Roman" w:cs="Times New Roman" w:eastAsia="Times New Roman" w:hint="default"/>
                <w:sz w:val="21"/>
                <w:szCs w:val="21"/>
              </w:rPr>
            </w:pPr>
            <w:r>
              <w:rPr>
                <w:rFonts w:ascii="Times New Roman"/>
                <w:sz w:val="21"/>
              </w:rPr>
              <w:t>0.21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13,91</w:t>
            </w:r>
          </w:p>
          <w:p>
            <w:pPr>
              <w:pStyle w:val="TableParagraph"/>
              <w:spacing w:line="241" w:lineRule="exact" w:before="1"/>
              <w:ind w:left="105" w:right="0"/>
              <w:jc w:val="left"/>
              <w:rPr>
                <w:rFonts w:ascii="Times New Roman" w:hAnsi="Times New Roman" w:cs="Times New Roman" w:eastAsia="Times New Roman" w:hint="default"/>
                <w:sz w:val="21"/>
                <w:szCs w:val="21"/>
              </w:rPr>
            </w:pPr>
            <w:r>
              <w:rPr>
                <w:rFonts w:ascii="Times New Roman"/>
                <w:sz w:val="21"/>
              </w:rPr>
              <w:t>3,667</w:t>
            </w:r>
          </w:p>
          <w:p>
            <w:pPr>
              <w:pStyle w:val="TableParagraph"/>
              <w:spacing w:line="241" w:lineRule="exact"/>
              <w:ind w:left="316" w:right="0"/>
              <w:jc w:val="left"/>
              <w:rPr>
                <w:rFonts w:ascii="Times New Roman" w:hAnsi="Times New Roman" w:cs="Times New Roman" w:eastAsia="Times New Roman" w:hint="default"/>
                <w:sz w:val="21"/>
                <w:szCs w:val="21"/>
              </w:rPr>
            </w:pPr>
            <w:r>
              <w:rPr>
                <w:rFonts w:ascii="Times New Roman"/>
                <w:sz w:val="21"/>
              </w:rPr>
              <w:t>.26</w:t>
            </w:r>
          </w:p>
        </w:tc>
      </w:tr>
      <w:tr>
        <w:trPr>
          <w:trHeight w:val="828"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2" w:lineRule="exact" w:before="27"/>
              <w:ind w:left="103" w:right="45"/>
              <w:jc w:val="left"/>
              <w:rPr>
                <w:rFonts w:ascii="宋体" w:hAnsi="宋体" w:cs="宋体" w:eastAsia="宋体" w:hint="default"/>
                <w:sz w:val="21"/>
                <w:szCs w:val="21"/>
              </w:rPr>
            </w:pPr>
            <w:r>
              <w:rPr>
                <w:rFonts w:ascii="宋体" w:hAnsi="宋体" w:cs="宋体" w:eastAsia="宋体" w:hint="default"/>
                <w:spacing w:val="25"/>
                <w:sz w:val="21"/>
                <w:szCs w:val="21"/>
              </w:rPr>
              <w:t>港旅</w:t>
            </w:r>
            <w:r>
              <w:rPr>
                <w:rFonts w:ascii="宋体" w:hAnsi="宋体" w:cs="宋体" w:eastAsia="宋体" w:hint="default"/>
                <w:spacing w:val="-101"/>
                <w:sz w:val="21"/>
                <w:szCs w:val="21"/>
              </w:rPr>
              <w:t> </w:t>
            </w:r>
            <w:r>
              <w:rPr>
                <w:rFonts w:ascii="宋体" w:hAnsi="宋体" w:cs="宋体" w:eastAsia="宋体" w:hint="default"/>
                <w:spacing w:val="25"/>
                <w:sz w:val="21"/>
                <w:szCs w:val="21"/>
              </w:rPr>
              <w:t>顺港</w:t>
            </w:r>
            <w:r>
              <w:rPr>
                <w:rFonts w:ascii="宋体" w:hAnsi="宋体" w:cs="宋体" w:eastAsia="宋体" w:hint="default"/>
                <w:spacing w:val="-53"/>
                <w:sz w:val="21"/>
                <w:szCs w:val="21"/>
              </w:rPr>
              <w:t> </w:t>
            </w:r>
            <w:r>
              <w:rPr>
                <w:rFonts w:ascii="宋体" w:hAnsi="宋体" w:cs="宋体" w:eastAsia="宋体" w:hint="default"/>
                <w:sz w:val="21"/>
                <w:szCs w:val="21"/>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3" w:right="0"/>
              <w:jc w:val="left"/>
              <w:rPr>
                <w:rFonts w:ascii="Times New Roman" w:hAnsi="Times New Roman" w:cs="Times New Roman" w:eastAsia="Times New Roman" w:hint="default"/>
                <w:sz w:val="21"/>
                <w:szCs w:val="21"/>
              </w:rPr>
            </w:pPr>
            <w:r>
              <w:rPr>
                <w:rFonts w:ascii="Times New Roman"/>
                <w:sz w:val="21"/>
              </w:rPr>
              <w:t>34,</w:t>
            </w:r>
          </w:p>
          <w:p>
            <w:pPr>
              <w:pStyle w:val="TableParagraph"/>
              <w:spacing w:line="240" w:lineRule="auto" w:before="1"/>
              <w:ind w:left="151" w:right="0"/>
              <w:jc w:val="left"/>
              <w:rPr>
                <w:rFonts w:ascii="Times New Roman" w:hAnsi="Times New Roman" w:cs="Times New Roman" w:eastAsia="Times New Roman" w:hint="default"/>
                <w:sz w:val="21"/>
                <w:szCs w:val="21"/>
              </w:rPr>
            </w:pPr>
            <w:r>
              <w:rPr>
                <w:rFonts w:ascii="Times New Roman"/>
                <w:sz w:val="21"/>
              </w:rPr>
              <w:t>834</w:t>
            </w:r>
          </w:p>
          <w:p>
            <w:pPr>
              <w:pStyle w:val="TableParagraph"/>
              <w:spacing w:line="240" w:lineRule="auto" w:before="1"/>
              <w:ind w:left="203" w:right="0"/>
              <w:jc w:val="left"/>
              <w:rPr>
                <w:rFonts w:ascii="Times New Roman" w:hAnsi="Times New Roman" w:cs="Times New Roman" w:eastAsia="Times New Roman" w:hint="default"/>
                <w:sz w:val="21"/>
                <w:szCs w:val="21"/>
              </w:rPr>
            </w:pPr>
            <w:r>
              <w:rPr>
                <w:rFonts w:ascii="Times New Roman"/>
                <w:sz w:val="21"/>
              </w:rPr>
              <w:t>,21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3" w:right="0"/>
              <w:jc w:val="center"/>
              <w:rPr>
                <w:rFonts w:ascii="Times New Roman" w:hAnsi="Times New Roman" w:cs="Times New Roman" w:eastAsia="Times New Roman" w:hint="default"/>
                <w:sz w:val="21"/>
                <w:szCs w:val="21"/>
              </w:rPr>
            </w:pPr>
            <w:r>
              <w:rPr>
                <w:rFonts w:ascii="Times New Roman"/>
                <w:sz w:val="21"/>
              </w:rPr>
              <w:t>344,9</w:t>
            </w:r>
          </w:p>
          <w:p>
            <w:pPr>
              <w:pStyle w:val="TableParagraph"/>
              <w:spacing w:line="240" w:lineRule="auto" w:before="1"/>
              <w:ind w:left="43" w:right="0"/>
              <w:jc w:val="center"/>
              <w:rPr>
                <w:rFonts w:ascii="Times New Roman" w:hAnsi="Times New Roman" w:cs="Times New Roman" w:eastAsia="Times New Roman" w:hint="default"/>
                <w:sz w:val="21"/>
                <w:szCs w:val="21"/>
              </w:rPr>
            </w:pPr>
            <w:r>
              <w:rPr>
                <w:rFonts w:ascii="Times New Roman"/>
                <w:sz w:val="21"/>
              </w:rPr>
              <w:t>21,58</w:t>
            </w:r>
          </w:p>
          <w:p>
            <w:pPr>
              <w:pStyle w:val="TableParagraph"/>
              <w:spacing w:line="240" w:lineRule="auto" w:before="1"/>
              <w:ind w:left="148" w:right="0"/>
              <w:jc w:val="center"/>
              <w:rPr>
                <w:rFonts w:ascii="Times New Roman" w:hAnsi="Times New Roman" w:cs="Times New Roman" w:eastAsia="Times New Roman" w:hint="default"/>
                <w:sz w:val="21"/>
                <w:szCs w:val="21"/>
              </w:rPr>
            </w:pPr>
            <w:r>
              <w:rPr>
                <w:rFonts w:ascii="Times New Roman"/>
                <w:sz w:val="21"/>
              </w:rPr>
              <w:t>4.29</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379</w:t>
            </w:r>
          </w:p>
          <w:p>
            <w:pPr>
              <w:pStyle w:val="TableParagraph"/>
              <w:spacing w:line="240" w:lineRule="auto" w:before="1"/>
              <w:ind w:left="190" w:right="0"/>
              <w:jc w:val="left"/>
              <w:rPr>
                <w:rFonts w:ascii="Times New Roman" w:hAnsi="Times New Roman" w:cs="Times New Roman" w:eastAsia="Times New Roman" w:hint="default"/>
                <w:sz w:val="21"/>
                <w:szCs w:val="21"/>
              </w:rPr>
            </w:pPr>
            <w:r>
              <w:rPr>
                <w:rFonts w:ascii="Times New Roman"/>
                <w:sz w:val="21"/>
              </w:rPr>
              <w:t>,75</w:t>
            </w:r>
          </w:p>
          <w:p>
            <w:pPr>
              <w:pStyle w:val="TableParagraph"/>
              <w:spacing w:line="240" w:lineRule="auto" w:before="1"/>
              <w:ind w:left="190" w:right="0"/>
              <w:jc w:val="left"/>
              <w:rPr>
                <w:rFonts w:ascii="Times New Roman" w:hAnsi="Times New Roman" w:cs="Times New Roman" w:eastAsia="Times New Roman" w:hint="default"/>
                <w:sz w:val="21"/>
                <w:szCs w:val="21"/>
              </w:rPr>
            </w:pPr>
            <w:r>
              <w:rPr>
                <w:rFonts w:ascii="Times New Roman"/>
                <w:sz w:val="21"/>
              </w:rPr>
              <w:t>5,8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10,63</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7,031</w:t>
            </w:r>
          </w:p>
          <w:p>
            <w:pPr>
              <w:pStyle w:val="TableParagraph"/>
              <w:spacing w:line="240" w:lineRule="auto" w:before="1"/>
              <w:ind w:left="328" w:right="0"/>
              <w:jc w:val="left"/>
              <w:rPr>
                <w:rFonts w:ascii="Times New Roman" w:hAnsi="Times New Roman" w:cs="Times New Roman" w:eastAsia="Times New Roman" w:hint="default"/>
                <w:sz w:val="21"/>
                <w:szCs w:val="21"/>
              </w:rPr>
            </w:pPr>
            <w:r>
              <w:rPr>
                <w:rFonts w:ascii="Times New Roman"/>
                <w:sz w:val="21"/>
              </w:rPr>
              <w:t>.87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32,67</w:t>
            </w:r>
          </w:p>
          <w:p>
            <w:pPr>
              <w:pStyle w:val="TableParagraph"/>
              <w:spacing w:line="240" w:lineRule="auto" w:before="1"/>
              <w:ind w:left="134" w:right="0"/>
              <w:jc w:val="left"/>
              <w:rPr>
                <w:rFonts w:ascii="Times New Roman" w:hAnsi="Times New Roman" w:cs="Times New Roman" w:eastAsia="Times New Roman" w:hint="default"/>
                <w:sz w:val="21"/>
                <w:szCs w:val="21"/>
              </w:rPr>
            </w:pPr>
            <w:r>
              <w:rPr>
                <w:rFonts w:ascii="Times New Roman"/>
                <w:sz w:val="21"/>
              </w:rPr>
              <w:t>2,459.</w:t>
            </w:r>
          </w:p>
          <w:p>
            <w:pPr>
              <w:pStyle w:val="TableParagraph"/>
              <w:spacing w:line="240" w:lineRule="auto" w:before="1"/>
              <w:ind w:left="448" w:right="0"/>
              <w:jc w:val="left"/>
              <w:rPr>
                <w:rFonts w:ascii="Times New Roman" w:hAnsi="Times New Roman" w:cs="Times New Roman" w:eastAsia="Times New Roman" w:hint="default"/>
                <w:sz w:val="21"/>
                <w:szCs w:val="21"/>
              </w:rPr>
            </w:pPr>
            <w:r>
              <w:rPr>
                <w:rFonts w:ascii="Times New Roman"/>
                <w:sz w:val="21"/>
              </w:rPr>
              <w:t>07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43,30</w:t>
            </w:r>
          </w:p>
          <w:p>
            <w:pPr>
              <w:pStyle w:val="TableParagraph"/>
              <w:spacing w:line="240" w:lineRule="auto" w:before="1"/>
              <w:ind w:left="134" w:right="0"/>
              <w:jc w:val="left"/>
              <w:rPr>
                <w:rFonts w:ascii="Times New Roman" w:hAnsi="Times New Roman" w:cs="Times New Roman" w:eastAsia="Times New Roman" w:hint="default"/>
                <w:sz w:val="21"/>
                <w:szCs w:val="21"/>
              </w:rPr>
            </w:pPr>
            <w:r>
              <w:rPr>
                <w:rFonts w:ascii="Times New Roman"/>
                <w:sz w:val="21"/>
              </w:rPr>
              <w:t>9,490.</w:t>
            </w:r>
          </w:p>
          <w:p>
            <w:pPr>
              <w:pStyle w:val="TableParagraph"/>
              <w:spacing w:line="240" w:lineRule="auto" w:before="1"/>
              <w:ind w:left="448" w:right="0"/>
              <w:jc w:val="left"/>
              <w:rPr>
                <w:rFonts w:ascii="Times New Roman" w:hAnsi="Times New Roman" w:cs="Times New Roman" w:eastAsia="Times New Roman" w:hint="default"/>
                <w:sz w:val="21"/>
                <w:szCs w:val="21"/>
              </w:rPr>
            </w:pPr>
            <w:r>
              <w:rPr>
                <w:rFonts w:ascii="Times New Roman"/>
                <w:sz w:val="21"/>
              </w:rPr>
              <w:t>94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19,68</w:t>
            </w:r>
          </w:p>
          <w:p>
            <w:pPr>
              <w:pStyle w:val="TableParagraph"/>
              <w:spacing w:line="240" w:lineRule="auto" w:before="1"/>
              <w:ind w:left="117" w:right="0"/>
              <w:jc w:val="left"/>
              <w:rPr>
                <w:rFonts w:ascii="Times New Roman" w:hAnsi="Times New Roman" w:cs="Times New Roman" w:eastAsia="Times New Roman" w:hint="default"/>
                <w:sz w:val="21"/>
                <w:szCs w:val="21"/>
              </w:rPr>
            </w:pPr>
            <w:r>
              <w:rPr>
                <w:rFonts w:ascii="Times New Roman"/>
                <w:sz w:val="21"/>
              </w:rPr>
              <w:t>9,600</w:t>
            </w:r>
          </w:p>
          <w:p>
            <w:pPr>
              <w:pStyle w:val="TableParagraph"/>
              <w:spacing w:line="240" w:lineRule="auto" w:before="1"/>
              <w:ind w:left="328" w:right="0"/>
              <w:jc w:val="left"/>
              <w:rPr>
                <w:rFonts w:ascii="Times New Roman" w:hAnsi="Times New Roman" w:cs="Times New Roman" w:eastAsia="Times New Roman" w:hint="default"/>
                <w:sz w:val="21"/>
                <w:szCs w:val="21"/>
              </w:rPr>
            </w:pPr>
            <w:r>
              <w:rPr>
                <w:rFonts w:ascii="Times New Roman"/>
                <w:sz w:val="21"/>
              </w:rPr>
              <w:t>.05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351,3</w:t>
            </w:r>
          </w:p>
          <w:p>
            <w:pPr>
              <w:pStyle w:val="TableParagraph"/>
              <w:spacing w:line="240" w:lineRule="auto" w:before="1"/>
              <w:ind w:left="88" w:right="0"/>
              <w:jc w:val="center"/>
              <w:rPr>
                <w:rFonts w:ascii="Times New Roman" w:hAnsi="Times New Roman" w:cs="Times New Roman" w:eastAsia="Times New Roman" w:hint="default"/>
                <w:sz w:val="21"/>
                <w:szCs w:val="21"/>
              </w:rPr>
            </w:pPr>
            <w:r>
              <w:rPr>
                <w:rFonts w:ascii="Times New Roman"/>
                <w:sz w:val="21"/>
              </w:rPr>
              <w:t>21,66</w:t>
            </w:r>
          </w:p>
          <w:p>
            <w:pPr>
              <w:pStyle w:val="TableParagraph"/>
              <w:spacing w:line="240" w:lineRule="auto" w:before="1"/>
              <w:ind w:left="194" w:right="0"/>
              <w:jc w:val="center"/>
              <w:rPr>
                <w:rFonts w:ascii="Times New Roman" w:hAnsi="Times New Roman" w:cs="Times New Roman" w:eastAsia="Times New Roman" w:hint="default"/>
                <w:sz w:val="21"/>
                <w:szCs w:val="21"/>
              </w:rPr>
            </w:pPr>
            <w:r>
              <w:rPr>
                <w:rFonts w:ascii="Times New Roman"/>
                <w:sz w:val="21"/>
              </w:rPr>
              <w:t>9.04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371,0</w:t>
            </w:r>
          </w:p>
          <w:p>
            <w:pPr>
              <w:pStyle w:val="TableParagraph"/>
              <w:spacing w:line="240" w:lineRule="auto" w:before="1"/>
              <w:ind w:left="194" w:right="0"/>
              <w:jc w:val="left"/>
              <w:rPr>
                <w:rFonts w:ascii="Times New Roman" w:hAnsi="Times New Roman" w:cs="Times New Roman" w:eastAsia="Times New Roman" w:hint="default"/>
                <w:sz w:val="21"/>
                <w:szCs w:val="21"/>
              </w:rPr>
            </w:pPr>
            <w:r>
              <w:rPr>
                <w:rFonts w:ascii="Times New Roman"/>
                <w:sz w:val="21"/>
              </w:rPr>
              <w:t>11,26</w:t>
            </w:r>
          </w:p>
          <w:p>
            <w:pPr>
              <w:pStyle w:val="TableParagraph"/>
              <w:spacing w:line="240" w:lineRule="auto" w:before="1"/>
              <w:ind w:left="191" w:right="0"/>
              <w:jc w:val="center"/>
              <w:rPr>
                <w:rFonts w:ascii="Times New Roman" w:hAnsi="Times New Roman" w:cs="Times New Roman" w:eastAsia="Times New Roman" w:hint="default"/>
                <w:sz w:val="21"/>
                <w:szCs w:val="21"/>
              </w:rPr>
            </w:pPr>
            <w:r>
              <w:rPr>
                <w:rFonts w:ascii="Times New Roman"/>
                <w:sz w:val="21"/>
              </w:rPr>
              <w:t>9.09</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5,603</w:t>
            </w:r>
          </w:p>
          <w:p>
            <w:pPr>
              <w:pStyle w:val="TableParagraph"/>
              <w:spacing w:line="240" w:lineRule="auto" w:before="1"/>
              <w:ind w:left="170" w:right="0"/>
              <w:jc w:val="left"/>
              <w:rPr>
                <w:rFonts w:ascii="Times New Roman" w:hAnsi="Times New Roman" w:cs="Times New Roman" w:eastAsia="Times New Roman" w:hint="default"/>
                <w:sz w:val="21"/>
                <w:szCs w:val="21"/>
              </w:rPr>
            </w:pPr>
            <w:r>
              <w:rPr>
                <w:rFonts w:ascii="Times New Roman"/>
                <w:sz w:val="21"/>
              </w:rPr>
              <w:t>,542.</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80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9" w:right="0"/>
              <w:jc w:val="left"/>
              <w:rPr>
                <w:rFonts w:ascii="Times New Roman" w:hAnsi="Times New Roman" w:cs="Times New Roman" w:eastAsia="Times New Roman" w:hint="default"/>
                <w:sz w:val="21"/>
                <w:szCs w:val="21"/>
              </w:rPr>
            </w:pPr>
            <w:r>
              <w:rPr>
                <w:rFonts w:ascii="Times New Roman"/>
                <w:sz w:val="21"/>
              </w:rPr>
              <w:t>32,7</w:t>
            </w:r>
          </w:p>
          <w:p>
            <w:pPr>
              <w:pStyle w:val="TableParagraph"/>
              <w:spacing w:line="240" w:lineRule="auto" w:before="1"/>
              <w:ind w:left="189" w:right="0"/>
              <w:jc w:val="left"/>
              <w:rPr>
                <w:rFonts w:ascii="Times New Roman" w:hAnsi="Times New Roman" w:cs="Times New Roman" w:eastAsia="Times New Roman" w:hint="default"/>
                <w:sz w:val="21"/>
                <w:szCs w:val="21"/>
              </w:rPr>
            </w:pPr>
            <w:r>
              <w:rPr>
                <w:rFonts w:ascii="Times New Roman"/>
                <w:sz w:val="21"/>
              </w:rPr>
              <w:t>33,7</w:t>
            </w:r>
          </w:p>
          <w:p>
            <w:pPr>
              <w:pStyle w:val="TableParagraph"/>
              <w:spacing w:line="240" w:lineRule="auto" w:before="1"/>
              <w:ind w:left="189" w:right="0"/>
              <w:jc w:val="left"/>
              <w:rPr>
                <w:rFonts w:ascii="Times New Roman" w:hAnsi="Times New Roman" w:cs="Times New Roman" w:eastAsia="Times New Roman" w:hint="default"/>
                <w:sz w:val="21"/>
                <w:szCs w:val="21"/>
              </w:rPr>
            </w:pPr>
            <w:r>
              <w:rPr>
                <w:rFonts w:ascii="Times New Roman"/>
                <w:sz w:val="21"/>
              </w:rPr>
              <w:t>77.4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38,33</w:t>
            </w:r>
          </w:p>
          <w:p>
            <w:pPr>
              <w:pStyle w:val="TableParagraph"/>
              <w:spacing w:line="240" w:lineRule="auto" w:before="1"/>
              <w:ind w:left="105" w:right="0"/>
              <w:jc w:val="left"/>
              <w:rPr>
                <w:rFonts w:ascii="Times New Roman" w:hAnsi="Times New Roman" w:cs="Times New Roman" w:eastAsia="Times New Roman" w:hint="default"/>
                <w:sz w:val="21"/>
                <w:szCs w:val="21"/>
              </w:rPr>
            </w:pPr>
            <w:r>
              <w:rPr>
                <w:rFonts w:ascii="Times New Roman"/>
                <w:sz w:val="21"/>
              </w:rPr>
              <w:t>7,320</w:t>
            </w:r>
          </w:p>
          <w:p>
            <w:pPr>
              <w:pStyle w:val="TableParagraph"/>
              <w:spacing w:line="240" w:lineRule="auto" w:before="1"/>
              <w:ind w:left="316" w:right="0"/>
              <w:jc w:val="left"/>
              <w:rPr>
                <w:rFonts w:ascii="Times New Roman" w:hAnsi="Times New Roman" w:cs="Times New Roman" w:eastAsia="Times New Roman" w:hint="default"/>
                <w:sz w:val="21"/>
                <w:szCs w:val="21"/>
              </w:rPr>
            </w:pPr>
            <w:r>
              <w:rPr>
                <w:rFonts w:ascii="Times New Roman"/>
                <w:sz w:val="21"/>
              </w:rPr>
              <w:t>.25</w:t>
            </w:r>
          </w:p>
        </w:tc>
      </w:tr>
    </w:tbl>
    <w:p>
      <w:pPr>
        <w:spacing w:after="0" w:line="240" w:lineRule="auto"/>
        <w:jc w:val="left"/>
        <w:rPr>
          <w:rFonts w:ascii="Times New Roman" w:hAnsi="Times New Roman" w:cs="Times New Roman" w:eastAsia="Times New Roman" w:hint="default"/>
          <w:sz w:val="21"/>
          <w:szCs w:val="21"/>
        </w:rPr>
        <w:sectPr>
          <w:type w:val="continuous"/>
          <w:pgSz w:w="11910" w:h="16850"/>
          <w:pgMar w:top="1060" w:bottom="1380" w:left="15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689"/>
        <w:gridCol w:w="578"/>
        <w:gridCol w:w="725"/>
        <w:gridCol w:w="565"/>
        <w:gridCol w:w="703"/>
        <w:gridCol w:w="773"/>
        <w:gridCol w:w="773"/>
        <w:gridCol w:w="703"/>
        <w:gridCol w:w="775"/>
        <w:gridCol w:w="773"/>
        <w:gridCol w:w="704"/>
        <w:gridCol w:w="670"/>
        <w:gridCol w:w="691"/>
      </w:tblGrid>
      <w:tr>
        <w:trPr>
          <w:trHeight w:val="828"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务有</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2" w:lineRule="exact" w:before="27"/>
              <w:ind w:left="103" w:right="45"/>
              <w:jc w:val="left"/>
              <w:rPr>
                <w:rFonts w:ascii="宋体" w:hAnsi="宋体" w:cs="宋体" w:eastAsia="宋体" w:hint="default"/>
                <w:sz w:val="21"/>
                <w:szCs w:val="21"/>
              </w:rPr>
            </w:pP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center"/>
              <w:rPr>
                <w:rFonts w:ascii="Times New Roman" w:hAnsi="Times New Roman" w:cs="Times New Roman" w:eastAsia="Times New Roman" w:hint="default"/>
                <w:sz w:val="21"/>
                <w:szCs w:val="21"/>
              </w:rPr>
            </w:pPr>
            <w:r>
              <w:rPr>
                <w:rFonts w:ascii="Times New Roman"/>
                <w:sz w:val="21"/>
              </w:rPr>
              <w:t>8.4</w:t>
            </w:r>
          </w:p>
          <w:p>
            <w:pPr>
              <w:pStyle w:val="TableParagraph"/>
              <w:spacing w:line="240" w:lineRule="auto" w:before="1"/>
              <w:ind w:left="256" w:right="0"/>
              <w:jc w:val="center"/>
              <w:rPr>
                <w:rFonts w:ascii="Times New Roman" w:hAnsi="Times New Roman" w:cs="Times New Roman" w:eastAsia="Times New Roman" w:hint="default"/>
                <w:sz w:val="21"/>
                <w:szCs w:val="21"/>
              </w:rPr>
            </w:pPr>
            <w:r>
              <w:rPr>
                <w:rFonts w:ascii="Times New Roman"/>
                <w:w w:val="100"/>
                <w:sz w:val="21"/>
              </w:rPr>
              <w:t>1</w:t>
            </w:r>
          </w:p>
        </w:tc>
        <w:tc>
          <w:tcPr>
            <w:tcW w:w="725"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0" w:right="0"/>
              <w:jc w:val="left"/>
              <w:rPr>
                <w:rFonts w:ascii="Times New Roman" w:hAnsi="Times New Roman" w:cs="Times New Roman" w:eastAsia="Times New Roman" w:hint="default"/>
                <w:sz w:val="21"/>
                <w:szCs w:val="21"/>
              </w:rPr>
            </w:pPr>
            <w:r>
              <w:rPr>
                <w:rFonts w:ascii="Times New Roman"/>
                <w:sz w:val="21"/>
              </w:rPr>
              <w:t>02.</w:t>
            </w:r>
          </w:p>
          <w:p>
            <w:pPr>
              <w:pStyle w:val="TableParagraph"/>
              <w:spacing w:line="240" w:lineRule="auto" w:before="1"/>
              <w:ind w:left="240" w:right="0"/>
              <w:jc w:val="left"/>
              <w:rPr>
                <w:rFonts w:ascii="Times New Roman" w:hAnsi="Times New Roman" w:cs="Times New Roman" w:eastAsia="Times New Roman" w:hint="default"/>
                <w:sz w:val="21"/>
                <w:szCs w:val="21"/>
              </w:rPr>
            </w:pPr>
            <w:r>
              <w:rPr>
                <w:rFonts w:ascii="Times New Roman"/>
                <w:sz w:val="21"/>
              </w:rPr>
              <w:t>70</w:t>
            </w:r>
          </w:p>
        </w:tc>
        <w:tc>
          <w:tcPr>
            <w:tcW w:w="70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691"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ind w:left="103" w:right="45"/>
              <w:jc w:val="both"/>
              <w:rPr>
                <w:rFonts w:ascii="宋体" w:hAnsi="宋体" w:cs="宋体" w:eastAsia="宋体" w:hint="default"/>
                <w:sz w:val="21"/>
                <w:szCs w:val="21"/>
              </w:rPr>
            </w:pPr>
            <w:r>
              <w:rPr>
                <w:rFonts w:ascii="宋体" w:hAnsi="宋体" w:cs="宋体" w:eastAsia="宋体" w:hint="default"/>
                <w:spacing w:val="25"/>
                <w:sz w:val="21"/>
                <w:szCs w:val="21"/>
              </w:rPr>
              <w:t>金港</w:t>
            </w:r>
            <w:r>
              <w:rPr>
                <w:rFonts w:ascii="宋体" w:hAnsi="宋体" w:cs="宋体" w:eastAsia="宋体" w:hint="default"/>
                <w:spacing w:val="-101"/>
                <w:sz w:val="21"/>
                <w:szCs w:val="21"/>
              </w:rPr>
              <w:t> </w:t>
            </w:r>
            <w:r>
              <w:rPr>
                <w:rFonts w:ascii="宋体" w:hAnsi="宋体" w:cs="宋体" w:eastAsia="宋体" w:hint="default"/>
                <w:spacing w:val="25"/>
                <w:sz w:val="21"/>
                <w:szCs w:val="21"/>
              </w:rPr>
              <w:t>湾粮</w:t>
            </w:r>
            <w:r>
              <w:rPr>
                <w:rFonts w:ascii="宋体" w:hAnsi="宋体" w:cs="宋体" w:eastAsia="宋体" w:hint="default"/>
                <w:spacing w:val="-101"/>
                <w:sz w:val="21"/>
                <w:szCs w:val="21"/>
              </w:rPr>
              <w:t> </w:t>
            </w:r>
            <w:r>
              <w:rPr>
                <w:rFonts w:ascii="宋体" w:hAnsi="宋体" w:cs="宋体" w:eastAsia="宋体" w:hint="default"/>
                <w:spacing w:val="25"/>
                <w:sz w:val="21"/>
                <w:szCs w:val="21"/>
              </w:rPr>
              <w:t>食物</w:t>
            </w:r>
            <w:r>
              <w:rPr>
                <w:rFonts w:ascii="宋体" w:hAnsi="宋体" w:cs="宋体" w:eastAsia="宋体" w:hint="default"/>
                <w:spacing w:val="-101"/>
                <w:sz w:val="21"/>
                <w:szCs w:val="21"/>
              </w:rPr>
              <w:t> </w:t>
            </w:r>
            <w:r>
              <w:rPr>
                <w:rFonts w:ascii="宋体" w:hAnsi="宋体" w:cs="宋体" w:eastAsia="宋体" w:hint="default"/>
                <w:spacing w:val="25"/>
                <w:sz w:val="21"/>
                <w:szCs w:val="21"/>
              </w:rPr>
              <w:t>流有</w:t>
            </w:r>
            <w:r>
              <w:rPr>
                <w:rFonts w:ascii="宋体" w:hAnsi="宋体" w:cs="宋体" w:eastAsia="宋体" w:hint="default"/>
                <w:spacing w:val="-101"/>
                <w:sz w:val="21"/>
                <w:szCs w:val="21"/>
              </w:rPr>
              <w:t> </w:t>
            </w: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0" w:right="0"/>
              <w:jc w:val="center"/>
              <w:rPr>
                <w:rFonts w:ascii="Times New Roman" w:hAnsi="Times New Roman" w:cs="Times New Roman" w:eastAsia="Times New Roman" w:hint="default"/>
                <w:sz w:val="21"/>
                <w:szCs w:val="21"/>
              </w:rPr>
            </w:pPr>
            <w:r>
              <w:rPr>
                <w:rFonts w:ascii="Times New Roman"/>
                <w:sz w:val="21"/>
              </w:rPr>
              <w:t>148</w:t>
            </w:r>
          </w:p>
          <w:p>
            <w:pPr>
              <w:pStyle w:val="TableParagraph"/>
              <w:spacing w:line="241" w:lineRule="exact"/>
              <w:ind w:left="203" w:right="0"/>
              <w:jc w:val="left"/>
              <w:rPr>
                <w:rFonts w:ascii="Times New Roman" w:hAnsi="Times New Roman" w:cs="Times New Roman" w:eastAsia="Times New Roman" w:hint="default"/>
                <w:sz w:val="21"/>
                <w:szCs w:val="21"/>
              </w:rPr>
            </w:pPr>
            <w:r>
              <w:rPr>
                <w:rFonts w:ascii="Times New Roman"/>
                <w:sz w:val="21"/>
              </w:rPr>
              <w:t>,13</w:t>
            </w:r>
          </w:p>
          <w:p>
            <w:pPr>
              <w:pStyle w:val="TableParagraph"/>
              <w:spacing w:line="240" w:lineRule="auto" w:before="1"/>
              <w:ind w:left="203" w:right="0"/>
              <w:jc w:val="left"/>
              <w:rPr>
                <w:rFonts w:ascii="Times New Roman" w:hAnsi="Times New Roman" w:cs="Times New Roman" w:eastAsia="Times New Roman" w:hint="default"/>
                <w:sz w:val="21"/>
                <w:szCs w:val="21"/>
              </w:rPr>
            </w:pPr>
            <w:r>
              <w:rPr>
                <w:rFonts w:ascii="Times New Roman"/>
                <w:sz w:val="21"/>
              </w:rPr>
              <w:t>1,1</w:t>
            </w:r>
          </w:p>
          <w:p>
            <w:pPr>
              <w:pStyle w:val="TableParagraph"/>
              <w:spacing w:line="241" w:lineRule="exact" w:before="1"/>
              <w:ind w:left="203" w:right="0"/>
              <w:jc w:val="left"/>
              <w:rPr>
                <w:rFonts w:ascii="Times New Roman" w:hAnsi="Times New Roman" w:cs="Times New Roman" w:eastAsia="Times New Roman" w:hint="default"/>
                <w:sz w:val="21"/>
                <w:szCs w:val="21"/>
              </w:rPr>
            </w:pPr>
            <w:r>
              <w:rPr>
                <w:rFonts w:ascii="Times New Roman"/>
                <w:sz w:val="21"/>
              </w:rPr>
              <w:t>89.</w:t>
            </w:r>
          </w:p>
          <w:p>
            <w:pPr>
              <w:pStyle w:val="TableParagraph"/>
              <w:spacing w:line="241" w:lineRule="exact"/>
              <w:ind w:left="151" w:right="0"/>
              <w:jc w:val="center"/>
              <w:rPr>
                <w:rFonts w:ascii="Times New Roman" w:hAnsi="Times New Roman" w:cs="Times New Roman" w:eastAsia="Times New Roman" w:hint="default"/>
                <w:sz w:val="21"/>
                <w:szCs w:val="21"/>
              </w:rPr>
            </w:pPr>
            <w:r>
              <w:rPr>
                <w:rFonts w:ascii="Times New Roman"/>
                <w:sz w:val="21"/>
              </w:rPr>
              <w:t>84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1" w:right="0"/>
              <w:jc w:val="left"/>
              <w:rPr>
                <w:rFonts w:ascii="Times New Roman" w:hAnsi="Times New Roman" w:cs="Times New Roman" w:eastAsia="Times New Roman" w:hint="default"/>
                <w:sz w:val="21"/>
                <w:szCs w:val="21"/>
              </w:rPr>
            </w:pPr>
            <w:r>
              <w:rPr>
                <w:rFonts w:ascii="Times New Roman"/>
                <w:sz w:val="21"/>
              </w:rPr>
              <w:t>50,46</w:t>
            </w:r>
          </w:p>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3,230</w:t>
            </w:r>
          </w:p>
          <w:p>
            <w:pPr>
              <w:pStyle w:val="TableParagraph"/>
              <w:spacing w:line="240" w:lineRule="auto" w:before="1"/>
              <w:ind w:left="352" w:right="0"/>
              <w:jc w:val="left"/>
              <w:rPr>
                <w:rFonts w:ascii="Times New Roman" w:hAnsi="Times New Roman" w:cs="Times New Roman" w:eastAsia="Times New Roman" w:hint="default"/>
                <w:sz w:val="21"/>
                <w:szCs w:val="21"/>
              </w:rPr>
            </w:pPr>
            <w:r>
              <w:rPr>
                <w:rFonts w:ascii="Times New Roman"/>
                <w:sz w:val="21"/>
              </w:rPr>
              <w:t>.57</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5" w:right="0"/>
              <w:jc w:val="center"/>
              <w:rPr>
                <w:rFonts w:ascii="Times New Roman" w:hAnsi="Times New Roman" w:cs="Times New Roman" w:eastAsia="Times New Roman" w:hint="default"/>
                <w:sz w:val="21"/>
                <w:szCs w:val="21"/>
              </w:rPr>
            </w:pPr>
            <w:r>
              <w:rPr>
                <w:rFonts w:ascii="Times New Roman"/>
                <w:sz w:val="21"/>
              </w:rPr>
              <w:t>198</w:t>
            </w:r>
          </w:p>
          <w:p>
            <w:pPr>
              <w:pStyle w:val="TableParagraph"/>
              <w:spacing w:line="241" w:lineRule="exact"/>
              <w:ind w:left="190" w:right="0"/>
              <w:jc w:val="left"/>
              <w:rPr>
                <w:rFonts w:ascii="Times New Roman" w:hAnsi="Times New Roman" w:cs="Times New Roman" w:eastAsia="Times New Roman" w:hint="default"/>
                <w:sz w:val="21"/>
                <w:szCs w:val="21"/>
              </w:rPr>
            </w:pPr>
            <w:r>
              <w:rPr>
                <w:rFonts w:ascii="Times New Roman"/>
                <w:sz w:val="21"/>
              </w:rPr>
              <w:t>,59</w:t>
            </w:r>
          </w:p>
          <w:p>
            <w:pPr>
              <w:pStyle w:val="TableParagraph"/>
              <w:spacing w:line="240" w:lineRule="auto" w:before="1"/>
              <w:ind w:left="190" w:right="0"/>
              <w:jc w:val="left"/>
              <w:rPr>
                <w:rFonts w:ascii="Times New Roman" w:hAnsi="Times New Roman" w:cs="Times New Roman" w:eastAsia="Times New Roman" w:hint="default"/>
                <w:sz w:val="21"/>
                <w:szCs w:val="21"/>
              </w:rPr>
            </w:pPr>
            <w:r>
              <w:rPr>
                <w:rFonts w:ascii="Times New Roman"/>
                <w:sz w:val="21"/>
              </w:rPr>
              <w:t>4,4</w:t>
            </w:r>
          </w:p>
          <w:p>
            <w:pPr>
              <w:pStyle w:val="TableParagraph"/>
              <w:spacing w:line="241" w:lineRule="exact" w:before="1"/>
              <w:ind w:left="190" w:right="0"/>
              <w:jc w:val="left"/>
              <w:rPr>
                <w:rFonts w:ascii="Times New Roman" w:hAnsi="Times New Roman" w:cs="Times New Roman" w:eastAsia="Times New Roman" w:hint="default"/>
                <w:sz w:val="21"/>
                <w:szCs w:val="21"/>
              </w:rPr>
            </w:pPr>
            <w:r>
              <w:rPr>
                <w:rFonts w:ascii="Times New Roman"/>
                <w:sz w:val="21"/>
              </w:rPr>
              <w:t>20.</w:t>
            </w:r>
          </w:p>
          <w:p>
            <w:pPr>
              <w:pStyle w:val="TableParagraph"/>
              <w:spacing w:line="241" w:lineRule="exact"/>
              <w:ind w:left="137" w:right="0"/>
              <w:jc w:val="center"/>
              <w:rPr>
                <w:rFonts w:ascii="Times New Roman" w:hAnsi="Times New Roman" w:cs="Times New Roman" w:eastAsia="Times New Roman" w:hint="default"/>
                <w:sz w:val="21"/>
                <w:szCs w:val="21"/>
              </w:rPr>
            </w:pPr>
            <w:r>
              <w:rPr>
                <w:rFonts w:ascii="Times New Roman"/>
                <w:sz w:val="21"/>
              </w:rPr>
              <w:t>41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7" w:right="0"/>
              <w:jc w:val="left"/>
              <w:rPr>
                <w:rFonts w:ascii="Times New Roman" w:hAnsi="Times New Roman" w:cs="Times New Roman" w:eastAsia="Times New Roman" w:hint="default"/>
                <w:sz w:val="21"/>
                <w:szCs w:val="21"/>
              </w:rPr>
            </w:pPr>
            <w:r>
              <w:rPr>
                <w:rFonts w:ascii="Times New Roman"/>
                <w:sz w:val="21"/>
              </w:rPr>
              <w:t>363,2</w:t>
            </w:r>
          </w:p>
          <w:p>
            <w:pPr>
              <w:pStyle w:val="TableParagraph"/>
              <w:spacing w:line="241" w:lineRule="exact"/>
              <w:ind w:left="117" w:right="0"/>
              <w:jc w:val="left"/>
              <w:rPr>
                <w:rFonts w:ascii="Times New Roman" w:hAnsi="Times New Roman" w:cs="Times New Roman" w:eastAsia="Times New Roman" w:hint="default"/>
                <w:sz w:val="21"/>
                <w:szCs w:val="21"/>
              </w:rPr>
            </w:pPr>
            <w:r>
              <w:rPr>
                <w:rFonts w:ascii="Times New Roman"/>
                <w:sz w:val="21"/>
              </w:rPr>
              <w:t>90.72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7" w:right="0"/>
              <w:jc w:val="left"/>
              <w:rPr>
                <w:rFonts w:ascii="Times New Roman" w:hAnsi="Times New Roman" w:cs="Times New Roman" w:eastAsia="Times New Roman" w:hint="default"/>
                <w:sz w:val="21"/>
                <w:szCs w:val="21"/>
              </w:rPr>
            </w:pPr>
            <w:r>
              <w:rPr>
                <w:rFonts w:ascii="Times New Roman"/>
                <w:sz w:val="21"/>
              </w:rPr>
              <w:t>363,2</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90.72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 w:right="0"/>
              <w:jc w:val="center"/>
              <w:rPr>
                <w:rFonts w:ascii="Times New Roman" w:hAnsi="Times New Roman" w:cs="Times New Roman" w:eastAsia="Times New Roman" w:hint="default"/>
                <w:sz w:val="21"/>
                <w:szCs w:val="21"/>
              </w:rPr>
            </w:pPr>
            <w:r>
              <w:rPr>
                <w:rFonts w:ascii="Times New Roman"/>
                <w:sz w:val="21"/>
              </w:rPr>
              <w:t>146,6</w:t>
            </w:r>
          </w:p>
          <w:p>
            <w:pPr>
              <w:pStyle w:val="TableParagraph"/>
              <w:spacing w:line="241" w:lineRule="exact"/>
              <w:ind w:left="16" w:right="0"/>
              <w:jc w:val="center"/>
              <w:rPr>
                <w:rFonts w:ascii="Times New Roman" w:hAnsi="Times New Roman" w:cs="Times New Roman" w:eastAsia="Times New Roman" w:hint="default"/>
                <w:sz w:val="21"/>
                <w:szCs w:val="21"/>
              </w:rPr>
            </w:pPr>
            <w:r>
              <w:rPr>
                <w:rFonts w:ascii="Times New Roman"/>
                <w:sz w:val="21"/>
              </w:rPr>
              <w:t>18,14</w:t>
            </w:r>
          </w:p>
          <w:p>
            <w:pPr>
              <w:pStyle w:val="TableParagraph"/>
              <w:spacing w:line="240" w:lineRule="auto" w:before="1"/>
              <w:ind w:left="122" w:right="0"/>
              <w:jc w:val="center"/>
              <w:rPr>
                <w:rFonts w:ascii="Times New Roman" w:hAnsi="Times New Roman" w:cs="Times New Roman" w:eastAsia="Times New Roman" w:hint="default"/>
                <w:sz w:val="21"/>
                <w:szCs w:val="21"/>
              </w:rPr>
            </w:pPr>
            <w:r>
              <w:rPr>
                <w:rFonts w:ascii="Times New Roman"/>
                <w:sz w:val="21"/>
              </w:rPr>
              <w:t>1.62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9" w:right="0"/>
              <w:jc w:val="left"/>
              <w:rPr>
                <w:rFonts w:ascii="Times New Roman" w:hAnsi="Times New Roman" w:cs="Times New Roman" w:eastAsia="Times New Roman" w:hint="default"/>
                <w:sz w:val="21"/>
                <w:szCs w:val="21"/>
              </w:rPr>
            </w:pPr>
            <w:r>
              <w:rPr>
                <w:rFonts w:ascii="Times New Roman"/>
                <w:sz w:val="21"/>
              </w:rPr>
              <w:t>53,99</w:t>
            </w:r>
          </w:p>
          <w:p>
            <w:pPr>
              <w:pStyle w:val="TableParagraph"/>
              <w:spacing w:line="241" w:lineRule="exact"/>
              <w:ind w:left="136" w:right="0"/>
              <w:jc w:val="left"/>
              <w:rPr>
                <w:rFonts w:ascii="Times New Roman" w:hAnsi="Times New Roman" w:cs="Times New Roman" w:eastAsia="Times New Roman" w:hint="default"/>
                <w:sz w:val="21"/>
                <w:szCs w:val="21"/>
              </w:rPr>
            </w:pPr>
            <w:r>
              <w:rPr>
                <w:rFonts w:ascii="Times New Roman"/>
                <w:sz w:val="21"/>
              </w:rPr>
              <w:t>4,297.</w:t>
            </w:r>
          </w:p>
          <w:p>
            <w:pPr>
              <w:pStyle w:val="TableParagraph"/>
              <w:spacing w:line="240" w:lineRule="auto" w:before="1"/>
              <w:ind w:left="451" w:right="0"/>
              <w:jc w:val="left"/>
              <w:rPr>
                <w:rFonts w:ascii="Times New Roman" w:hAnsi="Times New Roman" w:cs="Times New Roman" w:eastAsia="Times New Roman" w:hint="default"/>
                <w:sz w:val="21"/>
                <w:szCs w:val="21"/>
              </w:rPr>
            </w:pPr>
            <w:r>
              <w:rPr>
                <w:rFonts w:ascii="Times New Roman"/>
                <w:sz w:val="21"/>
              </w:rPr>
              <w:t>67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6" w:right="0"/>
              <w:jc w:val="center"/>
              <w:rPr>
                <w:rFonts w:ascii="Times New Roman" w:hAnsi="Times New Roman" w:cs="Times New Roman" w:eastAsia="Times New Roman" w:hint="default"/>
                <w:sz w:val="21"/>
                <w:szCs w:val="21"/>
              </w:rPr>
            </w:pPr>
            <w:r>
              <w:rPr>
                <w:rFonts w:ascii="Times New Roman"/>
                <w:sz w:val="21"/>
              </w:rPr>
              <w:t>200,6</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12,43</w:t>
            </w:r>
          </w:p>
          <w:p>
            <w:pPr>
              <w:pStyle w:val="TableParagraph"/>
              <w:spacing w:line="240" w:lineRule="auto" w:before="1"/>
              <w:ind w:left="191" w:right="0"/>
              <w:jc w:val="center"/>
              <w:rPr>
                <w:rFonts w:ascii="Times New Roman" w:hAnsi="Times New Roman" w:cs="Times New Roman" w:eastAsia="Times New Roman" w:hint="default"/>
                <w:sz w:val="21"/>
                <w:szCs w:val="21"/>
              </w:rPr>
            </w:pPr>
            <w:r>
              <w:rPr>
                <w:rFonts w:ascii="Times New Roman"/>
                <w:sz w:val="21"/>
              </w:rPr>
              <w:t>9.29</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17" w:right="0"/>
              <w:jc w:val="left"/>
              <w:rPr>
                <w:rFonts w:ascii="Times New Roman" w:hAnsi="Times New Roman" w:cs="Times New Roman" w:eastAsia="Times New Roman" w:hint="default"/>
                <w:sz w:val="21"/>
                <w:szCs w:val="21"/>
              </w:rPr>
            </w:pPr>
            <w:r>
              <w:rPr>
                <w:rFonts w:ascii="Times New Roman"/>
                <w:sz w:val="21"/>
              </w:rPr>
              <w:t>2,582</w:t>
            </w:r>
          </w:p>
          <w:p>
            <w:pPr>
              <w:pStyle w:val="TableParagraph"/>
              <w:spacing w:line="241" w:lineRule="exact"/>
              <w:ind w:left="170" w:right="0"/>
              <w:jc w:val="left"/>
              <w:rPr>
                <w:rFonts w:ascii="Times New Roman" w:hAnsi="Times New Roman" w:cs="Times New Roman" w:eastAsia="Times New Roman" w:hint="default"/>
                <w:sz w:val="21"/>
                <w:szCs w:val="21"/>
              </w:rPr>
            </w:pPr>
            <w:r>
              <w:rPr>
                <w:rFonts w:ascii="Times New Roman"/>
                <w:sz w:val="21"/>
              </w:rPr>
              <w:t>,526.</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13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5" w:right="0"/>
              <w:jc w:val="left"/>
              <w:rPr>
                <w:rFonts w:ascii="Times New Roman" w:hAnsi="Times New Roman" w:cs="Times New Roman" w:eastAsia="Times New Roman" w:hint="default"/>
                <w:sz w:val="21"/>
                <w:szCs w:val="21"/>
              </w:rPr>
            </w:pPr>
            <w:r>
              <w:rPr>
                <w:rFonts w:ascii="Times New Roman"/>
                <w:sz w:val="21"/>
              </w:rPr>
              <w:t>2,582</w:t>
            </w:r>
          </w:p>
          <w:p>
            <w:pPr>
              <w:pStyle w:val="TableParagraph"/>
              <w:spacing w:line="241" w:lineRule="exact"/>
              <w:ind w:left="158" w:right="0"/>
              <w:jc w:val="left"/>
              <w:rPr>
                <w:rFonts w:ascii="Times New Roman" w:hAnsi="Times New Roman" w:cs="Times New Roman" w:eastAsia="Times New Roman" w:hint="default"/>
                <w:sz w:val="21"/>
                <w:szCs w:val="21"/>
              </w:rPr>
            </w:pPr>
            <w:r>
              <w:rPr>
                <w:rFonts w:ascii="Times New Roman"/>
                <w:sz w:val="21"/>
              </w:rPr>
              <w:t>,526.</w:t>
            </w:r>
          </w:p>
          <w:p>
            <w:pPr>
              <w:pStyle w:val="TableParagraph"/>
              <w:spacing w:line="240" w:lineRule="auto" w:before="1"/>
              <w:ind w:left="367" w:right="0"/>
              <w:jc w:val="left"/>
              <w:rPr>
                <w:rFonts w:ascii="Times New Roman" w:hAnsi="Times New Roman" w:cs="Times New Roman" w:eastAsia="Times New Roman" w:hint="default"/>
                <w:sz w:val="21"/>
                <w:szCs w:val="21"/>
              </w:rPr>
            </w:pPr>
            <w:r>
              <w:rPr>
                <w:rFonts w:ascii="Times New Roman"/>
                <w:sz w:val="21"/>
              </w:rPr>
              <w:t>13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tbl>
      <w:tblPr>
        <w:tblW w:w="0" w:type="auto"/>
        <w:jc w:val="left"/>
        <w:tblInd w:w="115" w:type="dxa"/>
        <w:tblLayout w:type="fixed"/>
        <w:tblCellMar>
          <w:top w:w="0" w:type="dxa"/>
          <w:left w:w="0" w:type="dxa"/>
          <w:bottom w:w="0" w:type="dxa"/>
          <w:right w:w="0" w:type="dxa"/>
        </w:tblCellMar>
        <w:tblLook w:val="01E0"/>
      </w:tblPr>
      <w:tblGrid>
        <w:gridCol w:w="689"/>
        <w:gridCol w:w="1010"/>
        <w:gridCol w:w="865"/>
        <w:gridCol w:w="1073"/>
        <w:gridCol w:w="1097"/>
        <w:gridCol w:w="1097"/>
        <w:gridCol w:w="1094"/>
        <w:gridCol w:w="1097"/>
        <w:gridCol w:w="1099"/>
      </w:tblGrid>
      <w:tr>
        <w:trPr>
          <w:trHeight w:val="324" w:hRule="exact"/>
        </w:trPr>
        <w:tc>
          <w:tcPr>
            <w:tcW w:w="689" w:type="dxa"/>
            <w:vMerge w:val="restart"/>
            <w:tcBorders>
              <w:top w:val="single" w:sz="4" w:space="0" w:color="000000"/>
              <w:left w:val="single" w:sz="4" w:space="0" w:color="000000"/>
              <w:right w:val="single" w:sz="4" w:space="0" w:color="000000"/>
            </w:tcBorders>
          </w:tcPr>
          <w:p>
            <w:pPr>
              <w:pStyle w:val="TableParagraph"/>
              <w:spacing w:line="248" w:lineRule="exact"/>
              <w:ind w:left="136" w:right="0"/>
              <w:jc w:val="left"/>
              <w:rPr>
                <w:rFonts w:ascii="宋体" w:hAnsi="宋体" w:cs="宋体" w:eastAsia="宋体" w:hint="default"/>
                <w:sz w:val="21"/>
                <w:szCs w:val="21"/>
              </w:rPr>
            </w:pPr>
            <w:r>
              <w:rPr>
                <w:rFonts w:ascii="宋体" w:hAnsi="宋体" w:cs="宋体" w:eastAsia="宋体" w:hint="default"/>
                <w:sz w:val="21"/>
                <w:szCs w:val="21"/>
              </w:rPr>
              <w:t>子公</w:t>
            </w:r>
          </w:p>
          <w:p>
            <w:pPr>
              <w:pStyle w:val="TableParagraph"/>
              <w:spacing w:line="273" w:lineRule="auto" w:before="37"/>
              <w:ind w:left="239" w:right="117" w:hanging="104"/>
              <w:jc w:val="left"/>
              <w:rPr>
                <w:rFonts w:ascii="宋体" w:hAnsi="宋体" w:cs="宋体" w:eastAsia="宋体" w:hint="default"/>
                <w:sz w:val="21"/>
                <w:szCs w:val="21"/>
              </w:rPr>
            </w:pP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40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36" w:hRule="exact"/>
        </w:trPr>
        <w:tc>
          <w:tcPr>
            <w:tcW w:w="689" w:type="dxa"/>
            <w:vMerge/>
            <w:tcBorders>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9"/>
              <w:ind w:left="2"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9"/>
              <w:ind w:left="124" w:right="0"/>
              <w:jc w:val="left"/>
              <w:rPr>
                <w:rFonts w:ascii="宋体" w:hAnsi="宋体" w:cs="宋体" w:eastAsia="宋体" w:hint="default"/>
                <w:sz w:val="21"/>
                <w:szCs w:val="21"/>
              </w:rPr>
            </w:pPr>
            <w:r>
              <w:rPr>
                <w:rFonts w:ascii="宋体" w:hAnsi="宋体" w:cs="宋体" w:eastAsia="宋体" w:hint="default"/>
                <w:sz w:val="21"/>
                <w:szCs w:val="21"/>
              </w:rPr>
              <w:t>现金流量</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20"/>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综合收益</w:t>
            </w:r>
          </w:p>
          <w:p>
            <w:pPr>
              <w:pStyle w:val="TableParagraph"/>
              <w:spacing w:line="240" w:lineRule="auto" w:before="39"/>
              <w:ind w:left="7"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9"/>
              <w:ind w:left="124" w:right="0"/>
              <w:jc w:val="left"/>
              <w:rPr>
                <w:rFonts w:ascii="宋体" w:hAnsi="宋体" w:cs="宋体" w:eastAsia="宋体" w:hint="default"/>
                <w:sz w:val="21"/>
                <w:szCs w:val="21"/>
              </w:rPr>
            </w:pPr>
            <w:r>
              <w:rPr>
                <w:rFonts w:ascii="宋体" w:hAnsi="宋体" w:cs="宋体" w:eastAsia="宋体" w:hint="default"/>
                <w:sz w:val="21"/>
                <w:szCs w:val="21"/>
              </w:rPr>
              <w:t>现金流量</w:t>
            </w:r>
          </w:p>
        </w:tc>
      </w:tr>
      <w:tr>
        <w:trPr>
          <w:trHeight w:val="1889"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9"/>
              <w:ind w:left="103" w:right="45"/>
              <w:jc w:val="both"/>
              <w:rPr>
                <w:rFonts w:ascii="宋体" w:hAnsi="宋体" w:cs="宋体" w:eastAsia="宋体" w:hint="default"/>
                <w:sz w:val="21"/>
                <w:szCs w:val="21"/>
              </w:rPr>
            </w:pPr>
            <w:r>
              <w:rPr>
                <w:rFonts w:ascii="宋体" w:hAnsi="宋体" w:cs="宋体" w:eastAsia="宋体" w:hint="default"/>
                <w:spacing w:val="25"/>
                <w:sz w:val="21"/>
                <w:szCs w:val="21"/>
              </w:rPr>
              <w:t>集装</w:t>
            </w:r>
            <w:r>
              <w:rPr>
                <w:rFonts w:ascii="宋体" w:hAnsi="宋体" w:cs="宋体" w:eastAsia="宋体" w:hint="default"/>
                <w:spacing w:val="-101"/>
                <w:sz w:val="21"/>
                <w:szCs w:val="21"/>
              </w:rPr>
              <w:t> </w:t>
            </w:r>
            <w:r>
              <w:rPr>
                <w:rFonts w:ascii="宋体" w:hAnsi="宋体" w:cs="宋体" w:eastAsia="宋体" w:hint="default"/>
                <w:spacing w:val="25"/>
                <w:sz w:val="21"/>
                <w:szCs w:val="21"/>
              </w:rPr>
              <w:t>箱码</w:t>
            </w:r>
            <w:r>
              <w:rPr>
                <w:rFonts w:ascii="宋体" w:hAnsi="宋体" w:cs="宋体" w:eastAsia="宋体" w:hint="default"/>
                <w:spacing w:val="-101"/>
                <w:sz w:val="21"/>
                <w:szCs w:val="21"/>
              </w:rPr>
              <w:t> </w:t>
            </w:r>
            <w:r>
              <w:rPr>
                <w:rFonts w:ascii="宋体" w:hAnsi="宋体" w:cs="宋体" w:eastAsia="宋体" w:hint="default"/>
                <w:spacing w:val="25"/>
                <w:sz w:val="21"/>
                <w:szCs w:val="21"/>
              </w:rPr>
              <w:t>头有</w:t>
            </w:r>
            <w:r>
              <w:rPr>
                <w:rFonts w:ascii="宋体" w:hAnsi="宋体" w:cs="宋体" w:eastAsia="宋体" w:hint="default"/>
                <w:spacing w:val="-101"/>
                <w:sz w:val="21"/>
                <w:szCs w:val="21"/>
              </w:rPr>
              <w:t> </w:t>
            </w: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7" w:right="0"/>
              <w:jc w:val="center"/>
              <w:rPr>
                <w:rFonts w:ascii="Times New Roman" w:hAnsi="Times New Roman" w:cs="Times New Roman" w:eastAsia="Times New Roman" w:hint="default"/>
                <w:sz w:val="21"/>
                <w:szCs w:val="21"/>
              </w:rPr>
            </w:pPr>
            <w:r>
              <w:rPr>
                <w:rFonts w:ascii="Times New Roman"/>
                <w:sz w:val="21"/>
              </w:rPr>
              <w:t>679,729,</w:t>
            </w:r>
          </w:p>
          <w:p>
            <w:pPr>
              <w:pStyle w:val="TableParagraph"/>
              <w:spacing w:line="240" w:lineRule="auto" w:before="37"/>
              <w:ind w:left="223" w:right="0"/>
              <w:jc w:val="center"/>
              <w:rPr>
                <w:rFonts w:ascii="Times New Roman" w:hAnsi="Times New Roman" w:cs="Times New Roman" w:eastAsia="Times New Roman" w:hint="default"/>
                <w:sz w:val="21"/>
                <w:szCs w:val="21"/>
              </w:rPr>
            </w:pPr>
            <w:r>
              <w:rPr>
                <w:rFonts w:ascii="Times New Roman"/>
                <w:sz w:val="21"/>
              </w:rPr>
              <w:t>816.62</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173,90</w:t>
            </w:r>
          </w:p>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3,588.1</w:t>
            </w:r>
          </w:p>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w w:val="100"/>
                <w:sz w:val="21"/>
              </w:rPr>
              <w:t>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173,903,5</w:t>
            </w:r>
          </w:p>
          <w:p>
            <w:pPr>
              <w:pStyle w:val="TableParagraph"/>
              <w:spacing w:line="240" w:lineRule="auto" w:before="37"/>
              <w:ind w:left="487" w:right="0"/>
              <w:jc w:val="left"/>
              <w:rPr>
                <w:rFonts w:ascii="Times New Roman" w:hAnsi="Times New Roman" w:cs="Times New Roman" w:eastAsia="Times New Roman" w:hint="default"/>
                <w:sz w:val="21"/>
                <w:szCs w:val="21"/>
              </w:rPr>
            </w:pPr>
            <w:r>
              <w:rPr>
                <w:rFonts w:ascii="Times New Roman"/>
                <w:sz w:val="21"/>
              </w:rPr>
              <w:t>88.18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343,353,6</w:t>
            </w:r>
          </w:p>
          <w:p>
            <w:pPr>
              <w:pStyle w:val="TableParagraph"/>
              <w:spacing w:line="240" w:lineRule="auto" w:before="37"/>
              <w:ind w:left="513" w:right="0"/>
              <w:jc w:val="left"/>
              <w:rPr>
                <w:rFonts w:ascii="Times New Roman" w:hAnsi="Times New Roman" w:cs="Times New Roman" w:eastAsia="Times New Roman" w:hint="default"/>
                <w:sz w:val="21"/>
                <w:szCs w:val="21"/>
              </w:rPr>
            </w:pPr>
            <w:r>
              <w:rPr>
                <w:rFonts w:ascii="Times New Roman"/>
                <w:sz w:val="21"/>
              </w:rPr>
              <w:t>70.73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4" w:right="0"/>
              <w:jc w:val="left"/>
              <w:rPr>
                <w:rFonts w:ascii="Times New Roman" w:hAnsi="Times New Roman" w:cs="Times New Roman" w:eastAsia="Times New Roman" w:hint="default"/>
                <w:sz w:val="21"/>
                <w:szCs w:val="21"/>
              </w:rPr>
            </w:pPr>
            <w:r>
              <w:rPr>
                <w:rFonts w:ascii="Times New Roman"/>
                <w:sz w:val="21"/>
              </w:rPr>
              <w:t>475,719,2</w:t>
            </w:r>
          </w:p>
          <w:p>
            <w:pPr>
              <w:pStyle w:val="TableParagraph"/>
              <w:spacing w:line="240" w:lineRule="auto" w:before="37"/>
              <w:ind w:left="511" w:right="0"/>
              <w:jc w:val="left"/>
              <w:rPr>
                <w:rFonts w:ascii="Times New Roman" w:hAnsi="Times New Roman" w:cs="Times New Roman" w:eastAsia="Times New Roman" w:hint="default"/>
                <w:sz w:val="21"/>
                <w:szCs w:val="21"/>
              </w:rPr>
            </w:pPr>
            <w:r>
              <w:rPr>
                <w:rFonts w:ascii="Times New Roman"/>
                <w:sz w:val="21"/>
              </w:rPr>
              <w:t>13.21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4" w:right="0"/>
              <w:jc w:val="left"/>
              <w:rPr>
                <w:rFonts w:ascii="Times New Roman" w:hAnsi="Times New Roman" w:cs="Times New Roman" w:eastAsia="Times New Roman" w:hint="default"/>
                <w:sz w:val="21"/>
                <w:szCs w:val="21"/>
              </w:rPr>
            </w:pPr>
            <w:r>
              <w:rPr>
                <w:rFonts w:ascii="Times New Roman"/>
                <w:sz w:val="21"/>
              </w:rPr>
              <w:t>136,595,2</w:t>
            </w:r>
          </w:p>
          <w:p>
            <w:pPr>
              <w:pStyle w:val="TableParagraph"/>
              <w:spacing w:line="240" w:lineRule="auto" w:before="37"/>
              <w:ind w:left="511" w:right="0"/>
              <w:jc w:val="left"/>
              <w:rPr>
                <w:rFonts w:ascii="Times New Roman" w:hAnsi="Times New Roman" w:cs="Times New Roman" w:eastAsia="Times New Roman" w:hint="default"/>
                <w:sz w:val="21"/>
                <w:szCs w:val="21"/>
              </w:rPr>
            </w:pPr>
            <w:r>
              <w:rPr>
                <w:rFonts w:ascii="Times New Roman"/>
                <w:sz w:val="21"/>
              </w:rPr>
              <w:t>47.17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136,595,2</w:t>
            </w:r>
          </w:p>
          <w:p>
            <w:pPr>
              <w:pStyle w:val="TableParagraph"/>
              <w:spacing w:line="240" w:lineRule="auto" w:before="37"/>
              <w:ind w:left="514" w:right="0"/>
              <w:jc w:val="left"/>
              <w:rPr>
                <w:rFonts w:ascii="Times New Roman" w:hAnsi="Times New Roman" w:cs="Times New Roman" w:eastAsia="Times New Roman" w:hint="default"/>
                <w:sz w:val="21"/>
                <w:szCs w:val="21"/>
              </w:rPr>
            </w:pPr>
            <w:r>
              <w:rPr>
                <w:rFonts w:ascii="Times New Roman"/>
                <w:sz w:val="21"/>
              </w:rPr>
              <w:t>47.17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218,385,0</w:t>
            </w:r>
          </w:p>
          <w:p>
            <w:pPr>
              <w:pStyle w:val="TableParagraph"/>
              <w:spacing w:line="240" w:lineRule="auto" w:before="37"/>
              <w:ind w:left="513" w:right="0"/>
              <w:jc w:val="left"/>
              <w:rPr>
                <w:rFonts w:ascii="Times New Roman" w:hAnsi="Times New Roman" w:cs="Times New Roman" w:eastAsia="Times New Roman" w:hint="default"/>
                <w:sz w:val="21"/>
                <w:szCs w:val="21"/>
              </w:rPr>
            </w:pPr>
            <w:r>
              <w:rPr>
                <w:rFonts w:ascii="Times New Roman"/>
                <w:sz w:val="21"/>
              </w:rPr>
              <w:t>45.22</w:t>
            </w:r>
          </w:p>
        </w:tc>
      </w:tr>
      <w:tr>
        <w:trPr>
          <w:trHeight w:val="1892"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both"/>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3" w:right="45"/>
              <w:jc w:val="both"/>
              <w:rPr>
                <w:rFonts w:ascii="宋体" w:hAnsi="宋体" w:cs="宋体" w:eastAsia="宋体" w:hint="default"/>
                <w:sz w:val="21"/>
                <w:szCs w:val="21"/>
              </w:rPr>
            </w:pPr>
            <w:r>
              <w:rPr>
                <w:rFonts w:ascii="宋体" w:hAnsi="宋体" w:cs="宋体" w:eastAsia="宋体" w:hint="default"/>
                <w:spacing w:val="25"/>
                <w:sz w:val="21"/>
                <w:szCs w:val="21"/>
              </w:rPr>
              <w:t>海嘉</w:t>
            </w:r>
            <w:r>
              <w:rPr>
                <w:rFonts w:ascii="宋体" w:hAnsi="宋体" w:cs="宋体" w:eastAsia="宋体" w:hint="default"/>
                <w:spacing w:val="-101"/>
                <w:sz w:val="21"/>
                <w:szCs w:val="21"/>
              </w:rPr>
              <w:t> </w:t>
            </w:r>
            <w:r>
              <w:rPr>
                <w:rFonts w:ascii="宋体" w:hAnsi="宋体" w:cs="宋体" w:eastAsia="宋体" w:hint="default"/>
                <w:spacing w:val="25"/>
                <w:sz w:val="21"/>
                <w:szCs w:val="21"/>
              </w:rPr>
              <w:t>汽车</w:t>
            </w:r>
            <w:r>
              <w:rPr>
                <w:rFonts w:ascii="宋体" w:hAnsi="宋体" w:cs="宋体" w:eastAsia="宋体" w:hint="default"/>
                <w:spacing w:val="-101"/>
                <w:sz w:val="21"/>
                <w:szCs w:val="21"/>
              </w:rPr>
              <w:t> </w:t>
            </w:r>
            <w:r>
              <w:rPr>
                <w:rFonts w:ascii="宋体" w:hAnsi="宋体" w:cs="宋体" w:eastAsia="宋体" w:hint="default"/>
                <w:spacing w:val="25"/>
                <w:sz w:val="21"/>
                <w:szCs w:val="21"/>
              </w:rPr>
              <w:t>码头</w:t>
            </w:r>
            <w:r>
              <w:rPr>
                <w:rFonts w:ascii="宋体" w:hAnsi="宋体" w:cs="宋体" w:eastAsia="宋体" w:hint="default"/>
                <w:spacing w:val="-101"/>
                <w:sz w:val="21"/>
                <w:szCs w:val="21"/>
              </w:rPr>
              <w:t> </w:t>
            </w:r>
            <w:r>
              <w:rPr>
                <w:rFonts w:ascii="宋体" w:hAnsi="宋体" w:cs="宋体" w:eastAsia="宋体" w:hint="default"/>
                <w:spacing w:val="25"/>
                <w:sz w:val="21"/>
                <w:szCs w:val="21"/>
              </w:rPr>
              <w:t>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center"/>
              <w:rPr>
                <w:rFonts w:ascii="Times New Roman" w:hAnsi="Times New Roman" w:cs="Times New Roman" w:eastAsia="Times New Roman" w:hint="default"/>
                <w:sz w:val="21"/>
                <w:szCs w:val="21"/>
              </w:rPr>
            </w:pPr>
            <w:r>
              <w:rPr>
                <w:rFonts w:ascii="Times New Roman"/>
                <w:sz w:val="21"/>
              </w:rPr>
              <w:t>9,419,5</w:t>
            </w:r>
          </w:p>
          <w:p>
            <w:pPr>
              <w:pStyle w:val="TableParagraph"/>
              <w:spacing w:line="240" w:lineRule="auto" w:before="35"/>
              <w:ind w:left="181" w:right="0"/>
              <w:jc w:val="center"/>
              <w:rPr>
                <w:rFonts w:ascii="Times New Roman" w:hAnsi="Times New Roman" w:cs="Times New Roman" w:eastAsia="Times New Roman" w:hint="default"/>
                <w:sz w:val="21"/>
                <w:szCs w:val="21"/>
              </w:rPr>
            </w:pPr>
            <w:r>
              <w:rPr>
                <w:rFonts w:ascii="Times New Roman"/>
                <w:sz w:val="21"/>
              </w:rPr>
              <w:t>81.35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0" w:right="0"/>
              <w:jc w:val="left"/>
              <w:rPr>
                <w:rFonts w:ascii="Times New Roman" w:hAnsi="Times New Roman" w:cs="Times New Roman" w:eastAsia="Times New Roman" w:hint="default"/>
                <w:sz w:val="21"/>
                <w:szCs w:val="21"/>
              </w:rPr>
            </w:pPr>
            <w:r>
              <w:rPr>
                <w:rFonts w:ascii="Times New Roman"/>
                <w:sz w:val="21"/>
              </w:rPr>
              <w:t>9,419,581</w:t>
            </w:r>
          </w:p>
          <w:p>
            <w:pPr>
              <w:pStyle w:val="TableParagraph"/>
              <w:spacing w:line="240" w:lineRule="auto" w:before="35"/>
              <w:ind w:left="698" w:right="0"/>
              <w:jc w:val="left"/>
              <w:rPr>
                <w:rFonts w:ascii="Times New Roman" w:hAnsi="Times New Roman" w:cs="Times New Roman" w:eastAsia="Times New Roman" w:hint="default"/>
                <w:sz w:val="21"/>
                <w:szCs w:val="21"/>
              </w:rPr>
            </w:pPr>
            <w:r>
              <w:rPr>
                <w:rFonts w:ascii="Times New Roman"/>
                <w:sz w:val="21"/>
              </w:rPr>
              <w:t>.35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-50,000.0</w:t>
            </w:r>
          </w:p>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100"/>
                <w:sz w:val="21"/>
              </w:rPr>
              <w:t>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4" w:right="0"/>
              <w:jc w:val="left"/>
              <w:rPr>
                <w:rFonts w:ascii="Times New Roman" w:hAnsi="Times New Roman" w:cs="Times New Roman" w:eastAsia="Times New Roman" w:hint="default"/>
                <w:sz w:val="21"/>
                <w:szCs w:val="21"/>
              </w:rPr>
            </w:pPr>
            <w:r>
              <w:rPr>
                <w:rFonts w:ascii="Times New Roman"/>
                <w:sz w:val="21"/>
              </w:rPr>
              <w:t>7,945,292</w:t>
            </w:r>
          </w:p>
          <w:p>
            <w:pPr>
              <w:pStyle w:val="TableParagraph"/>
              <w:spacing w:line="240" w:lineRule="auto" w:before="35"/>
              <w:ind w:left="722" w:right="0"/>
              <w:jc w:val="left"/>
              <w:rPr>
                <w:rFonts w:ascii="Times New Roman" w:hAnsi="Times New Roman" w:cs="Times New Roman" w:eastAsia="Times New Roman" w:hint="default"/>
                <w:sz w:val="21"/>
                <w:szCs w:val="21"/>
              </w:rPr>
            </w:pPr>
            <w:r>
              <w:rPr>
                <w:rFonts w:ascii="Times New Roman"/>
                <w:sz w:val="21"/>
              </w:rPr>
              <w:t>.94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7,945,292</w:t>
            </w:r>
          </w:p>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z w:val="21"/>
              </w:rPr>
              <w:t>.94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6" w:right="0"/>
              <w:jc w:val="left"/>
              <w:rPr>
                <w:rFonts w:ascii="Times New Roman" w:hAnsi="Times New Roman" w:cs="Times New Roman" w:eastAsia="Times New Roman" w:hint="default"/>
                <w:sz w:val="21"/>
                <w:szCs w:val="21"/>
              </w:rPr>
            </w:pPr>
            <w:r>
              <w:rPr>
                <w:rFonts w:ascii="Times New Roman"/>
                <w:sz w:val="21"/>
              </w:rPr>
              <w:t>50,000.00</w:t>
            </w:r>
          </w:p>
        </w:tc>
      </w:tr>
      <w:tr>
        <w:trPr>
          <w:trHeight w:val="1889"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3" w:right="45"/>
              <w:jc w:val="both"/>
              <w:rPr>
                <w:rFonts w:ascii="宋体" w:hAnsi="宋体" w:cs="宋体" w:eastAsia="宋体" w:hint="default"/>
                <w:sz w:val="21"/>
                <w:szCs w:val="21"/>
              </w:rPr>
            </w:pPr>
            <w:r>
              <w:rPr>
                <w:rFonts w:ascii="宋体" w:hAnsi="宋体" w:cs="宋体" w:eastAsia="宋体" w:hint="default"/>
                <w:spacing w:val="25"/>
                <w:sz w:val="21"/>
                <w:szCs w:val="21"/>
              </w:rPr>
              <w:t>港旅</w:t>
            </w:r>
            <w:r>
              <w:rPr>
                <w:rFonts w:ascii="宋体" w:hAnsi="宋体" w:cs="宋体" w:eastAsia="宋体" w:hint="default"/>
                <w:spacing w:val="-101"/>
                <w:sz w:val="21"/>
                <w:szCs w:val="21"/>
              </w:rPr>
              <w:t> </w:t>
            </w:r>
            <w:r>
              <w:rPr>
                <w:rFonts w:ascii="宋体" w:hAnsi="宋体" w:cs="宋体" w:eastAsia="宋体" w:hint="default"/>
                <w:spacing w:val="25"/>
                <w:sz w:val="21"/>
                <w:szCs w:val="21"/>
              </w:rPr>
              <w:t>顺港</w:t>
            </w:r>
            <w:r>
              <w:rPr>
                <w:rFonts w:ascii="宋体" w:hAnsi="宋体" w:cs="宋体" w:eastAsia="宋体" w:hint="default"/>
                <w:spacing w:val="-101"/>
                <w:sz w:val="21"/>
                <w:szCs w:val="21"/>
              </w:rPr>
              <w:t> </w:t>
            </w:r>
            <w:r>
              <w:rPr>
                <w:rFonts w:ascii="宋体" w:hAnsi="宋体" w:cs="宋体" w:eastAsia="宋体" w:hint="default"/>
                <w:spacing w:val="25"/>
                <w:sz w:val="21"/>
                <w:szCs w:val="21"/>
              </w:rPr>
              <w:t>务有</w:t>
            </w:r>
            <w:r>
              <w:rPr>
                <w:rFonts w:ascii="宋体" w:hAnsi="宋体" w:cs="宋体" w:eastAsia="宋体" w:hint="default"/>
                <w:spacing w:val="-101"/>
                <w:sz w:val="21"/>
                <w:szCs w:val="21"/>
              </w:rPr>
              <w:t> </w:t>
            </w: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56,233,2</w:t>
            </w:r>
          </w:p>
          <w:p>
            <w:pPr>
              <w:pStyle w:val="TableParagraph"/>
              <w:spacing w:line="240" w:lineRule="auto" w:before="34"/>
              <w:ind w:left="427" w:right="0"/>
              <w:jc w:val="left"/>
              <w:rPr>
                <w:rFonts w:ascii="Times New Roman" w:hAnsi="Times New Roman" w:cs="Times New Roman" w:eastAsia="Times New Roman" w:hint="default"/>
                <w:sz w:val="21"/>
                <w:szCs w:val="21"/>
              </w:rPr>
            </w:pPr>
            <w:r>
              <w:rPr>
                <w:rFonts w:ascii="Times New Roman"/>
                <w:sz w:val="21"/>
              </w:rPr>
              <w:t>72.04</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center"/>
              <w:rPr>
                <w:rFonts w:ascii="Times New Roman" w:hAnsi="Times New Roman" w:cs="Times New Roman" w:eastAsia="Times New Roman" w:hint="default"/>
                <w:sz w:val="21"/>
                <w:szCs w:val="21"/>
              </w:rPr>
            </w:pPr>
            <w:r>
              <w:rPr>
                <w:rFonts w:ascii="Times New Roman"/>
                <w:sz w:val="21"/>
              </w:rPr>
              <w:t>3,772,3</w:t>
            </w:r>
          </w:p>
          <w:p>
            <w:pPr>
              <w:pStyle w:val="TableParagraph"/>
              <w:spacing w:line="240" w:lineRule="auto" w:before="34"/>
              <w:ind w:left="181" w:right="0"/>
              <w:jc w:val="center"/>
              <w:rPr>
                <w:rFonts w:ascii="Times New Roman" w:hAnsi="Times New Roman" w:cs="Times New Roman" w:eastAsia="Times New Roman" w:hint="default"/>
                <w:sz w:val="21"/>
                <w:szCs w:val="21"/>
              </w:rPr>
            </w:pPr>
            <w:r>
              <w:rPr>
                <w:rFonts w:ascii="Times New Roman"/>
                <w:sz w:val="21"/>
              </w:rPr>
              <w:t>62.90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3,772,362</w:t>
            </w:r>
          </w:p>
          <w:p>
            <w:pPr>
              <w:pStyle w:val="TableParagraph"/>
              <w:spacing w:line="240" w:lineRule="auto" w:before="34"/>
              <w:ind w:left="698" w:right="0"/>
              <w:jc w:val="left"/>
              <w:rPr>
                <w:rFonts w:ascii="Times New Roman" w:hAnsi="Times New Roman" w:cs="Times New Roman" w:eastAsia="Times New Roman" w:hint="default"/>
                <w:sz w:val="21"/>
                <w:szCs w:val="21"/>
              </w:rPr>
            </w:pPr>
            <w:r>
              <w:rPr>
                <w:rFonts w:ascii="Times New Roman"/>
                <w:sz w:val="21"/>
              </w:rPr>
              <w:t>.90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3" w:right="0"/>
              <w:jc w:val="left"/>
              <w:rPr>
                <w:rFonts w:ascii="Times New Roman" w:hAnsi="Times New Roman" w:cs="Times New Roman" w:eastAsia="Times New Roman" w:hint="default"/>
                <w:sz w:val="21"/>
                <w:szCs w:val="21"/>
              </w:rPr>
            </w:pPr>
            <w:r>
              <w:rPr>
                <w:rFonts w:ascii="Times New Roman"/>
                <w:sz w:val="21"/>
              </w:rPr>
              <w:t>23,229,11</w:t>
            </w:r>
          </w:p>
          <w:p>
            <w:pPr>
              <w:pStyle w:val="TableParagraph"/>
              <w:spacing w:line="240" w:lineRule="auto" w:before="34"/>
              <w:ind w:left="619" w:right="0"/>
              <w:jc w:val="left"/>
              <w:rPr>
                <w:rFonts w:ascii="Times New Roman" w:hAnsi="Times New Roman" w:cs="Times New Roman" w:eastAsia="Times New Roman" w:hint="default"/>
                <w:sz w:val="21"/>
                <w:szCs w:val="21"/>
              </w:rPr>
            </w:pPr>
            <w:r>
              <w:rPr>
                <w:rFonts w:ascii="Times New Roman"/>
                <w:sz w:val="21"/>
              </w:rPr>
              <w:t>6.63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4" w:right="0"/>
              <w:jc w:val="left"/>
              <w:rPr>
                <w:rFonts w:ascii="Times New Roman" w:hAnsi="Times New Roman" w:cs="Times New Roman" w:eastAsia="Times New Roman" w:hint="default"/>
                <w:sz w:val="21"/>
                <w:szCs w:val="21"/>
              </w:rPr>
            </w:pPr>
            <w:r>
              <w:rPr>
                <w:rFonts w:ascii="Times New Roman"/>
                <w:sz w:val="21"/>
              </w:rPr>
              <w:t>44,232,93</w:t>
            </w:r>
          </w:p>
          <w:p>
            <w:pPr>
              <w:pStyle w:val="TableParagraph"/>
              <w:spacing w:line="240" w:lineRule="auto" w:before="34"/>
              <w:ind w:left="616" w:right="0"/>
              <w:jc w:val="left"/>
              <w:rPr>
                <w:rFonts w:ascii="Times New Roman" w:hAnsi="Times New Roman" w:cs="Times New Roman" w:eastAsia="Times New Roman" w:hint="default"/>
                <w:sz w:val="21"/>
                <w:szCs w:val="21"/>
              </w:rPr>
            </w:pPr>
            <w:r>
              <w:rPr>
                <w:rFonts w:ascii="Times New Roman"/>
                <w:sz w:val="21"/>
              </w:rPr>
              <w:t>9.47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775,285.0</w:t>
            </w:r>
          </w:p>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775,285.0</w:t>
            </w:r>
          </w:p>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w w:val="100"/>
                <w:sz w:val="21"/>
              </w:rPr>
              <w:t>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12,225,42</w:t>
            </w:r>
          </w:p>
          <w:p>
            <w:pPr>
              <w:pStyle w:val="TableParagraph"/>
              <w:spacing w:line="240" w:lineRule="auto" w:before="34"/>
              <w:ind w:left="619" w:right="0"/>
              <w:jc w:val="left"/>
              <w:rPr>
                <w:rFonts w:ascii="Times New Roman" w:hAnsi="Times New Roman" w:cs="Times New Roman" w:eastAsia="Times New Roman" w:hint="default"/>
                <w:sz w:val="21"/>
                <w:szCs w:val="21"/>
              </w:rPr>
            </w:pPr>
            <w:r>
              <w:rPr>
                <w:rFonts w:ascii="Times New Roman"/>
                <w:sz w:val="21"/>
              </w:rPr>
              <w:t>3.54</w:t>
            </w:r>
          </w:p>
        </w:tc>
      </w:tr>
      <w:tr>
        <w:trPr>
          <w:trHeight w:val="2203" w:hRule="exact"/>
        </w:trPr>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5"/>
                <w:sz w:val="21"/>
                <w:szCs w:val="21"/>
              </w:rPr>
              <w:t>大连</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103" w:right="45"/>
              <w:jc w:val="both"/>
              <w:rPr>
                <w:rFonts w:ascii="宋体" w:hAnsi="宋体" w:cs="宋体" w:eastAsia="宋体" w:hint="default"/>
                <w:sz w:val="21"/>
                <w:szCs w:val="21"/>
              </w:rPr>
            </w:pPr>
            <w:r>
              <w:rPr>
                <w:rFonts w:ascii="宋体" w:hAnsi="宋体" w:cs="宋体" w:eastAsia="宋体" w:hint="default"/>
                <w:spacing w:val="25"/>
                <w:sz w:val="21"/>
                <w:szCs w:val="21"/>
              </w:rPr>
              <w:t>金港</w:t>
            </w:r>
            <w:r>
              <w:rPr>
                <w:rFonts w:ascii="宋体" w:hAnsi="宋体" w:cs="宋体" w:eastAsia="宋体" w:hint="default"/>
                <w:spacing w:val="-101"/>
                <w:sz w:val="21"/>
                <w:szCs w:val="21"/>
              </w:rPr>
              <w:t> </w:t>
            </w:r>
            <w:r>
              <w:rPr>
                <w:rFonts w:ascii="宋体" w:hAnsi="宋体" w:cs="宋体" w:eastAsia="宋体" w:hint="default"/>
                <w:spacing w:val="25"/>
                <w:sz w:val="21"/>
                <w:szCs w:val="21"/>
              </w:rPr>
              <w:t>湾粮</w:t>
            </w:r>
            <w:r>
              <w:rPr>
                <w:rFonts w:ascii="宋体" w:hAnsi="宋体" w:cs="宋体" w:eastAsia="宋体" w:hint="default"/>
                <w:spacing w:val="-101"/>
                <w:sz w:val="21"/>
                <w:szCs w:val="21"/>
              </w:rPr>
              <w:t> </w:t>
            </w:r>
            <w:r>
              <w:rPr>
                <w:rFonts w:ascii="宋体" w:hAnsi="宋体" w:cs="宋体" w:eastAsia="宋体" w:hint="default"/>
                <w:spacing w:val="25"/>
                <w:sz w:val="21"/>
                <w:szCs w:val="21"/>
              </w:rPr>
              <w:t>食物</w:t>
            </w:r>
            <w:r>
              <w:rPr>
                <w:rFonts w:ascii="宋体" w:hAnsi="宋体" w:cs="宋体" w:eastAsia="宋体" w:hint="default"/>
                <w:spacing w:val="-101"/>
                <w:sz w:val="21"/>
                <w:szCs w:val="21"/>
              </w:rPr>
              <w:t> </w:t>
            </w:r>
            <w:r>
              <w:rPr>
                <w:rFonts w:ascii="宋体" w:hAnsi="宋体" w:cs="宋体" w:eastAsia="宋体" w:hint="default"/>
                <w:spacing w:val="25"/>
                <w:sz w:val="21"/>
                <w:szCs w:val="21"/>
              </w:rPr>
              <w:t>流有</w:t>
            </w:r>
            <w:r>
              <w:rPr>
                <w:rFonts w:ascii="宋体" w:hAnsi="宋体" w:cs="宋体" w:eastAsia="宋体" w:hint="default"/>
                <w:spacing w:val="-101"/>
                <w:sz w:val="21"/>
                <w:szCs w:val="21"/>
              </w:rPr>
              <w:t> </w:t>
            </w:r>
            <w:r>
              <w:rPr>
                <w:rFonts w:ascii="宋体" w:hAnsi="宋体" w:cs="宋体" w:eastAsia="宋体" w:hint="default"/>
                <w:spacing w:val="25"/>
                <w:sz w:val="21"/>
                <w:szCs w:val="21"/>
              </w:rPr>
              <w:t>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left"/>
              <w:rPr>
                <w:rFonts w:ascii="Times New Roman" w:hAnsi="Times New Roman" w:cs="Times New Roman" w:eastAsia="Times New Roman" w:hint="default"/>
                <w:sz w:val="21"/>
                <w:szCs w:val="21"/>
              </w:rPr>
            </w:pPr>
            <w:r>
              <w:rPr>
                <w:rFonts w:ascii="Times New Roman"/>
                <w:sz w:val="21"/>
              </w:rPr>
              <w:t>18,366,4</w:t>
            </w:r>
          </w:p>
          <w:p>
            <w:pPr>
              <w:pStyle w:val="TableParagraph"/>
              <w:spacing w:line="240" w:lineRule="auto" w:before="37"/>
              <w:ind w:left="427" w:right="0"/>
              <w:jc w:val="left"/>
              <w:rPr>
                <w:rFonts w:ascii="Times New Roman" w:hAnsi="Times New Roman" w:cs="Times New Roman" w:eastAsia="Times New Roman" w:hint="default"/>
                <w:sz w:val="21"/>
                <w:szCs w:val="21"/>
              </w:rPr>
            </w:pPr>
            <w:r>
              <w:rPr>
                <w:rFonts w:ascii="Times New Roman"/>
                <w:sz w:val="21"/>
              </w:rPr>
              <w:t>78.88</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201,21</w:t>
            </w:r>
          </w:p>
          <w:p>
            <w:pPr>
              <w:pStyle w:val="TableParagraph"/>
              <w:spacing w:line="240" w:lineRule="auto" w:before="37"/>
              <w:ind w:left="386" w:right="0"/>
              <w:jc w:val="left"/>
              <w:rPr>
                <w:rFonts w:ascii="Times New Roman" w:hAnsi="Times New Roman" w:cs="Times New Roman" w:eastAsia="Times New Roman" w:hint="default"/>
                <w:sz w:val="21"/>
                <w:szCs w:val="21"/>
              </w:rPr>
            </w:pPr>
            <w:r>
              <w:rPr>
                <w:rFonts w:ascii="Times New Roman"/>
                <w:sz w:val="21"/>
              </w:rPr>
              <w:t>6.53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201,216.5</w:t>
            </w:r>
          </w:p>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w w:val="100"/>
                <w:sz w:val="21"/>
              </w:rPr>
              <w:t>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20,531,6</w:t>
            </w:r>
          </w:p>
          <w:p>
            <w:pPr>
              <w:pStyle w:val="TableParagraph"/>
              <w:spacing w:line="240" w:lineRule="auto" w:before="37"/>
              <w:ind w:left="460" w:right="0"/>
              <w:jc w:val="left"/>
              <w:rPr>
                <w:rFonts w:ascii="宋体" w:hAnsi="宋体" w:cs="宋体" w:eastAsia="宋体" w:hint="default"/>
                <w:sz w:val="21"/>
                <w:szCs w:val="21"/>
              </w:rPr>
            </w:pPr>
            <w:r>
              <w:rPr>
                <w:rFonts w:ascii="宋体"/>
                <w:sz w:val="21"/>
              </w:rPr>
              <w:t>96.79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4" w:right="0"/>
              <w:jc w:val="left"/>
              <w:rPr>
                <w:rFonts w:ascii="Times New Roman" w:hAnsi="Times New Roman" w:cs="Times New Roman" w:eastAsia="Times New Roman" w:hint="default"/>
                <w:sz w:val="21"/>
                <w:szCs w:val="21"/>
              </w:rPr>
            </w:pPr>
            <w:r>
              <w:rPr>
                <w:rFonts w:ascii="Times New Roman"/>
                <w:sz w:val="21"/>
              </w:rPr>
              <w:t>10,569,79</w:t>
            </w:r>
          </w:p>
          <w:p>
            <w:pPr>
              <w:pStyle w:val="TableParagraph"/>
              <w:spacing w:line="240" w:lineRule="auto" w:before="37"/>
              <w:ind w:left="616" w:right="0"/>
              <w:jc w:val="left"/>
              <w:rPr>
                <w:rFonts w:ascii="Times New Roman" w:hAnsi="Times New Roman" w:cs="Times New Roman" w:eastAsia="Times New Roman" w:hint="default"/>
                <w:sz w:val="21"/>
                <w:szCs w:val="21"/>
              </w:rPr>
            </w:pPr>
            <w:r>
              <w:rPr>
                <w:rFonts w:ascii="Times New Roman"/>
                <w:sz w:val="21"/>
              </w:rPr>
              <w:t>2.98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-3,775,18</w:t>
            </w:r>
          </w:p>
          <w:p>
            <w:pPr>
              <w:pStyle w:val="TableParagraph"/>
              <w:spacing w:line="240" w:lineRule="auto" w:before="37"/>
              <w:ind w:left="616" w:right="0"/>
              <w:jc w:val="left"/>
              <w:rPr>
                <w:rFonts w:ascii="Times New Roman" w:hAnsi="Times New Roman" w:cs="Times New Roman" w:eastAsia="Times New Roman" w:hint="default"/>
                <w:sz w:val="21"/>
                <w:szCs w:val="21"/>
              </w:rPr>
            </w:pPr>
            <w:r>
              <w:rPr>
                <w:rFonts w:ascii="Times New Roman"/>
                <w:sz w:val="21"/>
              </w:rPr>
              <w:t>2.49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2" w:right="0"/>
              <w:jc w:val="left"/>
              <w:rPr>
                <w:rFonts w:ascii="Times New Roman" w:hAnsi="Times New Roman" w:cs="Times New Roman" w:eastAsia="Times New Roman" w:hint="default"/>
                <w:sz w:val="21"/>
                <w:szCs w:val="21"/>
              </w:rPr>
            </w:pPr>
            <w:r>
              <w:rPr>
                <w:rFonts w:ascii="Times New Roman"/>
                <w:sz w:val="21"/>
              </w:rPr>
              <w:t>-3,775,18</w:t>
            </w:r>
          </w:p>
          <w:p>
            <w:pPr>
              <w:pStyle w:val="TableParagraph"/>
              <w:spacing w:line="240" w:lineRule="auto" w:before="37"/>
              <w:ind w:left="619" w:right="0"/>
              <w:jc w:val="left"/>
              <w:rPr>
                <w:rFonts w:ascii="Times New Roman" w:hAnsi="Times New Roman" w:cs="Times New Roman" w:eastAsia="Times New Roman" w:hint="default"/>
                <w:sz w:val="21"/>
                <w:szCs w:val="21"/>
              </w:rPr>
            </w:pPr>
            <w:r>
              <w:rPr>
                <w:rFonts w:ascii="Times New Roman"/>
                <w:sz w:val="21"/>
              </w:rPr>
              <w:t>2.49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19,913,51</w:t>
            </w:r>
          </w:p>
          <w:p>
            <w:pPr>
              <w:pStyle w:val="TableParagraph"/>
              <w:spacing w:line="240" w:lineRule="auto" w:before="37"/>
              <w:ind w:left="619" w:right="0"/>
              <w:jc w:val="left"/>
              <w:rPr>
                <w:rFonts w:ascii="Times New Roman" w:hAnsi="Times New Roman" w:cs="Times New Roman" w:eastAsia="Times New Roman" w:hint="default"/>
                <w:sz w:val="21"/>
                <w:szCs w:val="21"/>
              </w:rPr>
            </w:pPr>
            <w:r>
              <w:rPr>
                <w:rFonts w:ascii="Times New Roman"/>
                <w:sz w:val="21"/>
              </w:rPr>
              <w:t>0.80</w:t>
            </w:r>
          </w:p>
        </w:tc>
      </w:tr>
    </w:tbl>
    <w:p>
      <w:pPr>
        <w:spacing w:line="240" w:lineRule="auto" w:before="13"/>
        <w:rPr>
          <w:rFonts w:ascii="宋体" w:hAnsi="宋体" w:cs="宋体" w:eastAsia="宋体" w:hint="default"/>
          <w:sz w:val="12"/>
          <w:szCs w:val="12"/>
        </w:rPr>
      </w:pPr>
    </w:p>
    <w:p>
      <w:pPr>
        <w:pStyle w:val="BodyText"/>
        <w:spacing w:line="240" w:lineRule="auto" w:before="36"/>
        <w:ind w:left="228" w:right="8068"/>
        <w:jc w:val="left"/>
      </w:pPr>
      <w:r>
        <w:rPr/>
        <w:t>其他说明：</w:t>
      </w:r>
      <w:r>
        <w:rPr>
          <w:spacing w:val="-102"/>
        </w:rPr>
        <w:t> </w:t>
      </w:r>
      <w:r>
        <w:rPr>
          <w:spacing w:val="-102"/>
        </w:rPr>
      </w:r>
      <w:r>
        <w:rPr/>
        <w:t>无</w:t>
      </w:r>
    </w:p>
    <w:p>
      <w:pPr>
        <w:spacing w:line="240" w:lineRule="auto" w:before="11"/>
        <w:rPr>
          <w:rFonts w:ascii="宋体" w:hAnsi="宋体" w:cs="宋体" w:eastAsia="宋体" w:hint="default"/>
          <w:sz w:val="22"/>
          <w:szCs w:val="22"/>
        </w:rPr>
      </w:pPr>
    </w:p>
    <w:p>
      <w:pPr>
        <w:pStyle w:val="Heading4"/>
        <w:tabs>
          <w:tab w:pos="871" w:val="left" w:leader="none"/>
        </w:tabs>
        <w:spacing w:line="240" w:lineRule="auto" w:before="0"/>
        <w:ind w:left="228" w:right="141"/>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pStyle w:val="BodyText"/>
        <w:spacing w:line="240" w:lineRule="auto" w:before="56"/>
        <w:ind w:left="228" w:right="68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50"/>
          <w:pgMar w:header="0" w:footer="921" w:top="980" w:bottom="1120" w:left="1500" w:right="1040"/>
        </w:sectPr>
      </w:pPr>
    </w:p>
    <w:p>
      <w:pPr>
        <w:spacing w:line="240" w:lineRule="auto" w:before="2"/>
        <w:rPr>
          <w:rFonts w:ascii="宋体" w:hAnsi="宋体" w:cs="宋体" w:eastAsia="宋体" w:hint="default"/>
          <w:sz w:val="29"/>
          <w:szCs w:val="29"/>
        </w:rPr>
      </w:pPr>
    </w:p>
    <w:p>
      <w:pPr>
        <w:pStyle w:val="Heading4"/>
        <w:tabs>
          <w:tab w:pos="871" w:val="left" w:leader="none"/>
        </w:tabs>
        <w:spacing w:line="240" w:lineRule="auto"/>
        <w:ind w:left="228" w:right="141"/>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pStyle w:val="BodyText"/>
        <w:tabs>
          <w:tab w:pos="986" w:val="left" w:leader="none"/>
        </w:tabs>
        <w:spacing w:line="240" w:lineRule="auto" w:before="56"/>
        <w:ind w:left="228" w:right="681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3"/>
        <w:rPr>
          <w:rFonts w:ascii="宋体" w:hAnsi="宋体" w:cs="宋体" w:eastAsia="宋体" w:hint="default"/>
          <w:sz w:val="17"/>
          <w:szCs w:val="17"/>
        </w:rPr>
      </w:pPr>
    </w:p>
    <w:p>
      <w:pPr>
        <w:pStyle w:val="BodyText"/>
        <w:spacing w:line="273" w:lineRule="exact"/>
        <w:ind w:left="228" w:right="6810"/>
        <w:jc w:val="left"/>
      </w:pPr>
      <w:r>
        <w:rPr/>
        <w:t>其他说明：</w:t>
      </w:r>
    </w:p>
    <w:p>
      <w:pPr>
        <w:pStyle w:val="BodyText"/>
        <w:spacing w:line="289" w:lineRule="exact"/>
        <w:ind w:left="228" w:right="68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28" w:right="141"/>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left="228" w:right="68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0" w:footer="921" w:top="980" w:bottom="1120" w:left="1500" w:right="1040"/>
        </w:sectPr>
      </w:pPr>
    </w:p>
    <w:p>
      <w:pPr>
        <w:pStyle w:val="Heading4"/>
        <w:spacing w:line="240" w:lineRule="auto"/>
        <w:ind w:left="22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22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4"/>
        <w:tabs>
          <w:tab w:pos="859" w:val="left" w:leader="none"/>
        </w:tabs>
        <w:spacing w:line="240" w:lineRule="auto" w:before="43"/>
        <w:ind w:left="228" w:right="-18"/>
        <w:jc w:val="left"/>
        <w:rPr>
          <w:b w:val="0"/>
          <w:bCs w:val="0"/>
        </w:rPr>
      </w:pPr>
      <w:r>
        <w:rPr>
          <w:rFonts w:ascii="宋体" w:hAnsi="宋体" w:cs="宋体" w:eastAsia="宋体" w:hint="default"/>
          <w:w w:val="95"/>
        </w:rPr>
        <w:t>(1).</w:t>
        <w:tab/>
      </w:r>
      <w:r>
        <w:rPr/>
        <w:t>重要的合营企业或联营企业</w:t>
      </w:r>
      <w:r>
        <w:rPr>
          <w:b w:val="0"/>
          <w:bCs w:val="0"/>
        </w:rPr>
      </w:r>
    </w:p>
    <w:p>
      <w:pPr>
        <w:pStyle w:val="BodyText"/>
        <w:tabs>
          <w:tab w:pos="974" w:val="left" w:leader="none"/>
        </w:tabs>
        <w:spacing w:line="240" w:lineRule="auto" w:before="56"/>
        <w:ind w:left="228"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28" w:val="left" w:leader="none"/>
        </w:tabs>
        <w:spacing w:line="240" w:lineRule="auto" w:before="155"/>
        <w:ind w:left="22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50"/>
          <w:pgMar w:top="1060" w:bottom="1380" w:left="1500" w:right="1040"/>
          <w:cols w:num="2" w:equalWidth="0">
            <w:col w:w="3601" w:space="3297"/>
            <w:col w:w="2472"/>
          </w:cols>
        </w:sectPr>
      </w:pPr>
    </w:p>
    <w:tbl>
      <w:tblPr>
        <w:tblW w:w="0" w:type="auto"/>
        <w:jc w:val="left"/>
        <w:tblInd w:w="115" w:type="dxa"/>
        <w:tblLayout w:type="fixed"/>
        <w:tblCellMar>
          <w:top w:w="0" w:type="dxa"/>
          <w:left w:w="0" w:type="dxa"/>
          <w:bottom w:w="0" w:type="dxa"/>
          <w:right w:w="0" w:type="dxa"/>
        </w:tblCellMar>
        <w:tblLook w:val="01E0"/>
      </w:tblPr>
      <w:tblGrid>
        <w:gridCol w:w="1217"/>
        <w:gridCol w:w="1340"/>
        <w:gridCol w:w="1260"/>
        <w:gridCol w:w="1304"/>
        <w:gridCol w:w="1068"/>
        <w:gridCol w:w="1105"/>
        <w:gridCol w:w="1829"/>
      </w:tblGrid>
      <w:tr>
        <w:trPr>
          <w:trHeight w:val="461" w:hRule="exact"/>
        </w:trPr>
        <w:tc>
          <w:tcPr>
            <w:tcW w:w="1217" w:type="dxa"/>
            <w:vMerge w:val="restart"/>
            <w:tcBorders>
              <w:top w:val="single" w:sz="4" w:space="0" w:color="000000"/>
              <w:left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87" w:right="180"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829" w:type="dxa"/>
            <w:vMerge w:val="restart"/>
            <w:tcBorders>
              <w:top w:val="single" w:sz="4" w:space="0" w:color="000000"/>
              <w:left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84" w:right="170"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1217" w:type="dxa"/>
            <w:vMerge/>
            <w:tcBorders>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304" w:type="dxa"/>
            <w:vMerge/>
            <w:tcBorders>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9"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29" w:type="dxa"/>
            <w:vMerge/>
            <w:tcBorders>
              <w:left w:val="single" w:sz="4" w:space="0" w:color="000000"/>
              <w:bottom w:val="single" w:sz="4" w:space="0" w:color="000000"/>
              <w:right w:val="single" w:sz="4" w:space="0" w:color="000000"/>
            </w:tcBorders>
          </w:tcPr>
          <w:p>
            <w:pPr/>
          </w:p>
        </w:tc>
      </w:tr>
      <w:tr>
        <w:trPr>
          <w:trHeight w:val="1099"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8"/>
                <w:sz w:val="21"/>
                <w:szCs w:val="21"/>
              </w:rPr>
              <w:t>大连长兴</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ind w:left="103" w:right="45"/>
              <w:jc w:val="both"/>
              <w:rPr>
                <w:rFonts w:ascii="Times New Roman" w:hAnsi="Times New Roman" w:cs="Times New Roman" w:eastAsia="Times New Roman" w:hint="default"/>
                <w:sz w:val="21"/>
                <w:szCs w:val="21"/>
              </w:rPr>
            </w:pPr>
            <w:r>
              <w:rPr>
                <w:rFonts w:ascii="宋体" w:hAnsi="宋体" w:cs="宋体" w:eastAsia="宋体" w:hint="default"/>
                <w:spacing w:val="38"/>
                <w:sz w:val="21"/>
                <w:szCs w:val="21"/>
              </w:rPr>
              <w:t>岛港口投</w:t>
            </w:r>
            <w:r>
              <w:rPr>
                <w:rFonts w:ascii="宋体" w:hAnsi="宋体" w:cs="宋体" w:eastAsia="宋体" w:hint="default"/>
                <w:spacing w:val="-97"/>
                <w:sz w:val="21"/>
                <w:szCs w:val="21"/>
              </w:rPr>
              <w:t> </w:t>
            </w:r>
            <w:r>
              <w:rPr>
                <w:rFonts w:ascii="宋体" w:hAnsi="宋体" w:cs="宋体" w:eastAsia="宋体" w:hint="default"/>
                <w:spacing w:val="38"/>
                <w:sz w:val="21"/>
                <w:szCs w:val="21"/>
              </w:rPr>
              <w:t>资发展有</w:t>
            </w:r>
            <w:r>
              <w:rPr>
                <w:rFonts w:ascii="宋体" w:hAnsi="宋体" w:cs="宋体" w:eastAsia="宋体" w:hint="default"/>
                <w:spacing w:val="-97"/>
                <w:sz w:val="21"/>
                <w:szCs w:val="21"/>
              </w:rPr>
              <w:t> </w:t>
            </w:r>
            <w:r>
              <w:rPr>
                <w:rFonts w:ascii="宋体" w:hAnsi="宋体" w:cs="宋体" w:eastAsia="宋体" w:hint="default"/>
                <w:sz w:val="21"/>
                <w:szCs w:val="21"/>
              </w:rPr>
              <w:t>限公司</w:t>
            </w:r>
            <w:r>
              <w:rPr>
                <w:rFonts w:ascii="Times New Roman" w:hAnsi="Times New Roman" w:cs="Times New Roman" w:eastAsia="Times New Roman" w:hint="default"/>
                <w:sz w:val="21"/>
                <w:szCs w:val="21"/>
              </w:rPr>
              <w:t>(ii)</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码头设施开</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发建设</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46.58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0"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8"/>
                <w:sz w:val="21"/>
                <w:szCs w:val="21"/>
              </w:rPr>
              <w:t>大连中铁</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before="1"/>
              <w:ind w:left="103" w:right="45"/>
              <w:jc w:val="both"/>
              <w:rPr>
                <w:rFonts w:ascii="Times New Roman" w:hAnsi="Times New Roman" w:cs="Times New Roman" w:eastAsia="Times New Roman" w:hint="default"/>
                <w:sz w:val="21"/>
                <w:szCs w:val="21"/>
              </w:rPr>
            </w:pPr>
            <w:r>
              <w:rPr>
                <w:rFonts w:ascii="宋体" w:hAnsi="宋体" w:cs="宋体" w:eastAsia="宋体" w:hint="default"/>
                <w:spacing w:val="38"/>
                <w:sz w:val="21"/>
                <w:szCs w:val="21"/>
              </w:rPr>
              <w:t>联合国际</w:t>
            </w:r>
            <w:r>
              <w:rPr>
                <w:rFonts w:ascii="宋体" w:hAnsi="宋体" w:cs="宋体" w:eastAsia="宋体" w:hint="default"/>
                <w:spacing w:val="-97"/>
                <w:sz w:val="21"/>
                <w:szCs w:val="21"/>
              </w:rPr>
              <w:t> </w:t>
            </w:r>
            <w:r>
              <w:rPr>
                <w:rFonts w:ascii="宋体" w:hAnsi="宋体" w:cs="宋体" w:eastAsia="宋体" w:hint="default"/>
                <w:spacing w:val="38"/>
                <w:sz w:val="21"/>
                <w:szCs w:val="21"/>
              </w:rPr>
              <w:t>集装箱有</w:t>
            </w:r>
            <w:r>
              <w:rPr>
                <w:rFonts w:ascii="宋体" w:hAnsi="宋体" w:cs="宋体" w:eastAsia="宋体" w:hint="default"/>
                <w:spacing w:val="-97"/>
                <w:sz w:val="21"/>
                <w:szCs w:val="21"/>
              </w:rPr>
              <w:t> </w:t>
            </w:r>
            <w:r>
              <w:rPr>
                <w:rFonts w:ascii="宋体" w:hAnsi="宋体" w:cs="宋体" w:eastAsia="宋体" w:hint="default"/>
                <w:sz w:val="21"/>
                <w:szCs w:val="21"/>
              </w:rPr>
              <w:t>限公司</w:t>
            </w:r>
            <w:r>
              <w:rPr>
                <w:rFonts w:ascii="Times New Roman" w:hAnsi="Times New Roman" w:cs="Times New Roman" w:eastAsia="Times New Roman" w:hint="default"/>
                <w:sz w:val="21"/>
                <w:szCs w:val="21"/>
              </w:rPr>
              <w:t>(iii)</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国际集装箱</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8"/>
                <w:sz w:val="21"/>
                <w:szCs w:val="21"/>
              </w:rPr>
              <w:t>大连港毅</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ind w:left="103" w:right="45"/>
              <w:jc w:val="left"/>
              <w:rPr>
                <w:rFonts w:ascii="宋体" w:hAnsi="宋体" w:cs="宋体" w:eastAsia="宋体" w:hint="default"/>
                <w:sz w:val="21"/>
                <w:szCs w:val="21"/>
              </w:rPr>
            </w:pPr>
            <w:r>
              <w:rPr>
                <w:rFonts w:ascii="宋体" w:hAnsi="宋体" w:cs="宋体" w:eastAsia="宋体" w:hint="default"/>
                <w:spacing w:val="38"/>
                <w:sz w:val="21"/>
                <w:szCs w:val="21"/>
              </w:rPr>
              <w:t>都冷链有</w:t>
            </w:r>
            <w:r>
              <w:rPr>
                <w:rFonts w:ascii="宋体" w:hAnsi="宋体" w:cs="宋体" w:eastAsia="宋体" w:hint="default"/>
                <w:spacing w:val="-97"/>
                <w:sz w:val="21"/>
                <w:szCs w:val="21"/>
              </w:rPr>
              <w:t> </w:t>
            </w:r>
            <w:r>
              <w:rPr>
                <w:rFonts w:ascii="宋体" w:hAnsi="宋体" w:cs="宋体" w:eastAsia="宋体" w:hint="default"/>
                <w:sz w:val="21"/>
                <w:szCs w:val="21"/>
              </w:rPr>
              <w:t>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贸易业</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8"/>
                <w:sz w:val="21"/>
                <w:szCs w:val="21"/>
              </w:rPr>
              <w:t>大连汽车</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ind w:left="103" w:right="45"/>
              <w:jc w:val="left"/>
              <w:rPr>
                <w:rFonts w:ascii="Times New Roman" w:hAnsi="Times New Roman" w:cs="Times New Roman" w:eastAsia="Times New Roman" w:hint="default"/>
                <w:sz w:val="21"/>
                <w:szCs w:val="21"/>
              </w:rPr>
            </w:pPr>
            <w:r>
              <w:rPr>
                <w:rFonts w:ascii="宋体" w:hAnsi="宋体" w:cs="宋体" w:eastAsia="宋体" w:hint="default"/>
                <w:spacing w:val="38"/>
                <w:sz w:val="21"/>
                <w:szCs w:val="21"/>
              </w:rPr>
              <w:t>码头有限</w:t>
            </w:r>
            <w:r>
              <w:rPr>
                <w:rFonts w:ascii="宋体" w:hAnsi="宋体" w:cs="宋体" w:eastAsia="宋体" w:hint="default"/>
                <w:spacing w:val="-97"/>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(ii)(iii)</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国内外进出</w:t>
            </w: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pacing w:val="5"/>
                <w:sz w:val="21"/>
                <w:szCs w:val="21"/>
              </w:rPr>
              <w:t>口、装卸、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仓储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32.00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100"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8"/>
                <w:sz w:val="21"/>
                <w:szCs w:val="21"/>
              </w:rPr>
              <w:t>大连港中</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before="2"/>
              <w:ind w:left="103" w:right="45"/>
              <w:jc w:val="both"/>
              <w:rPr>
                <w:rFonts w:ascii="宋体" w:hAnsi="宋体" w:cs="宋体" w:eastAsia="宋体" w:hint="default"/>
                <w:sz w:val="21"/>
                <w:szCs w:val="21"/>
              </w:rPr>
            </w:pPr>
            <w:r>
              <w:rPr>
                <w:rFonts w:ascii="宋体" w:hAnsi="宋体" w:cs="宋体" w:eastAsia="宋体" w:hint="default"/>
                <w:spacing w:val="38"/>
                <w:sz w:val="21"/>
                <w:szCs w:val="21"/>
              </w:rPr>
              <w:t>石油国际</w:t>
            </w:r>
            <w:r>
              <w:rPr>
                <w:rFonts w:ascii="宋体" w:hAnsi="宋体" w:cs="宋体" w:eastAsia="宋体" w:hint="default"/>
                <w:spacing w:val="-97"/>
                <w:sz w:val="21"/>
                <w:szCs w:val="21"/>
              </w:rPr>
              <w:t> </w:t>
            </w:r>
            <w:r>
              <w:rPr>
                <w:rFonts w:ascii="宋体" w:hAnsi="宋体" w:cs="宋体" w:eastAsia="宋体" w:hint="default"/>
                <w:spacing w:val="38"/>
                <w:sz w:val="21"/>
                <w:szCs w:val="21"/>
              </w:rPr>
              <w:t>码头有限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油品码头、</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装卸、咨询</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8"/>
                <w:sz w:val="21"/>
                <w:szCs w:val="21"/>
              </w:rPr>
              <w:t>大连港湾</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before="2"/>
              <w:ind w:left="103" w:right="45"/>
              <w:jc w:val="both"/>
              <w:rPr>
                <w:rFonts w:ascii="宋体" w:hAnsi="宋体" w:cs="宋体" w:eastAsia="宋体" w:hint="default"/>
                <w:sz w:val="21"/>
                <w:szCs w:val="21"/>
              </w:rPr>
            </w:pPr>
            <w:r>
              <w:rPr>
                <w:rFonts w:ascii="宋体" w:hAnsi="宋体" w:cs="宋体" w:eastAsia="宋体" w:hint="default"/>
                <w:spacing w:val="38"/>
                <w:sz w:val="21"/>
                <w:szCs w:val="21"/>
              </w:rPr>
              <w:t>液体储罐</w:t>
            </w:r>
            <w:r>
              <w:rPr>
                <w:rFonts w:ascii="宋体" w:hAnsi="宋体" w:cs="宋体" w:eastAsia="宋体" w:hint="default"/>
                <w:spacing w:val="-97"/>
                <w:sz w:val="21"/>
                <w:szCs w:val="21"/>
              </w:rPr>
              <w:t> </w:t>
            </w:r>
            <w:r>
              <w:rPr>
                <w:rFonts w:ascii="宋体" w:hAnsi="宋体" w:cs="宋体" w:eastAsia="宋体" w:hint="default"/>
                <w:spacing w:val="38"/>
                <w:sz w:val="21"/>
                <w:szCs w:val="21"/>
              </w:rPr>
              <w:t>码头有限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建设、经营</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储罐码头</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8"/>
                <w:sz w:val="21"/>
                <w:szCs w:val="21"/>
              </w:rPr>
              <w:t>中石油大</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before="2"/>
              <w:ind w:left="103" w:right="45"/>
              <w:jc w:val="both"/>
              <w:rPr>
                <w:rFonts w:ascii="宋体" w:hAnsi="宋体" w:cs="宋体" w:eastAsia="宋体" w:hint="default"/>
                <w:sz w:val="21"/>
                <w:szCs w:val="21"/>
              </w:rPr>
            </w:pPr>
            <w:r>
              <w:rPr>
                <w:rFonts w:ascii="宋体" w:hAnsi="宋体" w:cs="宋体" w:eastAsia="宋体" w:hint="default"/>
                <w:spacing w:val="38"/>
                <w:sz w:val="21"/>
                <w:szCs w:val="21"/>
              </w:rPr>
              <w:t>连液化天</w:t>
            </w:r>
            <w:r>
              <w:rPr>
                <w:rFonts w:ascii="宋体" w:hAnsi="宋体" w:cs="宋体" w:eastAsia="宋体" w:hint="default"/>
                <w:spacing w:val="-97"/>
                <w:sz w:val="21"/>
                <w:szCs w:val="21"/>
              </w:rPr>
              <w:t> </w:t>
            </w:r>
            <w:r>
              <w:rPr>
                <w:rFonts w:ascii="宋体" w:hAnsi="宋体" w:cs="宋体" w:eastAsia="宋体" w:hint="default"/>
                <w:spacing w:val="38"/>
                <w:sz w:val="21"/>
                <w:szCs w:val="21"/>
              </w:rPr>
              <w:t>然气有限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液化天然气</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相关业务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8"/>
                <w:sz w:val="21"/>
                <w:szCs w:val="21"/>
              </w:rPr>
              <w:t>大连港集</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2" w:lineRule="exact" w:before="27"/>
              <w:ind w:left="103" w:right="45"/>
              <w:jc w:val="left"/>
              <w:rPr>
                <w:rFonts w:ascii="宋体" w:hAnsi="宋体" w:cs="宋体" w:eastAsia="宋体" w:hint="default"/>
                <w:sz w:val="21"/>
                <w:szCs w:val="21"/>
              </w:rPr>
            </w:pPr>
            <w:r>
              <w:rPr>
                <w:rFonts w:ascii="宋体" w:hAnsi="宋体" w:cs="宋体" w:eastAsia="宋体" w:hint="default"/>
                <w:spacing w:val="38"/>
                <w:sz w:val="21"/>
                <w:szCs w:val="21"/>
              </w:rPr>
              <w:t>团财务有</w:t>
            </w:r>
            <w:r>
              <w:rPr>
                <w:rFonts w:ascii="宋体" w:hAnsi="宋体" w:cs="宋体" w:eastAsia="宋体" w:hint="default"/>
                <w:spacing w:val="-97"/>
                <w:sz w:val="21"/>
                <w:szCs w:val="21"/>
              </w:rPr>
              <w:t> </w:t>
            </w:r>
            <w:r>
              <w:rPr>
                <w:rFonts w:ascii="宋体" w:hAnsi="宋体" w:cs="宋体" w:eastAsia="宋体" w:hint="default"/>
                <w:sz w:val="21"/>
                <w:szCs w:val="21"/>
              </w:rPr>
              <w:t>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金融业</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099"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8"/>
                <w:sz w:val="21"/>
                <w:szCs w:val="21"/>
              </w:rPr>
              <w:t>中铁渤海</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37" w:lineRule="auto"/>
              <w:ind w:left="103" w:right="45"/>
              <w:jc w:val="both"/>
              <w:rPr>
                <w:rFonts w:ascii="Times New Roman" w:hAnsi="Times New Roman" w:cs="Times New Roman" w:eastAsia="Times New Roman" w:hint="default"/>
                <w:sz w:val="21"/>
                <w:szCs w:val="21"/>
              </w:rPr>
            </w:pPr>
            <w:r>
              <w:rPr>
                <w:rFonts w:ascii="宋体" w:hAnsi="宋体" w:cs="宋体" w:eastAsia="宋体" w:hint="default"/>
                <w:spacing w:val="38"/>
                <w:sz w:val="21"/>
                <w:szCs w:val="21"/>
              </w:rPr>
              <w:t>铁路轮渡</w:t>
            </w:r>
            <w:r>
              <w:rPr>
                <w:rFonts w:ascii="宋体" w:hAnsi="宋体" w:cs="宋体" w:eastAsia="宋体" w:hint="default"/>
                <w:spacing w:val="-97"/>
                <w:sz w:val="21"/>
                <w:szCs w:val="21"/>
              </w:rPr>
              <w:t> </w:t>
            </w:r>
            <w:r>
              <w:rPr>
                <w:rFonts w:ascii="宋体" w:hAnsi="宋体" w:cs="宋体" w:eastAsia="宋体" w:hint="default"/>
                <w:spacing w:val="38"/>
                <w:sz w:val="21"/>
                <w:szCs w:val="21"/>
              </w:rPr>
              <w:t>有限责任</w:t>
            </w:r>
            <w:r>
              <w:rPr>
                <w:rFonts w:ascii="宋体" w:hAnsi="宋体" w:cs="宋体" w:eastAsia="宋体" w:hint="default"/>
                <w:spacing w:val="-97"/>
                <w:sz w:val="21"/>
                <w:szCs w:val="21"/>
              </w:rPr>
              <w:t> </w:t>
            </w:r>
            <w:r>
              <w:rPr>
                <w:rFonts w:ascii="宋体" w:hAnsi="宋体" w:cs="宋体" w:eastAsia="宋体" w:hint="default"/>
                <w:sz w:val="21"/>
                <w:szCs w:val="21"/>
              </w:rPr>
              <w:t>公司</w:t>
            </w:r>
            <w:r>
              <w:rPr>
                <w:rFonts w:ascii="Times New Roman" w:hAnsi="Times New Roman" w:cs="Times New Roman" w:eastAsia="Times New Roman" w:hint="default"/>
                <w:sz w:val="21"/>
                <w:szCs w:val="21"/>
              </w:rPr>
              <w:t>(i)</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山东烟台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山东烟台</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轮渡运输</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17.50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after="0" w:line="241" w:lineRule="exact"/>
        <w:jc w:val="left"/>
        <w:rPr>
          <w:rFonts w:ascii="宋体" w:hAnsi="宋体" w:cs="宋体" w:eastAsia="宋体" w:hint="default"/>
          <w:sz w:val="21"/>
          <w:szCs w:val="21"/>
        </w:rPr>
        <w:sectPr>
          <w:type w:val="continuous"/>
          <w:pgSz w:w="11910" w:h="16850"/>
          <w:pgMar w:top="1060" w:bottom="1380" w:left="15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217"/>
        <w:gridCol w:w="1340"/>
        <w:gridCol w:w="1260"/>
        <w:gridCol w:w="1304"/>
        <w:gridCol w:w="1068"/>
        <w:gridCol w:w="1105"/>
        <w:gridCol w:w="1829"/>
      </w:tblGrid>
      <w:tr>
        <w:trPr>
          <w:trHeight w:val="828"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8"/>
                <w:sz w:val="21"/>
                <w:szCs w:val="21"/>
              </w:rPr>
              <w:t>大连普集</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2" w:lineRule="exact" w:before="27"/>
              <w:ind w:left="103" w:right="45"/>
              <w:jc w:val="left"/>
              <w:rPr>
                <w:rFonts w:ascii="宋体" w:hAnsi="宋体" w:cs="宋体" w:eastAsia="宋体" w:hint="default"/>
                <w:sz w:val="21"/>
                <w:szCs w:val="21"/>
              </w:rPr>
            </w:pPr>
            <w:r>
              <w:rPr>
                <w:rFonts w:ascii="宋体" w:hAnsi="宋体" w:cs="宋体" w:eastAsia="宋体" w:hint="default"/>
                <w:spacing w:val="38"/>
                <w:sz w:val="21"/>
                <w:szCs w:val="21"/>
              </w:rPr>
              <w:t>仓储设施</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辽宁大连</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其他仓储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18" w:right="0"/>
              <w:jc w:val="left"/>
              <w:rPr>
                <w:rFonts w:ascii="Times New Roman" w:hAnsi="Times New Roman" w:cs="Times New Roman" w:eastAsia="Times New Roman" w:hint="default"/>
                <w:sz w:val="21"/>
                <w:szCs w:val="21"/>
              </w:rPr>
            </w:pPr>
            <w:r>
              <w:rPr>
                <w:rFonts w:ascii="Times New Roman"/>
                <w:sz w:val="21"/>
              </w:rPr>
              <w:t>40.00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7" w:lineRule="exact"/>
        <w:ind w:left="228" w:right="141"/>
        <w:jc w:val="left"/>
      </w:pPr>
      <w:r>
        <w:rPr/>
        <w:t>重要合营企业大连港湾集装箱码头有限公司及大连国际集装箱码头有限公司于</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w:t>
      </w:r>
    </w:p>
    <w:p>
      <w:pPr>
        <w:pStyle w:val="BodyText"/>
        <w:spacing w:line="274" w:lineRule="exact" w:before="16"/>
        <w:ind w:left="228" w:right="141"/>
        <w:jc w:val="left"/>
      </w:pPr>
      <w:r>
        <w:rPr/>
        <w:t>被本集团控股子公司大连集装箱码头有限公司吸收合并。于</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日，大连港湾集装箱</w:t>
      </w:r>
      <w:r>
        <w:rPr>
          <w:w w:val="100"/>
        </w:rPr>
        <w:t> </w:t>
      </w:r>
      <w:r>
        <w:rPr/>
        <w:t>码头有限公司及大连国际集装箱码头有限公司作为重要的合营公司披露。</w:t>
      </w:r>
    </w:p>
    <w:p>
      <w:pPr>
        <w:spacing w:line="240" w:lineRule="auto" w:before="1"/>
        <w:rPr>
          <w:rFonts w:ascii="宋体" w:hAnsi="宋体" w:cs="宋体" w:eastAsia="宋体" w:hint="default"/>
          <w:sz w:val="17"/>
          <w:szCs w:val="17"/>
        </w:rPr>
      </w:pPr>
    </w:p>
    <w:p>
      <w:pPr>
        <w:pStyle w:val="BodyText"/>
        <w:spacing w:line="230" w:lineRule="auto"/>
        <w:ind w:left="228" w:right="141"/>
        <w:jc w:val="left"/>
      </w:pPr>
      <w:r>
        <w:rPr/>
        <w:t>在合营企业或联营企业的持股比例不同于表决权比例的说明：</w:t>
      </w:r>
      <w:r>
        <w:rPr>
          <w:w w:val="100"/>
        </w:rPr>
        <w:t> </w:t>
      </w:r>
      <w:r>
        <w:rPr>
          <w:rFonts w:ascii="Times New Roman" w:hAnsi="Times New Roman" w:cs="Times New Roman" w:eastAsia="Times New Roman" w:hint="default"/>
          <w:spacing w:val="-1"/>
        </w:rPr>
        <w:t>(ii)</w:t>
      </w:r>
      <w:r>
        <w:rPr>
          <w:spacing w:val="-1"/>
        </w:rPr>
        <w:t>持股比例根据投资协议中出资份额确定，表决权比例根据被投资公司章程中最高决策机构表决</w:t>
      </w:r>
      <w:r>
        <w:rPr>
          <w:spacing w:val="-22"/>
        </w:rPr>
        <w:t> </w:t>
      </w:r>
      <w:r>
        <w:rPr>
          <w:spacing w:val="-22"/>
        </w:rPr>
      </w:r>
      <w:r>
        <w:rPr/>
        <w:t>方式确定，因此存在不一致的情况。</w:t>
      </w:r>
      <w:r>
        <w:rPr>
          <w:w w:val="100"/>
        </w:rPr>
        <w:t> </w:t>
      </w:r>
      <w:r>
        <w:rPr>
          <w:rFonts w:ascii="Times New Roman" w:hAnsi="Times New Roman" w:cs="Times New Roman" w:eastAsia="Times New Roman" w:hint="default"/>
          <w:spacing w:val="-2"/>
        </w:rPr>
        <w:t>(iii)</w:t>
      </w:r>
      <w:r>
        <w:rPr>
          <w:spacing w:val="-2"/>
        </w:rPr>
        <w:t>根据公司章程规定，重大事项均由投资方共同决定，因此本集团共同控制该企业，该企业属于</w:t>
      </w:r>
      <w:r>
        <w:rPr>
          <w:spacing w:val="-42"/>
        </w:rPr>
        <w:t> </w:t>
      </w:r>
      <w:r>
        <w:rPr>
          <w:spacing w:val="-42"/>
        </w:rPr>
      </w:r>
      <w:r>
        <w:rPr/>
        <w:t>合营企业。</w:t>
      </w:r>
    </w:p>
    <w:p>
      <w:pPr>
        <w:spacing w:line="240" w:lineRule="auto" w:before="4"/>
        <w:rPr>
          <w:rFonts w:ascii="宋体" w:hAnsi="宋体" w:cs="宋体" w:eastAsia="宋体" w:hint="default"/>
          <w:sz w:val="19"/>
          <w:szCs w:val="19"/>
        </w:rPr>
      </w:pPr>
    </w:p>
    <w:p>
      <w:pPr>
        <w:pStyle w:val="BodyText"/>
        <w:spacing w:line="228" w:lineRule="auto"/>
        <w:ind w:left="228" w:right="221"/>
        <w:jc w:val="left"/>
      </w:pPr>
      <w:r>
        <w:rPr/>
        <w:t>持有</w:t>
      </w:r>
      <w:r>
        <w:rPr>
          <w:spacing w:val="-55"/>
        </w:rPr>
        <w:t> </w:t>
      </w:r>
      <w:r>
        <w:rPr>
          <w:rFonts w:ascii="Times New Roman" w:hAnsi="Times New Roman" w:cs="Times New Roman" w:eastAsia="Times New Roman" w:hint="default"/>
        </w:rPr>
        <w:t>20%</w:t>
      </w:r>
      <w:r>
        <w:rPr/>
        <w:t>以下表决权但具有重大影响，或者持有</w:t>
      </w:r>
      <w:r>
        <w:rPr>
          <w:spacing w:val="-55"/>
        </w:rPr>
        <w:t> </w:t>
      </w:r>
      <w:r>
        <w:rPr>
          <w:rFonts w:ascii="Times New Roman" w:hAnsi="Times New Roman" w:cs="Times New Roman" w:eastAsia="Times New Roman" w:hint="default"/>
        </w:rPr>
        <w:t>20%</w:t>
      </w:r>
      <w:r>
        <w:rPr/>
        <w:t>或以上表决权但不具有重大影响的依据：</w:t>
      </w:r>
      <w:r>
        <w:rPr>
          <w:w w:val="100"/>
        </w:rPr>
        <w:t> </w:t>
      </w:r>
      <w:r>
        <w:rPr>
          <w:rFonts w:ascii="Times New Roman" w:hAnsi="Times New Roman" w:cs="Times New Roman" w:eastAsia="Times New Roman" w:hint="default"/>
        </w:rPr>
        <w:t>(i)</w:t>
      </w:r>
      <w:r>
        <w:rPr/>
        <w:t>本公司对中铁渤海铁路轮渡有限责任公司的表决权比例虽然低于</w:t>
      </w:r>
      <w:r>
        <w:rPr>
          <w:spacing w:val="19"/>
        </w:rPr>
        <w:t> </w:t>
      </w:r>
      <w:r>
        <w:rPr>
          <w:rFonts w:ascii="Times New Roman" w:hAnsi="Times New Roman" w:cs="Times New Roman" w:eastAsia="Times New Roman" w:hint="default"/>
        </w:rPr>
        <w:t>20%</w:t>
      </w:r>
      <w:r>
        <w:rPr/>
        <w:t>，但由于在被投资单位的</w:t>
      </w:r>
      <w:r>
        <w:rPr>
          <w:spacing w:val="-103"/>
        </w:rPr>
        <w:t> </w:t>
      </w:r>
      <w:r>
        <w:rPr>
          <w:spacing w:val="-103"/>
        </w:rPr>
      </w:r>
      <w:r>
        <w:rPr/>
        <w:t>董事会或类似权力机构中派有代表，并享有相应的实质性的参与决策权，投资企业可以通过该代</w:t>
      </w:r>
      <w:r>
        <w:rPr>
          <w:spacing w:val="-25"/>
        </w:rPr>
        <w:t> </w:t>
      </w:r>
      <w:r>
        <w:rPr>
          <w:spacing w:val="-25"/>
        </w:rPr>
      </w:r>
      <w:r>
        <w:rPr/>
        <w:t>表参与被投资单位经营政策的制定，故将其作为联营企业核算。</w:t>
      </w:r>
    </w:p>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0" w:footer="921" w:top="980" w:bottom="1120" w:left="1500" w:right="1040"/>
        </w:sectPr>
      </w:pPr>
    </w:p>
    <w:p>
      <w:pPr>
        <w:pStyle w:val="Heading4"/>
        <w:tabs>
          <w:tab w:pos="859" w:val="left" w:leader="none"/>
        </w:tabs>
        <w:spacing w:line="240" w:lineRule="auto"/>
        <w:ind w:left="228" w:right="-7"/>
        <w:jc w:val="left"/>
        <w:rPr>
          <w:b w:val="0"/>
          <w:bCs w:val="0"/>
        </w:rPr>
      </w:pPr>
      <w:r>
        <w:rPr>
          <w:rFonts w:ascii="宋体" w:hAnsi="宋体" w:cs="宋体" w:eastAsia="宋体" w:hint="default"/>
          <w:w w:val="95"/>
        </w:rPr>
        <w:t>(2).</w:t>
        <w:tab/>
      </w:r>
      <w:r>
        <w:rPr>
          <w:spacing w:val="-1"/>
        </w:rPr>
        <w:t>重要合营企业的主要财务信息</w:t>
      </w:r>
      <w:r>
        <w:rPr>
          <w:b w:val="0"/>
          <w:bCs w:val="0"/>
          <w:spacing w:val="-1"/>
        </w:rPr>
      </w:r>
    </w:p>
    <w:p>
      <w:pPr>
        <w:pStyle w:val="BodyText"/>
        <w:tabs>
          <w:tab w:pos="974" w:val="left" w:leader="none"/>
        </w:tabs>
        <w:spacing w:line="240" w:lineRule="auto" w:before="58"/>
        <w:ind w:left="228"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128" w:val="left" w:leader="none"/>
        </w:tabs>
        <w:spacing w:line="240" w:lineRule="auto"/>
        <w:ind w:left="22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50"/>
          <w:pgMar w:top="1060" w:bottom="1380" w:left="1500" w:right="1040"/>
          <w:cols w:num="2" w:equalWidth="0">
            <w:col w:w="3601" w:space="3297"/>
            <w:col w:w="2472"/>
          </w:cols>
        </w:sectPr>
      </w:pPr>
    </w:p>
    <w:tbl>
      <w:tblPr>
        <w:tblW w:w="0" w:type="auto"/>
        <w:jc w:val="left"/>
        <w:tblInd w:w="115" w:type="dxa"/>
        <w:tblLayout w:type="fixed"/>
        <w:tblCellMar>
          <w:top w:w="0" w:type="dxa"/>
          <w:left w:w="0" w:type="dxa"/>
          <w:bottom w:w="0" w:type="dxa"/>
          <w:right w:w="0" w:type="dxa"/>
        </w:tblCellMar>
        <w:tblLook w:val="01E0"/>
      </w:tblPr>
      <w:tblGrid>
        <w:gridCol w:w="542"/>
        <w:gridCol w:w="454"/>
        <w:gridCol w:w="610"/>
        <w:gridCol w:w="613"/>
        <w:gridCol w:w="610"/>
        <w:gridCol w:w="612"/>
        <w:gridCol w:w="612"/>
        <w:gridCol w:w="670"/>
        <w:gridCol w:w="667"/>
        <w:gridCol w:w="667"/>
        <w:gridCol w:w="614"/>
        <w:gridCol w:w="613"/>
        <w:gridCol w:w="614"/>
        <w:gridCol w:w="612"/>
        <w:gridCol w:w="612"/>
      </w:tblGrid>
      <w:tr>
        <w:trPr>
          <w:trHeight w:val="283" w:hRule="exact"/>
        </w:trPr>
        <w:tc>
          <w:tcPr>
            <w:tcW w:w="542" w:type="dxa"/>
            <w:vMerge w:val="restart"/>
            <w:tcBorders>
              <w:top w:val="single" w:sz="4" w:space="0" w:color="000000"/>
              <w:left w:val="single" w:sz="4" w:space="0" w:color="000000"/>
              <w:right w:val="single" w:sz="6" w:space="0" w:color="000000"/>
            </w:tcBorders>
          </w:tcPr>
          <w:p>
            <w:pPr/>
          </w:p>
        </w:tc>
        <w:tc>
          <w:tcPr>
            <w:tcW w:w="3509" w:type="dxa"/>
            <w:gridSpan w:val="6"/>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72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本期发生额</w:t>
            </w:r>
          </w:p>
        </w:tc>
        <w:tc>
          <w:tcPr>
            <w:tcW w:w="5070" w:type="dxa"/>
            <w:gridSpan w:val="8"/>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150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宋体" w:hAnsi="宋体" w:cs="宋体" w:eastAsia="宋体" w:hint="default"/>
                <w:sz w:val="21"/>
                <w:szCs w:val="21"/>
              </w:rPr>
              <w:t>上期发生额</w:t>
            </w:r>
          </w:p>
        </w:tc>
      </w:tr>
      <w:tr>
        <w:trPr>
          <w:trHeight w:val="4103" w:hRule="exact"/>
        </w:trPr>
        <w:tc>
          <w:tcPr>
            <w:tcW w:w="542" w:type="dxa"/>
            <w:vMerge/>
            <w:tcBorders>
              <w:left w:val="single" w:sz="4"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12" w:right="113"/>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岛</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1"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91" w:right="191"/>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铁</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4"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40" w:lineRule="auto"/>
              <w:ind w:left="172" w:right="168" w:firstLine="21"/>
              <w:jc w:val="both"/>
              <w:rPr>
                <w:rFonts w:ascii="Times New Roman" w:hAnsi="Times New Roman" w:cs="Times New Roman" w:eastAsia="Times New Roman"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毅</w:t>
            </w:r>
            <w:r>
              <w:rPr>
                <w:rFonts w:ascii="宋体" w:hAnsi="宋体" w:cs="宋体" w:eastAsia="宋体" w:hint="default"/>
                <w:w w:val="100"/>
                <w:sz w:val="21"/>
                <w:szCs w:val="21"/>
              </w:rPr>
              <w:t> </w:t>
            </w:r>
            <w:r>
              <w:rPr>
                <w:rFonts w:ascii="宋体" w:hAnsi="宋体" w:cs="宋体" w:eastAsia="宋体" w:hint="default"/>
                <w:sz w:val="21"/>
                <w:szCs w:val="21"/>
              </w:rPr>
              <w:t>都</w:t>
            </w:r>
            <w:r>
              <w:rPr>
                <w:rFonts w:ascii="宋体" w:hAnsi="宋体" w:cs="宋体" w:eastAsia="宋体" w:hint="default"/>
                <w:w w:val="100"/>
                <w:sz w:val="21"/>
                <w:szCs w:val="21"/>
              </w:rPr>
              <w:t> </w:t>
            </w:r>
            <w:r>
              <w:rPr>
                <w:rFonts w:ascii="宋体" w:hAnsi="宋体" w:cs="宋体" w:eastAsia="宋体" w:hint="default"/>
                <w:sz w:val="21"/>
                <w:szCs w:val="21"/>
              </w:rPr>
              <w:t>冷</w:t>
            </w:r>
            <w:r>
              <w:rPr>
                <w:rFonts w:ascii="宋体" w:hAnsi="宋体" w:cs="宋体" w:eastAsia="宋体" w:hint="default"/>
                <w:w w:val="100"/>
                <w:sz w:val="21"/>
                <w:szCs w:val="21"/>
              </w:rPr>
              <w:t> </w:t>
            </w:r>
            <w:r>
              <w:rPr>
                <w:rFonts w:ascii="宋体" w:hAnsi="宋体" w:cs="宋体" w:eastAsia="宋体" w:hint="default"/>
                <w:sz w:val="21"/>
                <w:szCs w:val="21"/>
              </w:rPr>
              <w:t>链</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(ii)</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2"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92" w:right="191"/>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汽</w:t>
            </w:r>
            <w:r>
              <w:rPr>
                <w:rFonts w:ascii="宋体" w:hAnsi="宋体" w:cs="宋体" w:eastAsia="宋体" w:hint="default"/>
                <w:w w:val="100"/>
                <w:sz w:val="21"/>
                <w:szCs w:val="21"/>
              </w:rPr>
              <w:t> </w:t>
            </w:r>
            <w:r>
              <w:rPr>
                <w:rFonts w:ascii="宋体" w:hAnsi="宋体" w:cs="宋体" w:eastAsia="宋体" w:hint="default"/>
                <w:sz w:val="21"/>
                <w:szCs w:val="21"/>
              </w:rPr>
              <w:t>车</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4"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94" w:right="191"/>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石</w:t>
            </w:r>
            <w:r>
              <w:rPr>
                <w:rFonts w:ascii="宋体" w:hAnsi="宋体" w:cs="宋体" w:eastAsia="宋体" w:hint="default"/>
                <w:w w:val="100"/>
                <w:sz w:val="21"/>
                <w:szCs w:val="21"/>
              </w:rPr>
              <w:t> </w:t>
            </w:r>
            <w:r>
              <w:rPr>
                <w:rFonts w:ascii="宋体" w:hAnsi="宋体" w:cs="宋体" w:eastAsia="宋体" w:hint="default"/>
                <w:sz w:val="21"/>
                <w:szCs w:val="21"/>
              </w:rPr>
              <w:t>油</w:t>
            </w:r>
            <w:r>
              <w:rPr>
                <w:rFonts w:ascii="宋体" w:hAnsi="宋体" w:cs="宋体" w:eastAsia="宋体" w:hint="default"/>
                <w:w w:val="100"/>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2"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92" w:right="192"/>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湾</w:t>
            </w:r>
            <w:r>
              <w:rPr>
                <w:rFonts w:ascii="宋体" w:hAnsi="宋体" w:cs="宋体" w:eastAsia="宋体" w:hint="default"/>
                <w:w w:val="100"/>
                <w:sz w:val="21"/>
                <w:szCs w:val="21"/>
              </w:rPr>
              <w:t> </w:t>
            </w:r>
            <w:r>
              <w:rPr>
                <w:rFonts w:ascii="宋体" w:hAnsi="宋体" w:cs="宋体" w:eastAsia="宋体" w:hint="default"/>
                <w:sz w:val="21"/>
                <w:szCs w:val="21"/>
              </w:rPr>
              <w:t>液</w:t>
            </w:r>
            <w:r>
              <w:rPr>
                <w:rFonts w:ascii="宋体" w:hAnsi="宋体" w:cs="宋体" w:eastAsia="宋体" w:hint="default"/>
                <w:w w:val="100"/>
                <w:sz w:val="21"/>
                <w:szCs w:val="21"/>
              </w:rPr>
              <w:t> </w:t>
            </w:r>
            <w:r>
              <w:rPr>
                <w:rFonts w:ascii="宋体" w:hAnsi="宋体" w:cs="宋体" w:eastAsia="宋体" w:hint="default"/>
                <w:sz w:val="21"/>
                <w:szCs w:val="21"/>
              </w:rPr>
              <w:t>体</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罐</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7"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1"/>
              <w:ind w:left="117" w:right="113"/>
              <w:jc w:val="both"/>
              <w:rPr>
                <w:rFonts w:ascii="宋体" w:hAnsi="宋体" w:cs="宋体" w:eastAsia="宋体" w:hint="default"/>
                <w:sz w:val="21"/>
                <w:szCs w:val="21"/>
              </w:rPr>
            </w:pPr>
            <w:r>
              <w:rPr>
                <w:rFonts w:ascii="宋体" w:hAnsi="宋体" w:cs="宋体" w:eastAsia="宋体" w:hint="default"/>
                <w:sz w:val="21"/>
                <w:szCs w:val="21"/>
              </w:rPr>
              <w:t>国际</w:t>
            </w:r>
            <w:r>
              <w:rPr>
                <w:rFonts w:ascii="宋体" w:hAnsi="宋体" w:cs="宋体" w:eastAsia="宋体" w:hint="default"/>
                <w:spacing w:val="-103"/>
                <w:sz w:val="21"/>
                <w:szCs w:val="21"/>
              </w:rPr>
              <w:t> </w:t>
            </w:r>
            <w:r>
              <w:rPr>
                <w:rFonts w:ascii="宋体" w:hAnsi="宋体" w:cs="宋体" w:eastAsia="宋体" w:hint="default"/>
                <w:sz w:val="21"/>
                <w:szCs w:val="21"/>
              </w:rPr>
              <w:t>集装</w:t>
            </w:r>
            <w:r>
              <w:rPr>
                <w:rFonts w:ascii="宋体" w:hAnsi="宋体" w:cs="宋体" w:eastAsia="宋体" w:hint="default"/>
                <w:spacing w:val="-103"/>
                <w:sz w:val="21"/>
                <w:szCs w:val="21"/>
              </w:rPr>
              <w:t> </w:t>
            </w:r>
            <w:r>
              <w:rPr>
                <w:rFonts w:ascii="宋体" w:hAnsi="宋体" w:cs="宋体" w:eastAsia="宋体" w:hint="default"/>
                <w:sz w:val="21"/>
                <w:szCs w:val="21"/>
              </w:rPr>
              <w:t>箱码</w:t>
            </w:r>
            <w:r>
              <w:rPr>
                <w:rFonts w:ascii="宋体" w:hAnsi="宋体" w:cs="宋体" w:eastAsia="宋体" w:hint="default"/>
                <w:spacing w:val="-103"/>
                <w:sz w:val="21"/>
                <w:szCs w:val="21"/>
              </w:rPr>
              <w:t> </w:t>
            </w:r>
            <w:r>
              <w:rPr>
                <w:rFonts w:ascii="宋体" w:hAnsi="宋体" w:cs="宋体" w:eastAsia="宋体" w:hint="default"/>
                <w:sz w:val="21"/>
                <w:szCs w:val="21"/>
              </w:rPr>
              <w:t>头有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1"/>
              <w:ind w:left="115" w:right="113"/>
              <w:jc w:val="both"/>
              <w:rPr>
                <w:rFonts w:ascii="宋体" w:hAnsi="宋体" w:cs="宋体" w:eastAsia="宋体" w:hint="default"/>
                <w:sz w:val="21"/>
                <w:szCs w:val="21"/>
              </w:rPr>
            </w:pPr>
            <w:r>
              <w:rPr>
                <w:rFonts w:ascii="宋体" w:hAnsi="宋体" w:cs="宋体" w:eastAsia="宋体" w:hint="default"/>
                <w:sz w:val="21"/>
                <w:szCs w:val="21"/>
              </w:rPr>
              <w:t>长兴</w:t>
            </w:r>
            <w:r>
              <w:rPr>
                <w:rFonts w:ascii="宋体" w:hAnsi="宋体" w:cs="宋体" w:eastAsia="宋体" w:hint="default"/>
                <w:spacing w:val="-103"/>
                <w:sz w:val="21"/>
                <w:szCs w:val="21"/>
              </w:rPr>
              <w:t> </w:t>
            </w:r>
            <w:r>
              <w:rPr>
                <w:rFonts w:ascii="宋体" w:hAnsi="宋体" w:cs="宋体" w:eastAsia="宋体" w:hint="default"/>
                <w:sz w:val="21"/>
                <w:szCs w:val="21"/>
              </w:rPr>
              <w:t>岛港</w:t>
            </w:r>
            <w:r>
              <w:rPr>
                <w:rFonts w:ascii="宋体" w:hAnsi="宋体" w:cs="宋体" w:eastAsia="宋体" w:hint="default"/>
                <w:spacing w:val="-103"/>
                <w:sz w:val="21"/>
                <w:szCs w:val="21"/>
              </w:rPr>
              <w:t> </w:t>
            </w:r>
            <w:r>
              <w:rPr>
                <w:rFonts w:ascii="宋体" w:hAnsi="宋体" w:cs="宋体" w:eastAsia="宋体" w:hint="default"/>
                <w:sz w:val="21"/>
                <w:szCs w:val="21"/>
              </w:rPr>
              <w:t>口投</w:t>
            </w:r>
            <w:r>
              <w:rPr>
                <w:rFonts w:ascii="宋体" w:hAnsi="宋体" w:cs="宋体" w:eastAsia="宋体" w:hint="default"/>
                <w:spacing w:val="-103"/>
                <w:sz w:val="21"/>
                <w:szCs w:val="21"/>
              </w:rPr>
              <w:t> </w:t>
            </w:r>
            <w:r>
              <w:rPr>
                <w:rFonts w:ascii="宋体" w:hAnsi="宋体" w:cs="宋体" w:eastAsia="宋体" w:hint="default"/>
                <w:sz w:val="21"/>
                <w:szCs w:val="21"/>
              </w:rPr>
              <w:t>资发</w:t>
            </w:r>
            <w:r>
              <w:rPr>
                <w:rFonts w:ascii="宋体" w:hAnsi="宋体" w:cs="宋体" w:eastAsia="宋体" w:hint="default"/>
                <w:spacing w:val="-103"/>
                <w:sz w:val="21"/>
                <w:szCs w:val="21"/>
              </w:rPr>
              <w:t> </w:t>
            </w:r>
            <w:r>
              <w:rPr>
                <w:rFonts w:ascii="宋体" w:hAnsi="宋体" w:cs="宋体" w:eastAsia="宋体" w:hint="default"/>
                <w:sz w:val="21"/>
                <w:szCs w:val="21"/>
              </w:rPr>
              <w:t>展有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 w:right="0"/>
              <w:jc w:val="both"/>
              <w:rPr>
                <w:rFonts w:ascii="宋体" w:hAnsi="宋体" w:cs="宋体" w:eastAsia="宋体" w:hint="default"/>
                <w:sz w:val="21"/>
                <w:szCs w:val="21"/>
              </w:rPr>
            </w:pPr>
            <w:r>
              <w:rPr>
                <w:rFonts w:ascii="宋体" w:hAnsi="宋体" w:cs="宋体" w:eastAsia="宋体" w:hint="default"/>
                <w:sz w:val="21"/>
                <w:szCs w:val="21"/>
              </w:rPr>
              <w:t>大连</w:t>
            </w:r>
          </w:p>
          <w:p>
            <w:pPr>
              <w:pStyle w:val="TableParagraph"/>
              <w:spacing w:line="237" w:lineRule="auto" w:before="1"/>
              <w:ind w:left="115" w:right="113"/>
              <w:jc w:val="both"/>
              <w:rPr>
                <w:rFonts w:ascii="宋体" w:hAnsi="宋体" w:cs="宋体" w:eastAsia="宋体" w:hint="default"/>
                <w:sz w:val="21"/>
                <w:szCs w:val="21"/>
              </w:rPr>
            </w:pPr>
            <w:r>
              <w:rPr>
                <w:rFonts w:ascii="宋体" w:hAnsi="宋体" w:cs="宋体" w:eastAsia="宋体" w:hint="default"/>
                <w:sz w:val="21"/>
                <w:szCs w:val="21"/>
              </w:rPr>
              <w:t>港湾</w:t>
            </w:r>
            <w:r>
              <w:rPr>
                <w:rFonts w:ascii="宋体" w:hAnsi="宋体" w:cs="宋体" w:eastAsia="宋体" w:hint="default"/>
                <w:spacing w:val="-103"/>
                <w:sz w:val="21"/>
                <w:szCs w:val="21"/>
              </w:rPr>
              <w:t> </w:t>
            </w:r>
            <w:r>
              <w:rPr>
                <w:rFonts w:ascii="宋体" w:hAnsi="宋体" w:cs="宋体" w:eastAsia="宋体" w:hint="default"/>
                <w:sz w:val="21"/>
                <w:szCs w:val="21"/>
              </w:rPr>
              <w:t>集装</w:t>
            </w:r>
            <w:r>
              <w:rPr>
                <w:rFonts w:ascii="宋体" w:hAnsi="宋体" w:cs="宋体" w:eastAsia="宋体" w:hint="default"/>
                <w:spacing w:val="-103"/>
                <w:sz w:val="21"/>
                <w:szCs w:val="21"/>
              </w:rPr>
              <w:t> </w:t>
            </w:r>
            <w:r>
              <w:rPr>
                <w:rFonts w:ascii="宋体" w:hAnsi="宋体" w:cs="宋体" w:eastAsia="宋体" w:hint="default"/>
                <w:sz w:val="21"/>
                <w:szCs w:val="21"/>
              </w:rPr>
              <w:t>箱码</w:t>
            </w:r>
            <w:r>
              <w:rPr>
                <w:rFonts w:ascii="宋体" w:hAnsi="宋体" w:cs="宋体" w:eastAsia="宋体" w:hint="default"/>
                <w:spacing w:val="-103"/>
                <w:sz w:val="21"/>
                <w:szCs w:val="21"/>
              </w:rPr>
              <w:t> </w:t>
            </w:r>
            <w:r>
              <w:rPr>
                <w:rFonts w:ascii="宋体" w:hAnsi="宋体" w:cs="宋体" w:eastAsia="宋体" w:hint="default"/>
                <w:sz w:val="21"/>
                <w:szCs w:val="21"/>
              </w:rPr>
              <w:t>头有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4"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94" w:right="192"/>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铁</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箱</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1"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91" w:right="194"/>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毅</w:t>
            </w:r>
            <w:r>
              <w:rPr>
                <w:rFonts w:ascii="宋体" w:hAnsi="宋体" w:cs="宋体" w:eastAsia="宋体" w:hint="default"/>
                <w:w w:val="100"/>
                <w:sz w:val="21"/>
                <w:szCs w:val="21"/>
              </w:rPr>
              <w:t> </w:t>
            </w:r>
            <w:r>
              <w:rPr>
                <w:rFonts w:ascii="宋体" w:hAnsi="宋体" w:cs="宋体" w:eastAsia="宋体" w:hint="default"/>
                <w:sz w:val="21"/>
                <w:szCs w:val="21"/>
              </w:rPr>
              <w:t>都</w:t>
            </w:r>
            <w:r>
              <w:rPr>
                <w:rFonts w:ascii="宋体" w:hAnsi="宋体" w:cs="宋体" w:eastAsia="宋体" w:hint="default"/>
                <w:w w:val="100"/>
                <w:sz w:val="21"/>
                <w:szCs w:val="21"/>
              </w:rPr>
              <w:t> </w:t>
            </w:r>
            <w:r>
              <w:rPr>
                <w:rFonts w:ascii="宋体" w:hAnsi="宋体" w:cs="宋体" w:eastAsia="宋体" w:hint="default"/>
                <w:sz w:val="21"/>
                <w:szCs w:val="21"/>
              </w:rPr>
              <w:t>冷</w:t>
            </w:r>
            <w:r>
              <w:rPr>
                <w:rFonts w:ascii="宋体" w:hAnsi="宋体" w:cs="宋体" w:eastAsia="宋体" w:hint="default"/>
                <w:w w:val="100"/>
                <w:sz w:val="21"/>
                <w:szCs w:val="21"/>
              </w:rPr>
              <w:t> </w:t>
            </w:r>
            <w:r>
              <w:rPr>
                <w:rFonts w:ascii="宋体" w:hAnsi="宋体" w:cs="宋体" w:eastAsia="宋体" w:hint="default"/>
                <w:sz w:val="21"/>
                <w:szCs w:val="21"/>
              </w:rPr>
              <w:t>链</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4"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94" w:right="192"/>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汽</w:t>
            </w:r>
            <w:r>
              <w:rPr>
                <w:rFonts w:ascii="宋体" w:hAnsi="宋体" w:cs="宋体" w:eastAsia="宋体" w:hint="default"/>
                <w:w w:val="100"/>
                <w:sz w:val="21"/>
                <w:szCs w:val="21"/>
              </w:rPr>
              <w:t> </w:t>
            </w:r>
            <w:r>
              <w:rPr>
                <w:rFonts w:ascii="宋体" w:hAnsi="宋体" w:cs="宋体" w:eastAsia="宋体" w:hint="default"/>
                <w:sz w:val="21"/>
                <w:szCs w:val="21"/>
              </w:rPr>
              <w:t>车</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1"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91" w:right="192"/>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石</w:t>
            </w:r>
            <w:r>
              <w:rPr>
                <w:rFonts w:ascii="宋体" w:hAnsi="宋体" w:cs="宋体" w:eastAsia="宋体" w:hint="default"/>
                <w:w w:val="100"/>
                <w:sz w:val="21"/>
                <w:szCs w:val="21"/>
              </w:rPr>
              <w:t> </w:t>
            </w:r>
            <w:r>
              <w:rPr>
                <w:rFonts w:ascii="宋体" w:hAnsi="宋体" w:cs="宋体" w:eastAsia="宋体" w:hint="default"/>
                <w:sz w:val="21"/>
                <w:szCs w:val="21"/>
              </w:rPr>
              <w:t>油</w:t>
            </w:r>
            <w:r>
              <w:rPr>
                <w:rFonts w:ascii="宋体" w:hAnsi="宋体" w:cs="宋体" w:eastAsia="宋体" w:hint="default"/>
                <w:w w:val="100"/>
                <w:sz w:val="21"/>
                <w:szCs w:val="21"/>
              </w:rPr>
              <w:t> </w:t>
            </w:r>
            <w:r>
              <w:rPr>
                <w:rFonts w:ascii="宋体" w:hAnsi="宋体" w:cs="宋体" w:eastAsia="宋体" w:hint="default"/>
                <w:sz w:val="21"/>
                <w:szCs w:val="21"/>
              </w:rPr>
              <w:t>国</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92" w:right="0"/>
              <w:jc w:val="both"/>
              <w:rPr>
                <w:rFonts w:ascii="宋体" w:hAnsi="宋体" w:cs="宋体" w:eastAsia="宋体" w:hint="default"/>
                <w:sz w:val="21"/>
                <w:szCs w:val="21"/>
              </w:rPr>
            </w:pPr>
            <w:r>
              <w:rPr>
                <w:rFonts w:ascii="宋体" w:hAnsi="宋体" w:cs="宋体" w:eastAsia="宋体" w:hint="default"/>
                <w:w w:val="100"/>
                <w:sz w:val="21"/>
                <w:szCs w:val="21"/>
              </w:rPr>
              <w:t>大</w:t>
            </w:r>
          </w:p>
          <w:p>
            <w:pPr>
              <w:pStyle w:val="TableParagraph"/>
              <w:spacing w:line="237" w:lineRule="auto" w:before="1"/>
              <w:ind w:left="192" w:right="192"/>
              <w:jc w:val="both"/>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湾</w:t>
            </w:r>
            <w:r>
              <w:rPr>
                <w:rFonts w:ascii="宋体" w:hAnsi="宋体" w:cs="宋体" w:eastAsia="宋体" w:hint="default"/>
                <w:w w:val="100"/>
                <w:sz w:val="21"/>
                <w:szCs w:val="21"/>
              </w:rPr>
              <w:t> </w:t>
            </w:r>
            <w:r>
              <w:rPr>
                <w:rFonts w:ascii="宋体" w:hAnsi="宋体" w:cs="宋体" w:eastAsia="宋体" w:hint="default"/>
                <w:sz w:val="21"/>
                <w:szCs w:val="21"/>
              </w:rPr>
              <w:t>液</w:t>
            </w:r>
            <w:r>
              <w:rPr>
                <w:rFonts w:ascii="宋体" w:hAnsi="宋体" w:cs="宋体" w:eastAsia="宋体" w:hint="default"/>
                <w:w w:val="100"/>
                <w:sz w:val="21"/>
                <w:szCs w:val="21"/>
              </w:rPr>
              <w:t> </w:t>
            </w:r>
            <w:r>
              <w:rPr>
                <w:rFonts w:ascii="宋体" w:hAnsi="宋体" w:cs="宋体" w:eastAsia="宋体" w:hint="default"/>
                <w:sz w:val="21"/>
                <w:szCs w:val="21"/>
              </w:rPr>
              <w:t>体</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罐</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p>
        </w:tc>
      </w:tr>
      <w:tr>
        <w:trPr>
          <w:trHeight w:val="1704"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7,</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60</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19</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55,6</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56,2</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84.5</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8</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391,</w:t>
            </w:r>
          </w:p>
          <w:p>
            <w:pPr>
              <w:pStyle w:val="TableParagraph"/>
              <w:spacing w:line="241" w:lineRule="exact" w:before="1"/>
              <w:ind w:left="35" w:right="0"/>
              <w:jc w:val="center"/>
              <w:rPr>
                <w:rFonts w:ascii="Times New Roman" w:hAnsi="Times New Roman" w:cs="Times New Roman" w:eastAsia="Times New Roman" w:hint="default"/>
                <w:sz w:val="21"/>
                <w:szCs w:val="21"/>
              </w:rPr>
            </w:pPr>
            <w:r>
              <w:rPr>
                <w:rFonts w:ascii="Times New Roman"/>
                <w:sz w:val="21"/>
              </w:rPr>
              <w:t>893,</w:t>
            </w:r>
          </w:p>
          <w:p>
            <w:pPr>
              <w:pStyle w:val="TableParagraph"/>
              <w:spacing w:line="241" w:lineRule="exact"/>
              <w:ind w:left="35" w:right="0"/>
              <w:jc w:val="center"/>
              <w:rPr>
                <w:rFonts w:ascii="Times New Roman" w:hAnsi="Times New Roman" w:cs="Times New Roman" w:eastAsia="Times New Roman" w:hint="default"/>
                <w:sz w:val="21"/>
                <w:szCs w:val="21"/>
              </w:rPr>
            </w:pPr>
            <w:r>
              <w:rPr>
                <w:rFonts w:ascii="Times New Roman"/>
                <w:sz w:val="21"/>
              </w:rPr>
              <w:t>763.</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80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72,6</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17,0</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53.3</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7</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6,64</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6,03</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9.91</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66,5</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21,3</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81.5</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5</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131,</w:t>
            </w:r>
          </w:p>
          <w:p>
            <w:pPr>
              <w:pStyle w:val="TableParagraph"/>
              <w:spacing w:line="241" w:lineRule="exact" w:before="1"/>
              <w:ind w:left="88" w:right="0"/>
              <w:jc w:val="center"/>
              <w:rPr>
                <w:rFonts w:ascii="Times New Roman" w:hAnsi="Times New Roman" w:cs="Times New Roman" w:eastAsia="Times New Roman" w:hint="default"/>
                <w:sz w:val="21"/>
                <w:szCs w:val="21"/>
              </w:rPr>
            </w:pPr>
            <w:r>
              <w:rPr>
                <w:rFonts w:ascii="Times New Roman"/>
                <w:sz w:val="21"/>
              </w:rPr>
              <w:t>347,</w:t>
            </w:r>
          </w:p>
          <w:p>
            <w:pPr>
              <w:pStyle w:val="TableParagraph"/>
              <w:spacing w:line="241" w:lineRule="exact"/>
              <w:ind w:left="88" w:right="0"/>
              <w:jc w:val="center"/>
              <w:rPr>
                <w:rFonts w:ascii="Times New Roman" w:hAnsi="Times New Roman" w:cs="Times New Roman" w:eastAsia="Times New Roman" w:hint="default"/>
                <w:sz w:val="21"/>
                <w:szCs w:val="21"/>
              </w:rPr>
            </w:pPr>
            <w:r>
              <w:rPr>
                <w:rFonts w:ascii="Times New Roman"/>
                <w:sz w:val="21"/>
              </w:rPr>
              <w:t>959.</w:t>
            </w:r>
          </w:p>
          <w:p>
            <w:pPr>
              <w:pStyle w:val="TableParagraph"/>
              <w:spacing w:line="240" w:lineRule="auto" w:before="1"/>
              <w:ind w:left="242" w:right="0"/>
              <w:jc w:val="center"/>
              <w:rPr>
                <w:rFonts w:ascii="Times New Roman" w:hAnsi="Times New Roman" w:cs="Times New Roman" w:eastAsia="Times New Roman" w:hint="default"/>
                <w:sz w:val="21"/>
                <w:szCs w:val="21"/>
              </w:rPr>
            </w:pPr>
            <w:r>
              <w:rPr>
                <w:rFonts w:ascii="Times New Roman"/>
                <w:sz w:val="21"/>
              </w:rPr>
              <w:t>62</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448,</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102,</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880.</w:t>
            </w:r>
          </w:p>
          <w:p>
            <w:pPr>
              <w:pStyle w:val="TableParagraph"/>
              <w:spacing w:line="240" w:lineRule="auto" w:before="1"/>
              <w:ind w:left="239" w:right="0"/>
              <w:jc w:val="center"/>
              <w:rPr>
                <w:rFonts w:ascii="Times New Roman" w:hAnsi="Times New Roman" w:cs="Times New Roman" w:eastAsia="Times New Roman" w:hint="default"/>
                <w:sz w:val="21"/>
                <w:szCs w:val="21"/>
              </w:rPr>
            </w:pPr>
            <w:r>
              <w:rPr>
                <w:rFonts w:ascii="Times New Roman"/>
                <w:sz w:val="21"/>
              </w:rPr>
              <w:t>56</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208,</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730,</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022.</w:t>
            </w:r>
          </w:p>
          <w:p>
            <w:pPr>
              <w:pStyle w:val="TableParagraph"/>
              <w:spacing w:line="240" w:lineRule="auto" w:before="1"/>
              <w:ind w:left="240" w:right="0"/>
              <w:jc w:val="center"/>
              <w:rPr>
                <w:rFonts w:ascii="Times New Roman" w:hAnsi="Times New Roman" w:cs="Times New Roman" w:eastAsia="Times New Roman" w:hint="default"/>
                <w:sz w:val="21"/>
                <w:szCs w:val="21"/>
              </w:rPr>
            </w:pPr>
            <w:r>
              <w:rPr>
                <w:rFonts w:ascii="Times New Roman"/>
                <w:sz w:val="21"/>
              </w:rPr>
              <w:t>80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61,2</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30,2</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48.3</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w w:val="100"/>
                <w:sz w:val="21"/>
              </w:rPr>
              <w:t>9</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center"/>
              <w:rPr>
                <w:rFonts w:ascii="Times New Roman" w:hAnsi="Times New Roman" w:cs="Times New Roman" w:eastAsia="Times New Roman" w:hint="default"/>
                <w:sz w:val="21"/>
                <w:szCs w:val="21"/>
              </w:rPr>
            </w:pPr>
            <w:r>
              <w:rPr>
                <w:rFonts w:ascii="Times New Roman"/>
                <w:sz w:val="21"/>
              </w:rPr>
              <w:t>259,</w:t>
            </w:r>
          </w:p>
          <w:p>
            <w:pPr>
              <w:pStyle w:val="TableParagraph"/>
              <w:spacing w:line="241" w:lineRule="exact" w:before="1"/>
              <w:ind w:left="30" w:right="0"/>
              <w:jc w:val="center"/>
              <w:rPr>
                <w:rFonts w:ascii="Times New Roman" w:hAnsi="Times New Roman" w:cs="Times New Roman" w:eastAsia="Times New Roman" w:hint="default"/>
                <w:sz w:val="21"/>
                <w:szCs w:val="21"/>
              </w:rPr>
            </w:pPr>
            <w:r>
              <w:rPr>
                <w:rFonts w:ascii="Times New Roman"/>
                <w:sz w:val="21"/>
              </w:rPr>
              <w:t>284,</w:t>
            </w:r>
          </w:p>
          <w:p>
            <w:pPr>
              <w:pStyle w:val="TableParagraph"/>
              <w:spacing w:line="241" w:lineRule="exact"/>
              <w:ind w:left="30" w:right="0"/>
              <w:jc w:val="center"/>
              <w:rPr>
                <w:rFonts w:ascii="Times New Roman" w:hAnsi="Times New Roman" w:cs="Times New Roman" w:eastAsia="Times New Roman" w:hint="default"/>
                <w:sz w:val="21"/>
                <w:szCs w:val="21"/>
              </w:rPr>
            </w:pPr>
            <w:r>
              <w:rPr>
                <w:rFonts w:ascii="Times New Roman"/>
                <w:sz w:val="21"/>
              </w:rPr>
              <w:t>270.</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79</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69,3</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12,6</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65.4</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w w:val="100"/>
                <w:sz w:val="21"/>
              </w:rPr>
              <w:t>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17,7</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26,1</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24.6</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4</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53,8</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03,3</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77.6</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1</w:t>
            </w:r>
          </w:p>
        </w:tc>
      </w:tr>
      <w:tr>
        <w:trPr>
          <w:trHeight w:val="2196"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2"/>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103"/>
                <w:sz w:val="21"/>
                <w:szCs w:val="21"/>
              </w:rPr>
              <w:t> </w:t>
            </w:r>
            <w:r>
              <w:rPr>
                <w:rFonts w:ascii="宋体" w:hAnsi="宋体" w:cs="宋体" w:eastAsia="宋体" w:hint="default"/>
                <w:sz w:val="21"/>
                <w:szCs w:val="21"/>
              </w:rPr>
              <w:t>现</w:t>
            </w: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454"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26" w:right="0"/>
              <w:jc w:val="center"/>
              <w:rPr>
                <w:rFonts w:ascii="Times New Roman" w:hAnsi="Times New Roman" w:cs="Times New Roman" w:eastAsia="Times New Roman" w:hint="default"/>
                <w:sz w:val="21"/>
                <w:szCs w:val="21"/>
              </w:rPr>
            </w:pPr>
            <w:r>
              <w:rPr>
                <w:rFonts w:ascii="Times New Roman"/>
                <w:sz w:val="21"/>
              </w:rPr>
              <w:t>81</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,3</w:t>
            </w:r>
          </w:p>
          <w:p>
            <w:pPr>
              <w:pStyle w:val="TableParagraph"/>
              <w:spacing w:line="241" w:lineRule="exact" w:before="1"/>
              <w:ind w:left="26" w:right="0"/>
              <w:jc w:val="center"/>
              <w:rPr>
                <w:rFonts w:ascii="Times New Roman" w:hAnsi="Times New Roman" w:cs="Times New Roman" w:eastAsia="Times New Roman" w:hint="default"/>
                <w:sz w:val="21"/>
                <w:szCs w:val="21"/>
              </w:rPr>
            </w:pPr>
            <w:r>
              <w:rPr>
                <w:rFonts w:ascii="Times New Roman"/>
                <w:sz w:val="21"/>
              </w:rPr>
              <w:t>03</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,6</w:t>
            </w:r>
          </w:p>
          <w:p>
            <w:pPr>
              <w:pStyle w:val="TableParagraph"/>
              <w:spacing w:line="240" w:lineRule="auto" w:before="1"/>
              <w:ind w:left="26" w:right="0"/>
              <w:jc w:val="center"/>
              <w:rPr>
                <w:rFonts w:ascii="Times New Roman" w:hAnsi="Times New Roman" w:cs="Times New Roman" w:eastAsia="Times New Roman" w:hint="default"/>
                <w:sz w:val="21"/>
                <w:szCs w:val="21"/>
              </w:rPr>
            </w:pPr>
            <w:r>
              <w:rPr>
                <w:rFonts w:ascii="Times New Roman"/>
                <w:sz w:val="21"/>
              </w:rPr>
              <w:t>92</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1" w:lineRule="exact"/>
              <w:ind w:left="132" w:right="0"/>
              <w:jc w:val="center"/>
              <w:rPr>
                <w:rFonts w:ascii="Times New Roman" w:hAnsi="Times New Roman" w:cs="Times New Roman" w:eastAsia="Times New Roman" w:hint="default"/>
                <w:sz w:val="21"/>
                <w:szCs w:val="21"/>
              </w:rPr>
            </w:pPr>
            <w:r>
              <w:rPr>
                <w:rFonts w:ascii="Times New Roman"/>
                <w:w w:val="100"/>
                <w:sz w:val="21"/>
              </w:rPr>
              <w:t>9</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26,7</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43,1</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70.4</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4</w:t>
            </w:r>
          </w:p>
        </w:tc>
        <w:tc>
          <w:tcPr>
            <w:tcW w:w="613"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9,68</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2,85</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7.98</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58,4</w:t>
            </w:r>
          </w:p>
          <w:p>
            <w:pPr>
              <w:pStyle w:val="TableParagraph"/>
              <w:spacing w:line="241" w:lineRule="exact"/>
              <w:ind w:left="136" w:right="0"/>
              <w:jc w:val="left"/>
              <w:rPr>
                <w:rFonts w:ascii="Times New Roman" w:hAnsi="Times New Roman" w:cs="Times New Roman" w:eastAsia="Times New Roman" w:hint="default"/>
                <w:sz w:val="21"/>
                <w:szCs w:val="21"/>
              </w:rPr>
            </w:pPr>
            <w:r>
              <w:rPr>
                <w:rFonts w:ascii="Times New Roman"/>
                <w:sz w:val="21"/>
              </w:rPr>
              <w:t>13,1</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15.7</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7</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6,56</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5,79</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0.91</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48,9</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25,4</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03.8</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1</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7" w:right="0"/>
              <w:jc w:val="left"/>
              <w:rPr>
                <w:rFonts w:ascii="Times New Roman" w:hAnsi="Times New Roman" w:cs="Times New Roman" w:eastAsia="Times New Roman" w:hint="default"/>
                <w:sz w:val="21"/>
                <w:szCs w:val="21"/>
              </w:rPr>
            </w:pPr>
            <w:r>
              <w:rPr>
                <w:rFonts w:ascii="Times New Roman"/>
                <w:sz w:val="21"/>
              </w:rPr>
              <w:t>73,7</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52,6</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97.5</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6" w:right="0"/>
              <w:jc w:val="center"/>
              <w:rPr>
                <w:rFonts w:ascii="Times New Roman" w:hAnsi="Times New Roman" w:cs="Times New Roman" w:eastAsia="Times New Roman" w:hint="default"/>
                <w:sz w:val="21"/>
                <w:szCs w:val="21"/>
              </w:rPr>
            </w:pPr>
            <w:r>
              <w:rPr>
                <w:rFonts w:ascii="Times New Roman"/>
                <w:sz w:val="21"/>
              </w:rPr>
              <w:t>231,</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316,</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753.</w:t>
            </w:r>
          </w:p>
          <w:p>
            <w:pPr>
              <w:pStyle w:val="TableParagraph"/>
              <w:spacing w:line="241" w:lineRule="exact"/>
              <w:ind w:left="239" w:right="0"/>
              <w:jc w:val="center"/>
              <w:rPr>
                <w:rFonts w:ascii="Times New Roman" w:hAnsi="Times New Roman" w:cs="Times New Roman" w:eastAsia="Times New Roman" w:hint="default"/>
                <w:sz w:val="21"/>
                <w:szCs w:val="21"/>
              </w:rPr>
            </w:pPr>
            <w:r>
              <w:rPr>
                <w:rFonts w:ascii="Times New Roman"/>
                <w:sz w:val="21"/>
              </w:rPr>
              <w:t>82</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6" w:right="0"/>
              <w:jc w:val="center"/>
              <w:rPr>
                <w:rFonts w:ascii="Times New Roman" w:hAnsi="Times New Roman" w:cs="Times New Roman" w:eastAsia="Times New Roman" w:hint="default"/>
                <w:sz w:val="21"/>
                <w:szCs w:val="21"/>
              </w:rPr>
            </w:pPr>
            <w:r>
              <w:rPr>
                <w:rFonts w:ascii="Times New Roman"/>
                <w:sz w:val="21"/>
              </w:rPr>
              <w:t>131,</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232,</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214.</w:t>
            </w:r>
          </w:p>
          <w:p>
            <w:pPr>
              <w:pStyle w:val="TableParagraph"/>
              <w:spacing w:line="241" w:lineRule="exact"/>
              <w:ind w:left="240" w:right="0"/>
              <w:jc w:val="center"/>
              <w:rPr>
                <w:rFonts w:ascii="Times New Roman" w:hAnsi="Times New Roman" w:cs="Times New Roman" w:eastAsia="Times New Roman" w:hint="default"/>
                <w:sz w:val="21"/>
                <w:szCs w:val="21"/>
              </w:rPr>
            </w:pPr>
            <w:r>
              <w:rPr>
                <w:rFonts w:ascii="Times New Roman"/>
                <w:sz w:val="21"/>
              </w:rPr>
              <w:t>18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16,2</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92,0</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61.8</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3</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23,6</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92,2</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94.2</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7</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47,4</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33,5</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71.8</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17,6</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33,1</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59.6</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4</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38,3</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69,9</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31.9</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1</w:t>
            </w:r>
          </w:p>
        </w:tc>
      </w:tr>
    </w:tbl>
    <w:p>
      <w:pPr>
        <w:spacing w:after="0" w:line="241" w:lineRule="exact"/>
        <w:jc w:val="left"/>
        <w:rPr>
          <w:rFonts w:ascii="Times New Roman" w:hAnsi="Times New Roman" w:cs="Times New Roman" w:eastAsia="Times New Roman" w:hint="default"/>
          <w:sz w:val="21"/>
          <w:szCs w:val="21"/>
        </w:rPr>
        <w:sectPr>
          <w:type w:val="continuous"/>
          <w:pgSz w:w="11910" w:h="16850"/>
          <w:pgMar w:top="1060" w:bottom="138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542"/>
        <w:gridCol w:w="454"/>
        <w:gridCol w:w="610"/>
        <w:gridCol w:w="613"/>
        <w:gridCol w:w="610"/>
        <w:gridCol w:w="612"/>
        <w:gridCol w:w="612"/>
        <w:gridCol w:w="670"/>
        <w:gridCol w:w="667"/>
        <w:gridCol w:w="667"/>
        <w:gridCol w:w="614"/>
        <w:gridCol w:w="613"/>
        <w:gridCol w:w="614"/>
        <w:gridCol w:w="612"/>
        <w:gridCol w:w="612"/>
      </w:tblGrid>
      <w:tr>
        <w:trPr>
          <w:trHeight w:val="560"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1946"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53</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0,</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24</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01</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76</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406,</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371,</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469.</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22</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516,</w:t>
            </w:r>
          </w:p>
          <w:p>
            <w:pPr>
              <w:pStyle w:val="TableParagraph"/>
              <w:spacing w:line="240" w:lineRule="auto" w:before="1"/>
              <w:ind w:left="35" w:right="0"/>
              <w:jc w:val="center"/>
              <w:rPr>
                <w:rFonts w:ascii="Times New Roman" w:hAnsi="Times New Roman" w:cs="Times New Roman" w:eastAsia="Times New Roman" w:hint="default"/>
                <w:sz w:val="21"/>
                <w:szCs w:val="21"/>
              </w:rPr>
            </w:pPr>
            <w:r>
              <w:rPr>
                <w:rFonts w:ascii="Times New Roman"/>
                <w:sz w:val="21"/>
              </w:rPr>
              <w:t>037,</w:t>
            </w:r>
          </w:p>
          <w:p>
            <w:pPr>
              <w:pStyle w:val="TableParagraph"/>
              <w:spacing w:line="241" w:lineRule="exact" w:before="1"/>
              <w:ind w:left="35" w:right="0"/>
              <w:jc w:val="center"/>
              <w:rPr>
                <w:rFonts w:ascii="Times New Roman" w:hAnsi="Times New Roman" w:cs="Times New Roman" w:eastAsia="Times New Roman" w:hint="default"/>
                <w:sz w:val="21"/>
                <w:szCs w:val="21"/>
              </w:rPr>
            </w:pPr>
            <w:r>
              <w:rPr>
                <w:rFonts w:ascii="Times New Roman"/>
                <w:sz w:val="21"/>
              </w:rPr>
              <w:t>710.</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50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535,</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638,</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759.</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18</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 w:right="0"/>
              <w:jc w:val="center"/>
              <w:rPr>
                <w:rFonts w:ascii="Times New Roman" w:hAnsi="Times New Roman" w:cs="Times New Roman" w:eastAsia="Times New Roman" w:hint="default"/>
                <w:sz w:val="21"/>
                <w:szCs w:val="21"/>
              </w:rPr>
            </w:pPr>
            <w:r>
              <w:rPr>
                <w:rFonts w:ascii="Times New Roman"/>
                <w:sz w:val="21"/>
              </w:rPr>
              <w:t>489,</w:t>
            </w:r>
          </w:p>
          <w:p>
            <w:pPr>
              <w:pStyle w:val="TableParagraph"/>
              <w:spacing w:line="240" w:lineRule="auto" w:before="1"/>
              <w:ind w:left="36" w:right="0"/>
              <w:jc w:val="center"/>
              <w:rPr>
                <w:rFonts w:ascii="Times New Roman" w:hAnsi="Times New Roman" w:cs="Times New Roman" w:eastAsia="Times New Roman" w:hint="default"/>
                <w:sz w:val="21"/>
                <w:szCs w:val="21"/>
              </w:rPr>
            </w:pPr>
            <w:r>
              <w:rPr>
                <w:rFonts w:ascii="Times New Roman"/>
                <w:sz w:val="21"/>
              </w:rPr>
              <w:t>351,</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927.</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38</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379,</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976,</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482.</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10</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2,75</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4,55</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6,50</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9.12</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4,31</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9,15</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7,50</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7.36</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1,69</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9,50</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7,78</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1.08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417,</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710,</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265.</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21</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center"/>
              <w:rPr>
                <w:rFonts w:ascii="Times New Roman" w:hAnsi="Times New Roman" w:cs="Times New Roman" w:eastAsia="Times New Roman" w:hint="default"/>
                <w:sz w:val="21"/>
                <w:szCs w:val="21"/>
              </w:rPr>
            </w:pPr>
            <w:r>
              <w:rPr>
                <w:rFonts w:ascii="Times New Roman"/>
                <w:sz w:val="21"/>
              </w:rPr>
              <w:t>448,</w:t>
            </w:r>
          </w:p>
          <w:p>
            <w:pPr>
              <w:pStyle w:val="TableParagraph"/>
              <w:spacing w:line="240" w:lineRule="auto" w:before="1"/>
              <w:ind w:left="30" w:right="0"/>
              <w:jc w:val="center"/>
              <w:rPr>
                <w:rFonts w:ascii="Times New Roman" w:hAnsi="Times New Roman" w:cs="Times New Roman" w:eastAsia="Times New Roman" w:hint="default"/>
                <w:sz w:val="21"/>
                <w:szCs w:val="21"/>
              </w:rPr>
            </w:pPr>
            <w:r>
              <w:rPr>
                <w:rFonts w:ascii="Times New Roman"/>
                <w:sz w:val="21"/>
              </w:rPr>
              <w:t>907,</w:t>
            </w:r>
          </w:p>
          <w:p>
            <w:pPr>
              <w:pStyle w:val="TableParagraph"/>
              <w:spacing w:line="241" w:lineRule="exact" w:before="1"/>
              <w:ind w:left="30" w:right="0"/>
              <w:jc w:val="center"/>
              <w:rPr>
                <w:rFonts w:ascii="Times New Roman" w:hAnsi="Times New Roman" w:cs="Times New Roman" w:eastAsia="Times New Roman" w:hint="default"/>
                <w:sz w:val="21"/>
                <w:szCs w:val="21"/>
              </w:rPr>
            </w:pPr>
            <w:r>
              <w:rPr>
                <w:rFonts w:ascii="Times New Roman"/>
                <w:sz w:val="21"/>
              </w:rPr>
              <w:t>946.</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08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544,</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747,</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093.</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64</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507,</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039,</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183.</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29</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387,</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724,</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324.</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75</w:t>
            </w:r>
          </w:p>
        </w:tc>
      </w:tr>
      <w:tr>
        <w:trPr>
          <w:trHeight w:val="1949"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4"/>
              <w:ind w:left="103" w:right="213"/>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81</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7,</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52</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61</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9.</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95</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3" w:right="0"/>
              <w:jc w:val="center"/>
              <w:rPr>
                <w:rFonts w:ascii="Times New Roman" w:hAnsi="Times New Roman" w:cs="Times New Roman" w:eastAsia="Times New Roman" w:hint="default"/>
                <w:sz w:val="21"/>
                <w:szCs w:val="21"/>
              </w:rPr>
            </w:pPr>
            <w:r>
              <w:rPr>
                <w:rFonts w:ascii="Times New Roman"/>
                <w:sz w:val="21"/>
              </w:rPr>
              <w:t>462,</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027,</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753.</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80</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5" w:right="0"/>
              <w:jc w:val="center"/>
              <w:rPr>
                <w:rFonts w:ascii="Times New Roman" w:hAnsi="Times New Roman" w:cs="Times New Roman" w:eastAsia="Times New Roman" w:hint="default"/>
                <w:sz w:val="21"/>
                <w:szCs w:val="21"/>
              </w:rPr>
            </w:pPr>
            <w:r>
              <w:rPr>
                <w:rFonts w:ascii="Times New Roman"/>
                <w:sz w:val="21"/>
              </w:rPr>
              <w:t>907,</w:t>
            </w:r>
          </w:p>
          <w:p>
            <w:pPr>
              <w:pStyle w:val="TableParagraph"/>
              <w:spacing w:line="241" w:lineRule="exact"/>
              <w:ind w:left="35" w:right="0"/>
              <w:jc w:val="center"/>
              <w:rPr>
                <w:rFonts w:ascii="Times New Roman" w:hAnsi="Times New Roman" w:cs="Times New Roman" w:eastAsia="Times New Roman" w:hint="default"/>
                <w:sz w:val="21"/>
                <w:szCs w:val="21"/>
              </w:rPr>
            </w:pPr>
            <w:r>
              <w:rPr>
                <w:rFonts w:ascii="Times New Roman"/>
                <w:sz w:val="21"/>
              </w:rPr>
              <w:t>931,</w:t>
            </w:r>
          </w:p>
          <w:p>
            <w:pPr>
              <w:pStyle w:val="TableParagraph"/>
              <w:spacing w:line="241" w:lineRule="exact" w:before="1"/>
              <w:ind w:left="35" w:right="0"/>
              <w:jc w:val="center"/>
              <w:rPr>
                <w:rFonts w:ascii="Times New Roman" w:hAnsi="Times New Roman" w:cs="Times New Roman" w:eastAsia="Times New Roman" w:hint="default"/>
                <w:sz w:val="21"/>
                <w:szCs w:val="21"/>
              </w:rPr>
            </w:pPr>
            <w:r>
              <w:rPr>
                <w:rFonts w:ascii="Times New Roman"/>
                <w:sz w:val="21"/>
              </w:rPr>
              <w:t>474.</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30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3" w:right="0"/>
              <w:jc w:val="center"/>
              <w:rPr>
                <w:rFonts w:ascii="Times New Roman" w:hAnsi="Times New Roman" w:cs="Times New Roman" w:eastAsia="Times New Roman" w:hint="default"/>
                <w:sz w:val="21"/>
                <w:szCs w:val="21"/>
              </w:rPr>
            </w:pPr>
            <w:r>
              <w:rPr>
                <w:rFonts w:ascii="Times New Roman"/>
                <w:sz w:val="21"/>
              </w:rPr>
              <w:t>608,</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255,</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812.</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55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6" w:right="0"/>
              <w:jc w:val="center"/>
              <w:rPr>
                <w:rFonts w:ascii="Times New Roman" w:hAnsi="Times New Roman" w:cs="Times New Roman" w:eastAsia="Times New Roman" w:hint="default"/>
                <w:sz w:val="21"/>
                <w:szCs w:val="21"/>
              </w:rPr>
            </w:pPr>
            <w:r>
              <w:rPr>
                <w:rFonts w:ascii="Times New Roman"/>
                <w:sz w:val="21"/>
              </w:rPr>
              <w:t>495,</w:t>
            </w:r>
          </w:p>
          <w:p>
            <w:pPr>
              <w:pStyle w:val="TableParagraph"/>
              <w:spacing w:line="241" w:lineRule="exact"/>
              <w:ind w:left="36" w:right="0"/>
              <w:jc w:val="center"/>
              <w:rPr>
                <w:rFonts w:ascii="Times New Roman" w:hAnsi="Times New Roman" w:cs="Times New Roman" w:eastAsia="Times New Roman" w:hint="default"/>
                <w:sz w:val="21"/>
                <w:szCs w:val="21"/>
              </w:rPr>
            </w:pPr>
            <w:r>
              <w:rPr>
                <w:rFonts w:ascii="Times New Roman"/>
                <w:sz w:val="21"/>
              </w:rPr>
              <w:t>997,</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967.</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29</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1" w:right="0"/>
              <w:jc w:val="center"/>
              <w:rPr>
                <w:rFonts w:ascii="Times New Roman" w:hAnsi="Times New Roman" w:cs="Times New Roman" w:eastAsia="Times New Roman" w:hint="default"/>
                <w:sz w:val="21"/>
                <w:szCs w:val="21"/>
              </w:rPr>
            </w:pPr>
            <w:r>
              <w:rPr>
                <w:rFonts w:ascii="Times New Roman"/>
                <w:sz w:val="21"/>
              </w:rPr>
              <w:t>446,</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497,</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863.</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65</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7" w:right="0"/>
              <w:jc w:val="left"/>
              <w:rPr>
                <w:rFonts w:ascii="Times New Roman" w:hAnsi="Times New Roman" w:cs="Times New Roman" w:eastAsia="Times New Roman" w:hint="default"/>
                <w:sz w:val="21"/>
                <w:szCs w:val="21"/>
              </w:rPr>
            </w:pPr>
            <w:r>
              <w:rPr>
                <w:rFonts w:ascii="Times New Roman"/>
                <w:sz w:val="21"/>
              </w:rPr>
              <w:t>2,88</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5,90</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4,46</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8.74</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4" w:right="0"/>
              <w:jc w:val="left"/>
              <w:rPr>
                <w:rFonts w:ascii="Times New Roman" w:hAnsi="Times New Roman" w:cs="Times New Roman" w:eastAsia="Times New Roman" w:hint="default"/>
                <w:sz w:val="21"/>
                <w:szCs w:val="21"/>
              </w:rPr>
            </w:pPr>
            <w:r>
              <w:rPr>
                <w:rFonts w:ascii="Times New Roman"/>
                <w:sz w:val="21"/>
              </w:rPr>
              <w:t>4,76</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7,26</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0,38</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7.92</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4" w:right="0"/>
              <w:jc w:val="left"/>
              <w:rPr>
                <w:rFonts w:ascii="Times New Roman" w:hAnsi="Times New Roman" w:cs="Times New Roman" w:eastAsia="Times New Roman" w:hint="default"/>
                <w:sz w:val="21"/>
                <w:szCs w:val="21"/>
              </w:rPr>
            </w:pPr>
            <w:r>
              <w:rPr>
                <w:rFonts w:ascii="Times New Roman"/>
                <w:sz w:val="21"/>
              </w:rPr>
              <w:t>1,90</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8,23</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7,80</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3.88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3" w:right="0"/>
              <w:jc w:val="center"/>
              <w:rPr>
                <w:rFonts w:ascii="Times New Roman" w:hAnsi="Times New Roman" w:cs="Times New Roman" w:eastAsia="Times New Roman" w:hint="default"/>
                <w:sz w:val="21"/>
                <w:szCs w:val="21"/>
              </w:rPr>
            </w:pPr>
            <w:r>
              <w:rPr>
                <w:rFonts w:ascii="Times New Roman"/>
                <w:sz w:val="21"/>
              </w:rPr>
              <w:t>478,</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940,</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513.</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60</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0" w:right="0"/>
              <w:jc w:val="center"/>
              <w:rPr>
                <w:rFonts w:ascii="Times New Roman" w:hAnsi="Times New Roman" w:cs="Times New Roman" w:eastAsia="Times New Roman" w:hint="default"/>
                <w:sz w:val="21"/>
                <w:szCs w:val="21"/>
              </w:rPr>
            </w:pPr>
            <w:r>
              <w:rPr>
                <w:rFonts w:ascii="Times New Roman"/>
                <w:sz w:val="21"/>
              </w:rPr>
              <w:t>708,</w:t>
            </w:r>
          </w:p>
          <w:p>
            <w:pPr>
              <w:pStyle w:val="TableParagraph"/>
              <w:spacing w:line="241" w:lineRule="exact"/>
              <w:ind w:left="30" w:right="0"/>
              <w:jc w:val="center"/>
              <w:rPr>
                <w:rFonts w:ascii="Times New Roman" w:hAnsi="Times New Roman" w:cs="Times New Roman" w:eastAsia="Times New Roman" w:hint="default"/>
                <w:sz w:val="21"/>
                <w:szCs w:val="21"/>
              </w:rPr>
            </w:pPr>
            <w:r>
              <w:rPr>
                <w:rFonts w:ascii="Times New Roman"/>
                <w:sz w:val="21"/>
              </w:rPr>
              <w:t>192,</w:t>
            </w:r>
          </w:p>
          <w:p>
            <w:pPr>
              <w:pStyle w:val="TableParagraph"/>
              <w:spacing w:line="241" w:lineRule="exact" w:before="1"/>
              <w:ind w:left="30" w:right="0"/>
              <w:jc w:val="center"/>
              <w:rPr>
                <w:rFonts w:ascii="Times New Roman" w:hAnsi="Times New Roman" w:cs="Times New Roman" w:eastAsia="Times New Roman" w:hint="default"/>
                <w:sz w:val="21"/>
                <w:szCs w:val="21"/>
              </w:rPr>
            </w:pPr>
            <w:r>
              <w:rPr>
                <w:rFonts w:ascii="Times New Roman"/>
                <w:sz w:val="21"/>
              </w:rPr>
              <w:t>216.</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87</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3" w:right="0"/>
              <w:jc w:val="center"/>
              <w:rPr>
                <w:rFonts w:ascii="Times New Roman" w:hAnsi="Times New Roman" w:cs="Times New Roman" w:eastAsia="Times New Roman" w:hint="default"/>
                <w:sz w:val="21"/>
                <w:szCs w:val="21"/>
              </w:rPr>
            </w:pPr>
            <w:r>
              <w:rPr>
                <w:rFonts w:ascii="Times New Roman"/>
                <w:sz w:val="21"/>
              </w:rPr>
              <w:t>614,</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059,</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759.</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04</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1" w:right="0"/>
              <w:jc w:val="center"/>
              <w:rPr>
                <w:rFonts w:ascii="Times New Roman" w:hAnsi="Times New Roman" w:cs="Times New Roman" w:eastAsia="Times New Roman" w:hint="default"/>
                <w:sz w:val="21"/>
                <w:szCs w:val="21"/>
              </w:rPr>
            </w:pPr>
            <w:r>
              <w:rPr>
                <w:rFonts w:ascii="Times New Roman"/>
                <w:sz w:val="21"/>
              </w:rPr>
              <w:t>524,</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765,</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307.</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93</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1" w:right="0"/>
              <w:jc w:val="center"/>
              <w:rPr>
                <w:rFonts w:ascii="Times New Roman" w:hAnsi="Times New Roman" w:cs="Times New Roman" w:eastAsia="Times New Roman" w:hint="default"/>
                <w:sz w:val="21"/>
                <w:szCs w:val="21"/>
              </w:rPr>
            </w:pPr>
            <w:r>
              <w:rPr>
                <w:rFonts w:ascii="Times New Roman"/>
                <w:sz w:val="21"/>
              </w:rPr>
              <w:t>441,</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527,</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702.</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36</w:t>
            </w:r>
          </w:p>
        </w:tc>
      </w:tr>
      <w:tr>
        <w:trPr>
          <w:trHeight w:val="254" w:hRule="exact"/>
        </w:trPr>
        <w:tc>
          <w:tcPr>
            <w:tcW w:w="542" w:type="dxa"/>
            <w:tcBorders>
              <w:top w:val="single" w:sz="6" w:space="0" w:color="000000"/>
              <w:left w:val="single" w:sz="4"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1707"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32</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3,</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06</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78</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0.</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39</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6" w:right="0"/>
              <w:jc w:val="left"/>
              <w:rPr>
                <w:rFonts w:ascii="Times New Roman" w:hAnsi="Times New Roman" w:cs="Times New Roman" w:eastAsia="Times New Roman" w:hint="default"/>
                <w:sz w:val="21"/>
                <w:szCs w:val="21"/>
              </w:rPr>
            </w:pPr>
            <w:r>
              <w:rPr>
                <w:rFonts w:ascii="Times New Roman"/>
                <w:sz w:val="21"/>
              </w:rPr>
              <w:t>11,2</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19,2</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21.5</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9</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90,9</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57,4</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64.7</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w w:val="100"/>
                <w:sz w:val="21"/>
              </w:rPr>
              <w:t>9</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48" w:right="0"/>
              <w:jc w:val="center"/>
              <w:rPr>
                <w:rFonts w:ascii="Times New Roman" w:hAnsi="Times New Roman" w:cs="Times New Roman" w:eastAsia="Times New Roman" w:hint="default"/>
                <w:sz w:val="21"/>
                <w:szCs w:val="21"/>
              </w:rPr>
            </w:pPr>
            <w:r>
              <w:rPr>
                <w:rFonts w:ascii="Times New Roman"/>
                <w:spacing w:val="-4"/>
                <w:sz w:val="21"/>
              </w:rPr>
              <w:t>111,</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905,</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403.</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96</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75,4</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77,2</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84.4</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w w:val="100"/>
                <w:sz w:val="21"/>
              </w:rPr>
              <w:t>3</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40,6</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54,1</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91.3</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5</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8" w:right="0"/>
              <w:jc w:val="center"/>
              <w:rPr>
                <w:rFonts w:ascii="Times New Roman" w:hAnsi="Times New Roman" w:cs="Times New Roman" w:eastAsia="Times New Roman" w:hint="default"/>
                <w:sz w:val="21"/>
                <w:szCs w:val="21"/>
              </w:rPr>
            </w:pPr>
            <w:r>
              <w:rPr>
                <w:rFonts w:ascii="Times New Roman"/>
                <w:sz w:val="21"/>
              </w:rPr>
              <w:t>127,</w:t>
            </w:r>
          </w:p>
          <w:p>
            <w:pPr>
              <w:pStyle w:val="TableParagraph"/>
              <w:spacing w:line="241" w:lineRule="exact"/>
              <w:ind w:left="88" w:right="0"/>
              <w:jc w:val="center"/>
              <w:rPr>
                <w:rFonts w:ascii="Times New Roman" w:hAnsi="Times New Roman" w:cs="Times New Roman" w:eastAsia="Times New Roman" w:hint="default"/>
                <w:sz w:val="21"/>
                <w:szCs w:val="21"/>
              </w:rPr>
            </w:pPr>
            <w:r>
              <w:rPr>
                <w:rFonts w:ascii="Times New Roman"/>
                <w:sz w:val="21"/>
              </w:rPr>
              <w:t>817,</w:t>
            </w:r>
          </w:p>
          <w:p>
            <w:pPr>
              <w:pStyle w:val="TableParagraph"/>
              <w:spacing w:line="240" w:lineRule="auto" w:before="1"/>
              <w:ind w:left="88" w:right="0"/>
              <w:jc w:val="center"/>
              <w:rPr>
                <w:rFonts w:ascii="Times New Roman" w:hAnsi="Times New Roman" w:cs="Times New Roman" w:eastAsia="Times New Roman" w:hint="default"/>
                <w:sz w:val="21"/>
                <w:szCs w:val="21"/>
              </w:rPr>
            </w:pPr>
            <w:r>
              <w:rPr>
                <w:rFonts w:ascii="Times New Roman"/>
                <w:sz w:val="21"/>
              </w:rPr>
              <w:t>394.</w:t>
            </w:r>
          </w:p>
          <w:p>
            <w:pPr>
              <w:pStyle w:val="TableParagraph"/>
              <w:spacing w:line="240" w:lineRule="auto" w:before="1"/>
              <w:ind w:left="242" w:right="0"/>
              <w:jc w:val="center"/>
              <w:rPr>
                <w:rFonts w:ascii="Times New Roman" w:hAnsi="Times New Roman" w:cs="Times New Roman" w:eastAsia="Times New Roman" w:hint="default"/>
                <w:sz w:val="21"/>
                <w:szCs w:val="21"/>
              </w:rPr>
            </w:pPr>
            <w:r>
              <w:rPr>
                <w:rFonts w:ascii="Times New Roman"/>
                <w:sz w:val="21"/>
              </w:rPr>
              <w:t>55</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4" w:right="0"/>
              <w:jc w:val="left"/>
              <w:rPr>
                <w:rFonts w:ascii="Times New Roman" w:hAnsi="Times New Roman" w:cs="Times New Roman" w:eastAsia="Times New Roman" w:hint="default"/>
                <w:sz w:val="21"/>
                <w:szCs w:val="21"/>
              </w:rPr>
            </w:pPr>
            <w:r>
              <w:rPr>
                <w:rFonts w:ascii="Times New Roman"/>
                <w:sz w:val="21"/>
              </w:rPr>
              <w:t>1,54</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7,52</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9,71</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5.48</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6" w:right="0"/>
              <w:jc w:val="center"/>
              <w:rPr>
                <w:rFonts w:ascii="Times New Roman" w:hAnsi="Times New Roman" w:cs="Times New Roman" w:eastAsia="Times New Roman" w:hint="default"/>
                <w:sz w:val="21"/>
                <w:szCs w:val="21"/>
              </w:rPr>
            </w:pPr>
            <w:r>
              <w:rPr>
                <w:rFonts w:ascii="Times New Roman"/>
                <w:sz w:val="21"/>
              </w:rPr>
              <w:t>244,</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
              <w:ind w:left="86" w:right="0"/>
              <w:jc w:val="center"/>
              <w:rPr>
                <w:rFonts w:ascii="Times New Roman" w:hAnsi="Times New Roman" w:cs="Times New Roman" w:eastAsia="Times New Roman" w:hint="default"/>
                <w:sz w:val="21"/>
                <w:szCs w:val="21"/>
              </w:rPr>
            </w:pPr>
            <w:r>
              <w:rPr>
                <w:rFonts w:ascii="Times New Roman"/>
                <w:sz w:val="21"/>
              </w:rPr>
              <w:t>752.</w:t>
            </w:r>
          </w:p>
          <w:p>
            <w:pPr>
              <w:pStyle w:val="TableParagraph"/>
              <w:spacing w:line="240" w:lineRule="auto" w:before="1"/>
              <w:ind w:left="240" w:right="0"/>
              <w:jc w:val="center"/>
              <w:rPr>
                <w:rFonts w:ascii="Times New Roman" w:hAnsi="Times New Roman" w:cs="Times New Roman" w:eastAsia="Times New Roman" w:hint="default"/>
                <w:sz w:val="21"/>
                <w:szCs w:val="21"/>
              </w:rPr>
            </w:pPr>
            <w:r>
              <w:rPr>
                <w:rFonts w:ascii="Times New Roman"/>
                <w:sz w:val="21"/>
              </w:rPr>
              <w:t>75</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16,4</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97,3</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77.0</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w w:val="100"/>
                <w:sz w:val="21"/>
              </w:rPr>
              <w:t>4</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0" w:right="0"/>
              <w:jc w:val="center"/>
              <w:rPr>
                <w:rFonts w:ascii="Times New Roman" w:hAnsi="Times New Roman" w:cs="Times New Roman" w:eastAsia="Times New Roman" w:hint="default"/>
                <w:sz w:val="21"/>
                <w:szCs w:val="21"/>
              </w:rPr>
            </w:pPr>
            <w:r>
              <w:rPr>
                <w:rFonts w:ascii="Times New Roman"/>
                <w:sz w:val="21"/>
              </w:rPr>
              <w:t>136,</w:t>
            </w:r>
          </w:p>
          <w:p>
            <w:pPr>
              <w:pStyle w:val="TableParagraph"/>
              <w:spacing w:line="241" w:lineRule="exact"/>
              <w:ind w:left="30" w:right="0"/>
              <w:jc w:val="center"/>
              <w:rPr>
                <w:rFonts w:ascii="Times New Roman" w:hAnsi="Times New Roman" w:cs="Times New Roman" w:eastAsia="Times New Roman" w:hint="default"/>
                <w:sz w:val="21"/>
                <w:szCs w:val="21"/>
              </w:rPr>
            </w:pPr>
            <w:r>
              <w:rPr>
                <w:rFonts w:ascii="Times New Roman"/>
                <w:sz w:val="21"/>
              </w:rPr>
              <w:t>981,</w:t>
            </w:r>
          </w:p>
          <w:p>
            <w:pPr>
              <w:pStyle w:val="TableParagraph"/>
              <w:spacing w:line="240" w:lineRule="auto" w:before="1"/>
              <w:ind w:left="30" w:right="0"/>
              <w:jc w:val="center"/>
              <w:rPr>
                <w:rFonts w:ascii="Times New Roman" w:hAnsi="Times New Roman" w:cs="Times New Roman" w:eastAsia="Times New Roman" w:hint="default"/>
                <w:sz w:val="21"/>
                <w:szCs w:val="21"/>
              </w:rPr>
            </w:pPr>
            <w:r>
              <w:rPr>
                <w:rFonts w:ascii="Times New Roman"/>
                <w:sz w:val="21"/>
              </w:rPr>
              <w:t>649.</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29</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21,4</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27,0</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79.3</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w w:val="100"/>
                <w:sz w:val="21"/>
              </w:rPr>
              <w:t>6</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6,69</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6,53</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0.36</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36,9</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14,8</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52.5</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5</w:t>
            </w:r>
          </w:p>
        </w:tc>
      </w:tr>
      <w:tr>
        <w:trPr>
          <w:trHeight w:val="1946"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3,</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49</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6,</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74</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52</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75</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126,</w:t>
            </w:r>
          </w:p>
          <w:p>
            <w:pPr>
              <w:pStyle w:val="TableParagraph"/>
              <w:spacing w:line="241" w:lineRule="exact" w:before="1"/>
              <w:ind w:left="35"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35"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00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153.</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35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83,3</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00,6</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64.9</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3</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1,39</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8,71</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2,03</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1.26</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2,22</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6,95</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4,43</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2.27</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930,</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570,</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670.</w:t>
            </w:r>
          </w:p>
          <w:p>
            <w:pPr>
              <w:pStyle w:val="TableParagraph"/>
              <w:spacing w:line="240" w:lineRule="auto" w:before="1"/>
              <w:ind w:left="240" w:right="0"/>
              <w:jc w:val="center"/>
              <w:rPr>
                <w:rFonts w:ascii="Times New Roman" w:hAnsi="Times New Roman" w:cs="Times New Roman" w:eastAsia="Times New Roman" w:hint="default"/>
                <w:sz w:val="21"/>
                <w:szCs w:val="21"/>
              </w:rPr>
            </w:pPr>
            <w:r>
              <w:rPr>
                <w:rFonts w:ascii="Times New Roman"/>
                <w:sz w:val="21"/>
              </w:rPr>
              <w:t>00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center"/>
              <w:rPr>
                <w:rFonts w:ascii="Times New Roman" w:hAnsi="Times New Roman" w:cs="Times New Roman" w:eastAsia="Times New Roman" w:hint="default"/>
                <w:sz w:val="21"/>
                <w:szCs w:val="21"/>
              </w:rPr>
            </w:pPr>
            <w:r>
              <w:rPr>
                <w:rFonts w:ascii="Times New Roman"/>
                <w:sz w:val="21"/>
              </w:rPr>
              <w:t>122,</w:t>
            </w:r>
          </w:p>
          <w:p>
            <w:pPr>
              <w:pStyle w:val="TableParagraph"/>
              <w:spacing w:line="241" w:lineRule="exact" w:before="1"/>
              <w:ind w:left="30"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30"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00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81,5</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61,1</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30.3</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w w:val="100"/>
                <w:sz w:val="21"/>
              </w:rPr>
              <w:t>1</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140,</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88,4</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03,6</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40.2</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4</w:t>
            </w:r>
          </w:p>
        </w:tc>
      </w:tr>
      <w:tr>
        <w:trPr>
          <w:trHeight w:val="1947"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1"/>
              <w:ind w:left="103" w:right="213"/>
              <w:jc w:val="both"/>
              <w:rPr>
                <w:rFonts w:ascii="宋体" w:hAnsi="宋体" w:cs="宋体" w:eastAsia="宋体" w:hint="default"/>
                <w:sz w:val="21"/>
                <w:szCs w:val="21"/>
              </w:rPr>
            </w:pP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3,</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81</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9,</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81</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0,</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30</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2.</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14</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11,2</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19,2</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21.5</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9</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216,</w:t>
            </w:r>
          </w:p>
          <w:p>
            <w:pPr>
              <w:pStyle w:val="TableParagraph"/>
              <w:spacing w:line="240" w:lineRule="auto" w:before="1"/>
              <w:ind w:left="35" w:right="0"/>
              <w:jc w:val="center"/>
              <w:rPr>
                <w:rFonts w:ascii="Times New Roman" w:hAnsi="Times New Roman" w:cs="Times New Roman" w:eastAsia="Times New Roman" w:hint="default"/>
                <w:sz w:val="21"/>
                <w:szCs w:val="21"/>
              </w:rPr>
            </w:pPr>
            <w:r>
              <w:rPr>
                <w:rFonts w:ascii="Times New Roman"/>
                <w:sz w:val="21"/>
              </w:rPr>
              <w:t>957,</w:t>
            </w:r>
          </w:p>
          <w:p>
            <w:pPr>
              <w:pStyle w:val="TableParagraph"/>
              <w:spacing w:line="241" w:lineRule="exact" w:before="1"/>
              <w:ind w:left="35" w:right="0"/>
              <w:jc w:val="center"/>
              <w:rPr>
                <w:rFonts w:ascii="Times New Roman" w:hAnsi="Times New Roman" w:cs="Times New Roman" w:eastAsia="Times New Roman" w:hint="default"/>
                <w:sz w:val="21"/>
                <w:szCs w:val="21"/>
              </w:rPr>
            </w:pPr>
            <w:r>
              <w:rPr>
                <w:rFonts w:ascii="Times New Roman"/>
                <w:sz w:val="21"/>
              </w:rPr>
              <w:t>464.</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79</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8" w:right="0"/>
              <w:jc w:val="center"/>
              <w:rPr>
                <w:rFonts w:ascii="Times New Roman" w:hAnsi="Times New Roman" w:cs="Times New Roman" w:eastAsia="Times New Roman" w:hint="default"/>
                <w:sz w:val="21"/>
                <w:szCs w:val="21"/>
              </w:rPr>
            </w:pPr>
            <w:r>
              <w:rPr>
                <w:rFonts w:ascii="Times New Roman"/>
                <w:spacing w:val="-4"/>
                <w:sz w:val="21"/>
              </w:rPr>
              <w:t>111,</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905,</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557.</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31</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75,4</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77,2</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84.4</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3</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123,</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954,</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856.</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28</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1,52</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6,52</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9,42</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5.81</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3,77</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4,48</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4,14</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7.75</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1,17</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5,07</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4,42</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2.75</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16,4</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97,3</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77.0</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4</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center"/>
              <w:rPr>
                <w:rFonts w:ascii="Times New Roman" w:hAnsi="Times New Roman" w:cs="Times New Roman" w:eastAsia="Times New Roman" w:hint="default"/>
                <w:sz w:val="21"/>
                <w:szCs w:val="21"/>
              </w:rPr>
            </w:pPr>
            <w:r>
              <w:rPr>
                <w:rFonts w:ascii="Times New Roman"/>
                <w:sz w:val="21"/>
              </w:rPr>
              <w:t>258,</w:t>
            </w:r>
          </w:p>
          <w:p>
            <w:pPr>
              <w:pStyle w:val="TableParagraph"/>
              <w:spacing w:line="240" w:lineRule="auto" w:before="1"/>
              <w:ind w:left="30" w:right="0"/>
              <w:jc w:val="center"/>
              <w:rPr>
                <w:rFonts w:ascii="Times New Roman" w:hAnsi="Times New Roman" w:cs="Times New Roman" w:eastAsia="Times New Roman" w:hint="default"/>
                <w:sz w:val="21"/>
                <w:szCs w:val="21"/>
              </w:rPr>
            </w:pPr>
            <w:r>
              <w:rPr>
                <w:rFonts w:ascii="Times New Roman"/>
                <w:sz w:val="21"/>
              </w:rPr>
              <w:t>981,</w:t>
            </w:r>
          </w:p>
          <w:p>
            <w:pPr>
              <w:pStyle w:val="TableParagraph"/>
              <w:spacing w:line="241" w:lineRule="exact" w:before="1"/>
              <w:ind w:left="30" w:right="0"/>
              <w:jc w:val="center"/>
              <w:rPr>
                <w:rFonts w:ascii="Times New Roman" w:hAnsi="Times New Roman" w:cs="Times New Roman" w:eastAsia="Times New Roman" w:hint="default"/>
                <w:sz w:val="21"/>
                <w:szCs w:val="21"/>
              </w:rPr>
            </w:pPr>
            <w:r>
              <w:rPr>
                <w:rFonts w:ascii="Times New Roman"/>
                <w:sz w:val="21"/>
              </w:rPr>
              <w:t>649.</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29</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102,</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988,</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209.</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67</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146,</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696,</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530.</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36</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125,</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318,</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492.</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79</w:t>
            </w:r>
          </w:p>
        </w:tc>
      </w:tr>
      <w:tr>
        <w:trPr>
          <w:trHeight w:val="257" w:hRule="exact"/>
        </w:trPr>
        <w:tc>
          <w:tcPr>
            <w:tcW w:w="542" w:type="dxa"/>
            <w:tcBorders>
              <w:top w:val="single" w:sz="6" w:space="0" w:color="000000"/>
              <w:left w:val="single" w:sz="4"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少</w:t>
            </w:r>
          </w:p>
          <w:p>
            <w:pPr>
              <w:pStyle w:val="TableParagraph"/>
              <w:spacing w:line="237" w:lineRule="auto" w:before="2"/>
              <w:ind w:left="103" w:right="213"/>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68" w:right="0"/>
              <w:jc w:val="left"/>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1923"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归</w:t>
            </w:r>
          </w:p>
          <w:p>
            <w:pPr>
              <w:pStyle w:val="TableParagraph"/>
              <w:spacing w:line="237" w:lineRule="auto" w:before="1"/>
              <w:ind w:left="103" w:right="213"/>
              <w:jc w:val="both"/>
              <w:rPr>
                <w:rFonts w:ascii="宋体" w:hAnsi="宋体" w:cs="宋体" w:eastAsia="宋体" w:hint="default"/>
                <w:sz w:val="21"/>
                <w:szCs w:val="21"/>
              </w:rPr>
            </w:pPr>
            <w:r>
              <w:rPr>
                <w:rFonts w:ascii="宋体" w:hAnsi="宋体" w:cs="宋体" w:eastAsia="宋体" w:hint="default"/>
                <w:sz w:val="21"/>
                <w:szCs w:val="21"/>
              </w:rPr>
              <w:t>属</w:t>
            </w:r>
            <w:r>
              <w:rPr>
                <w:rFonts w:ascii="宋体" w:hAnsi="宋体" w:cs="宋体" w:eastAsia="宋体" w:hint="default"/>
                <w:w w:val="100"/>
                <w:sz w:val="21"/>
                <w:szCs w:val="21"/>
              </w:rPr>
              <w:t> </w:t>
            </w:r>
            <w:r>
              <w:rPr>
                <w:rFonts w:ascii="宋体" w:hAnsi="宋体" w:cs="宋体" w:eastAsia="宋体" w:hint="default"/>
                <w:sz w:val="21"/>
                <w:szCs w:val="21"/>
              </w:rPr>
              <w:t>于</w:t>
            </w:r>
            <w:r>
              <w:rPr>
                <w:rFonts w:ascii="宋体" w:hAnsi="宋体" w:cs="宋体" w:eastAsia="宋体" w:hint="default"/>
                <w:w w:val="100"/>
                <w:sz w:val="21"/>
                <w:szCs w:val="21"/>
              </w:rPr>
              <w:t> </w:t>
            </w:r>
            <w:r>
              <w:rPr>
                <w:rFonts w:ascii="宋体" w:hAnsi="宋体" w:cs="宋体" w:eastAsia="宋体" w:hint="default"/>
                <w:sz w:val="21"/>
                <w:szCs w:val="21"/>
              </w:rPr>
              <w:t>母</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54"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127" w:right="0"/>
              <w:jc w:val="left"/>
              <w:rPr>
                <w:rFonts w:ascii="Times New Roman" w:hAnsi="Times New Roman" w:cs="Times New Roman" w:eastAsia="Times New Roman" w:hint="default"/>
                <w:sz w:val="21"/>
                <w:szCs w:val="21"/>
              </w:rPr>
            </w:pPr>
            <w:r>
              <w:rPr>
                <w:rFonts w:ascii="Times New Roman"/>
                <w:sz w:val="21"/>
              </w:rPr>
              <w:t>99</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7,</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71</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31</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7.</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81</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33" w:right="0"/>
              <w:jc w:val="center"/>
              <w:rPr>
                <w:rFonts w:ascii="Times New Roman" w:hAnsi="Times New Roman" w:cs="Times New Roman" w:eastAsia="Times New Roman" w:hint="default"/>
                <w:sz w:val="21"/>
                <w:szCs w:val="21"/>
              </w:rPr>
            </w:pPr>
            <w:r>
              <w:rPr>
                <w:rFonts w:ascii="Times New Roman"/>
                <w:sz w:val="21"/>
              </w:rPr>
              <w:t>450,</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808,</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532.</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21</w:t>
            </w:r>
          </w:p>
        </w:tc>
        <w:tc>
          <w:tcPr>
            <w:tcW w:w="613"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35" w:right="0"/>
              <w:jc w:val="center"/>
              <w:rPr>
                <w:rFonts w:ascii="Times New Roman" w:hAnsi="Times New Roman" w:cs="Times New Roman" w:eastAsia="Times New Roman" w:hint="default"/>
                <w:sz w:val="21"/>
                <w:szCs w:val="21"/>
              </w:rPr>
            </w:pPr>
            <w:r>
              <w:rPr>
                <w:rFonts w:ascii="Times New Roman"/>
                <w:sz w:val="21"/>
              </w:rPr>
              <w:t>690,</w:t>
            </w:r>
          </w:p>
          <w:p>
            <w:pPr>
              <w:pStyle w:val="TableParagraph"/>
              <w:spacing w:line="241" w:lineRule="exact"/>
              <w:ind w:left="35" w:right="0"/>
              <w:jc w:val="center"/>
              <w:rPr>
                <w:rFonts w:ascii="Times New Roman" w:hAnsi="Times New Roman" w:cs="Times New Roman" w:eastAsia="Times New Roman" w:hint="default"/>
                <w:sz w:val="21"/>
                <w:szCs w:val="21"/>
              </w:rPr>
            </w:pPr>
            <w:r>
              <w:rPr>
                <w:rFonts w:ascii="Times New Roman"/>
                <w:sz w:val="21"/>
              </w:rPr>
              <w:t>974,</w:t>
            </w:r>
          </w:p>
          <w:p>
            <w:pPr>
              <w:pStyle w:val="TableParagraph"/>
              <w:spacing w:line="241" w:lineRule="exact" w:before="1"/>
              <w:ind w:left="35" w:right="0"/>
              <w:jc w:val="center"/>
              <w:rPr>
                <w:rFonts w:ascii="Times New Roman" w:hAnsi="Times New Roman" w:cs="Times New Roman" w:eastAsia="Times New Roman" w:hint="default"/>
                <w:sz w:val="21"/>
                <w:szCs w:val="21"/>
              </w:rPr>
            </w:pPr>
            <w:r>
              <w:rPr>
                <w:rFonts w:ascii="Times New Roman"/>
                <w:sz w:val="21"/>
              </w:rPr>
              <w:t>009.</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51</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33" w:right="0"/>
              <w:jc w:val="center"/>
              <w:rPr>
                <w:rFonts w:ascii="Times New Roman" w:hAnsi="Times New Roman" w:cs="Times New Roman" w:eastAsia="Times New Roman" w:hint="default"/>
                <w:sz w:val="21"/>
                <w:szCs w:val="21"/>
              </w:rPr>
            </w:pPr>
            <w:r>
              <w:rPr>
                <w:rFonts w:ascii="Times New Roman"/>
                <w:sz w:val="21"/>
              </w:rPr>
              <w:t>496,</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350,</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255.</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24</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36" w:right="0"/>
              <w:jc w:val="center"/>
              <w:rPr>
                <w:rFonts w:ascii="Times New Roman" w:hAnsi="Times New Roman" w:cs="Times New Roman" w:eastAsia="Times New Roman" w:hint="default"/>
                <w:sz w:val="21"/>
                <w:szCs w:val="21"/>
              </w:rPr>
            </w:pPr>
            <w:r>
              <w:rPr>
                <w:rFonts w:ascii="Times New Roman"/>
                <w:sz w:val="21"/>
              </w:rPr>
              <w:t>420,</w:t>
            </w:r>
          </w:p>
          <w:p>
            <w:pPr>
              <w:pStyle w:val="TableParagraph"/>
              <w:spacing w:line="241" w:lineRule="exact"/>
              <w:ind w:left="36" w:right="0"/>
              <w:jc w:val="center"/>
              <w:rPr>
                <w:rFonts w:ascii="Times New Roman" w:hAnsi="Times New Roman" w:cs="Times New Roman" w:eastAsia="Times New Roman" w:hint="default"/>
                <w:sz w:val="21"/>
                <w:szCs w:val="21"/>
              </w:rPr>
            </w:pPr>
            <w:r>
              <w:rPr>
                <w:rFonts w:ascii="Times New Roman"/>
                <w:sz w:val="21"/>
              </w:rPr>
              <w:t>520,</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682.</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86</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31" w:right="0"/>
              <w:jc w:val="center"/>
              <w:rPr>
                <w:rFonts w:ascii="Times New Roman" w:hAnsi="Times New Roman" w:cs="Times New Roman" w:eastAsia="Times New Roman" w:hint="default"/>
                <w:sz w:val="21"/>
                <w:szCs w:val="21"/>
              </w:rPr>
            </w:pPr>
            <w:r>
              <w:rPr>
                <w:rFonts w:ascii="Times New Roman"/>
                <w:sz w:val="21"/>
              </w:rPr>
              <w:t>322,</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543,</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007.</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37</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7" w:right="0"/>
              <w:jc w:val="left"/>
              <w:rPr>
                <w:rFonts w:ascii="Times New Roman" w:hAnsi="Times New Roman" w:cs="Times New Roman" w:eastAsia="Times New Roman" w:hint="default"/>
                <w:sz w:val="21"/>
                <w:szCs w:val="21"/>
              </w:rPr>
            </w:pPr>
            <w:r>
              <w:rPr>
                <w:rFonts w:ascii="Times New Roman"/>
                <w:sz w:val="21"/>
              </w:rPr>
              <w:t>1,35</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9,37</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5,04</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2.93</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6" w:right="0"/>
              <w:jc w:val="center"/>
              <w:rPr>
                <w:rFonts w:ascii="Times New Roman" w:hAnsi="Times New Roman" w:cs="Times New Roman" w:eastAsia="Times New Roman" w:hint="default"/>
                <w:sz w:val="21"/>
                <w:szCs w:val="21"/>
              </w:rPr>
            </w:pPr>
            <w:r>
              <w:rPr>
                <w:rFonts w:ascii="Times New Roman"/>
                <w:sz w:val="21"/>
              </w:rPr>
              <w:t>992,</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776,</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240.</w:t>
            </w:r>
          </w:p>
          <w:p>
            <w:pPr>
              <w:pStyle w:val="TableParagraph"/>
              <w:spacing w:line="241" w:lineRule="exact"/>
              <w:ind w:left="239" w:right="0"/>
              <w:jc w:val="center"/>
              <w:rPr>
                <w:rFonts w:ascii="Times New Roman" w:hAnsi="Times New Roman" w:cs="Times New Roman" w:eastAsia="Times New Roman" w:hint="default"/>
                <w:sz w:val="21"/>
                <w:szCs w:val="21"/>
              </w:rPr>
            </w:pPr>
            <w:r>
              <w:rPr>
                <w:rFonts w:ascii="Times New Roman"/>
                <w:sz w:val="21"/>
              </w:rPr>
              <w:t>17</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86" w:right="0"/>
              <w:jc w:val="center"/>
              <w:rPr>
                <w:rFonts w:ascii="Times New Roman" w:hAnsi="Times New Roman" w:cs="Times New Roman" w:eastAsia="Times New Roman" w:hint="default"/>
                <w:sz w:val="21"/>
                <w:szCs w:val="21"/>
              </w:rPr>
            </w:pPr>
            <w:r>
              <w:rPr>
                <w:rFonts w:ascii="Times New Roman"/>
                <w:sz w:val="21"/>
              </w:rPr>
              <w:t>733,</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163,</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381.</w:t>
            </w:r>
          </w:p>
          <w:p>
            <w:pPr>
              <w:pStyle w:val="TableParagraph"/>
              <w:spacing w:line="241" w:lineRule="exact"/>
              <w:ind w:left="240" w:right="0"/>
              <w:jc w:val="center"/>
              <w:rPr>
                <w:rFonts w:ascii="Times New Roman" w:hAnsi="Times New Roman" w:cs="Times New Roman" w:eastAsia="Times New Roman" w:hint="default"/>
                <w:sz w:val="21"/>
                <w:szCs w:val="21"/>
              </w:rPr>
            </w:pPr>
            <w:r>
              <w:rPr>
                <w:rFonts w:ascii="Times New Roman"/>
                <w:sz w:val="21"/>
              </w:rPr>
              <w:t>13</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3" w:right="0"/>
              <w:jc w:val="center"/>
              <w:rPr>
                <w:rFonts w:ascii="Times New Roman" w:hAnsi="Times New Roman" w:cs="Times New Roman" w:eastAsia="Times New Roman" w:hint="default"/>
                <w:sz w:val="21"/>
                <w:szCs w:val="21"/>
              </w:rPr>
            </w:pPr>
            <w:r>
              <w:rPr>
                <w:rFonts w:ascii="Times New Roman"/>
                <w:sz w:val="21"/>
              </w:rPr>
              <w:t>462,</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443,</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136.</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56</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0" w:right="0"/>
              <w:jc w:val="center"/>
              <w:rPr>
                <w:rFonts w:ascii="Times New Roman" w:hAnsi="Times New Roman" w:cs="Times New Roman" w:eastAsia="Times New Roman" w:hint="default"/>
                <w:sz w:val="21"/>
                <w:szCs w:val="21"/>
              </w:rPr>
            </w:pPr>
            <w:r>
              <w:rPr>
                <w:rFonts w:ascii="Times New Roman"/>
                <w:sz w:val="21"/>
              </w:rPr>
              <w:t>449,</w:t>
            </w:r>
          </w:p>
          <w:p>
            <w:pPr>
              <w:pStyle w:val="TableParagraph"/>
              <w:spacing w:line="241" w:lineRule="exact"/>
              <w:ind w:left="30" w:right="0"/>
              <w:jc w:val="center"/>
              <w:rPr>
                <w:rFonts w:ascii="Times New Roman" w:hAnsi="Times New Roman" w:cs="Times New Roman" w:eastAsia="Times New Roman" w:hint="default"/>
                <w:sz w:val="21"/>
                <w:szCs w:val="21"/>
              </w:rPr>
            </w:pPr>
            <w:r>
              <w:rPr>
                <w:rFonts w:ascii="Times New Roman"/>
                <w:sz w:val="21"/>
              </w:rPr>
              <w:t>210,</w:t>
            </w:r>
          </w:p>
          <w:p>
            <w:pPr>
              <w:pStyle w:val="TableParagraph"/>
              <w:spacing w:line="241" w:lineRule="exact" w:before="1"/>
              <w:ind w:left="30" w:right="0"/>
              <w:jc w:val="center"/>
              <w:rPr>
                <w:rFonts w:ascii="Times New Roman" w:hAnsi="Times New Roman" w:cs="Times New Roman" w:eastAsia="Times New Roman" w:hint="default"/>
                <w:sz w:val="21"/>
                <w:szCs w:val="21"/>
              </w:rPr>
            </w:pPr>
            <w:r>
              <w:rPr>
                <w:rFonts w:ascii="Times New Roman"/>
                <w:sz w:val="21"/>
              </w:rPr>
              <w:t>567.</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58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40" w:right="0"/>
              <w:jc w:val="center"/>
              <w:rPr>
                <w:rFonts w:ascii="Times New Roman" w:hAnsi="Times New Roman" w:cs="Times New Roman" w:eastAsia="Times New Roman" w:hint="default"/>
                <w:sz w:val="21"/>
                <w:szCs w:val="21"/>
              </w:rPr>
            </w:pPr>
            <w:r>
              <w:rPr>
                <w:rFonts w:ascii="Times New Roman"/>
                <w:sz w:val="21"/>
              </w:rPr>
              <w:t>511,</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071,</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549.</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37</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1" w:right="0"/>
              <w:jc w:val="center"/>
              <w:rPr>
                <w:rFonts w:ascii="Times New Roman" w:hAnsi="Times New Roman" w:cs="Times New Roman" w:eastAsia="Times New Roman" w:hint="default"/>
                <w:sz w:val="21"/>
                <w:szCs w:val="21"/>
              </w:rPr>
            </w:pPr>
            <w:r>
              <w:rPr>
                <w:rFonts w:ascii="Times New Roman"/>
                <w:sz w:val="21"/>
              </w:rPr>
              <w:t>378,</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068,</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777.</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57</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1" w:right="0"/>
              <w:jc w:val="center"/>
              <w:rPr>
                <w:rFonts w:ascii="Times New Roman" w:hAnsi="Times New Roman" w:cs="Times New Roman" w:eastAsia="Times New Roman" w:hint="default"/>
                <w:sz w:val="21"/>
                <w:szCs w:val="21"/>
              </w:rPr>
            </w:pPr>
            <w:r>
              <w:rPr>
                <w:rFonts w:ascii="Times New Roman"/>
                <w:sz w:val="21"/>
              </w:rPr>
              <w:t>316,</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209,</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209.</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57</w:t>
            </w:r>
          </w:p>
        </w:tc>
      </w:tr>
    </w:tbl>
    <w:p>
      <w:pPr>
        <w:spacing w:after="0" w:line="241" w:lineRule="exact"/>
        <w:jc w:val="center"/>
        <w:rPr>
          <w:rFonts w:ascii="Times New Roman" w:hAnsi="Times New Roman" w:cs="Times New Roman" w:eastAsia="Times New Roman" w:hint="default"/>
          <w:sz w:val="21"/>
          <w:szCs w:val="21"/>
        </w:rPr>
        <w:sectPr>
          <w:footerReference w:type="default" r:id="rId68"/>
          <w:pgSz w:w="11910" w:h="16850"/>
          <w:pgMar w:footer="921" w:header="0" w:top="980" w:bottom="112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542"/>
        <w:gridCol w:w="454"/>
        <w:gridCol w:w="610"/>
        <w:gridCol w:w="613"/>
        <w:gridCol w:w="610"/>
        <w:gridCol w:w="612"/>
        <w:gridCol w:w="612"/>
        <w:gridCol w:w="670"/>
        <w:gridCol w:w="667"/>
        <w:gridCol w:w="667"/>
        <w:gridCol w:w="614"/>
        <w:gridCol w:w="613"/>
        <w:gridCol w:w="614"/>
        <w:gridCol w:w="612"/>
        <w:gridCol w:w="612"/>
      </w:tblGrid>
      <w:tr>
        <w:trPr>
          <w:trHeight w:val="833"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东</w:t>
            </w:r>
          </w:p>
          <w:p>
            <w:pPr>
              <w:pStyle w:val="TableParagraph"/>
              <w:spacing w:line="272" w:lineRule="exact" w:before="27"/>
              <w:ind w:left="103" w:right="213"/>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542" w:type="dxa"/>
            <w:tcBorders>
              <w:top w:val="single" w:sz="6" w:space="0" w:color="000000"/>
              <w:left w:val="single" w:sz="4"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3555"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27" w:right="0"/>
              <w:jc w:val="left"/>
              <w:rPr>
                <w:rFonts w:ascii="Times New Roman" w:hAnsi="Times New Roman" w:cs="Times New Roman" w:eastAsia="Times New Roman" w:hint="default"/>
                <w:sz w:val="21"/>
                <w:szCs w:val="21"/>
              </w:rPr>
            </w:pPr>
            <w:r>
              <w:rPr>
                <w:rFonts w:ascii="Times New Roman"/>
                <w:sz w:val="21"/>
              </w:rPr>
              <w:t>46</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73</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79</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04</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3" w:right="0"/>
              <w:jc w:val="center"/>
              <w:rPr>
                <w:rFonts w:ascii="Times New Roman" w:hAnsi="Times New Roman" w:cs="Times New Roman" w:eastAsia="Times New Roman" w:hint="default"/>
                <w:sz w:val="21"/>
                <w:szCs w:val="21"/>
              </w:rPr>
            </w:pPr>
            <w:r>
              <w:rPr>
                <w:rFonts w:ascii="Times New Roman"/>
                <w:sz w:val="21"/>
              </w:rPr>
              <w:t>180,</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323,</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412.</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92</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5" w:right="0"/>
              <w:jc w:val="center"/>
              <w:rPr>
                <w:rFonts w:ascii="Times New Roman" w:hAnsi="Times New Roman" w:cs="Times New Roman" w:eastAsia="Times New Roman" w:hint="default"/>
                <w:sz w:val="21"/>
                <w:szCs w:val="21"/>
              </w:rPr>
            </w:pPr>
            <w:r>
              <w:rPr>
                <w:rFonts w:ascii="Times New Roman"/>
                <w:sz w:val="21"/>
              </w:rPr>
              <w:t>328,</w:t>
            </w:r>
          </w:p>
          <w:p>
            <w:pPr>
              <w:pStyle w:val="TableParagraph"/>
              <w:spacing w:line="241" w:lineRule="exact"/>
              <w:ind w:left="35" w:right="0"/>
              <w:jc w:val="center"/>
              <w:rPr>
                <w:rFonts w:ascii="Times New Roman" w:hAnsi="Times New Roman" w:cs="Times New Roman" w:eastAsia="Times New Roman" w:hint="default"/>
                <w:sz w:val="21"/>
                <w:szCs w:val="21"/>
              </w:rPr>
            </w:pPr>
            <w:r>
              <w:rPr>
                <w:rFonts w:ascii="Times New Roman"/>
                <w:sz w:val="21"/>
              </w:rPr>
              <w:t>081,</w:t>
            </w:r>
          </w:p>
          <w:p>
            <w:pPr>
              <w:pStyle w:val="TableParagraph"/>
              <w:spacing w:line="240" w:lineRule="auto" w:before="1"/>
              <w:ind w:left="35" w:right="0"/>
              <w:jc w:val="center"/>
              <w:rPr>
                <w:rFonts w:ascii="Times New Roman" w:hAnsi="Times New Roman" w:cs="Times New Roman" w:eastAsia="Times New Roman" w:hint="default"/>
                <w:sz w:val="21"/>
                <w:szCs w:val="21"/>
              </w:rPr>
            </w:pPr>
            <w:r>
              <w:rPr>
                <w:rFonts w:ascii="Times New Roman"/>
                <w:sz w:val="21"/>
              </w:rPr>
              <w:t>877.</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49</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3" w:right="0"/>
              <w:jc w:val="center"/>
              <w:rPr>
                <w:rFonts w:ascii="Times New Roman" w:hAnsi="Times New Roman" w:cs="Times New Roman" w:eastAsia="Times New Roman" w:hint="default"/>
                <w:sz w:val="21"/>
                <w:szCs w:val="21"/>
              </w:rPr>
            </w:pPr>
            <w:r>
              <w:rPr>
                <w:rFonts w:ascii="Times New Roman"/>
                <w:sz w:val="21"/>
              </w:rPr>
              <w:t>158,</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832,</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081.</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68</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6" w:right="0"/>
              <w:jc w:val="center"/>
              <w:rPr>
                <w:rFonts w:ascii="Times New Roman" w:hAnsi="Times New Roman" w:cs="Times New Roman" w:eastAsia="Times New Roman" w:hint="default"/>
                <w:sz w:val="21"/>
                <w:szCs w:val="21"/>
              </w:rPr>
            </w:pPr>
            <w:r>
              <w:rPr>
                <w:rFonts w:ascii="Times New Roman"/>
                <w:sz w:val="21"/>
              </w:rPr>
              <w:t>210,</w:t>
            </w:r>
          </w:p>
          <w:p>
            <w:pPr>
              <w:pStyle w:val="TableParagraph"/>
              <w:spacing w:line="241" w:lineRule="exact"/>
              <w:ind w:left="36" w:right="0"/>
              <w:jc w:val="center"/>
              <w:rPr>
                <w:rFonts w:ascii="Times New Roman" w:hAnsi="Times New Roman" w:cs="Times New Roman" w:eastAsia="Times New Roman" w:hint="default"/>
                <w:sz w:val="21"/>
                <w:szCs w:val="21"/>
              </w:rPr>
            </w:pPr>
            <w:r>
              <w:rPr>
                <w:rFonts w:ascii="Times New Roman"/>
                <w:sz w:val="21"/>
              </w:rPr>
              <w:t>260,</w:t>
            </w:r>
          </w:p>
          <w:p>
            <w:pPr>
              <w:pStyle w:val="TableParagraph"/>
              <w:spacing w:line="240" w:lineRule="auto" w:before="1"/>
              <w:ind w:left="36" w:right="0"/>
              <w:jc w:val="center"/>
              <w:rPr>
                <w:rFonts w:ascii="Times New Roman" w:hAnsi="Times New Roman" w:cs="Times New Roman" w:eastAsia="Times New Roman" w:hint="default"/>
                <w:sz w:val="21"/>
                <w:szCs w:val="21"/>
              </w:rPr>
            </w:pPr>
            <w:r>
              <w:rPr>
                <w:rFonts w:ascii="Times New Roman"/>
                <w:sz w:val="21"/>
              </w:rPr>
              <w:t>341.</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43</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 w:right="0"/>
              <w:jc w:val="center"/>
              <w:rPr>
                <w:rFonts w:ascii="Times New Roman" w:hAnsi="Times New Roman" w:cs="Times New Roman" w:eastAsia="Times New Roman" w:hint="default"/>
                <w:sz w:val="21"/>
                <w:szCs w:val="21"/>
              </w:rPr>
            </w:pPr>
            <w:r>
              <w:rPr>
                <w:rFonts w:ascii="Times New Roman"/>
                <w:sz w:val="21"/>
              </w:rPr>
              <w:t>161,</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271,</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503.</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69</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88" w:right="0"/>
              <w:jc w:val="center"/>
              <w:rPr>
                <w:rFonts w:ascii="Times New Roman" w:hAnsi="Times New Roman" w:cs="Times New Roman" w:eastAsia="Times New Roman" w:hint="default"/>
                <w:sz w:val="21"/>
                <w:szCs w:val="21"/>
              </w:rPr>
            </w:pPr>
            <w:r>
              <w:rPr>
                <w:rFonts w:ascii="Times New Roman"/>
                <w:sz w:val="21"/>
              </w:rPr>
              <w:t>543,</w:t>
            </w:r>
          </w:p>
          <w:p>
            <w:pPr>
              <w:pStyle w:val="TableParagraph"/>
              <w:spacing w:line="241" w:lineRule="exact"/>
              <w:ind w:left="88" w:right="0"/>
              <w:jc w:val="center"/>
              <w:rPr>
                <w:rFonts w:ascii="Times New Roman" w:hAnsi="Times New Roman" w:cs="Times New Roman" w:eastAsia="Times New Roman" w:hint="default"/>
                <w:sz w:val="21"/>
                <w:szCs w:val="21"/>
              </w:rPr>
            </w:pPr>
            <w:r>
              <w:rPr>
                <w:rFonts w:ascii="Times New Roman"/>
                <w:sz w:val="21"/>
              </w:rPr>
              <w:t>750,</w:t>
            </w:r>
          </w:p>
          <w:p>
            <w:pPr>
              <w:pStyle w:val="TableParagraph"/>
              <w:spacing w:line="240" w:lineRule="auto" w:before="1"/>
              <w:ind w:left="88" w:right="0"/>
              <w:jc w:val="center"/>
              <w:rPr>
                <w:rFonts w:ascii="Times New Roman" w:hAnsi="Times New Roman" w:cs="Times New Roman" w:eastAsia="Times New Roman" w:hint="default"/>
                <w:sz w:val="21"/>
                <w:szCs w:val="21"/>
              </w:rPr>
            </w:pPr>
            <w:r>
              <w:rPr>
                <w:rFonts w:ascii="Times New Roman"/>
                <w:sz w:val="21"/>
              </w:rPr>
              <w:t>017.</w:t>
            </w:r>
          </w:p>
          <w:p>
            <w:pPr>
              <w:pStyle w:val="TableParagraph"/>
              <w:spacing w:line="240" w:lineRule="auto" w:before="1"/>
              <w:ind w:left="242" w:right="0"/>
              <w:jc w:val="center"/>
              <w:rPr>
                <w:rFonts w:ascii="Times New Roman" w:hAnsi="Times New Roman" w:cs="Times New Roman" w:eastAsia="Times New Roman" w:hint="default"/>
                <w:sz w:val="21"/>
                <w:szCs w:val="21"/>
              </w:rPr>
            </w:pPr>
            <w:r>
              <w:rPr>
                <w:rFonts w:ascii="Times New Roman"/>
                <w:sz w:val="21"/>
              </w:rPr>
              <w:t>17</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86" w:right="0"/>
              <w:jc w:val="center"/>
              <w:rPr>
                <w:rFonts w:ascii="Times New Roman" w:hAnsi="Times New Roman" w:cs="Times New Roman" w:eastAsia="Times New Roman" w:hint="default"/>
                <w:sz w:val="21"/>
                <w:szCs w:val="21"/>
              </w:rPr>
            </w:pPr>
            <w:r>
              <w:rPr>
                <w:rFonts w:ascii="Times New Roman"/>
                <w:sz w:val="21"/>
              </w:rPr>
              <w:t>462,</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435,</w:t>
            </w:r>
          </w:p>
          <w:p>
            <w:pPr>
              <w:pStyle w:val="TableParagraph"/>
              <w:spacing w:line="240" w:lineRule="auto" w:before="1"/>
              <w:ind w:left="86" w:right="0"/>
              <w:jc w:val="center"/>
              <w:rPr>
                <w:rFonts w:ascii="Times New Roman" w:hAnsi="Times New Roman" w:cs="Times New Roman" w:eastAsia="Times New Roman" w:hint="default"/>
                <w:sz w:val="21"/>
                <w:szCs w:val="21"/>
              </w:rPr>
            </w:pPr>
            <w:r>
              <w:rPr>
                <w:rFonts w:ascii="Times New Roman"/>
                <w:sz w:val="21"/>
              </w:rPr>
              <w:t>172.</w:t>
            </w:r>
          </w:p>
          <w:p>
            <w:pPr>
              <w:pStyle w:val="TableParagraph"/>
              <w:spacing w:line="240" w:lineRule="auto" w:before="1"/>
              <w:ind w:left="239" w:right="0"/>
              <w:jc w:val="center"/>
              <w:rPr>
                <w:rFonts w:ascii="Times New Roman" w:hAnsi="Times New Roman" w:cs="Times New Roman" w:eastAsia="Times New Roman" w:hint="default"/>
                <w:sz w:val="21"/>
                <w:szCs w:val="21"/>
              </w:rPr>
            </w:pPr>
            <w:r>
              <w:rPr>
                <w:rFonts w:ascii="Times New Roman"/>
                <w:sz w:val="21"/>
              </w:rPr>
              <w:t>67</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86" w:right="0"/>
              <w:jc w:val="center"/>
              <w:rPr>
                <w:rFonts w:ascii="Times New Roman" w:hAnsi="Times New Roman" w:cs="Times New Roman" w:eastAsia="Times New Roman" w:hint="default"/>
                <w:sz w:val="21"/>
                <w:szCs w:val="21"/>
              </w:rPr>
            </w:pPr>
            <w:r>
              <w:rPr>
                <w:rFonts w:ascii="Times New Roman"/>
                <w:sz w:val="21"/>
              </w:rPr>
              <w:t>256,</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607,</w:t>
            </w:r>
          </w:p>
          <w:p>
            <w:pPr>
              <w:pStyle w:val="TableParagraph"/>
              <w:spacing w:line="240" w:lineRule="auto" w:before="1"/>
              <w:ind w:left="86" w:right="0"/>
              <w:jc w:val="center"/>
              <w:rPr>
                <w:rFonts w:ascii="Times New Roman" w:hAnsi="Times New Roman" w:cs="Times New Roman" w:eastAsia="Times New Roman" w:hint="default"/>
                <w:sz w:val="21"/>
                <w:szCs w:val="21"/>
              </w:rPr>
            </w:pPr>
            <w:r>
              <w:rPr>
                <w:rFonts w:ascii="Times New Roman"/>
                <w:sz w:val="21"/>
              </w:rPr>
              <w:t>183.</w:t>
            </w:r>
          </w:p>
          <w:p>
            <w:pPr>
              <w:pStyle w:val="TableParagraph"/>
              <w:spacing w:line="240" w:lineRule="auto" w:before="1"/>
              <w:ind w:left="240" w:right="0"/>
              <w:jc w:val="center"/>
              <w:rPr>
                <w:rFonts w:ascii="Times New Roman" w:hAnsi="Times New Roman" w:cs="Times New Roman" w:eastAsia="Times New Roman" w:hint="default"/>
                <w:sz w:val="21"/>
                <w:szCs w:val="21"/>
              </w:rPr>
            </w:pPr>
            <w:r>
              <w:rPr>
                <w:rFonts w:ascii="Times New Roman"/>
                <w:sz w:val="21"/>
              </w:rPr>
              <w:t>40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3" w:right="0"/>
              <w:jc w:val="center"/>
              <w:rPr>
                <w:rFonts w:ascii="Times New Roman" w:hAnsi="Times New Roman" w:cs="Times New Roman" w:eastAsia="Times New Roman" w:hint="default"/>
                <w:sz w:val="21"/>
                <w:szCs w:val="21"/>
              </w:rPr>
            </w:pPr>
            <w:r>
              <w:rPr>
                <w:rFonts w:ascii="Times New Roman"/>
                <w:sz w:val="21"/>
              </w:rPr>
              <w:t>184,</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977,</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254.</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66</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0" w:right="0"/>
              <w:jc w:val="center"/>
              <w:rPr>
                <w:rFonts w:ascii="Times New Roman" w:hAnsi="Times New Roman" w:cs="Times New Roman" w:eastAsia="Times New Roman" w:hint="default"/>
                <w:sz w:val="21"/>
                <w:szCs w:val="21"/>
              </w:rPr>
            </w:pPr>
            <w:r>
              <w:rPr>
                <w:rFonts w:ascii="Times New Roman"/>
                <w:sz w:val="21"/>
              </w:rPr>
              <w:t>333,</w:t>
            </w:r>
          </w:p>
          <w:p>
            <w:pPr>
              <w:pStyle w:val="TableParagraph"/>
              <w:spacing w:line="241" w:lineRule="exact"/>
              <w:ind w:left="30" w:right="0"/>
              <w:jc w:val="center"/>
              <w:rPr>
                <w:rFonts w:ascii="Times New Roman" w:hAnsi="Times New Roman" w:cs="Times New Roman" w:eastAsia="Times New Roman" w:hint="default"/>
                <w:sz w:val="21"/>
                <w:szCs w:val="21"/>
              </w:rPr>
            </w:pPr>
            <w:r>
              <w:rPr>
                <w:rFonts w:ascii="Times New Roman"/>
                <w:sz w:val="21"/>
              </w:rPr>
              <w:t>208,</w:t>
            </w:r>
          </w:p>
          <w:p>
            <w:pPr>
              <w:pStyle w:val="TableParagraph"/>
              <w:spacing w:line="240" w:lineRule="auto" w:before="1"/>
              <w:ind w:left="30" w:right="0"/>
              <w:jc w:val="center"/>
              <w:rPr>
                <w:rFonts w:ascii="Times New Roman" w:hAnsi="Times New Roman" w:cs="Times New Roman" w:eastAsia="Times New Roman" w:hint="default"/>
                <w:sz w:val="21"/>
                <w:szCs w:val="21"/>
              </w:rPr>
            </w:pPr>
            <w:r>
              <w:rPr>
                <w:rFonts w:ascii="Times New Roman"/>
                <w:sz w:val="21"/>
              </w:rPr>
              <w:t>705.</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77</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3" w:right="0"/>
              <w:jc w:val="center"/>
              <w:rPr>
                <w:rFonts w:ascii="Times New Roman" w:hAnsi="Times New Roman" w:cs="Times New Roman" w:eastAsia="Times New Roman" w:hint="default"/>
                <w:sz w:val="21"/>
                <w:szCs w:val="21"/>
              </w:rPr>
            </w:pPr>
            <w:r>
              <w:rPr>
                <w:rFonts w:ascii="Times New Roman"/>
                <w:sz w:val="21"/>
              </w:rPr>
              <w:t>171,</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924,</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261.</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75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 w:right="0"/>
              <w:jc w:val="center"/>
              <w:rPr>
                <w:rFonts w:ascii="Times New Roman" w:hAnsi="Times New Roman" w:cs="Times New Roman" w:eastAsia="Times New Roman" w:hint="default"/>
                <w:sz w:val="21"/>
                <w:szCs w:val="21"/>
              </w:rPr>
            </w:pPr>
            <w:r>
              <w:rPr>
                <w:rFonts w:ascii="Times New Roman"/>
                <w:sz w:val="21"/>
              </w:rPr>
              <w:t>189,</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034,</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388.</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78</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31" w:right="0"/>
              <w:jc w:val="center"/>
              <w:rPr>
                <w:rFonts w:ascii="Times New Roman" w:hAnsi="Times New Roman" w:cs="Times New Roman" w:eastAsia="Times New Roman" w:hint="default"/>
                <w:sz w:val="21"/>
                <w:szCs w:val="21"/>
              </w:rPr>
            </w:pPr>
            <w:r>
              <w:rPr>
                <w:rFonts w:ascii="Times New Roman"/>
                <w:sz w:val="21"/>
              </w:rPr>
              <w:t>158,</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104,</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604.</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79</w:t>
            </w:r>
          </w:p>
        </w:tc>
      </w:tr>
      <w:tr>
        <w:trPr>
          <w:trHeight w:val="1464"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w w:val="100"/>
                <w:sz w:val="21"/>
                <w:szCs w:val="21"/>
              </w:rPr>
              <w:t> </w:t>
            </w:r>
            <w:r>
              <w:rPr>
                <w:rFonts w:ascii="宋体" w:hAnsi="宋体" w:cs="宋体" w:eastAsia="宋体" w:hint="default"/>
                <w:sz w:val="21"/>
                <w:szCs w:val="21"/>
              </w:rPr>
              <w:t>项</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91</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02</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79</w:t>
            </w: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2,45</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3,61</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8.25</w:t>
            </w: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-132,</w:t>
            </w:r>
          </w:p>
          <w:p>
            <w:pPr>
              <w:pStyle w:val="TableParagraph"/>
              <w:spacing w:line="241" w:lineRule="exact" w:before="1"/>
              <w:ind w:left="88" w:right="0"/>
              <w:jc w:val="center"/>
              <w:rPr>
                <w:rFonts w:ascii="Times New Roman" w:hAnsi="Times New Roman" w:cs="Times New Roman" w:eastAsia="Times New Roman" w:hint="default"/>
                <w:sz w:val="21"/>
                <w:szCs w:val="21"/>
              </w:rPr>
            </w:pPr>
            <w:r>
              <w:rPr>
                <w:rFonts w:ascii="Times New Roman"/>
                <w:sz w:val="21"/>
              </w:rPr>
              <w:t>986.</w:t>
            </w:r>
          </w:p>
          <w:p>
            <w:pPr>
              <w:pStyle w:val="TableParagraph"/>
              <w:spacing w:line="241" w:lineRule="exact"/>
              <w:ind w:left="242" w:right="0"/>
              <w:jc w:val="center"/>
              <w:rPr>
                <w:rFonts w:ascii="Times New Roman" w:hAnsi="Times New Roman" w:cs="Times New Roman" w:eastAsia="Times New Roman" w:hint="default"/>
                <w:sz w:val="21"/>
                <w:szCs w:val="21"/>
              </w:rPr>
            </w:pPr>
            <w:r>
              <w:rPr>
                <w:rFonts w:ascii="Times New Roman"/>
                <w:sz w:val="21"/>
              </w:rPr>
              <w:t>73</w:t>
            </w: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-42,0</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87,8</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86.3</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5</w:t>
            </w: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2,45</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3,61</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8.25</w:t>
            </w: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802"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Times New Roman" w:hAnsi="Times New Roman" w:cs="Times New Roman" w:eastAsia="Times New Roman" w:hint="default"/>
                <w:sz w:val="21"/>
                <w:szCs w:val="21"/>
              </w:rPr>
            </w:pPr>
            <w:r>
              <w:rPr>
                <w:rFonts w:ascii="Times New Roman"/>
                <w:sz w:val="21"/>
              </w:rPr>
              <w:t>--</w:t>
            </w:r>
          </w:p>
          <w:p>
            <w:pPr>
              <w:pStyle w:val="TableParagraph"/>
              <w:spacing w:line="272" w:lineRule="exact" w:before="14"/>
              <w:ind w:left="103" w:right="213"/>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誉</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68" w:right="0"/>
              <w:jc w:val="left"/>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2,45</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3,61</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8.25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2,45</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3,61</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8.25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708"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both"/>
              <w:rPr>
                <w:rFonts w:ascii="Times New Roman" w:hAnsi="Times New Roman" w:cs="Times New Roman" w:eastAsia="Times New Roman" w:hint="default"/>
                <w:sz w:val="21"/>
                <w:szCs w:val="21"/>
              </w:rPr>
            </w:pPr>
            <w:r>
              <w:rPr>
                <w:rFonts w:ascii="Times New Roman"/>
                <w:sz w:val="21"/>
              </w:rPr>
              <w:t>--</w:t>
            </w: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91</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1" w:lineRule="exact" w:before="1"/>
              <w:ind w:left="127" w:right="0"/>
              <w:jc w:val="left"/>
              <w:rPr>
                <w:rFonts w:ascii="Times New Roman" w:hAnsi="Times New Roman" w:cs="Times New Roman" w:eastAsia="Times New Roman" w:hint="default"/>
                <w:sz w:val="21"/>
                <w:szCs w:val="21"/>
              </w:rPr>
            </w:pPr>
            <w:r>
              <w:rPr>
                <w:rFonts w:ascii="Times New Roman"/>
                <w:sz w:val="21"/>
              </w:rPr>
              <w:t>02</w:t>
            </w:r>
          </w:p>
          <w:p>
            <w:pPr>
              <w:pStyle w:val="TableParagraph"/>
              <w:spacing w:line="241" w:lineRule="exact"/>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79</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7" w:right="0"/>
              <w:jc w:val="left"/>
              <w:rPr>
                <w:rFonts w:ascii="Times New Roman" w:hAnsi="Times New Roman" w:cs="Times New Roman" w:eastAsia="Times New Roman" w:hint="default"/>
                <w:sz w:val="21"/>
                <w:szCs w:val="21"/>
              </w:rPr>
            </w:pPr>
            <w:r>
              <w:rPr>
                <w:rFonts w:ascii="Times New Roman"/>
                <w:sz w:val="21"/>
              </w:rPr>
              <w:t>-132,</w:t>
            </w:r>
          </w:p>
          <w:p>
            <w:pPr>
              <w:pStyle w:val="TableParagraph"/>
              <w:spacing w:line="241" w:lineRule="exact" w:before="1"/>
              <w:ind w:left="88" w:right="0"/>
              <w:jc w:val="center"/>
              <w:rPr>
                <w:rFonts w:ascii="Times New Roman" w:hAnsi="Times New Roman" w:cs="Times New Roman" w:eastAsia="Times New Roman" w:hint="default"/>
                <w:sz w:val="21"/>
                <w:szCs w:val="21"/>
              </w:rPr>
            </w:pPr>
            <w:r>
              <w:rPr>
                <w:rFonts w:ascii="Times New Roman"/>
                <w:sz w:val="21"/>
              </w:rPr>
              <w:t>986.</w:t>
            </w:r>
          </w:p>
          <w:p>
            <w:pPr>
              <w:pStyle w:val="TableParagraph"/>
              <w:spacing w:line="241" w:lineRule="exact"/>
              <w:ind w:left="242" w:right="0"/>
              <w:jc w:val="center"/>
              <w:rPr>
                <w:rFonts w:ascii="Times New Roman" w:hAnsi="Times New Roman" w:cs="Times New Roman" w:eastAsia="Times New Roman" w:hint="default"/>
                <w:sz w:val="21"/>
                <w:szCs w:val="21"/>
              </w:rPr>
            </w:pPr>
            <w:r>
              <w:rPr>
                <w:rFonts w:ascii="Times New Roman"/>
                <w:sz w:val="21"/>
              </w:rPr>
              <w:t>73</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-42,0</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87,8</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86.3</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w w:val="100"/>
                <w:sz w:val="21"/>
              </w:rPr>
              <w:t>5</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802"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22" w:lineRule="exact"/>
              <w:ind w:left="103" w:right="0"/>
              <w:jc w:val="left"/>
              <w:rPr>
                <w:rFonts w:ascii="Times New Roman" w:hAnsi="Times New Roman" w:cs="Times New Roman" w:eastAsia="Times New Roman" w:hint="default"/>
                <w:sz w:val="21"/>
                <w:szCs w:val="21"/>
              </w:rPr>
            </w:pPr>
            <w:r>
              <w:rPr>
                <w:rFonts w:ascii="Times New Roman"/>
                <w:sz w:val="21"/>
              </w:rPr>
              <w:t>--</w:t>
            </w:r>
          </w:p>
          <w:p>
            <w:pPr>
              <w:pStyle w:val="TableParagraph"/>
              <w:spacing w:line="272" w:lineRule="exact" w:before="14"/>
              <w:ind w:left="103" w:right="21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3555"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对</w:t>
            </w: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p>
        </w:tc>
        <w:tc>
          <w:tcPr>
            <w:tcW w:w="454"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45</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8,</w:t>
            </w:r>
          </w:p>
          <w:p>
            <w:pPr>
              <w:pStyle w:val="TableParagraph"/>
              <w:spacing w:line="241" w:lineRule="exact"/>
              <w:ind w:left="136" w:right="0"/>
              <w:jc w:val="left"/>
              <w:rPr>
                <w:rFonts w:ascii="Times New Roman" w:hAnsi="Times New Roman" w:cs="Times New Roman" w:eastAsia="Times New Roman" w:hint="default"/>
                <w:sz w:val="21"/>
                <w:szCs w:val="21"/>
              </w:rPr>
            </w:pPr>
            <w:r>
              <w:rPr>
                <w:rFonts w:ascii="Times New Roman"/>
                <w:sz w:val="21"/>
              </w:rPr>
              <w:t>81</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1,</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76</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9.</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24</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180,</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323,</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412.</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92</w:t>
            </w:r>
          </w:p>
        </w:tc>
        <w:tc>
          <w:tcPr>
            <w:tcW w:w="613"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328,</w:t>
            </w:r>
          </w:p>
          <w:p>
            <w:pPr>
              <w:pStyle w:val="TableParagraph"/>
              <w:spacing w:line="241" w:lineRule="exact" w:before="1"/>
              <w:ind w:left="35" w:right="0"/>
              <w:jc w:val="center"/>
              <w:rPr>
                <w:rFonts w:ascii="Times New Roman" w:hAnsi="Times New Roman" w:cs="Times New Roman" w:eastAsia="Times New Roman" w:hint="default"/>
                <w:sz w:val="21"/>
                <w:szCs w:val="21"/>
              </w:rPr>
            </w:pPr>
            <w:r>
              <w:rPr>
                <w:rFonts w:ascii="Times New Roman"/>
                <w:sz w:val="21"/>
              </w:rPr>
              <w:t>081,</w:t>
            </w:r>
          </w:p>
          <w:p>
            <w:pPr>
              <w:pStyle w:val="TableParagraph"/>
              <w:spacing w:line="241" w:lineRule="exact"/>
              <w:ind w:left="35" w:right="0"/>
              <w:jc w:val="center"/>
              <w:rPr>
                <w:rFonts w:ascii="Times New Roman" w:hAnsi="Times New Roman" w:cs="Times New Roman" w:eastAsia="Times New Roman" w:hint="default"/>
                <w:sz w:val="21"/>
                <w:szCs w:val="21"/>
              </w:rPr>
            </w:pPr>
            <w:r>
              <w:rPr>
                <w:rFonts w:ascii="Times New Roman"/>
                <w:sz w:val="21"/>
              </w:rPr>
              <w:t>877.</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49</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166,</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546,</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488.</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69</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36" w:right="0"/>
              <w:jc w:val="center"/>
              <w:rPr>
                <w:rFonts w:ascii="Times New Roman" w:hAnsi="Times New Roman" w:cs="Times New Roman" w:eastAsia="Times New Roman" w:hint="default"/>
                <w:sz w:val="21"/>
                <w:szCs w:val="21"/>
              </w:rPr>
            </w:pPr>
            <w:r>
              <w:rPr>
                <w:rFonts w:ascii="Times New Roman"/>
                <w:sz w:val="21"/>
              </w:rPr>
              <w:t>210,</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260,</w:t>
            </w:r>
          </w:p>
          <w:p>
            <w:pPr>
              <w:pStyle w:val="TableParagraph"/>
              <w:spacing w:line="241" w:lineRule="exact"/>
              <w:ind w:left="36" w:right="0"/>
              <w:jc w:val="center"/>
              <w:rPr>
                <w:rFonts w:ascii="Times New Roman" w:hAnsi="Times New Roman" w:cs="Times New Roman" w:eastAsia="Times New Roman" w:hint="default"/>
                <w:sz w:val="21"/>
                <w:szCs w:val="21"/>
              </w:rPr>
            </w:pPr>
            <w:r>
              <w:rPr>
                <w:rFonts w:ascii="Times New Roman"/>
                <w:sz w:val="21"/>
              </w:rPr>
              <w:t>341.</w:t>
            </w:r>
          </w:p>
          <w:p>
            <w:pPr>
              <w:pStyle w:val="TableParagraph"/>
              <w:spacing w:line="240" w:lineRule="auto" w:before="1"/>
              <w:ind w:left="189" w:right="0"/>
              <w:jc w:val="center"/>
              <w:rPr>
                <w:rFonts w:ascii="Times New Roman" w:hAnsi="Times New Roman" w:cs="Times New Roman" w:eastAsia="Times New Roman" w:hint="default"/>
                <w:sz w:val="21"/>
                <w:szCs w:val="21"/>
              </w:rPr>
            </w:pPr>
            <w:r>
              <w:rPr>
                <w:rFonts w:ascii="Times New Roman"/>
                <w:sz w:val="21"/>
              </w:rPr>
              <w:t>43</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161,</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275,</w:t>
            </w:r>
          </w:p>
          <w:p>
            <w:pPr>
              <w:pStyle w:val="TableParagraph"/>
              <w:spacing w:line="241" w:lineRule="exact"/>
              <w:ind w:left="38" w:right="0"/>
              <w:jc w:val="center"/>
              <w:rPr>
                <w:rFonts w:ascii="Times New Roman" w:hAnsi="Times New Roman" w:cs="Times New Roman" w:eastAsia="Times New Roman" w:hint="default"/>
                <w:sz w:val="21"/>
                <w:szCs w:val="21"/>
              </w:rPr>
            </w:pPr>
            <w:r>
              <w:rPr>
                <w:rFonts w:ascii="Times New Roman"/>
                <w:sz w:val="21"/>
              </w:rPr>
              <w:t>711.</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82</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543,</w:t>
            </w:r>
          </w:p>
          <w:p>
            <w:pPr>
              <w:pStyle w:val="TableParagraph"/>
              <w:spacing w:line="241" w:lineRule="exact" w:before="1"/>
              <w:ind w:left="88" w:right="0"/>
              <w:jc w:val="center"/>
              <w:rPr>
                <w:rFonts w:ascii="Times New Roman" w:hAnsi="Times New Roman" w:cs="Times New Roman" w:eastAsia="Times New Roman" w:hint="default"/>
                <w:sz w:val="21"/>
                <w:szCs w:val="21"/>
              </w:rPr>
            </w:pPr>
            <w:r>
              <w:rPr>
                <w:rFonts w:ascii="Times New Roman"/>
                <w:sz w:val="21"/>
              </w:rPr>
              <w:t>703,</w:t>
            </w:r>
          </w:p>
          <w:p>
            <w:pPr>
              <w:pStyle w:val="TableParagraph"/>
              <w:spacing w:line="241" w:lineRule="exact"/>
              <w:ind w:left="96" w:right="0"/>
              <w:jc w:val="center"/>
              <w:rPr>
                <w:rFonts w:ascii="Times New Roman" w:hAnsi="Times New Roman" w:cs="Times New Roman" w:eastAsia="Times New Roman" w:hint="default"/>
                <w:sz w:val="21"/>
                <w:szCs w:val="21"/>
              </w:rPr>
            </w:pPr>
            <w:r>
              <w:rPr>
                <w:rFonts w:ascii="Times New Roman"/>
                <w:sz w:val="21"/>
              </w:rPr>
              <w:t>911.</w:t>
            </w:r>
          </w:p>
          <w:p>
            <w:pPr>
              <w:pStyle w:val="TableParagraph"/>
              <w:spacing w:line="240" w:lineRule="auto" w:before="1"/>
              <w:ind w:left="242" w:right="0"/>
              <w:jc w:val="center"/>
              <w:rPr>
                <w:rFonts w:ascii="Times New Roman" w:hAnsi="Times New Roman" w:cs="Times New Roman" w:eastAsia="Times New Roman" w:hint="default"/>
                <w:sz w:val="21"/>
                <w:szCs w:val="21"/>
              </w:rPr>
            </w:pPr>
            <w:r>
              <w:rPr>
                <w:rFonts w:ascii="Times New Roman"/>
                <w:sz w:val="21"/>
              </w:rPr>
              <w:t>85</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462,</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425,</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172.</w:t>
            </w:r>
          </w:p>
          <w:p>
            <w:pPr>
              <w:pStyle w:val="TableParagraph"/>
              <w:spacing w:line="240" w:lineRule="auto" w:before="1"/>
              <w:ind w:left="239" w:right="0"/>
              <w:jc w:val="center"/>
              <w:rPr>
                <w:rFonts w:ascii="Times New Roman" w:hAnsi="Times New Roman" w:cs="Times New Roman" w:eastAsia="Times New Roman" w:hint="default"/>
                <w:sz w:val="21"/>
                <w:szCs w:val="21"/>
              </w:rPr>
            </w:pPr>
            <w:r>
              <w:rPr>
                <w:rFonts w:ascii="Times New Roman"/>
                <w:sz w:val="21"/>
              </w:rPr>
              <w:t>67</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214,</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519,</w:t>
            </w:r>
          </w:p>
          <w:p>
            <w:pPr>
              <w:pStyle w:val="TableParagraph"/>
              <w:spacing w:line="241" w:lineRule="exact"/>
              <w:ind w:left="86" w:right="0"/>
              <w:jc w:val="center"/>
              <w:rPr>
                <w:rFonts w:ascii="Times New Roman" w:hAnsi="Times New Roman" w:cs="Times New Roman" w:eastAsia="Times New Roman" w:hint="default"/>
                <w:sz w:val="21"/>
                <w:szCs w:val="21"/>
              </w:rPr>
            </w:pPr>
            <w:r>
              <w:rPr>
                <w:rFonts w:ascii="Times New Roman"/>
                <w:sz w:val="21"/>
              </w:rPr>
              <w:t>297.</w:t>
            </w:r>
          </w:p>
          <w:p>
            <w:pPr>
              <w:pStyle w:val="TableParagraph"/>
              <w:spacing w:line="240" w:lineRule="auto" w:before="1"/>
              <w:ind w:left="240" w:right="0"/>
              <w:jc w:val="center"/>
              <w:rPr>
                <w:rFonts w:ascii="Times New Roman" w:hAnsi="Times New Roman" w:cs="Times New Roman" w:eastAsia="Times New Roman" w:hint="default"/>
                <w:sz w:val="21"/>
                <w:szCs w:val="21"/>
              </w:rPr>
            </w:pPr>
            <w:r>
              <w:rPr>
                <w:rFonts w:ascii="Times New Roman"/>
                <w:sz w:val="21"/>
              </w:rPr>
              <w:t>05</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184,</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977,</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254.</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66</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center"/>
              <w:rPr>
                <w:rFonts w:ascii="Times New Roman" w:hAnsi="Times New Roman" w:cs="Times New Roman" w:eastAsia="Times New Roman" w:hint="default"/>
                <w:sz w:val="21"/>
                <w:szCs w:val="21"/>
              </w:rPr>
            </w:pPr>
            <w:r>
              <w:rPr>
                <w:rFonts w:ascii="Times New Roman"/>
                <w:sz w:val="21"/>
              </w:rPr>
              <w:t>333,</w:t>
            </w:r>
          </w:p>
          <w:p>
            <w:pPr>
              <w:pStyle w:val="TableParagraph"/>
              <w:spacing w:line="241" w:lineRule="exact" w:before="1"/>
              <w:ind w:left="30" w:right="0"/>
              <w:jc w:val="center"/>
              <w:rPr>
                <w:rFonts w:ascii="Times New Roman" w:hAnsi="Times New Roman" w:cs="Times New Roman" w:eastAsia="Times New Roman" w:hint="default"/>
                <w:sz w:val="21"/>
                <w:szCs w:val="21"/>
              </w:rPr>
            </w:pPr>
            <w:r>
              <w:rPr>
                <w:rFonts w:ascii="Times New Roman"/>
                <w:sz w:val="21"/>
              </w:rPr>
              <w:t>208,</w:t>
            </w:r>
          </w:p>
          <w:p>
            <w:pPr>
              <w:pStyle w:val="TableParagraph"/>
              <w:spacing w:line="241" w:lineRule="exact"/>
              <w:ind w:left="30" w:right="0"/>
              <w:jc w:val="center"/>
              <w:rPr>
                <w:rFonts w:ascii="Times New Roman" w:hAnsi="Times New Roman" w:cs="Times New Roman" w:eastAsia="Times New Roman" w:hint="default"/>
                <w:sz w:val="21"/>
                <w:szCs w:val="21"/>
              </w:rPr>
            </w:pPr>
            <w:r>
              <w:rPr>
                <w:rFonts w:ascii="Times New Roman"/>
                <w:sz w:val="21"/>
              </w:rPr>
              <w:t>705.</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77</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174,</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377,</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880.</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189,</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034,</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388.</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78</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158,</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104,</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604.</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79</w:t>
            </w:r>
          </w:p>
        </w:tc>
      </w:tr>
    </w:tbl>
    <w:p>
      <w:pPr>
        <w:spacing w:after="0" w:line="240" w:lineRule="auto"/>
        <w:jc w:val="center"/>
        <w:rPr>
          <w:rFonts w:ascii="Times New Roman" w:hAnsi="Times New Roman" w:cs="Times New Roman" w:eastAsia="Times New Roman" w:hint="default"/>
          <w:sz w:val="21"/>
          <w:szCs w:val="21"/>
        </w:rPr>
        <w:sectPr>
          <w:footerReference w:type="default" r:id="rId69"/>
          <w:pgSz w:w="11910" w:h="16850"/>
          <w:pgMar w:footer="921" w:header="0" w:top="980" w:bottom="1120" w:left="1500" w:right="104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542"/>
        <w:gridCol w:w="454"/>
        <w:gridCol w:w="610"/>
        <w:gridCol w:w="613"/>
        <w:gridCol w:w="610"/>
        <w:gridCol w:w="612"/>
        <w:gridCol w:w="612"/>
        <w:gridCol w:w="670"/>
        <w:gridCol w:w="667"/>
        <w:gridCol w:w="667"/>
        <w:gridCol w:w="614"/>
        <w:gridCol w:w="613"/>
        <w:gridCol w:w="614"/>
        <w:gridCol w:w="612"/>
        <w:gridCol w:w="612"/>
      </w:tblGrid>
      <w:tr>
        <w:trPr>
          <w:trHeight w:val="288"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542" w:type="dxa"/>
            <w:tcBorders>
              <w:top w:val="single" w:sz="6" w:space="0" w:color="000000"/>
              <w:left w:val="single" w:sz="4"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5461"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存</w:t>
            </w: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542" w:type="dxa"/>
            <w:tcBorders>
              <w:top w:val="single" w:sz="6" w:space="0" w:color="000000"/>
              <w:left w:val="single" w:sz="4"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营</w:t>
            </w:r>
          </w:p>
          <w:p>
            <w:pPr>
              <w:pStyle w:val="TableParagraph"/>
              <w:spacing w:line="237" w:lineRule="auto" w:before="2"/>
              <w:ind w:left="103" w:right="213"/>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58,4</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25,1</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40.1</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5" w:right="0"/>
              <w:jc w:val="center"/>
              <w:rPr>
                <w:rFonts w:ascii="Times New Roman" w:hAnsi="Times New Roman" w:cs="Times New Roman" w:eastAsia="Times New Roman" w:hint="default"/>
                <w:sz w:val="21"/>
                <w:szCs w:val="21"/>
              </w:rPr>
            </w:pPr>
            <w:r>
              <w:rPr>
                <w:rFonts w:ascii="Times New Roman"/>
                <w:sz w:val="21"/>
              </w:rPr>
              <w:t>123,</w:t>
            </w:r>
          </w:p>
          <w:p>
            <w:pPr>
              <w:pStyle w:val="TableParagraph"/>
              <w:spacing w:line="240" w:lineRule="auto" w:before="1"/>
              <w:ind w:left="35" w:right="0"/>
              <w:jc w:val="center"/>
              <w:rPr>
                <w:rFonts w:ascii="Times New Roman" w:hAnsi="Times New Roman" w:cs="Times New Roman" w:eastAsia="Times New Roman" w:hint="default"/>
                <w:sz w:val="21"/>
                <w:szCs w:val="21"/>
              </w:rPr>
            </w:pPr>
            <w:r>
              <w:rPr>
                <w:rFonts w:ascii="Times New Roman"/>
                <w:sz w:val="21"/>
              </w:rPr>
              <w:t>474,</w:t>
            </w:r>
          </w:p>
          <w:p>
            <w:pPr>
              <w:pStyle w:val="TableParagraph"/>
              <w:spacing w:line="241" w:lineRule="exact" w:before="1"/>
              <w:ind w:left="35" w:right="0"/>
              <w:jc w:val="center"/>
              <w:rPr>
                <w:rFonts w:ascii="Times New Roman" w:hAnsi="Times New Roman" w:cs="Times New Roman" w:eastAsia="Times New Roman" w:hint="default"/>
                <w:sz w:val="21"/>
                <w:szCs w:val="21"/>
              </w:rPr>
            </w:pPr>
            <w:r>
              <w:rPr>
                <w:rFonts w:ascii="Times New Roman"/>
                <w:sz w:val="21"/>
              </w:rPr>
              <w:t>386.</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19</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117,</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285,</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597.</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00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 w:right="0"/>
              <w:jc w:val="center"/>
              <w:rPr>
                <w:rFonts w:ascii="Times New Roman" w:hAnsi="Times New Roman" w:cs="Times New Roman" w:eastAsia="Times New Roman" w:hint="default"/>
                <w:sz w:val="21"/>
                <w:szCs w:val="21"/>
              </w:rPr>
            </w:pPr>
            <w:r>
              <w:rPr>
                <w:rFonts w:ascii="Times New Roman"/>
                <w:sz w:val="21"/>
              </w:rPr>
              <w:t>104,</w:t>
            </w:r>
          </w:p>
          <w:p>
            <w:pPr>
              <w:pStyle w:val="TableParagraph"/>
              <w:spacing w:line="240" w:lineRule="auto" w:before="1"/>
              <w:ind w:left="36" w:right="0"/>
              <w:jc w:val="center"/>
              <w:rPr>
                <w:rFonts w:ascii="Times New Roman" w:hAnsi="Times New Roman" w:cs="Times New Roman" w:eastAsia="Times New Roman" w:hint="default"/>
                <w:sz w:val="21"/>
                <w:szCs w:val="21"/>
              </w:rPr>
            </w:pPr>
            <w:r>
              <w:rPr>
                <w:rFonts w:ascii="Times New Roman"/>
                <w:sz w:val="21"/>
              </w:rPr>
              <w:t>285,</w:t>
            </w:r>
          </w:p>
          <w:p>
            <w:pPr>
              <w:pStyle w:val="TableParagraph"/>
              <w:spacing w:line="241" w:lineRule="exact" w:before="1"/>
              <w:ind w:left="36" w:right="0"/>
              <w:jc w:val="center"/>
              <w:rPr>
                <w:rFonts w:ascii="Times New Roman" w:hAnsi="Times New Roman" w:cs="Times New Roman" w:eastAsia="Times New Roman" w:hint="default"/>
                <w:sz w:val="21"/>
                <w:szCs w:val="21"/>
              </w:rPr>
            </w:pPr>
            <w:r>
              <w:rPr>
                <w:rFonts w:ascii="Times New Roman"/>
                <w:sz w:val="21"/>
              </w:rPr>
              <w:t>714.</w:t>
            </w:r>
          </w:p>
          <w:p>
            <w:pPr>
              <w:pStyle w:val="TableParagraph"/>
              <w:spacing w:line="241" w:lineRule="exact"/>
              <w:ind w:left="189" w:right="0"/>
              <w:jc w:val="center"/>
              <w:rPr>
                <w:rFonts w:ascii="Times New Roman" w:hAnsi="Times New Roman" w:cs="Times New Roman" w:eastAsia="Times New Roman" w:hint="default"/>
                <w:sz w:val="21"/>
                <w:szCs w:val="21"/>
              </w:rPr>
            </w:pPr>
            <w:r>
              <w:rPr>
                <w:rFonts w:ascii="Times New Roman"/>
                <w:sz w:val="21"/>
              </w:rPr>
              <w:t>30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108,</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293,</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696.</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80</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8" w:right="0"/>
              <w:jc w:val="center"/>
              <w:rPr>
                <w:rFonts w:ascii="Times New Roman" w:hAnsi="Times New Roman" w:cs="Times New Roman" w:eastAsia="Times New Roman" w:hint="default"/>
                <w:sz w:val="21"/>
                <w:szCs w:val="21"/>
              </w:rPr>
            </w:pPr>
            <w:r>
              <w:rPr>
                <w:rFonts w:ascii="Times New Roman"/>
                <w:sz w:val="21"/>
              </w:rPr>
              <w:t>305,</w:t>
            </w:r>
          </w:p>
          <w:p>
            <w:pPr>
              <w:pStyle w:val="TableParagraph"/>
              <w:spacing w:line="240" w:lineRule="auto" w:before="1"/>
              <w:ind w:left="88" w:right="0"/>
              <w:jc w:val="center"/>
              <w:rPr>
                <w:rFonts w:ascii="Times New Roman" w:hAnsi="Times New Roman" w:cs="Times New Roman" w:eastAsia="Times New Roman" w:hint="default"/>
                <w:sz w:val="21"/>
                <w:szCs w:val="21"/>
              </w:rPr>
            </w:pPr>
            <w:r>
              <w:rPr>
                <w:rFonts w:ascii="Times New Roman"/>
                <w:sz w:val="21"/>
              </w:rPr>
              <w:t>213,</w:t>
            </w:r>
          </w:p>
          <w:p>
            <w:pPr>
              <w:pStyle w:val="TableParagraph"/>
              <w:spacing w:line="241" w:lineRule="exact" w:before="1"/>
              <w:ind w:left="88" w:right="0"/>
              <w:jc w:val="center"/>
              <w:rPr>
                <w:rFonts w:ascii="Times New Roman" w:hAnsi="Times New Roman" w:cs="Times New Roman" w:eastAsia="Times New Roman" w:hint="default"/>
                <w:sz w:val="21"/>
                <w:szCs w:val="21"/>
              </w:rPr>
            </w:pPr>
            <w:r>
              <w:rPr>
                <w:rFonts w:ascii="Times New Roman"/>
                <w:sz w:val="21"/>
              </w:rPr>
              <w:t>687.</w:t>
            </w:r>
          </w:p>
          <w:p>
            <w:pPr>
              <w:pStyle w:val="TableParagraph"/>
              <w:spacing w:line="241" w:lineRule="exact"/>
              <w:ind w:left="242" w:right="0"/>
              <w:jc w:val="center"/>
              <w:rPr>
                <w:rFonts w:ascii="Times New Roman" w:hAnsi="Times New Roman" w:cs="Times New Roman" w:eastAsia="Times New Roman" w:hint="default"/>
                <w:sz w:val="21"/>
                <w:szCs w:val="21"/>
              </w:rPr>
            </w:pPr>
            <w:r>
              <w:rPr>
                <w:rFonts w:ascii="Times New Roman"/>
                <w:sz w:val="21"/>
              </w:rPr>
              <w:t>91</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86" w:right="0"/>
              <w:jc w:val="center"/>
              <w:rPr>
                <w:rFonts w:ascii="Times New Roman" w:hAnsi="Times New Roman" w:cs="Times New Roman" w:eastAsia="Times New Roman" w:hint="default"/>
                <w:sz w:val="21"/>
                <w:szCs w:val="21"/>
              </w:rPr>
            </w:pPr>
            <w:r>
              <w:rPr>
                <w:rFonts w:ascii="Times New Roman"/>
                <w:sz w:val="21"/>
              </w:rPr>
              <w:t>476,</w:t>
            </w:r>
          </w:p>
          <w:p>
            <w:pPr>
              <w:pStyle w:val="TableParagraph"/>
              <w:spacing w:line="240" w:lineRule="auto" w:before="1"/>
              <w:ind w:left="86" w:right="0"/>
              <w:jc w:val="center"/>
              <w:rPr>
                <w:rFonts w:ascii="Times New Roman" w:hAnsi="Times New Roman" w:cs="Times New Roman" w:eastAsia="Times New Roman" w:hint="default"/>
                <w:sz w:val="21"/>
                <w:szCs w:val="21"/>
              </w:rPr>
            </w:pPr>
            <w:r>
              <w:rPr>
                <w:rFonts w:ascii="Times New Roman"/>
                <w:sz w:val="21"/>
              </w:rPr>
              <w:t>708,</w:t>
            </w:r>
          </w:p>
          <w:p>
            <w:pPr>
              <w:pStyle w:val="TableParagraph"/>
              <w:spacing w:line="241" w:lineRule="exact" w:before="1"/>
              <w:ind w:left="86" w:right="0"/>
              <w:jc w:val="center"/>
              <w:rPr>
                <w:rFonts w:ascii="Times New Roman" w:hAnsi="Times New Roman" w:cs="Times New Roman" w:eastAsia="Times New Roman" w:hint="default"/>
                <w:sz w:val="21"/>
                <w:szCs w:val="21"/>
              </w:rPr>
            </w:pPr>
            <w:r>
              <w:rPr>
                <w:rFonts w:ascii="Times New Roman"/>
                <w:sz w:val="21"/>
              </w:rPr>
              <w:t>590.</w:t>
            </w:r>
          </w:p>
          <w:p>
            <w:pPr>
              <w:pStyle w:val="TableParagraph"/>
              <w:spacing w:line="241" w:lineRule="exact"/>
              <w:ind w:left="240" w:right="0"/>
              <w:jc w:val="center"/>
              <w:rPr>
                <w:rFonts w:ascii="Times New Roman" w:hAnsi="Times New Roman" w:cs="Times New Roman" w:eastAsia="Times New Roman" w:hint="default"/>
                <w:sz w:val="21"/>
                <w:szCs w:val="21"/>
              </w:rPr>
            </w:pPr>
            <w:r>
              <w:rPr>
                <w:rFonts w:ascii="Times New Roman"/>
                <w:sz w:val="21"/>
              </w:rPr>
              <w:t>92</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54,0</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61,0</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23.8</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3</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114,</w:t>
            </w:r>
          </w:p>
          <w:p>
            <w:pPr>
              <w:pStyle w:val="TableParagraph"/>
              <w:spacing w:line="240" w:lineRule="auto" w:before="1"/>
              <w:ind w:left="30" w:right="0"/>
              <w:jc w:val="center"/>
              <w:rPr>
                <w:rFonts w:ascii="Times New Roman" w:hAnsi="Times New Roman" w:cs="Times New Roman" w:eastAsia="Times New Roman" w:hint="default"/>
                <w:sz w:val="21"/>
                <w:szCs w:val="21"/>
              </w:rPr>
            </w:pPr>
            <w:r>
              <w:rPr>
                <w:rFonts w:ascii="Times New Roman"/>
                <w:sz w:val="21"/>
              </w:rPr>
              <w:t>171,</w:t>
            </w:r>
          </w:p>
          <w:p>
            <w:pPr>
              <w:pStyle w:val="TableParagraph"/>
              <w:spacing w:line="241" w:lineRule="exact" w:before="1"/>
              <w:ind w:left="30" w:right="0"/>
              <w:jc w:val="center"/>
              <w:rPr>
                <w:rFonts w:ascii="Times New Roman" w:hAnsi="Times New Roman" w:cs="Times New Roman" w:eastAsia="Times New Roman" w:hint="default"/>
                <w:sz w:val="21"/>
                <w:szCs w:val="21"/>
              </w:rPr>
            </w:pPr>
            <w:r>
              <w:rPr>
                <w:rFonts w:ascii="Times New Roman"/>
                <w:sz w:val="21"/>
              </w:rPr>
              <w:t>651.</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82</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95,0</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34,7</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69.4</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106,</w:t>
            </w:r>
          </w:p>
          <w:p>
            <w:pPr>
              <w:pStyle w:val="TableParagraph"/>
              <w:spacing w:line="240" w:lineRule="auto" w:before="1"/>
              <w:ind w:left="31" w:right="0"/>
              <w:jc w:val="center"/>
              <w:rPr>
                <w:rFonts w:ascii="Times New Roman" w:hAnsi="Times New Roman" w:cs="Times New Roman" w:eastAsia="Times New Roman" w:hint="default"/>
                <w:sz w:val="21"/>
                <w:szCs w:val="21"/>
              </w:rPr>
            </w:pPr>
            <w:r>
              <w:rPr>
                <w:rFonts w:ascii="Times New Roman"/>
                <w:sz w:val="21"/>
              </w:rPr>
              <w:t>107,</w:t>
            </w:r>
          </w:p>
          <w:p>
            <w:pPr>
              <w:pStyle w:val="TableParagraph"/>
              <w:spacing w:line="241" w:lineRule="exact" w:before="1"/>
              <w:ind w:left="31" w:right="0"/>
              <w:jc w:val="center"/>
              <w:rPr>
                <w:rFonts w:ascii="Times New Roman" w:hAnsi="Times New Roman" w:cs="Times New Roman" w:eastAsia="Times New Roman" w:hint="default"/>
                <w:sz w:val="21"/>
                <w:szCs w:val="21"/>
              </w:rPr>
            </w:pPr>
            <w:r>
              <w:rPr>
                <w:rFonts w:ascii="Times New Roman"/>
                <w:sz w:val="21"/>
              </w:rPr>
              <w:t>142.</w:t>
            </w:r>
          </w:p>
          <w:p>
            <w:pPr>
              <w:pStyle w:val="TableParagraph"/>
              <w:spacing w:line="241" w:lineRule="exact"/>
              <w:ind w:left="184" w:right="0"/>
              <w:jc w:val="center"/>
              <w:rPr>
                <w:rFonts w:ascii="Times New Roman" w:hAnsi="Times New Roman" w:cs="Times New Roman" w:eastAsia="Times New Roman" w:hint="default"/>
                <w:sz w:val="21"/>
                <w:szCs w:val="21"/>
              </w:rPr>
            </w:pPr>
            <w:r>
              <w:rPr>
                <w:rFonts w:ascii="Times New Roman"/>
                <w:sz w:val="21"/>
              </w:rPr>
              <w:t>85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87,9</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68.7</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9</w:t>
            </w:r>
          </w:p>
        </w:tc>
      </w:tr>
      <w:tr>
        <w:trPr>
          <w:trHeight w:val="1106"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财</w:t>
            </w: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center"/>
              <w:rPr>
                <w:rFonts w:ascii="Times New Roman" w:hAnsi="Times New Roman" w:cs="Times New Roman" w:eastAsia="Times New Roman" w:hint="default"/>
                <w:sz w:val="21"/>
                <w:szCs w:val="21"/>
              </w:rPr>
            </w:pPr>
            <w:r>
              <w:rPr>
                <w:rFonts w:ascii="Times New Roman"/>
                <w:sz w:val="21"/>
              </w:rPr>
              <w:t>-100</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,750</w:t>
            </w:r>
          </w:p>
          <w:p>
            <w:pPr>
              <w:pStyle w:val="TableParagraph"/>
              <w:spacing w:line="240" w:lineRule="auto" w:before="1"/>
              <w:ind w:left="139" w:right="0"/>
              <w:jc w:val="center"/>
              <w:rPr>
                <w:rFonts w:ascii="Times New Roman" w:hAnsi="Times New Roman" w:cs="Times New Roman" w:eastAsia="Times New Roman" w:hint="default"/>
                <w:sz w:val="21"/>
                <w:szCs w:val="21"/>
              </w:rPr>
            </w:pPr>
            <w:r>
              <w:rPr>
                <w:rFonts w:ascii="Times New Roman"/>
                <w:sz w:val="21"/>
              </w:rPr>
              <w:t>.87</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6" w:right="0"/>
              <w:jc w:val="center"/>
              <w:rPr>
                <w:rFonts w:ascii="Times New Roman" w:hAnsi="Times New Roman" w:cs="Times New Roman" w:eastAsia="Times New Roman" w:hint="default"/>
                <w:sz w:val="21"/>
                <w:szCs w:val="21"/>
              </w:rPr>
            </w:pPr>
            <w:r>
              <w:rPr>
                <w:rFonts w:ascii="Times New Roman"/>
                <w:sz w:val="21"/>
              </w:rPr>
              <w:t>-155</w:t>
            </w:r>
          </w:p>
          <w:p>
            <w:pPr>
              <w:pStyle w:val="TableParagraph"/>
              <w:spacing w:line="241" w:lineRule="exact"/>
              <w:ind w:left="35" w:right="0"/>
              <w:jc w:val="center"/>
              <w:rPr>
                <w:rFonts w:ascii="Times New Roman" w:hAnsi="Times New Roman" w:cs="Times New Roman" w:eastAsia="Times New Roman" w:hint="default"/>
                <w:sz w:val="21"/>
                <w:szCs w:val="21"/>
              </w:rPr>
            </w:pPr>
            <w:r>
              <w:rPr>
                <w:rFonts w:ascii="Times New Roman"/>
                <w:sz w:val="21"/>
              </w:rPr>
              <w:t>,490</w:t>
            </w:r>
          </w:p>
          <w:p>
            <w:pPr>
              <w:pStyle w:val="TableParagraph"/>
              <w:spacing w:line="240" w:lineRule="auto" w:before="1"/>
              <w:ind w:left="141" w:right="0"/>
              <w:jc w:val="center"/>
              <w:rPr>
                <w:rFonts w:ascii="Times New Roman" w:hAnsi="Times New Roman" w:cs="Times New Roman" w:eastAsia="Times New Roman" w:hint="default"/>
                <w:sz w:val="21"/>
                <w:szCs w:val="21"/>
              </w:rPr>
            </w:pPr>
            <w:r>
              <w:rPr>
                <w:rFonts w:ascii="Times New Roman"/>
                <w:sz w:val="21"/>
              </w:rPr>
              <w:t>.03</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1,97</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6,15</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7.58</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4,70</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6,15</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9.63</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60" w:right="0"/>
              <w:jc w:val="center"/>
              <w:rPr>
                <w:rFonts w:ascii="Times New Roman" w:hAnsi="Times New Roman" w:cs="Times New Roman" w:eastAsia="Times New Roman" w:hint="default"/>
                <w:sz w:val="21"/>
                <w:szCs w:val="21"/>
              </w:rPr>
            </w:pPr>
            <w:r>
              <w:rPr>
                <w:rFonts w:ascii="Times New Roman"/>
                <w:sz w:val="21"/>
              </w:rPr>
              <w:t>-84,</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180.</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14</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7" w:right="0"/>
              <w:jc w:val="left"/>
              <w:rPr>
                <w:rFonts w:ascii="Times New Roman" w:hAnsi="Times New Roman" w:cs="Times New Roman" w:eastAsia="Times New Roman" w:hint="default"/>
                <w:sz w:val="21"/>
                <w:szCs w:val="21"/>
              </w:rPr>
            </w:pPr>
            <w:r>
              <w:rPr>
                <w:rFonts w:ascii="Times New Roman"/>
                <w:sz w:val="21"/>
              </w:rPr>
              <w:t>55,7</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24,3</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74.6</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9</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84" w:right="0"/>
              <w:jc w:val="left"/>
              <w:rPr>
                <w:rFonts w:ascii="Times New Roman" w:hAnsi="Times New Roman" w:cs="Times New Roman" w:eastAsia="Times New Roman" w:hint="default"/>
                <w:sz w:val="21"/>
                <w:szCs w:val="21"/>
              </w:rPr>
            </w:pPr>
            <w:r>
              <w:rPr>
                <w:rFonts w:ascii="Times New Roman"/>
                <w:sz w:val="21"/>
              </w:rPr>
              <w:t>48,7</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35,8</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30.3</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7</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 w:right="0"/>
              <w:jc w:val="center"/>
              <w:rPr>
                <w:rFonts w:ascii="Times New Roman" w:hAnsi="Times New Roman" w:cs="Times New Roman" w:eastAsia="Times New Roman" w:hint="default"/>
                <w:sz w:val="21"/>
                <w:szCs w:val="21"/>
              </w:rPr>
            </w:pPr>
            <w:r>
              <w:rPr>
                <w:rFonts w:ascii="Times New Roman"/>
                <w:sz w:val="21"/>
              </w:rPr>
              <w:t>-133</w:t>
            </w:r>
          </w:p>
          <w:p>
            <w:pPr>
              <w:pStyle w:val="TableParagraph"/>
              <w:spacing w:line="241" w:lineRule="exact"/>
              <w:ind w:left="33" w:right="0"/>
              <w:jc w:val="center"/>
              <w:rPr>
                <w:rFonts w:ascii="Times New Roman" w:hAnsi="Times New Roman" w:cs="Times New Roman" w:eastAsia="Times New Roman" w:hint="default"/>
                <w:sz w:val="21"/>
                <w:szCs w:val="21"/>
              </w:rPr>
            </w:pPr>
            <w:r>
              <w:rPr>
                <w:rFonts w:ascii="Times New Roman"/>
                <w:sz w:val="21"/>
              </w:rPr>
              <w:t>,997</w:t>
            </w:r>
          </w:p>
          <w:p>
            <w:pPr>
              <w:pStyle w:val="TableParagraph"/>
              <w:spacing w:line="240" w:lineRule="auto" w:before="1"/>
              <w:ind w:left="139" w:right="0"/>
              <w:jc w:val="center"/>
              <w:rPr>
                <w:rFonts w:ascii="Times New Roman" w:hAnsi="Times New Roman" w:cs="Times New Roman" w:eastAsia="Times New Roman" w:hint="default"/>
                <w:sz w:val="21"/>
                <w:szCs w:val="21"/>
              </w:rPr>
            </w:pPr>
            <w:r>
              <w:rPr>
                <w:rFonts w:ascii="Times New Roman"/>
                <w:sz w:val="21"/>
              </w:rPr>
              <w:t>.49</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0" w:right="0"/>
              <w:jc w:val="center"/>
              <w:rPr>
                <w:rFonts w:ascii="Times New Roman" w:hAnsi="Times New Roman" w:cs="Times New Roman" w:eastAsia="Times New Roman" w:hint="default"/>
                <w:sz w:val="21"/>
                <w:szCs w:val="21"/>
              </w:rPr>
            </w:pPr>
            <w:r>
              <w:rPr>
                <w:rFonts w:ascii="Times New Roman"/>
                <w:sz w:val="21"/>
              </w:rPr>
              <w:t>291,</w:t>
            </w:r>
          </w:p>
          <w:p>
            <w:pPr>
              <w:pStyle w:val="TableParagraph"/>
              <w:spacing w:line="241" w:lineRule="exact"/>
              <w:ind w:left="30" w:right="0"/>
              <w:jc w:val="center"/>
              <w:rPr>
                <w:rFonts w:ascii="Times New Roman" w:hAnsi="Times New Roman" w:cs="Times New Roman" w:eastAsia="Times New Roman" w:hint="default"/>
                <w:sz w:val="21"/>
                <w:szCs w:val="21"/>
              </w:rPr>
            </w:pPr>
            <w:r>
              <w:rPr>
                <w:rFonts w:ascii="Times New Roman"/>
                <w:sz w:val="21"/>
              </w:rPr>
              <w:t>763.</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41</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4,80</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7,20</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3.01</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9" w:right="0"/>
              <w:jc w:val="left"/>
              <w:rPr>
                <w:rFonts w:ascii="Times New Roman" w:hAnsi="Times New Roman" w:cs="Times New Roman" w:eastAsia="Times New Roman" w:hint="default"/>
                <w:sz w:val="21"/>
                <w:szCs w:val="21"/>
              </w:rPr>
            </w:pPr>
            <w:r>
              <w:rPr>
                <w:rFonts w:ascii="Times New Roman"/>
                <w:sz w:val="21"/>
              </w:rPr>
              <w:t>8,01</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5,93</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5.99</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31" w:right="0"/>
              <w:jc w:val="center"/>
              <w:rPr>
                <w:rFonts w:ascii="Times New Roman" w:hAnsi="Times New Roman" w:cs="Times New Roman" w:eastAsia="Times New Roman" w:hint="default"/>
                <w:sz w:val="21"/>
                <w:szCs w:val="21"/>
              </w:rPr>
            </w:pPr>
            <w:r>
              <w:rPr>
                <w:rFonts w:ascii="Times New Roman"/>
                <w:sz w:val="21"/>
              </w:rPr>
              <w:t>256,</w:t>
            </w:r>
          </w:p>
          <w:p>
            <w:pPr>
              <w:pStyle w:val="TableParagraph"/>
              <w:spacing w:line="241" w:lineRule="exact"/>
              <w:ind w:left="31" w:right="0"/>
              <w:jc w:val="center"/>
              <w:rPr>
                <w:rFonts w:ascii="Times New Roman" w:hAnsi="Times New Roman" w:cs="Times New Roman" w:eastAsia="Times New Roman" w:hint="default"/>
                <w:sz w:val="21"/>
                <w:szCs w:val="21"/>
              </w:rPr>
            </w:pPr>
            <w:r>
              <w:rPr>
                <w:rFonts w:ascii="Times New Roman"/>
                <w:sz w:val="21"/>
              </w:rPr>
              <w:t>813.</w:t>
            </w:r>
          </w:p>
          <w:p>
            <w:pPr>
              <w:pStyle w:val="TableParagraph"/>
              <w:spacing w:line="240" w:lineRule="auto" w:before="1"/>
              <w:ind w:left="184" w:right="0"/>
              <w:jc w:val="center"/>
              <w:rPr>
                <w:rFonts w:ascii="Times New Roman" w:hAnsi="Times New Roman" w:cs="Times New Roman" w:eastAsia="Times New Roman" w:hint="default"/>
                <w:sz w:val="21"/>
                <w:szCs w:val="21"/>
              </w:rPr>
            </w:pPr>
            <w:r>
              <w:rPr>
                <w:rFonts w:ascii="Times New Roman"/>
                <w:sz w:val="21"/>
              </w:rPr>
              <w:t>51</w:t>
            </w:r>
          </w:p>
        </w:tc>
      </w:tr>
      <w:tr>
        <w:trPr>
          <w:trHeight w:val="1376"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所</w:t>
            </w:r>
          </w:p>
          <w:p>
            <w:pPr>
              <w:pStyle w:val="TableParagraph"/>
              <w:spacing w:line="237" w:lineRule="auto"/>
              <w:ind w:left="103" w:right="213"/>
              <w:jc w:val="both"/>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税</w:t>
            </w:r>
            <w:r>
              <w:rPr>
                <w:rFonts w:ascii="宋体" w:hAnsi="宋体" w:cs="宋体" w:eastAsia="宋体" w:hint="default"/>
                <w:w w:val="100"/>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31" w:right="0"/>
              <w:jc w:val="left"/>
              <w:rPr>
                <w:rFonts w:ascii="Times New Roman" w:hAnsi="Times New Roman" w:cs="Times New Roman" w:eastAsia="Times New Roman" w:hint="default"/>
                <w:sz w:val="21"/>
                <w:szCs w:val="21"/>
              </w:rPr>
            </w:pPr>
            <w:r>
              <w:rPr>
                <w:rFonts w:ascii="Times New Roman"/>
                <w:sz w:val="21"/>
              </w:rPr>
              <w:t>5,48</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6,05</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3.52</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29" w:right="0"/>
              <w:jc w:val="left"/>
              <w:rPr>
                <w:rFonts w:ascii="Times New Roman" w:hAnsi="Times New Roman" w:cs="Times New Roman" w:eastAsia="Times New Roman" w:hint="default"/>
                <w:sz w:val="21"/>
                <w:szCs w:val="21"/>
              </w:rPr>
            </w:pPr>
            <w:r>
              <w:rPr>
                <w:rFonts w:ascii="Times New Roman"/>
                <w:sz w:val="21"/>
              </w:rPr>
              <w:t>5,24</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1,84</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3.27</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31" w:right="0"/>
              <w:jc w:val="left"/>
              <w:rPr>
                <w:rFonts w:ascii="Times New Roman" w:hAnsi="Times New Roman" w:cs="Times New Roman" w:eastAsia="Times New Roman" w:hint="default"/>
                <w:sz w:val="21"/>
                <w:szCs w:val="21"/>
              </w:rPr>
            </w:pPr>
            <w:r>
              <w:rPr>
                <w:rFonts w:ascii="Times New Roman"/>
                <w:sz w:val="21"/>
              </w:rPr>
              <w:t>18,6</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60,1</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90.2</w:t>
            </w:r>
          </w:p>
          <w:p>
            <w:pPr>
              <w:pStyle w:val="TableParagraph"/>
              <w:spacing w:line="240" w:lineRule="auto" w:before="1"/>
              <w:ind w:left="393" w:right="0"/>
              <w:jc w:val="left"/>
              <w:rPr>
                <w:rFonts w:ascii="Times New Roman" w:hAnsi="Times New Roman" w:cs="Times New Roman" w:eastAsia="Times New Roman" w:hint="default"/>
                <w:sz w:val="21"/>
                <w:szCs w:val="21"/>
              </w:rPr>
            </w:pPr>
            <w:r>
              <w:rPr>
                <w:rFonts w:ascii="Times New Roman"/>
                <w:w w:val="100"/>
                <w:sz w:val="21"/>
              </w:rPr>
              <w:t>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29" w:right="0"/>
              <w:jc w:val="left"/>
              <w:rPr>
                <w:rFonts w:ascii="Times New Roman" w:hAnsi="Times New Roman" w:cs="Times New Roman" w:eastAsia="Times New Roman" w:hint="default"/>
                <w:sz w:val="21"/>
                <w:szCs w:val="21"/>
              </w:rPr>
            </w:pPr>
            <w:r>
              <w:rPr>
                <w:rFonts w:ascii="Times New Roman"/>
                <w:sz w:val="21"/>
              </w:rPr>
              <w:t>14,0</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68,6</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02.9</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6</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87" w:right="0"/>
              <w:jc w:val="left"/>
              <w:rPr>
                <w:rFonts w:ascii="Times New Roman" w:hAnsi="Times New Roman" w:cs="Times New Roman" w:eastAsia="Times New Roman" w:hint="default"/>
                <w:sz w:val="21"/>
                <w:szCs w:val="21"/>
              </w:rPr>
            </w:pPr>
            <w:r>
              <w:rPr>
                <w:rFonts w:ascii="Times New Roman"/>
                <w:sz w:val="21"/>
              </w:rPr>
              <w:t>6,40</w:t>
            </w:r>
          </w:p>
          <w:p>
            <w:pPr>
              <w:pStyle w:val="TableParagraph"/>
              <w:spacing w:line="241" w:lineRule="exact"/>
              <w:ind w:left="187" w:right="0"/>
              <w:jc w:val="left"/>
              <w:rPr>
                <w:rFonts w:ascii="Times New Roman" w:hAnsi="Times New Roman" w:cs="Times New Roman" w:eastAsia="Times New Roman" w:hint="default"/>
                <w:sz w:val="21"/>
                <w:szCs w:val="21"/>
              </w:rPr>
            </w:pPr>
            <w:r>
              <w:rPr>
                <w:rFonts w:ascii="Times New Roman"/>
                <w:sz w:val="21"/>
              </w:rPr>
              <w:t>9,16</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3.50</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84" w:right="0"/>
              <w:jc w:val="left"/>
              <w:rPr>
                <w:rFonts w:ascii="Times New Roman" w:hAnsi="Times New Roman" w:cs="Times New Roman" w:eastAsia="Times New Roman" w:hint="default"/>
                <w:sz w:val="21"/>
                <w:szCs w:val="21"/>
              </w:rPr>
            </w:pPr>
            <w:r>
              <w:rPr>
                <w:rFonts w:ascii="Times New Roman"/>
                <w:sz w:val="21"/>
              </w:rPr>
              <w:t>7,12</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7,70</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7.78</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29" w:right="0"/>
              <w:jc w:val="left"/>
              <w:rPr>
                <w:rFonts w:ascii="Times New Roman" w:hAnsi="Times New Roman" w:cs="Times New Roman" w:eastAsia="Times New Roman" w:hint="default"/>
                <w:sz w:val="21"/>
                <w:szCs w:val="21"/>
              </w:rPr>
            </w:pPr>
            <w:r>
              <w:rPr>
                <w:rFonts w:ascii="Times New Roman"/>
                <w:sz w:val="21"/>
              </w:rPr>
              <w:t>6,06</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3,72</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8.82</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31" w:right="0"/>
              <w:jc w:val="left"/>
              <w:rPr>
                <w:rFonts w:ascii="Times New Roman" w:hAnsi="Times New Roman" w:cs="Times New Roman" w:eastAsia="Times New Roman" w:hint="default"/>
                <w:sz w:val="21"/>
                <w:szCs w:val="21"/>
              </w:rPr>
            </w:pPr>
            <w:r>
              <w:rPr>
                <w:rFonts w:ascii="Times New Roman"/>
                <w:sz w:val="21"/>
              </w:rPr>
              <w:t>3,26</w:t>
            </w:r>
          </w:p>
          <w:p>
            <w:pPr>
              <w:pStyle w:val="TableParagraph"/>
              <w:spacing w:line="241" w:lineRule="exact"/>
              <w:ind w:left="131" w:right="0"/>
              <w:jc w:val="left"/>
              <w:rPr>
                <w:rFonts w:ascii="Times New Roman" w:hAnsi="Times New Roman" w:cs="Times New Roman" w:eastAsia="Times New Roman" w:hint="default"/>
                <w:sz w:val="21"/>
                <w:szCs w:val="21"/>
              </w:rPr>
            </w:pPr>
            <w:r>
              <w:rPr>
                <w:rFonts w:ascii="Times New Roman"/>
                <w:sz w:val="21"/>
              </w:rPr>
              <w:t>6,55</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6.50</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29" w:right="0"/>
              <w:jc w:val="left"/>
              <w:rPr>
                <w:rFonts w:ascii="Times New Roman" w:hAnsi="Times New Roman" w:cs="Times New Roman" w:eastAsia="Times New Roman" w:hint="default"/>
                <w:sz w:val="21"/>
                <w:szCs w:val="21"/>
              </w:rPr>
            </w:pPr>
            <w:r>
              <w:rPr>
                <w:rFonts w:ascii="Times New Roman"/>
                <w:sz w:val="21"/>
              </w:rPr>
              <w:t>17,9</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38,4</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89.0</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29"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1" w:lineRule="exact"/>
              <w:ind w:left="129" w:right="0"/>
              <w:jc w:val="left"/>
              <w:rPr>
                <w:rFonts w:ascii="Times New Roman" w:hAnsi="Times New Roman" w:cs="Times New Roman" w:eastAsia="Times New Roman" w:hint="default"/>
                <w:sz w:val="21"/>
                <w:szCs w:val="21"/>
              </w:rPr>
            </w:pPr>
            <w:r>
              <w:rPr>
                <w:rFonts w:ascii="Times New Roman"/>
                <w:sz w:val="21"/>
              </w:rPr>
              <w:t>08,1</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32.1</w:t>
            </w:r>
          </w:p>
          <w:p>
            <w:pPr>
              <w:pStyle w:val="TableParagraph"/>
              <w:spacing w:line="240" w:lineRule="auto" w:before="1"/>
              <w:ind w:left="391" w:right="0"/>
              <w:jc w:val="left"/>
              <w:rPr>
                <w:rFonts w:ascii="Times New Roman" w:hAnsi="Times New Roman" w:cs="Times New Roman" w:eastAsia="Times New Roman" w:hint="default"/>
                <w:sz w:val="21"/>
                <w:szCs w:val="21"/>
              </w:rPr>
            </w:pPr>
            <w:r>
              <w:rPr>
                <w:rFonts w:ascii="Times New Roman"/>
                <w:w w:val="100"/>
                <w:sz w:val="21"/>
              </w:rPr>
              <w:t>5</w:t>
            </w:r>
          </w:p>
        </w:tc>
      </w:tr>
      <w:tr>
        <w:trPr>
          <w:trHeight w:val="1464"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2"/>
              <w:ind w:left="103" w:right="213"/>
              <w:jc w:val="both"/>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60</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22</w:t>
            </w:r>
          </w:p>
          <w:p>
            <w:pPr>
              <w:pStyle w:val="TableParagraph"/>
              <w:spacing w:line="240" w:lineRule="auto" w:before="1"/>
              <w:ind w:left="180" w:right="0"/>
              <w:jc w:val="left"/>
              <w:rPr>
                <w:rFonts w:ascii="Times New Roman" w:hAnsi="Times New Roman" w:cs="Times New Roman" w:eastAsia="Times New Roman" w:hint="default"/>
                <w:sz w:val="21"/>
                <w:szCs w:val="21"/>
              </w:rPr>
            </w:pPr>
            <w:r>
              <w:rPr>
                <w:rFonts w:ascii="Times New Roman"/>
                <w:sz w:val="21"/>
              </w:rPr>
              <w:t>0.</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95</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pacing w:val="-3"/>
                <w:sz w:val="21"/>
              </w:rPr>
              <w:t>-11,</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634,</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604.</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35</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16,5</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51,4</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42.3</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1</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34,3</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66,0</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46.0</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3</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54,3</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06,4</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54.1</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46,4</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21,3</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58.3</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8</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20,6</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74,6</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20.4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5</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-3,94</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9,67</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6.67</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51,2</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82,7</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76.0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772,</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389.</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38</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16,3</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21,2</w:t>
            </w:r>
          </w:p>
          <w:p>
            <w:pPr>
              <w:pStyle w:val="TableParagraph"/>
              <w:spacing w:line="241" w:lineRule="exact" w:before="1"/>
              <w:ind w:left="136" w:right="0"/>
              <w:jc w:val="left"/>
              <w:rPr>
                <w:rFonts w:ascii="Times New Roman" w:hAnsi="Times New Roman" w:cs="Times New Roman" w:eastAsia="Times New Roman" w:hint="default"/>
                <w:sz w:val="21"/>
                <w:szCs w:val="21"/>
              </w:rPr>
            </w:pPr>
            <w:r>
              <w:rPr>
                <w:rFonts w:ascii="Times New Roman"/>
                <w:sz w:val="21"/>
              </w:rPr>
              <w:t>11.0</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7</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20,4</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16,6</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27.7</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3</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53,7</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84,6</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26.4</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4</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33,0</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00,7</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06.8</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8</w:t>
            </w:r>
          </w:p>
        </w:tc>
      </w:tr>
      <w:tr>
        <w:trPr>
          <w:trHeight w:val="2194"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终</w:t>
            </w:r>
          </w:p>
          <w:p>
            <w:pPr>
              <w:pStyle w:val="TableParagraph"/>
              <w:spacing w:line="237" w:lineRule="auto" w:before="2"/>
              <w:ind w:left="103" w:right="213"/>
              <w:jc w:val="both"/>
              <w:rPr>
                <w:rFonts w:ascii="宋体" w:hAnsi="宋体" w:cs="宋体" w:eastAsia="宋体" w:hint="default"/>
                <w:sz w:val="21"/>
                <w:szCs w:val="21"/>
              </w:rPr>
            </w:pPr>
            <w:r>
              <w:rPr>
                <w:rFonts w:ascii="宋体" w:hAnsi="宋体" w:cs="宋体" w:eastAsia="宋体" w:hint="default"/>
                <w:sz w:val="21"/>
                <w:szCs w:val="21"/>
              </w:rPr>
              <w:t>止</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454" w:type="dxa"/>
            <w:tcBorders>
              <w:top w:val="single" w:sz="6" w:space="0" w:color="000000"/>
              <w:left w:val="single" w:sz="6" w:space="0" w:color="000000"/>
              <w:bottom w:val="single" w:sz="4" w:space="0" w:color="000000"/>
              <w:right w:val="single" w:sz="6" w:space="0" w:color="000000"/>
            </w:tcBorders>
          </w:tcPr>
          <w:p>
            <w:pPr/>
          </w:p>
        </w:tc>
        <w:tc>
          <w:tcPr>
            <w:tcW w:w="610" w:type="dxa"/>
            <w:tcBorders>
              <w:top w:val="single" w:sz="6" w:space="0" w:color="000000"/>
              <w:left w:val="single" w:sz="6" w:space="0" w:color="000000"/>
              <w:bottom w:val="single" w:sz="4" w:space="0" w:color="000000"/>
              <w:right w:val="single" w:sz="6" w:space="0" w:color="000000"/>
            </w:tcBorders>
          </w:tcPr>
          <w:p>
            <w:pPr/>
          </w:p>
        </w:tc>
        <w:tc>
          <w:tcPr>
            <w:tcW w:w="613" w:type="dxa"/>
            <w:tcBorders>
              <w:top w:val="single" w:sz="6" w:space="0" w:color="000000"/>
              <w:left w:val="single" w:sz="6" w:space="0" w:color="000000"/>
              <w:bottom w:val="single" w:sz="4" w:space="0" w:color="000000"/>
              <w:right w:val="single" w:sz="6" w:space="0" w:color="000000"/>
            </w:tcBorders>
          </w:tcPr>
          <w:p>
            <w:pPr/>
          </w:p>
        </w:tc>
        <w:tc>
          <w:tcPr>
            <w:tcW w:w="610" w:type="dxa"/>
            <w:tcBorders>
              <w:top w:val="single" w:sz="6" w:space="0" w:color="000000"/>
              <w:left w:val="single" w:sz="6" w:space="0" w:color="000000"/>
              <w:bottom w:val="single" w:sz="4" w:space="0" w:color="000000"/>
              <w:right w:val="single" w:sz="6" w:space="0" w:color="000000"/>
            </w:tcBorders>
          </w:tcPr>
          <w:p>
            <w:pPr/>
          </w:p>
        </w:tc>
        <w:tc>
          <w:tcPr>
            <w:tcW w:w="612" w:type="dxa"/>
            <w:tcBorders>
              <w:top w:val="single" w:sz="6" w:space="0" w:color="000000"/>
              <w:left w:val="single" w:sz="6" w:space="0" w:color="000000"/>
              <w:bottom w:val="single" w:sz="4" w:space="0" w:color="000000"/>
              <w:right w:val="single" w:sz="6" w:space="0" w:color="000000"/>
            </w:tcBorders>
          </w:tcPr>
          <w:p>
            <w:pPr/>
          </w:p>
        </w:tc>
        <w:tc>
          <w:tcPr>
            <w:tcW w:w="612" w:type="dxa"/>
            <w:tcBorders>
              <w:top w:val="single" w:sz="6" w:space="0" w:color="000000"/>
              <w:left w:val="single" w:sz="6" w:space="0" w:color="000000"/>
              <w:bottom w:val="single" w:sz="4"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0" w:footer="921" w:top="980" w:bottom="112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542"/>
        <w:gridCol w:w="454"/>
        <w:gridCol w:w="610"/>
        <w:gridCol w:w="613"/>
        <w:gridCol w:w="610"/>
        <w:gridCol w:w="612"/>
        <w:gridCol w:w="612"/>
        <w:gridCol w:w="670"/>
        <w:gridCol w:w="667"/>
        <w:gridCol w:w="667"/>
        <w:gridCol w:w="614"/>
        <w:gridCol w:w="613"/>
        <w:gridCol w:w="614"/>
        <w:gridCol w:w="612"/>
        <w:gridCol w:w="612"/>
      </w:tblGrid>
      <w:tr>
        <w:trPr>
          <w:trHeight w:val="1104"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37" w:lineRule="auto" w:before="2"/>
              <w:ind w:left="103" w:right="213"/>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54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37" w:lineRule="auto" w:before="2"/>
              <w:ind w:left="103" w:right="213"/>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0" w:right="0"/>
              <w:jc w:val="left"/>
              <w:rPr>
                <w:rFonts w:ascii="Times New Roman" w:hAnsi="Times New Roman" w:cs="Times New Roman" w:eastAsia="Times New Roman" w:hint="default"/>
                <w:sz w:val="21"/>
                <w:szCs w:val="21"/>
              </w:rPr>
            </w:pPr>
            <w:r>
              <w:rPr>
                <w:rFonts w:ascii="Times New Roman"/>
                <w:sz w:val="21"/>
              </w:rPr>
              <w:t>4,</w:t>
            </w:r>
          </w:p>
          <w:p>
            <w:pPr>
              <w:pStyle w:val="TableParagraph"/>
              <w:spacing w:line="240" w:lineRule="auto" w:before="1"/>
              <w:ind w:left="127" w:right="0"/>
              <w:jc w:val="left"/>
              <w:rPr>
                <w:rFonts w:ascii="Times New Roman" w:hAnsi="Times New Roman" w:cs="Times New Roman" w:eastAsia="Times New Roman" w:hint="default"/>
                <w:sz w:val="21"/>
                <w:szCs w:val="21"/>
              </w:rPr>
            </w:pPr>
            <w:r>
              <w:rPr>
                <w:rFonts w:ascii="Times New Roman"/>
                <w:sz w:val="21"/>
              </w:rPr>
              <w:t>60</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5,</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22</w:t>
            </w:r>
          </w:p>
          <w:p>
            <w:pPr>
              <w:pStyle w:val="TableParagraph"/>
              <w:spacing w:line="241" w:lineRule="exact" w:before="1"/>
              <w:ind w:left="180" w:right="0"/>
              <w:jc w:val="left"/>
              <w:rPr>
                <w:rFonts w:ascii="Times New Roman" w:hAnsi="Times New Roman" w:cs="Times New Roman" w:eastAsia="Times New Roman" w:hint="default"/>
                <w:sz w:val="21"/>
                <w:szCs w:val="21"/>
              </w:rPr>
            </w:pPr>
            <w:r>
              <w:rPr>
                <w:rFonts w:ascii="Times New Roman"/>
                <w:sz w:val="21"/>
              </w:rPr>
              <w:t>0.</w:t>
            </w:r>
          </w:p>
          <w:p>
            <w:pPr>
              <w:pStyle w:val="TableParagraph"/>
              <w:spacing w:line="241" w:lineRule="exact"/>
              <w:ind w:left="127" w:right="0"/>
              <w:jc w:val="left"/>
              <w:rPr>
                <w:rFonts w:ascii="Times New Roman" w:hAnsi="Times New Roman" w:cs="Times New Roman" w:eastAsia="Times New Roman" w:hint="default"/>
                <w:sz w:val="21"/>
                <w:szCs w:val="21"/>
              </w:rPr>
            </w:pPr>
            <w:r>
              <w:rPr>
                <w:rFonts w:ascii="Times New Roman"/>
                <w:sz w:val="21"/>
              </w:rPr>
              <w:t>95</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4" w:right="0"/>
              <w:jc w:val="center"/>
              <w:rPr>
                <w:rFonts w:ascii="Times New Roman" w:hAnsi="Times New Roman" w:cs="Times New Roman" w:eastAsia="Times New Roman" w:hint="default"/>
                <w:sz w:val="21"/>
                <w:szCs w:val="21"/>
              </w:rPr>
            </w:pPr>
            <w:r>
              <w:rPr>
                <w:rFonts w:ascii="Times New Roman"/>
                <w:spacing w:val="-3"/>
                <w:sz w:val="21"/>
              </w:rPr>
              <w:t>-11,</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634,</w:t>
            </w:r>
          </w:p>
          <w:p>
            <w:pPr>
              <w:pStyle w:val="TableParagraph"/>
              <w:spacing w:line="241" w:lineRule="exact" w:before="1"/>
              <w:ind w:left="33" w:right="0"/>
              <w:jc w:val="center"/>
              <w:rPr>
                <w:rFonts w:ascii="Times New Roman" w:hAnsi="Times New Roman" w:cs="Times New Roman" w:eastAsia="Times New Roman" w:hint="default"/>
                <w:sz w:val="21"/>
                <w:szCs w:val="21"/>
              </w:rPr>
            </w:pPr>
            <w:r>
              <w:rPr>
                <w:rFonts w:ascii="Times New Roman"/>
                <w:sz w:val="21"/>
              </w:rPr>
              <w:t>604.</w:t>
            </w:r>
          </w:p>
          <w:p>
            <w:pPr>
              <w:pStyle w:val="TableParagraph"/>
              <w:spacing w:line="241" w:lineRule="exact"/>
              <w:ind w:left="187" w:right="0"/>
              <w:jc w:val="center"/>
              <w:rPr>
                <w:rFonts w:ascii="Times New Roman" w:hAnsi="Times New Roman" w:cs="Times New Roman" w:eastAsia="Times New Roman" w:hint="default"/>
                <w:sz w:val="21"/>
                <w:szCs w:val="21"/>
              </w:rPr>
            </w:pPr>
            <w:r>
              <w:rPr>
                <w:rFonts w:ascii="Times New Roman"/>
                <w:sz w:val="21"/>
              </w:rPr>
              <w:t>35</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16,5</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51,4</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42.3</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1</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34,3</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66,0</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46.0</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3</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54,3</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06,4</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54.1</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5</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46,4</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21,3</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58.3</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8</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7" w:right="0"/>
              <w:jc w:val="left"/>
              <w:rPr>
                <w:rFonts w:ascii="Times New Roman" w:hAnsi="Times New Roman" w:cs="Times New Roman" w:eastAsia="Times New Roman" w:hint="default"/>
                <w:sz w:val="21"/>
                <w:szCs w:val="21"/>
              </w:rPr>
            </w:pPr>
            <w:r>
              <w:rPr>
                <w:rFonts w:ascii="Times New Roman"/>
                <w:sz w:val="21"/>
              </w:rPr>
              <w:t>20,6</w:t>
            </w:r>
          </w:p>
          <w:p>
            <w:pPr>
              <w:pStyle w:val="TableParagraph"/>
              <w:spacing w:line="240" w:lineRule="auto" w:before="1"/>
              <w:ind w:left="187" w:right="0"/>
              <w:jc w:val="left"/>
              <w:rPr>
                <w:rFonts w:ascii="Times New Roman" w:hAnsi="Times New Roman" w:cs="Times New Roman" w:eastAsia="Times New Roman" w:hint="default"/>
                <w:sz w:val="21"/>
                <w:szCs w:val="21"/>
              </w:rPr>
            </w:pPr>
            <w:r>
              <w:rPr>
                <w:rFonts w:ascii="Times New Roman"/>
                <w:sz w:val="21"/>
              </w:rPr>
              <w:t>74,6</w:t>
            </w:r>
          </w:p>
          <w:p>
            <w:pPr>
              <w:pStyle w:val="TableParagraph"/>
              <w:spacing w:line="241" w:lineRule="exact" w:before="1"/>
              <w:ind w:left="187" w:right="0"/>
              <w:jc w:val="left"/>
              <w:rPr>
                <w:rFonts w:ascii="Times New Roman" w:hAnsi="Times New Roman" w:cs="Times New Roman" w:eastAsia="Times New Roman" w:hint="default"/>
                <w:sz w:val="21"/>
                <w:szCs w:val="21"/>
              </w:rPr>
            </w:pPr>
            <w:r>
              <w:rPr>
                <w:rFonts w:ascii="Times New Roman"/>
                <w:sz w:val="21"/>
              </w:rPr>
              <w:t>20.4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5</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-3,94</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9,67</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6.67</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4" w:right="0"/>
              <w:jc w:val="left"/>
              <w:rPr>
                <w:rFonts w:ascii="Times New Roman" w:hAnsi="Times New Roman" w:cs="Times New Roman" w:eastAsia="Times New Roman" w:hint="default"/>
                <w:sz w:val="21"/>
                <w:szCs w:val="21"/>
              </w:rPr>
            </w:pPr>
            <w:r>
              <w:rPr>
                <w:rFonts w:ascii="Times New Roman"/>
                <w:sz w:val="21"/>
              </w:rPr>
              <w:t>51,2</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82,7</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76.0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0</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center"/>
              <w:rPr>
                <w:rFonts w:ascii="Times New Roman" w:hAnsi="Times New Roman" w:cs="Times New Roman" w:eastAsia="Times New Roman" w:hint="default"/>
                <w:sz w:val="21"/>
                <w:szCs w:val="21"/>
              </w:rPr>
            </w:pPr>
            <w:r>
              <w:rPr>
                <w:rFonts w:ascii="Times New Roman"/>
                <w:sz w:val="21"/>
              </w:rPr>
              <w:t>772,</w:t>
            </w:r>
          </w:p>
          <w:p>
            <w:pPr>
              <w:pStyle w:val="TableParagraph"/>
              <w:spacing w:line="240" w:lineRule="auto" w:before="1"/>
              <w:ind w:left="33" w:right="0"/>
              <w:jc w:val="center"/>
              <w:rPr>
                <w:rFonts w:ascii="Times New Roman" w:hAnsi="Times New Roman" w:cs="Times New Roman" w:eastAsia="Times New Roman" w:hint="default"/>
                <w:sz w:val="21"/>
                <w:szCs w:val="21"/>
              </w:rPr>
            </w:pPr>
            <w:r>
              <w:rPr>
                <w:rFonts w:ascii="Times New Roman"/>
                <w:sz w:val="21"/>
              </w:rPr>
              <w:t>389.</w:t>
            </w:r>
          </w:p>
          <w:p>
            <w:pPr>
              <w:pStyle w:val="TableParagraph"/>
              <w:spacing w:line="240" w:lineRule="auto" w:before="1"/>
              <w:ind w:left="187" w:right="0"/>
              <w:jc w:val="center"/>
              <w:rPr>
                <w:rFonts w:ascii="Times New Roman" w:hAnsi="Times New Roman" w:cs="Times New Roman" w:eastAsia="Times New Roman" w:hint="default"/>
                <w:sz w:val="21"/>
                <w:szCs w:val="21"/>
              </w:rPr>
            </w:pPr>
            <w:r>
              <w:rPr>
                <w:rFonts w:ascii="Times New Roman"/>
                <w:sz w:val="21"/>
              </w:rPr>
              <w:t>38</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16,3</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21,2</w:t>
            </w:r>
          </w:p>
          <w:p>
            <w:pPr>
              <w:pStyle w:val="TableParagraph"/>
              <w:spacing w:line="241" w:lineRule="exact" w:before="1"/>
              <w:ind w:left="136" w:right="0"/>
              <w:jc w:val="left"/>
              <w:rPr>
                <w:rFonts w:ascii="Times New Roman" w:hAnsi="Times New Roman" w:cs="Times New Roman" w:eastAsia="Times New Roman" w:hint="default"/>
                <w:sz w:val="21"/>
                <w:szCs w:val="21"/>
              </w:rPr>
            </w:pPr>
            <w:r>
              <w:rPr>
                <w:rFonts w:ascii="Times New Roman"/>
                <w:sz w:val="21"/>
              </w:rPr>
              <w:t>11.0</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7</w:t>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20,4</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16,6</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27.7</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3</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53,7</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84,6</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26.4</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4</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33,0</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00,7</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06.8</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8</w:t>
            </w:r>
          </w:p>
        </w:tc>
      </w:tr>
      <w:tr>
        <w:trPr>
          <w:trHeight w:val="257" w:hRule="exact"/>
        </w:trPr>
        <w:tc>
          <w:tcPr>
            <w:tcW w:w="542" w:type="dxa"/>
            <w:tcBorders>
              <w:top w:val="single" w:sz="6" w:space="0" w:color="000000"/>
              <w:left w:val="single" w:sz="4" w:space="0" w:color="000000"/>
              <w:bottom w:val="single" w:sz="6" w:space="0" w:color="000000"/>
              <w:right w:val="single" w:sz="6" w:space="0" w:color="000000"/>
            </w:tcBorders>
          </w:tcPr>
          <w:p>
            <w:pPr/>
          </w:p>
        </w:tc>
        <w:tc>
          <w:tcPr>
            <w:tcW w:w="454"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614"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c>
          <w:tcPr>
            <w:tcW w:w="612" w:type="dxa"/>
            <w:tcBorders>
              <w:top w:val="single" w:sz="6" w:space="0" w:color="000000"/>
              <w:left w:val="single" w:sz="6" w:space="0" w:color="000000"/>
              <w:bottom w:val="single" w:sz="6" w:space="0" w:color="000000"/>
              <w:right w:val="single" w:sz="6" w:space="0" w:color="000000"/>
            </w:tcBorders>
          </w:tcPr>
          <w:p>
            <w:pPr/>
          </w:p>
        </w:tc>
      </w:tr>
      <w:tr>
        <w:trPr>
          <w:trHeight w:val="4100" w:hRule="exact"/>
        </w:trPr>
        <w:tc>
          <w:tcPr>
            <w:tcW w:w="54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03" w:right="213"/>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到</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454"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left="268" w:right="0"/>
              <w:jc w:val="left"/>
              <w:rPr>
                <w:rFonts w:ascii="Times New Roman" w:hAnsi="Times New Roman" w:cs="Times New Roman" w:eastAsia="Times New Roman" w:hint="default"/>
                <w:sz w:val="21"/>
                <w:szCs w:val="21"/>
              </w:rPr>
            </w:pPr>
            <w:r>
              <w:rPr>
                <w:rFonts w:ascii="Times New Roman"/>
                <w:w w:val="100"/>
                <w:sz w:val="21"/>
              </w:rPr>
              <w:t>-</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left="131" w:right="0"/>
              <w:jc w:val="left"/>
              <w:rPr>
                <w:rFonts w:ascii="Times New Roman" w:hAnsi="Times New Roman" w:cs="Times New Roman" w:eastAsia="Times New Roman" w:hint="default"/>
                <w:sz w:val="21"/>
                <w:szCs w:val="21"/>
              </w:rPr>
            </w:pPr>
            <w:r>
              <w:rPr>
                <w:rFonts w:ascii="Times New Roman"/>
                <w:sz w:val="21"/>
              </w:rPr>
              <w:t>13,5</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before="1"/>
              <w:ind w:left="131"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393" w:right="0"/>
              <w:jc w:val="left"/>
              <w:rPr>
                <w:rFonts w:ascii="Times New Roman" w:hAnsi="Times New Roman" w:cs="Times New Roman" w:eastAsia="Times New Roman" w:hint="default"/>
                <w:sz w:val="21"/>
                <w:szCs w:val="21"/>
              </w:rPr>
            </w:pPr>
            <w:r>
              <w:rPr>
                <w:rFonts w:ascii="Times New Roman"/>
                <w:w w:val="100"/>
                <w:sz w:val="21"/>
              </w:rPr>
              <w:t>0</w:t>
            </w:r>
          </w:p>
        </w:tc>
        <w:tc>
          <w:tcPr>
            <w:tcW w:w="610"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left="129" w:right="0"/>
              <w:jc w:val="left"/>
              <w:rPr>
                <w:rFonts w:ascii="Times New Roman" w:hAnsi="Times New Roman" w:cs="Times New Roman" w:eastAsia="Times New Roman" w:hint="default"/>
                <w:sz w:val="21"/>
                <w:szCs w:val="21"/>
              </w:rPr>
            </w:pPr>
            <w:r>
              <w:rPr>
                <w:rFonts w:ascii="Times New Roman"/>
                <w:sz w:val="21"/>
              </w:rPr>
              <w:t>18,6</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00,1</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65.7</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6</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left="131" w:right="0"/>
              <w:jc w:val="left"/>
              <w:rPr>
                <w:rFonts w:ascii="Times New Roman" w:hAnsi="Times New Roman" w:cs="Times New Roman" w:eastAsia="Times New Roman" w:hint="default"/>
                <w:sz w:val="21"/>
                <w:szCs w:val="21"/>
              </w:rPr>
            </w:pPr>
            <w:r>
              <w:rPr>
                <w:rFonts w:ascii="Times New Roman"/>
                <w:sz w:val="21"/>
              </w:rPr>
              <w:t>6,72</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3,07</w:t>
            </w:r>
          </w:p>
          <w:p>
            <w:pPr>
              <w:pStyle w:val="TableParagraph"/>
              <w:spacing w:line="240" w:lineRule="auto" w:before="1"/>
              <w:ind w:left="131" w:right="0"/>
              <w:jc w:val="left"/>
              <w:rPr>
                <w:rFonts w:ascii="Times New Roman" w:hAnsi="Times New Roman" w:cs="Times New Roman" w:eastAsia="Times New Roman" w:hint="default"/>
                <w:sz w:val="21"/>
                <w:szCs w:val="21"/>
              </w:rPr>
            </w:pPr>
            <w:r>
              <w:rPr>
                <w:rFonts w:ascii="Times New Roman"/>
                <w:sz w:val="21"/>
              </w:rPr>
              <w:t>8.00</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left="129" w:right="0"/>
              <w:jc w:val="left"/>
              <w:rPr>
                <w:rFonts w:ascii="Times New Roman" w:hAnsi="Times New Roman" w:cs="Times New Roman" w:eastAsia="Times New Roman" w:hint="default"/>
                <w:sz w:val="21"/>
                <w:szCs w:val="21"/>
              </w:rPr>
            </w:pPr>
            <w:r>
              <w:rPr>
                <w:rFonts w:ascii="Times New Roman"/>
                <w:sz w:val="21"/>
              </w:rPr>
              <w:t>20,0</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670"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67"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left="184" w:right="0"/>
              <w:jc w:val="left"/>
              <w:rPr>
                <w:rFonts w:ascii="Times New Roman" w:hAnsi="Times New Roman" w:cs="Times New Roman" w:eastAsia="Times New Roman" w:hint="default"/>
                <w:sz w:val="21"/>
                <w:szCs w:val="21"/>
              </w:rPr>
            </w:pPr>
            <w:r>
              <w:rPr>
                <w:rFonts w:ascii="Times New Roman"/>
                <w:sz w:val="21"/>
              </w:rPr>
              <w:t>27,7</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87,2</w:t>
            </w:r>
          </w:p>
          <w:p>
            <w:pPr>
              <w:pStyle w:val="TableParagraph"/>
              <w:spacing w:line="241" w:lineRule="exact" w:before="1"/>
              <w:ind w:left="184" w:right="0"/>
              <w:jc w:val="left"/>
              <w:rPr>
                <w:rFonts w:ascii="Times New Roman" w:hAnsi="Times New Roman" w:cs="Times New Roman" w:eastAsia="Times New Roman" w:hint="default"/>
                <w:sz w:val="21"/>
                <w:szCs w:val="21"/>
              </w:rPr>
            </w:pPr>
            <w:r>
              <w:rPr>
                <w:rFonts w:ascii="Times New Roman"/>
                <w:sz w:val="21"/>
              </w:rPr>
              <w:t>94.4</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w w:val="100"/>
                <w:sz w:val="21"/>
              </w:rPr>
              <w:t>4</w:t>
            </w:r>
          </w:p>
        </w:tc>
        <w:tc>
          <w:tcPr>
            <w:tcW w:w="614"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3"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4"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left="129" w:right="0"/>
              <w:jc w:val="left"/>
              <w:rPr>
                <w:rFonts w:ascii="Times New Roman" w:hAnsi="Times New Roman" w:cs="Times New Roman" w:eastAsia="Times New Roman" w:hint="default"/>
                <w:sz w:val="21"/>
                <w:szCs w:val="21"/>
              </w:rPr>
            </w:pPr>
            <w:r>
              <w:rPr>
                <w:rFonts w:ascii="Times New Roman"/>
                <w:sz w:val="21"/>
              </w:rPr>
              <w:t>10,7</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71,9</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612" w:type="dxa"/>
            <w:tcBorders>
              <w:top w:val="single" w:sz="6" w:space="0" w:color="000000"/>
              <w:left w:val="single" w:sz="6" w:space="0" w:color="000000"/>
              <w:bottom w:val="single" w:sz="4" w:space="0" w:color="000000"/>
              <w:right w:val="single" w:sz="6" w:space="0" w:color="000000"/>
            </w:tcBorders>
          </w:tcPr>
          <w:p>
            <w:pPr>
              <w:pStyle w:val="TableParagraph"/>
              <w:spacing w:line="236" w:lineRule="exact"/>
              <w:ind w:left="129" w:right="0"/>
              <w:jc w:val="left"/>
              <w:rPr>
                <w:rFonts w:ascii="Times New Roman" w:hAnsi="Times New Roman" w:cs="Times New Roman" w:eastAsia="Times New Roman" w:hint="default"/>
                <w:sz w:val="21"/>
                <w:szCs w:val="21"/>
              </w:rPr>
            </w:pPr>
            <w:r>
              <w:rPr>
                <w:rFonts w:ascii="Times New Roman"/>
                <w:sz w:val="21"/>
              </w:rPr>
              <w:t>20,0</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before="1"/>
              <w:ind w:left="129"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9"/>
        <w:rPr>
          <w:rFonts w:ascii="Times New Roman" w:hAnsi="Times New Roman" w:cs="Times New Roman" w:eastAsia="Times New Roman" w:hint="default"/>
          <w:sz w:val="14"/>
          <w:szCs w:val="14"/>
        </w:rPr>
      </w:pPr>
    </w:p>
    <w:p>
      <w:pPr>
        <w:pStyle w:val="BodyText"/>
        <w:spacing w:line="274" w:lineRule="exact" w:before="36"/>
        <w:ind w:left="228" w:right="304"/>
        <w:jc w:val="left"/>
      </w:pPr>
      <w:r>
        <w:rPr/>
        <w:t>其他说明</w:t>
      </w:r>
    </w:p>
    <w:p>
      <w:pPr>
        <w:pStyle w:val="BodyText"/>
        <w:tabs>
          <w:tab w:pos="948" w:val="left" w:leader="none"/>
        </w:tabs>
        <w:spacing w:line="237" w:lineRule="auto" w:before="2"/>
        <w:ind w:left="948" w:right="118" w:hanging="720"/>
        <w:jc w:val="left"/>
      </w:pPr>
      <w:r>
        <w:rPr>
          <w:rFonts w:ascii="宋体" w:hAnsi="宋体" w:cs="宋体" w:eastAsia="宋体" w:hint="default"/>
        </w:rPr>
        <w:t>(i)</w:t>
        <w:tab/>
      </w:r>
      <w:r>
        <w:rPr>
          <w:spacing w:val="-2"/>
        </w:rPr>
        <w:t>本集团以合营企业合并财务报表中归属于母公司的金额为基础，按持股比例计算资产份额。</w:t>
      </w:r>
      <w:r>
        <w:rPr>
          <w:spacing w:val="-39"/>
        </w:rPr>
        <w:t> </w:t>
      </w:r>
      <w:r>
        <w:rPr>
          <w:spacing w:val="-39"/>
        </w:rPr>
      </w:r>
      <w:r>
        <w:rPr>
          <w:spacing w:val="2"/>
        </w:rPr>
        <w:t>合营企业合并财务报表中的金额考虑了取得投资时合营企业可辨认资产和负债的公允价</w:t>
      </w:r>
      <w:r>
        <w:rPr>
          <w:w w:val="100"/>
        </w:rPr>
        <w:t> </w:t>
      </w:r>
      <w:r>
        <w:rPr/>
        <w:t>值以及统一会计政策的影响。</w:t>
      </w:r>
    </w:p>
    <w:p>
      <w:pPr>
        <w:pStyle w:val="BodyText"/>
        <w:tabs>
          <w:tab w:pos="948" w:val="left" w:leader="none"/>
        </w:tabs>
        <w:spacing w:line="298" w:lineRule="exact"/>
        <w:ind w:left="228" w:right="304"/>
        <w:jc w:val="left"/>
      </w:pPr>
      <w:r>
        <w:rPr>
          <w:rFonts w:ascii="Calibri" w:hAnsi="Calibri" w:cs="Calibri" w:eastAsia="Calibri" w:hint="default"/>
          <w:spacing w:val="-1"/>
        </w:rPr>
        <w:t>(ii)</w:t>
        <w:tab/>
      </w:r>
      <w:r>
        <w:rPr>
          <w:spacing w:val="-2"/>
        </w:rPr>
        <w:t>根据实缴到位的注册资本比例享有本年利润。</w:t>
      </w: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0" w:footer="921" w:top="980" w:bottom="1120" w:left="1500" w:right="940"/>
        </w:sectPr>
      </w:pPr>
    </w:p>
    <w:p>
      <w:pPr>
        <w:pStyle w:val="Heading4"/>
        <w:tabs>
          <w:tab w:pos="859" w:val="left" w:leader="none"/>
        </w:tabs>
        <w:spacing w:line="240" w:lineRule="auto"/>
        <w:ind w:left="228" w:right="-7"/>
        <w:jc w:val="left"/>
        <w:rPr>
          <w:b w:val="0"/>
          <w:bCs w:val="0"/>
        </w:rPr>
      </w:pPr>
      <w:r>
        <w:rPr>
          <w:rFonts w:ascii="宋体" w:hAnsi="宋体" w:cs="宋体" w:eastAsia="宋体" w:hint="default"/>
          <w:w w:val="95"/>
        </w:rPr>
        <w:t>(3).</w:t>
        <w:tab/>
      </w:r>
      <w:r>
        <w:rPr>
          <w:spacing w:val="-1"/>
        </w:rPr>
        <w:t>重要联营企业的主要财务信息</w:t>
      </w:r>
      <w:r>
        <w:rPr>
          <w:b w:val="0"/>
          <w:bCs w:val="0"/>
          <w:spacing w:val="-1"/>
        </w:rPr>
      </w:r>
    </w:p>
    <w:p>
      <w:pPr>
        <w:pStyle w:val="BodyText"/>
        <w:tabs>
          <w:tab w:pos="974" w:val="left" w:leader="none"/>
        </w:tabs>
        <w:spacing w:line="240" w:lineRule="auto" w:before="59"/>
        <w:ind w:left="228" w:right="-1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0" w:val="left" w:leader="none"/>
        </w:tabs>
        <w:spacing w:line="240" w:lineRule="auto"/>
        <w:ind w:left="228" w:right="0"/>
        <w:jc w:val="left"/>
      </w:pPr>
      <w:r>
        <w:rPr>
          <w:spacing w:val="-1"/>
        </w:rPr>
        <w:t>单位：元</w:t>
        <w:tab/>
      </w:r>
      <w:r>
        <w:rPr>
          <w:spacing w:val="-2"/>
        </w:rPr>
        <w:t>币种：人民币</w:t>
      </w:r>
    </w:p>
    <w:p>
      <w:pPr>
        <w:spacing w:after="0" w:line="240" w:lineRule="auto"/>
        <w:jc w:val="left"/>
        <w:sectPr>
          <w:type w:val="continuous"/>
          <w:pgSz w:w="11910" w:h="16850"/>
          <w:pgMar w:top="1060" w:bottom="1380" w:left="1500" w:right="940"/>
          <w:cols w:num="2" w:equalWidth="0">
            <w:col w:w="3601" w:space="2993"/>
            <w:col w:w="2876"/>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833"/>
        <w:gridCol w:w="866"/>
        <w:gridCol w:w="889"/>
        <w:gridCol w:w="1128"/>
        <w:gridCol w:w="1013"/>
        <w:gridCol w:w="1128"/>
        <w:gridCol w:w="1128"/>
        <w:gridCol w:w="1126"/>
        <w:gridCol w:w="1010"/>
      </w:tblGrid>
      <w:tr>
        <w:trPr>
          <w:trHeight w:val="283" w:hRule="exact"/>
        </w:trPr>
        <w:tc>
          <w:tcPr>
            <w:tcW w:w="833" w:type="dxa"/>
            <w:vMerge w:val="restart"/>
            <w:tcBorders>
              <w:top w:val="single" w:sz="4" w:space="0" w:color="000000"/>
              <w:left w:val="single" w:sz="4" w:space="0" w:color="000000"/>
              <w:right w:val="single" w:sz="6" w:space="0" w:color="000000"/>
            </w:tcBorders>
          </w:tcPr>
          <w:p>
            <w:pPr/>
          </w:p>
        </w:tc>
        <w:tc>
          <w:tcPr>
            <w:tcW w:w="3896" w:type="dxa"/>
            <w:gridSpan w:val="4"/>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本期发生额</w:t>
            </w:r>
          </w:p>
        </w:tc>
        <w:tc>
          <w:tcPr>
            <w:tcW w:w="4393" w:type="dxa"/>
            <w:gridSpan w:val="4"/>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116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宋体" w:hAnsi="宋体" w:cs="宋体" w:eastAsia="宋体" w:hint="default"/>
                <w:sz w:val="21"/>
                <w:szCs w:val="21"/>
              </w:rPr>
              <w:t>上期发生额</w:t>
            </w:r>
          </w:p>
        </w:tc>
      </w:tr>
      <w:tr>
        <w:trPr>
          <w:trHeight w:val="1378" w:hRule="exact"/>
        </w:trPr>
        <w:tc>
          <w:tcPr>
            <w:tcW w:w="833" w:type="dxa"/>
            <w:vMerge/>
            <w:tcBorders>
              <w:left w:val="single" w:sz="4"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 w:right="0"/>
              <w:jc w:val="both"/>
              <w:rPr>
                <w:rFonts w:ascii="宋体" w:hAnsi="宋体" w:cs="宋体" w:eastAsia="宋体" w:hint="default"/>
                <w:sz w:val="21"/>
                <w:szCs w:val="21"/>
              </w:rPr>
            </w:pPr>
            <w:r>
              <w:rPr>
                <w:rFonts w:ascii="宋体" w:hAnsi="宋体" w:cs="宋体" w:eastAsia="宋体" w:hint="default"/>
                <w:sz w:val="21"/>
                <w:szCs w:val="21"/>
              </w:rPr>
              <w:t>中石油</w:t>
            </w:r>
          </w:p>
          <w:p>
            <w:pPr>
              <w:pStyle w:val="TableParagraph"/>
              <w:spacing w:line="237" w:lineRule="auto"/>
              <w:ind w:left="112" w:right="103"/>
              <w:jc w:val="both"/>
              <w:rPr>
                <w:rFonts w:ascii="宋体" w:hAnsi="宋体" w:cs="宋体" w:eastAsia="宋体" w:hint="default"/>
                <w:sz w:val="21"/>
                <w:szCs w:val="21"/>
              </w:rPr>
            </w:pPr>
            <w:r>
              <w:rPr>
                <w:rFonts w:ascii="宋体" w:hAnsi="宋体" w:cs="宋体" w:eastAsia="宋体" w:hint="default"/>
                <w:sz w:val="21"/>
                <w:szCs w:val="21"/>
              </w:rPr>
              <w:t>大连液</w:t>
            </w:r>
            <w:r>
              <w:rPr>
                <w:rFonts w:ascii="宋体" w:hAnsi="宋体" w:cs="宋体" w:eastAsia="宋体" w:hint="default"/>
                <w:spacing w:val="-102"/>
                <w:sz w:val="21"/>
                <w:szCs w:val="21"/>
              </w:rPr>
              <w:t> </w:t>
            </w:r>
            <w:r>
              <w:rPr>
                <w:rFonts w:ascii="宋体" w:hAnsi="宋体" w:cs="宋体" w:eastAsia="宋体" w:hint="default"/>
                <w:sz w:val="21"/>
                <w:szCs w:val="21"/>
              </w:rPr>
              <w:t>化天然</w:t>
            </w:r>
            <w:r>
              <w:rPr>
                <w:rFonts w:ascii="宋体" w:hAnsi="宋体" w:cs="宋体" w:eastAsia="宋体" w:hint="default"/>
                <w:spacing w:val="-102"/>
                <w:sz w:val="21"/>
                <w:szCs w:val="21"/>
              </w:rPr>
              <w:t> </w:t>
            </w:r>
            <w:r>
              <w:rPr>
                <w:rFonts w:ascii="宋体" w:hAnsi="宋体" w:cs="宋体" w:eastAsia="宋体" w:hint="default"/>
                <w:sz w:val="21"/>
                <w:szCs w:val="21"/>
              </w:rPr>
              <w:t>气有限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sz w:val="21"/>
                <w:szCs w:val="21"/>
              </w:rPr>
              <w:t>大连港</w:t>
            </w:r>
          </w:p>
          <w:p>
            <w:pPr>
              <w:pStyle w:val="TableParagraph"/>
              <w:spacing w:line="237" w:lineRule="auto"/>
              <w:ind w:left="122" w:right="116"/>
              <w:jc w:val="both"/>
              <w:rPr>
                <w:rFonts w:ascii="宋体" w:hAnsi="宋体" w:cs="宋体" w:eastAsia="宋体" w:hint="default"/>
                <w:sz w:val="21"/>
                <w:szCs w:val="21"/>
              </w:rPr>
            </w:pPr>
            <w:r>
              <w:rPr>
                <w:rFonts w:ascii="宋体" w:hAnsi="宋体" w:cs="宋体" w:eastAsia="宋体" w:hint="default"/>
                <w:sz w:val="21"/>
                <w:szCs w:val="21"/>
              </w:rPr>
              <w:t>集团财</w:t>
            </w:r>
            <w:r>
              <w:rPr>
                <w:rFonts w:ascii="宋体" w:hAnsi="宋体" w:cs="宋体" w:eastAsia="宋体" w:hint="default"/>
                <w:spacing w:val="-102"/>
                <w:sz w:val="21"/>
                <w:szCs w:val="21"/>
              </w:rPr>
              <w:t> </w:t>
            </w:r>
            <w:r>
              <w:rPr>
                <w:rFonts w:ascii="宋体" w:hAnsi="宋体" w:cs="宋体" w:eastAsia="宋体" w:hint="default"/>
                <w:sz w:val="21"/>
                <w:szCs w:val="21"/>
              </w:rPr>
              <w:t>务有限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中铁渤海</w:t>
            </w:r>
          </w:p>
          <w:p>
            <w:pPr>
              <w:pStyle w:val="TableParagraph"/>
              <w:spacing w:line="237" w:lineRule="auto"/>
              <w:ind w:left="139" w:right="129"/>
              <w:jc w:val="center"/>
              <w:rPr>
                <w:rFonts w:ascii="宋体" w:hAnsi="宋体" w:cs="宋体" w:eastAsia="宋体" w:hint="default"/>
                <w:sz w:val="21"/>
                <w:szCs w:val="21"/>
              </w:rPr>
            </w:pPr>
            <w:r>
              <w:rPr>
                <w:rFonts w:ascii="宋体" w:hAnsi="宋体" w:cs="宋体" w:eastAsia="宋体" w:hint="default"/>
                <w:sz w:val="21"/>
                <w:szCs w:val="21"/>
              </w:rPr>
              <w:t>铁路轮渡</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spacing w:val="-3"/>
                <w:w w:val="100"/>
                <w:sz w:val="21"/>
                <w:szCs w:val="21"/>
              </w:rPr>
              <w:t> </w:t>
            </w:r>
            <w:r>
              <w:rPr>
                <w:rFonts w:ascii="宋体" w:hAnsi="宋体" w:cs="宋体" w:eastAsia="宋体" w:hint="default"/>
                <w:sz w:val="21"/>
                <w:szCs w:val="21"/>
              </w:rPr>
              <w:t>公司</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both"/>
              <w:rPr>
                <w:rFonts w:ascii="宋体" w:hAnsi="宋体" w:cs="宋体" w:eastAsia="宋体" w:hint="default"/>
                <w:sz w:val="21"/>
                <w:szCs w:val="21"/>
              </w:rPr>
            </w:pPr>
            <w:r>
              <w:rPr>
                <w:rFonts w:ascii="宋体" w:hAnsi="宋体" w:cs="宋体" w:eastAsia="宋体" w:hint="default"/>
                <w:sz w:val="21"/>
                <w:szCs w:val="21"/>
              </w:rPr>
              <w:t>大连普</w:t>
            </w:r>
          </w:p>
          <w:p>
            <w:pPr>
              <w:pStyle w:val="TableParagraph"/>
              <w:spacing w:line="237" w:lineRule="auto"/>
              <w:ind w:left="182" w:right="180"/>
              <w:jc w:val="both"/>
              <w:rPr>
                <w:rFonts w:ascii="宋体" w:hAnsi="宋体" w:cs="宋体" w:eastAsia="宋体" w:hint="default"/>
                <w:sz w:val="21"/>
                <w:szCs w:val="21"/>
              </w:rPr>
            </w:pPr>
            <w:r>
              <w:rPr>
                <w:rFonts w:ascii="宋体" w:hAnsi="宋体" w:cs="宋体" w:eastAsia="宋体" w:hint="default"/>
                <w:sz w:val="21"/>
                <w:szCs w:val="21"/>
              </w:rPr>
              <w:t>集仓储</w:t>
            </w:r>
            <w:r>
              <w:rPr>
                <w:rFonts w:ascii="宋体" w:hAnsi="宋体" w:cs="宋体" w:eastAsia="宋体" w:hint="default"/>
                <w:spacing w:val="-102"/>
                <w:sz w:val="21"/>
                <w:szCs w:val="21"/>
              </w:rPr>
              <w:t> </w:t>
            </w:r>
            <w:r>
              <w:rPr>
                <w:rFonts w:ascii="宋体" w:hAnsi="宋体" w:cs="宋体" w:eastAsia="宋体" w:hint="default"/>
                <w:sz w:val="21"/>
                <w:szCs w:val="21"/>
              </w:rPr>
              <w:t>设施有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中石油大</w:t>
            </w:r>
          </w:p>
          <w:p>
            <w:pPr>
              <w:pStyle w:val="TableParagraph"/>
              <w:spacing w:line="237" w:lineRule="auto"/>
              <w:ind w:left="139" w:right="129"/>
              <w:jc w:val="center"/>
              <w:rPr>
                <w:rFonts w:ascii="宋体" w:hAnsi="宋体" w:cs="宋体" w:eastAsia="宋体" w:hint="default"/>
                <w:sz w:val="21"/>
                <w:szCs w:val="21"/>
              </w:rPr>
            </w:pPr>
            <w:r>
              <w:rPr>
                <w:rFonts w:ascii="宋体" w:hAnsi="宋体" w:cs="宋体" w:eastAsia="宋体" w:hint="default"/>
                <w:sz w:val="21"/>
                <w:szCs w:val="21"/>
              </w:rPr>
              <w:t>连液化天</w:t>
            </w:r>
            <w:r>
              <w:rPr>
                <w:rFonts w:ascii="宋体" w:hAnsi="宋体" w:cs="宋体" w:eastAsia="宋体" w:hint="default"/>
                <w:w w:val="100"/>
                <w:sz w:val="21"/>
                <w:szCs w:val="21"/>
              </w:rPr>
              <w:t> </w:t>
            </w:r>
            <w:r>
              <w:rPr>
                <w:rFonts w:ascii="宋体" w:hAnsi="宋体" w:cs="宋体" w:eastAsia="宋体" w:hint="default"/>
                <w:sz w:val="21"/>
                <w:szCs w:val="21"/>
              </w:rPr>
              <w:t>然气有限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大连港集</w:t>
            </w:r>
          </w:p>
          <w:p>
            <w:pPr>
              <w:pStyle w:val="TableParagraph"/>
              <w:spacing w:line="240" w:lineRule="auto"/>
              <w:ind w:left="240" w:right="132" w:hanging="104"/>
              <w:jc w:val="left"/>
              <w:rPr>
                <w:rFonts w:ascii="宋体" w:hAnsi="宋体" w:cs="宋体" w:eastAsia="宋体" w:hint="default"/>
                <w:sz w:val="21"/>
                <w:szCs w:val="21"/>
              </w:rPr>
            </w:pPr>
            <w:r>
              <w:rPr>
                <w:rFonts w:ascii="宋体" w:hAnsi="宋体" w:cs="宋体" w:eastAsia="宋体" w:hint="default"/>
                <w:sz w:val="21"/>
                <w:szCs w:val="21"/>
              </w:rPr>
              <w:t>团财务有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中铁渤海</w:t>
            </w:r>
          </w:p>
          <w:p>
            <w:pPr>
              <w:pStyle w:val="TableParagraph"/>
              <w:spacing w:line="237" w:lineRule="auto"/>
              <w:ind w:left="136" w:right="130"/>
              <w:jc w:val="center"/>
              <w:rPr>
                <w:rFonts w:ascii="宋体" w:hAnsi="宋体" w:cs="宋体" w:eastAsia="宋体" w:hint="default"/>
                <w:sz w:val="21"/>
                <w:szCs w:val="21"/>
              </w:rPr>
            </w:pPr>
            <w:r>
              <w:rPr>
                <w:rFonts w:ascii="宋体" w:hAnsi="宋体" w:cs="宋体" w:eastAsia="宋体" w:hint="default"/>
                <w:sz w:val="21"/>
                <w:szCs w:val="21"/>
              </w:rPr>
              <w:t>铁路轮渡</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both"/>
              <w:rPr>
                <w:rFonts w:ascii="宋体" w:hAnsi="宋体" w:cs="宋体" w:eastAsia="宋体" w:hint="default"/>
                <w:sz w:val="21"/>
                <w:szCs w:val="21"/>
              </w:rPr>
            </w:pPr>
            <w:r>
              <w:rPr>
                <w:rFonts w:ascii="宋体" w:hAnsi="宋体" w:cs="宋体" w:eastAsia="宋体" w:hint="default"/>
                <w:sz w:val="21"/>
                <w:szCs w:val="21"/>
              </w:rPr>
              <w:t>大连普</w:t>
            </w:r>
          </w:p>
          <w:p>
            <w:pPr>
              <w:pStyle w:val="TableParagraph"/>
              <w:spacing w:line="237" w:lineRule="auto"/>
              <w:ind w:left="182" w:right="179"/>
              <w:jc w:val="both"/>
              <w:rPr>
                <w:rFonts w:ascii="宋体" w:hAnsi="宋体" w:cs="宋体" w:eastAsia="宋体" w:hint="default"/>
                <w:sz w:val="21"/>
                <w:szCs w:val="21"/>
              </w:rPr>
            </w:pPr>
            <w:r>
              <w:rPr>
                <w:rFonts w:ascii="宋体" w:hAnsi="宋体" w:cs="宋体" w:eastAsia="宋体" w:hint="default"/>
                <w:sz w:val="21"/>
                <w:szCs w:val="21"/>
              </w:rPr>
              <w:t>集仓储</w:t>
            </w:r>
            <w:r>
              <w:rPr>
                <w:rFonts w:ascii="宋体" w:hAnsi="宋体" w:cs="宋体" w:eastAsia="宋体" w:hint="default"/>
                <w:spacing w:val="-102"/>
                <w:sz w:val="21"/>
                <w:szCs w:val="21"/>
              </w:rPr>
              <w:t> </w:t>
            </w:r>
            <w:r>
              <w:rPr>
                <w:rFonts w:ascii="宋体" w:hAnsi="宋体" w:cs="宋体" w:eastAsia="宋体" w:hint="default"/>
                <w:sz w:val="21"/>
                <w:szCs w:val="21"/>
              </w:rPr>
              <w:t>设施有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r>
      <w:tr>
        <w:trPr>
          <w:trHeight w:val="739"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6"/>
              <w:ind w:left="103" w:right="96"/>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93"/>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177,96</w:t>
            </w:r>
          </w:p>
          <w:p>
            <w:pPr>
              <w:pStyle w:val="TableParagraph"/>
              <w:spacing w:line="240" w:lineRule="auto" w:before="1"/>
              <w:ind w:right="95"/>
              <w:jc w:val="right"/>
              <w:rPr>
                <w:rFonts w:ascii="Times New Roman" w:hAnsi="Times New Roman" w:cs="Times New Roman" w:eastAsia="Times New Roman" w:hint="default"/>
                <w:sz w:val="21"/>
                <w:szCs w:val="21"/>
              </w:rPr>
            </w:pPr>
            <w:r>
              <w:rPr>
                <w:rFonts w:ascii="Times New Roman"/>
                <w:sz w:val="21"/>
              </w:rPr>
              <w:t>3,629.3</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w w:val="100"/>
                <w:sz w:val="21"/>
              </w:rPr>
              <w:t>3</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4" w:right="0"/>
              <w:jc w:val="left"/>
              <w:rPr>
                <w:rFonts w:ascii="Times New Roman" w:hAnsi="Times New Roman" w:cs="Times New Roman" w:eastAsia="Times New Roman" w:hint="default"/>
                <w:sz w:val="21"/>
                <w:szCs w:val="21"/>
              </w:rPr>
            </w:pPr>
            <w:r>
              <w:rPr>
                <w:rFonts w:ascii="Times New Roman"/>
                <w:sz w:val="21"/>
              </w:rPr>
              <w:t>6,182,3</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98,085.</w:t>
            </w:r>
          </w:p>
          <w:p>
            <w:pPr>
              <w:pStyle w:val="TableParagraph"/>
              <w:spacing w:line="240" w:lineRule="auto" w:before="1"/>
              <w:ind w:left="564" w:right="0"/>
              <w:jc w:val="left"/>
              <w:rPr>
                <w:rFonts w:ascii="Times New Roman" w:hAnsi="Times New Roman" w:cs="Times New Roman" w:eastAsia="Times New Roman" w:hint="default"/>
                <w:sz w:val="21"/>
                <w:szCs w:val="21"/>
              </w:rPr>
            </w:pPr>
            <w:r>
              <w:rPr>
                <w:rFonts w:ascii="Times New Roman"/>
                <w:sz w:val="21"/>
              </w:rPr>
              <w:t>36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159,266,7</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00.69</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8,338,09</w:t>
            </w:r>
          </w:p>
          <w:p>
            <w:pPr>
              <w:pStyle w:val="TableParagraph"/>
              <w:spacing w:line="240" w:lineRule="auto" w:before="1"/>
              <w:ind w:left="530" w:right="0"/>
              <w:jc w:val="left"/>
              <w:rPr>
                <w:rFonts w:ascii="Times New Roman" w:hAnsi="Times New Roman" w:cs="Times New Roman" w:eastAsia="Times New Roman" w:hint="default"/>
                <w:sz w:val="21"/>
                <w:szCs w:val="21"/>
              </w:rPr>
            </w:pPr>
            <w:r>
              <w:rPr>
                <w:rFonts w:ascii="Times New Roman"/>
                <w:sz w:val="21"/>
              </w:rPr>
              <w:t>6.54</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28,583,36</w:t>
            </w:r>
          </w:p>
          <w:p>
            <w:pPr>
              <w:pStyle w:val="TableParagraph"/>
              <w:spacing w:line="240" w:lineRule="auto" w:before="1"/>
              <w:ind w:left="647" w:right="0"/>
              <w:jc w:val="left"/>
              <w:rPr>
                <w:rFonts w:ascii="Times New Roman" w:hAnsi="Times New Roman" w:cs="Times New Roman" w:eastAsia="Times New Roman" w:hint="default"/>
                <w:sz w:val="21"/>
                <w:szCs w:val="21"/>
              </w:rPr>
            </w:pPr>
            <w:r>
              <w:rPr>
                <w:rFonts w:ascii="Times New Roman"/>
                <w:sz w:val="21"/>
              </w:rPr>
              <w:t>2.26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4,812,437,</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575.65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218,844,9</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31.57</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27,781,5</w:t>
            </w:r>
          </w:p>
          <w:p>
            <w:pPr>
              <w:pStyle w:val="TableParagraph"/>
              <w:spacing w:line="240" w:lineRule="auto" w:before="1"/>
              <w:ind w:left="422" w:right="0"/>
              <w:jc w:val="left"/>
              <w:rPr>
                <w:rFonts w:ascii="Times New Roman" w:hAnsi="Times New Roman" w:cs="Times New Roman" w:eastAsia="Times New Roman" w:hint="default"/>
                <w:sz w:val="21"/>
                <w:szCs w:val="21"/>
              </w:rPr>
            </w:pPr>
            <w:r>
              <w:rPr>
                <w:rFonts w:ascii="Times New Roman"/>
                <w:sz w:val="21"/>
              </w:rPr>
              <w:t>07.90</w:t>
            </w:r>
          </w:p>
        </w:tc>
      </w:tr>
      <w:tr>
        <w:trPr>
          <w:trHeight w:val="833"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93"/>
                <w:sz w:val="21"/>
                <w:szCs w:val="21"/>
              </w:rPr>
              <w:t> </w:t>
            </w:r>
            <w:r>
              <w:rPr>
                <w:rFonts w:ascii="宋体" w:hAnsi="宋体" w:cs="宋体" w:eastAsia="宋体" w:hint="default"/>
                <w:sz w:val="21"/>
                <w:szCs w:val="21"/>
              </w:rPr>
              <w:t>流</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pacing w:val="93"/>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3,031,2</w:t>
            </w:r>
          </w:p>
          <w:p>
            <w:pPr>
              <w:pStyle w:val="TableParagraph"/>
              <w:spacing w:line="240" w:lineRule="auto" w:before="1"/>
              <w:ind w:left="122" w:right="0"/>
              <w:jc w:val="left"/>
              <w:rPr>
                <w:rFonts w:ascii="Times New Roman" w:hAnsi="Times New Roman" w:cs="Times New Roman" w:eastAsia="Times New Roman" w:hint="default"/>
                <w:sz w:val="21"/>
                <w:szCs w:val="21"/>
              </w:rPr>
            </w:pPr>
            <w:r>
              <w:rPr>
                <w:rFonts w:ascii="Times New Roman"/>
                <w:sz w:val="21"/>
              </w:rPr>
              <w:t>91,051.</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17</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4" w:right="0"/>
              <w:jc w:val="left"/>
              <w:rPr>
                <w:rFonts w:ascii="Times New Roman" w:hAnsi="Times New Roman" w:cs="Times New Roman" w:eastAsia="Times New Roman" w:hint="default"/>
                <w:sz w:val="21"/>
                <w:szCs w:val="21"/>
              </w:rPr>
            </w:pPr>
            <w:r>
              <w:rPr>
                <w:rFonts w:ascii="Times New Roman"/>
                <w:sz w:val="21"/>
              </w:rPr>
              <w:t>2,476,2</w:t>
            </w:r>
          </w:p>
          <w:p>
            <w:pPr>
              <w:pStyle w:val="TableParagraph"/>
              <w:spacing w:line="240" w:lineRule="auto" w:before="1"/>
              <w:ind w:left="144" w:right="0"/>
              <w:jc w:val="left"/>
              <w:rPr>
                <w:rFonts w:ascii="Times New Roman" w:hAnsi="Times New Roman" w:cs="Times New Roman" w:eastAsia="Times New Roman" w:hint="default"/>
                <w:sz w:val="21"/>
                <w:szCs w:val="21"/>
              </w:rPr>
            </w:pPr>
            <w:r>
              <w:rPr>
                <w:rFonts w:ascii="Times New Roman"/>
                <w:sz w:val="21"/>
              </w:rPr>
              <w:t>33,843.</w:t>
            </w:r>
          </w:p>
          <w:p>
            <w:pPr>
              <w:pStyle w:val="TableParagraph"/>
              <w:spacing w:line="240" w:lineRule="auto" w:before="1"/>
              <w:ind w:left="564" w:right="0"/>
              <w:jc w:val="left"/>
              <w:rPr>
                <w:rFonts w:ascii="Times New Roman" w:hAnsi="Times New Roman" w:cs="Times New Roman" w:eastAsia="Times New Roman" w:hint="default"/>
                <w:sz w:val="21"/>
                <w:szCs w:val="21"/>
              </w:rPr>
            </w:pPr>
            <w:r>
              <w:rPr>
                <w:rFonts w:ascii="Times New Roman"/>
                <w:sz w:val="21"/>
              </w:rPr>
              <w:t>18</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9" w:right="0"/>
              <w:jc w:val="left"/>
              <w:rPr>
                <w:rFonts w:ascii="Times New Roman" w:hAnsi="Times New Roman" w:cs="Times New Roman" w:eastAsia="Times New Roman" w:hint="default"/>
                <w:sz w:val="21"/>
                <w:szCs w:val="21"/>
              </w:rPr>
            </w:pPr>
            <w:r>
              <w:rPr>
                <w:rFonts w:ascii="Times New Roman"/>
                <w:sz w:val="21"/>
              </w:rPr>
              <w:t>1,963,116,</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127.72</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597,006,</w:t>
            </w:r>
          </w:p>
          <w:p>
            <w:pPr>
              <w:pStyle w:val="TableParagraph"/>
              <w:spacing w:line="240" w:lineRule="auto" w:before="1"/>
              <w:ind w:left="220" w:right="0"/>
              <w:jc w:val="center"/>
              <w:rPr>
                <w:rFonts w:ascii="Times New Roman" w:hAnsi="Times New Roman" w:cs="Times New Roman" w:eastAsia="Times New Roman" w:hint="default"/>
                <w:sz w:val="21"/>
                <w:szCs w:val="21"/>
              </w:rPr>
            </w:pPr>
            <w:r>
              <w:rPr>
                <w:rFonts w:ascii="Times New Roman"/>
                <w:sz w:val="21"/>
              </w:rPr>
              <w:t>172.78</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3,279,303,</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477.76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3,032,883,</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600.50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2,051,034,</w:t>
            </w:r>
          </w:p>
          <w:p>
            <w:pPr>
              <w:pStyle w:val="TableParagraph"/>
              <w:spacing w:line="240" w:lineRule="auto" w:before="1"/>
              <w:ind w:left="435" w:right="0"/>
              <w:jc w:val="left"/>
              <w:rPr>
                <w:rFonts w:ascii="Times New Roman" w:hAnsi="Times New Roman" w:cs="Times New Roman" w:eastAsia="Times New Roman" w:hint="default"/>
                <w:sz w:val="21"/>
                <w:szCs w:val="21"/>
              </w:rPr>
            </w:pPr>
            <w:r>
              <w:rPr>
                <w:rFonts w:ascii="Times New Roman"/>
                <w:sz w:val="21"/>
              </w:rPr>
              <w:t>390.78</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2" w:right="0"/>
              <w:jc w:val="center"/>
              <w:rPr>
                <w:rFonts w:ascii="Times New Roman" w:hAnsi="Times New Roman" w:cs="Times New Roman" w:eastAsia="Times New Roman" w:hint="default"/>
                <w:sz w:val="21"/>
                <w:szCs w:val="21"/>
              </w:rPr>
            </w:pPr>
            <w:r>
              <w:rPr>
                <w:rFonts w:ascii="Times New Roman"/>
                <w:sz w:val="21"/>
              </w:rPr>
              <w:t>624,145,</w:t>
            </w:r>
          </w:p>
          <w:p>
            <w:pPr>
              <w:pStyle w:val="TableParagraph"/>
              <w:spacing w:line="240" w:lineRule="auto" w:before="1"/>
              <w:ind w:left="218" w:right="0"/>
              <w:jc w:val="center"/>
              <w:rPr>
                <w:rFonts w:ascii="Times New Roman" w:hAnsi="Times New Roman" w:cs="Times New Roman" w:eastAsia="Times New Roman" w:hint="default"/>
                <w:sz w:val="21"/>
                <w:szCs w:val="21"/>
              </w:rPr>
            </w:pPr>
            <w:r>
              <w:rPr>
                <w:rFonts w:ascii="Times New Roman"/>
                <w:sz w:val="21"/>
              </w:rPr>
              <w:t>703.42</w:t>
            </w:r>
          </w:p>
        </w:tc>
      </w:tr>
      <w:tr>
        <w:trPr>
          <w:trHeight w:val="739"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73"/>
              <w:ind w:left="103" w:right="96"/>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93"/>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3,209,2</w:t>
            </w:r>
          </w:p>
          <w:p>
            <w:pPr>
              <w:pStyle w:val="TableParagraph"/>
              <w:spacing w:line="241" w:lineRule="exact" w:before="1"/>
              <w:ind w:left="122" w:right="0"/>
              <w:jc w:val="left"/>
              <w:rPr>
                <w:rFonts w:ascii="Times New Roman" w:hAnsi="Times New Roman" w:cs="Times New Roman" w:eastAsia="Times New Roman" w:hint="default"/>
                <w:sz w:val="21"/>
                <w:szCs w:val="21"/>
              </w:rPr>
            </w:pPr>
            <w:r>
              <w:rPr>
                <w:rFonts w:ascii="Times New Roman"/>
                <w:sz w:val="21"/>
              </w:rPr>
              <w:t>54,680.</w:t>
            </w:r>
          </w:p>
          <w:p>
            <w:pPr>
              <w:pStyle w:val="TableParagraph"/>
              <w:spacing w:line="241" w:lineRule="exact"/>
              <w:ind w:left="542" w:right="0"/>
              <w:jc w:val="left"/>
              <w:rPr>
                <w:rFonts w:ascii="Times New Roman" w:hAnsi="Times New Roman" w:cs="Times New Roman" w:eastAsia="Times New Roman" w:hint="default"/>
                <w:sz w:val="21"/>
                <w:szCs w:val="21"/>
              </w:rPr>
            </w:pPr>
            <w:r>
              <w:rPr>
                <w:rFonts w:ascii="Times New Roman"/>
                <w:sz w:val="21"/>
              </w:rPr>
              <w:t>50</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4" w:right="0"/>
              <w:jc w:val="left"/>
              <w:rPr>
                <w:rFonts w:ascii="Times New Roman" w:hAnsi="Times New Roman" w:cs="Times New Roman" w:eastAsia="Times New Roman" w:hint="default"/>
                <w:sz w:val="21"/>
                <w:szCs w:val="21"/>
              </w:rPr>
            </w:pPr>
            <w:r>
              <w:rPr>
                <w:rFonts w:ascii="Times New Roman"/>
                <w:sz w:val="21"/>
              </w:rPr>
              <w:t>8,658,6</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31,928.</w:t>
            </w:r>
          </w:p>
          <w:p>
            <w:pPr>
              <w:pStyle w:val="TableParagraph"/>
              <w:spacing w:line="241" w:lineRule="exact"/>
              <w:ind w:left="564" w:right="0"/>
              <w:jc w:val="left"/>
              <w:rPr>
                <w:rFonts w:ascii="Times New Roman" w:hAnsi="Times New Roman" w:cs="Times New Roman" w:eastAsia="Times New Roman" w:hint="default"/>
                <w:sz w:val="21"/>
                <w:szCs w:val="21"/>
              </w:rPr>
            </w:pPr>
            <w:r>
              <w:rPr>
                <w:rFonts w:ascii="Times New Roman"/>
                <w:sz w:val="21"/>
              </w:rPr>
              <w:t>54</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2,122,382,</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828.41</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605,344,</w:t>
            </w:r>
          </w:p>
          <w:p>
            <w:pPr>
              <w:pStyle w:val="TableParagraph"/>
              <w:spacing w:line="240" w:lineRule="auto" w:before="1"/>
              <w:ind w:left="220" w:right="0"/>
              <w:jc w:val="center"/>
              <w:rPr>
                <w:rFonts w:ascii="Times New Roman" w:hAnsi="Times New Roman" w:cs="Times New Roman" w:eastAsia="Times New Roman" w:hint="default"/>
                <w:sz w:val="21"/>
                <w:szCs w:val="21"/>
              </w:rPr>
            </w:pPr>
            <w:r>
              <w:rPr>
                <w:rFonts w:ascii="Times New Roman"/>
                <w:sz w:val="21"/>
              </w:rPr>
              <w:t>269.32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2" w:right="0"/>
              <w:jc w:val="left"/>
              <w:rPr>
                <w:rFonts w:ascii="Times New Roman" w:hAnsi="Times New Roman" w:cs="Times New Roman" w:eastAsia="Times New Roman" w:hint="default"/>
                <w:sz w:val="21"/>
                <w:szCs w:val="21"/>
              </w:rPr>
            </w:pPr>
            <w:r>
              <w:rPr>
                <w:rFonts w:ascii="Times New Roman"/>
                <w:sz w:val="21"/>
              </w:rPr>
              <w:t>3,307,886,</w:t>
            </w:r>
          </w:p>
          <w:p>
            <w:pPr>
              <w:pStyle w:val="TableParagraph"/>
              <w:spacing w:line="240" w:lineRule="auto" w:before="1"/>
              <w:ind w:left="436" w:right="0"/>
              <w:jc w:val="left"/>
              <w:rPr>
                <w:rFonts w:ascii="Times New Roman" w:hAnsi="Times New Roman" w:cs="Times New Roman" w:eastAsia="Times New Roman" w:hint="default"/>
                <w:sz w:val="21"/>
                <w:szCs w:val="21"/>
              </w:rPr>
            </w:pPr>
            <w:r>
              <w:rPr>
                <w:rFonts w:ascii="Times New Roman"/>
                <w:sz w:val="21"/>
              </w:rPr>
              <w:t>840.02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7,845,321,</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176.15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2,269,879,</w:t>
            </w:r>
          </w:p>
          <w:p>
            <w:pPr>
              <w:pStyle w:val="TableParagraph"/>
              <w:spacing w:line="240" w:lineRule="auto" w:before="1"/>
              <w:ind w:left="435" w:right="0"/>
              <w:jc w:val="left"/>
              <w:rPr>
                <w:rFonts w:ascii="Times New Roman" w:hAnsi="Times New Roman" w:cs="Times New Roman" w:eastAsia="Times New Roman" w:hint="default"/>
                <w:sz w:val="21"/>
                <w:szCs w:val="21"/>
              </w:rPr>
            </w:pPr>
            <w:r>
              <w:rPr>
                <w:rFonts w:ascii="Times New Roman"/>
                <w:sz w:val="21"/>
              </w:rPr>
              <w:t>322.35</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2" w:right="0"/>
              <w:jc w:val="center"/>
              <w:rPr>
                <w:rFonts w:ascii="Times New Roman" w:hAnsi="Times New Roman" w:cs="Times New Roman" w:eastAsia="Times New Roman" w:hint="default"/>
                <w:sz w:val="21"/>
                <w:szCs w:val="21"/>
              </w:rPr>
            </w:pPr>
            <w:r>
              <w:rPr>
                <w:rFonts w:ascii="Times New Roman"/>
                <w:sz w:val="21"/>
              </w:rPr>
              <w:t>651,927,</w:t>
            </w:r>
          </w:p>
          <w:p>
            <w:pPr>
              <w:pStyle w:val="TableParagraph"/>
              <w:spacing w:line="240" w:lineRule="auto" w:before="1"/>
              <w:ind w:left="228" w:right="0"/>
              <w:jc w:val="center"/>
              <w:rPr>
                <w:rFonts w:ascii="Times New Roman" w:hAnsi="Times New Roman" w:cs="Times New Roman" w:eastAsia="Times New Roman" w:hint="default"/>
                <w:sz w:val="21"/>
                <w:szCs w:val="21"/>
              </w:rPr>
            </w:pPr>
            <w:r>
              <w:rPr>
                <w:rFonts w:ascii="Times New Roman"/>
                <w:sz w:val="21"/>
              </w:rPr>
              <w:t>211.32</w:t>
            </w:r>
          </w:p>
        </w:tc>
      </w:tr>
      <w:tr>
        <w:trPr>
          <w:trHeight w:val="257" w:hRule="exact"/>
        </w:trPr>
        <w:tc>
          <w:tcPr>
            <w:tcW w:w="833" w:type="dxa"/>
            <w:tcBorders>
              <w:top w:val="single" w:sz="6" w:space="0" w:color="000000"/>
              <w:left w:val="single" w:sz="4"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4" w:space="0" w:color="000000"/>
              <w:right w:val="single" w:sz="6" w:space="0" w:color="000000"/>
            </w:tcBorders>
          </w:tcPr>
          <w:p>
            <w:pPr/>
          </w:p>
        </w:tc>
        <w:tc>
          <w:tcPr>
            <w:tcW w:w="889" w:type="dxa"/>
            <w:tcBorders>
              <w:top w:val="single" w:sz="6" w:space="0" w:color="000000"/>
              <w:left w:val="single" w:sz="6" w:space="0" w:color="000000"/>
              <w:bottom w:val="single" w:sz="4" w:space="0" w:color="000000"/>
              <w:right w:val="single" w:sz="6" w:space="0" w:color="000000"/>
            </w:tcBorders>
          </w:tcPr>
          <w:p>
            <w:pPr/>
          </w:p>
        </w:tc>
        <w:tc>
          <w:tcPr>
            <w:tcW w:w="1128" w:type="dxa"/>
            <w:tcBorders>
              <w:top w:val="single" w:sz="6" w:space="0" w:color="000000"/>
              <w:left w:val="single" w:sz="6" w:space="0" w:color="000000"/>
              <w:bottom w:val="single" w:sz="4" w:space="0" w:color="000000"/>
              <w:right w:val="single" w:sz="6" w:space="0" w:color="000000"/>
            </w:tcBorders>
          </w:tcPr>
          <w:p>
            <w:pPr/>
          </w:p>
        </w:tc>
        <w:tc>
          <w:tcPr>
            <w:tcW w:w="1013" w:type="dxa"/>
            <w:tcBorders>
              <w:top w:val="single" w:sz="6" w:space="0" w:color="000000"/>
              <w:left w:val="single" w:sz="6" w:space="0" w:color="000000"/>
              <w:bottom w:val="single" w:sz="4"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60" w:bottom="1380" w:left="1500" w:right="9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833"/>
        <w:gridCol w:w="866"/>
        <w:gridCol w:w="889"/>
        <w:gridCol w:w="1128"/>
        <w:gridCol w:w="1013"/>
        <w:gridCol w:w="1128"/>
        <w:gridCol w:w="1128"/>
        <w:gridCol w:w="1126"/>
        <w:gridCol w:w="1010"/>
      </w:tblGrid>
      <w:tr>
        <w:trPr>
          <w:trHeight w:val="740"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6"/>
              <w:ind w:left="103" w:right="96"/>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93"/>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866"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Times New Roman" w:hAnsi="Times New Roman" w:cs="Times New Roman" w:eastAsia="Times New Roman" w:hint="default"/>
                <w:sz w:val="21"/>
                <w:szCs w:val="21"/>
              </w:rPr>
            </w:pPr>
            <w:r>
              <w:rPr>
                <w:rFonts w:ascii="Times New Roman"/>
                <w:sz w:val="21"/>
              </w:rPr>
              <w:t>127,86</w:t>
            </w:r>
          </w:p>
          <w:p>
            <w:pPr>
              <w:pStyle w:val="TableParagraph"/>
              <w:spacing w:line="241" w:lineRule="exact" w:before="1"/>
              <w:ind w:right="95"/>
              <w:jc w:val="right"/>
              <w:rPr>
                <w:rFonts w:ascii="Times New Roman" w:hAnsi="Times New Roman" w:cs="Times New Roman" w:eastAsia="Times New Roman" w:hint="default"/>
                <w:sz w:val="21"/>
                <w:szCs w:val="21"/>
              </w:rPr>
            </w:pPr>
            <w:r>
              <w:rPr>
                <w:rFonts w:ascii="Times New Roman"/>
                <w:sz w:val="21"/>
              </w:rPr>
              <w:t>9,139.8</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1</w:t>
            </w:r>
          </w:p>
        </w:tc>
        <w:tc>
          <w:tcPr>
            <w:tcW w:w="889"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left="144" w:right="0"/>
              <w:jc w:val="left"/>
              <w:rPr>
                <w:rFonts w:ascii="Times New Roman" w:hAnsi="Times New Roman" w:cs="Times New Roman" w:eastAsia="Times New Roman" w:hint="default"/>
                <w:sz w:val="21"/>
                <w:szCs w:val="21"/>
              </w:rPr>
            </w:pPr>
            <w:r>
              <w:rPr>
                <w:rFonts w:ascii="Times New Roman"/>
                <w:sz w:val="21"/>
              </w:rPr>
              <w:t>6,332,1</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69,810.</w:t>
            </w:r>
          </w:p>
          <w:p>
            <w:pPr>
              <w:pStyle w:val="TableParagraph"/>
              <w:spacing w:line="241" w:lineRule="exact"/>
              <w:ind w:left="564" w:right="0"/>
              <w:jc w:val="left"/>
              <w:rPr>
                <w:rFonts w:ascii="Times New Roman" w:hAnsi="Times New Roman" w:cs="Times New Roman" w:eastAsia="Times New Roman" w:hint="default"/>
                <w:sz w:val="21"/>
                <w:szCs w:val="21"/>
              </w:rPr>
            </w:pPr>
            <w:r>
              <w:rPr>
                <w:rFonts w:ascii="Times New Roman"/>
                <w:sz w:val="21"/>
              </w:rPr>
              <w:t>98</w:t>
            </w:r>
          </w:p>
        </w:tc>
        <w:tc>
          <w:tcPr>
            <w:tcW w:w="1128"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left="175" w:right="0"/>
              <w:jc w:val="left"/>
              <w:rPr>
                <w:rFonts w:ascii="Times New Roman" w:hAnsi="Times New Roman" w:cs="Times New Roman" w:eastAsia="Times New Roman" w:hint="default"/>
                <w:sz w:val="21"/>
                <w:szCs w:val="21"/>
              </w:rPr>
            </w:pPr>
            <w:r>
              <w:rPr>
                <w:rFonts w:ascii="Times New Roman"/>
                <w:sz w:val="21"/>
              </w:rPr>
              <w:t>457,517,0</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56.59</w:t>
            </w:r>
          </w:p>
        </w:tc>
        <w:tc>
          <w:tcPr>
            <w:tcW w:w="1013"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left="170" w:right="0"/>
              <w:jc w:val="left"/>
              <w:rPr>
                <w:rFonts w:ascii="Times New Roman" w:hAnsi="Times New Roman" w:cs="Times New Roman" w:eastAsia="Times New Roman" w:hint="default"/>
                <w:sz w:val="21"/>
                <w:szCs w:val="21"/>
              </w:rPr>
            </w:pPr>
            <w:r>
              <w:rPr>
                <w:rFonts w:ascii="Times New Roman"/>
                <w:sz w:val="21"/>
              </w:rPr>
              <w:t>19,115,2</w:t>
            </w:r>
          </w:p>
          <w:p>
            <w:pPr>
              <w:pStyle w:val="TableParagraph"/>
              <w:spacing w:line="240" w:lineRule="auto" w:before="1"/>
              <w:ind w:left="424" w:right="0"/>
              <w:jc w:val="left"/>
              <w:rPr>
                <w:rFonts w:ascii="Times New Roman" w:hAnsi="Times New Roman" w:cs="Times New Roman" w:eastAsia="Times New Roman" w:hint="default"/>
                <w:sz w:val="21"/>
                <w:szCs w:val="21"/>
              </w:rPr>
            </w:pPr>
            <w:r>
              <w:rPr>
                <w:rFonts w:ascii="Times New Roman"/>
                <w:sz w:val="21"/>
              </w:rPr>
              <w:t>17.84</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428,993,6</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52.13</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5,317,099,</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142.78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571,636,1</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54.24</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32,022,4</w:t>
            </w:r>
          </w:p>
          <w:p>
            <w:pPr>
              <w:pStyle w:val="TableParagraph"/>
              <w:spacing w:line="240" w:lineRule="auto" w:before="1"/>
              <w:ind w:left="422" w:right="0"/>
              <w:jc w:val="left"/>
              <w:rPr>
                <w:rFonts w:ascii="Times New Roman" w:hAnsi="Times New Roman" w:cs="Times New Roman" w:eastAsia="Times New Roman" w:hint="default"/>
                <w:sz w:val="21"/>
                <w:szCs w:val="21"/>
              </w:rPr>
            </w:pPr>
            <w:r>
              <w:rPr>
                <w:rFonts w:ascii="Times New Roman"/>
                <w:sz w:val="21"/>
              </w:rPr>
              <w:t>02.86</w:t>
            </w:r>
          </w:p>
        </w:tc>
      </w:tr>
      <w:tr>
        <w:trPr>
          <w:trHeight w:val="833"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93"/>
                <w:sz w:val="21"/>
                <w:szCs w:val="21"/>
              </w:rPr>
              <w:t> </w:t>
            </w:r>
            <w:r>
              <w:rPr>
                <w:rFonts w:ascii="宋体" w:hAnsi="宋体" w:cs="宋体" w:eastAsia="宋体" w:hint="default"/>
                <w:sz w:val="21"/>
                <w:szCs w:val="21"/>
              </w:rPr>
              <w:t>流</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pacing w:val="93"/>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150,000,0</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00.00</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214,517,</w:t>
            </w:r>
          </w:p>
          <w:p>
            <w:pPr>
              <w:pStyle w:val="TableParagraph"/>
              <w:spacing w:line="240" w:lineRule="auto" w:before="1"/>
              <w:ind w:left="220" w:right="0"/>
              <w:jc w:val="center"/>
              <w:rPr>
                <w:rFonts w:ascii="Times New Roman" w:hAnsi="Times New Roman" w:cs="Times New Roman" w:eastAsia="Times New Roman" w:hint="default"/>
                <w:sz w:val="21"/>
                <w:szCs w:val="21"/>
              </w:rPr>
            </w:pPr>
            <w:r>
              <w:rPr>
                <w:rFonts w:ascii="Times New Roman"/>
                <w:sz w:val="21"/>
              </w:rPr>
              <w:t>999.15</w:t>
            </w: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210,000,0</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00.00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2" w:right="0"/>
              <w:jc w:val="center"/>
              <w:rPr>
                <w:rFonts w:ascii="Times New Roman" w:hAnsi="Times New Roman" w:cs="Times New Roman" w:eastAsia="Times New Roman" w:hint="default"/>
                <w:sz w:val="21"/>
                <w:szCs w:val="21"/>
              </w:rPr>
            </w:pPr>
            <w:r>
              <w:rPr>
                <w:rFonts w:ascii="Times New Roman"/>
                <w:sz w:val="21"/>
              </w:rPr>
              <w:t>216,017,</w:t>
            </w:r>
          </w:p>
          <w:p>
            <w:pPr>
              <w:pStyle w:val="TableParagraph"/>
              <w:spacing w:line="240" w:lineRule="auto" w:before="1"/>
              <w:ind w:left="218" w:right="0"/>
              <w:jc w:val="center"/>
              <w:rPr>
                <w:rFonts w:ascii="Times New Roman" w:hAnsi="Times New Roman" w:cs="Times New Roman" w:eastAsia="Times New Roman" w:hint="default"/>
                <w:sz w:val="21"/>
                <w:szCs w:val="21"/>
              </w:rPr>
            </w:pPr>
            <w:r>
              <w:rPr>
                <w:rFonts w:ascii="Times New Roman"/>
                <w:sz w:val="21"/>
              </w:rPr>
              <w:t>999.15</w:t>
            </w:r>
          </w:p>
        </w:tc>
      </w:tr>
      <w:tr>
        <w:trPr>
          <w:trHeight w:val="739"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73"/>
              <w:ind w:left="103" w:right="96"/>
              <w:jc w:val="left"/>
              <w:rPr>
                <w:rFonts w:ascii="宋体" w:hAnsi="宋体" w:cs="宋体" w:eastAsia="宋体" w:hint="default"/>
                <w:sz w:val="21"/>
                <w:szCs w:val="21"/>
              </w:rPr>
            </w:pPr>
            <w:r>
              <w:rPr>
                <w:rFonts w:ascii="宋体" w:hAnsi="宋体" w:cs="宋体" w:eastAsia="宋体" w:hint="default"/>
                <w:sz w:val="21"/>
                <w:szCs w:val="21"/>
              </w:rPr>
              <w:t>负</w:t>
            </w:r>
            <w:r>
              <w:rPr>
                <w:rFonts w:ascii="宋体" w:hAnsi="宋体" w:cs="宋体" w:eastAsia="宋体" w:hint="default"/>
                <w:spacing w:val="93"/>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127,86</w:t>
            </w:r>
          </w:p>
          <w:p>
            <w:pPr>
              <w:pStyle w:val="TableParagraph"/>
              <w:spacing w:line="241" w:lineRule="exact" w:before="1"/>
              <w:ind w:right="95"/>
              <w:jc w:val="right"/>
              <w:rPr>
                <w:rFonts w:ascii="Times New Roman" w:hAnsi="Times New Roman" w:cs="Times New Roman" w:eastAsia="Times New Roman" w:hint="default"/>
                <w:sz w:val="21"/>
                <w:szCs w:val="21"/>
              </w:rPr>
            </w:pPr>
            <w:r>
              <w:rPr>
                <w:rFonts w:ascii="Times New Roman"/>
                <w:sz w:val="21"/>
              </w:rPr>
              <w:t>9,139.8</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1</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4" w:right="0"/>
              <w:jc w:val="left"/>
              <w:rPr>
                <w:rFonts w:ascii="Times New Roman" w:hAnsi="Times New Roman" w:cs="Times New Roman" w:eastAsia="Times New Roman" w:hint="default"/>
                <w:sz w:val="21"/>
                <w:szCs w:val="21"/>
              </w:rPr>
            </w:pPr>
            <w:r>
              <w:rPr>
                <w:rFonts w:ascii="Times New Roman"/>
                <w:sz w:val="21"/>
              </w:rPr>
              <w:t>6,332,1</w:t>
            </w:r>
          </w:p>
          <w:p>
            <w:pPr>
              <w:pStyle w:val="TableParagraph"/>
              <w:spacing w:line="241" w:lineRule="exact" w:before="1"/>
              <w:ind w:left="144" w:right="0"/>
              <w:jc w:val="left"/>
              <w:rPr>
                <w:rFonts w:ascii="Times New Roman" w:hAnsi="Times New Roman" w:cs="Times New Roman" w:eastAsia="Times New Roman" w:hint="default"/>
                <w:sz w:val="21"/>
                <w:szCs w:val="21"/>
              </w:rPr>
            </w:pPr>
            <w:r>
              <w:rPr>
                <w:rFonts w:ascii="Times New Roman"/>
                <w:sz w:val="21"/>
              </w:rPr>
              <w:t>69,810.</w:t>
            </w:r>
          </w:p>
          <w:p>
            <w:pPr>
              <w:pStyle w:val="TableParagraph"/>
              <w:spacing w:line="241" w:lineRule="exact"/>
              <w:ind w:left="564" w:right="0"/>
              <w:jc w:val="left"/>
              <w:rPr>
                <w:rFonts w:ascii="Times New Roman" w:hAnsi="Times New Roman" w:cs="Times New Roman" w:eastAsia="Times New Roman" w:hint="default"/>
                <w:sz w:val="21"/>
                <w:szCs w:val="21"/>
              </w:rPr>
            </w:pPr>
            <w:r>
              <w:rPr>
                <w:rFonts w:ascii="Times New Roman"/>
                <w:sz w:val="21"/>
              </w:rPr>
              <w:t>98</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607,517,0</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56.59</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233,633,</w:t>
            </w:r>
          </w:p>
          <w:p>
            <w:pPr>
              <w:pStyle w:val="TableParagraph"/>
              <w:spacing w:line="240" w:lineRule="auto" w:before="1"/>
              <w:ind w:left="220" w:right="0"/>
              <w:jc w:val="center"/>
              <w:rPr>
                <w:rFonts w:ascii="Times New Roman" w:hAnsi="Times New Roman" w:cs="Times New Roman" w:eastAsia="Times New Roman" w:hint="default"/>
                <w:sz w:val="21"/>
                <w:szCs w:val="21"/>
              </w:rPr>
            </w:pPr>
            <w:r>
              <w:rPr>
                <w:rFonts w:ascii="Times New Roman"/>
                <w:sz w:val="21"/>
              </w:rPr>
              <w:t>216.99</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428,993,6</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52.13</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Times New Roman" w:hAnsi="Times New Roman" w:cs="Times New Roman" w:eastAsia="Times New Roman" w:hint="default"/>
                <w:sz w:val="21"/>
                <w:szCs w:val="21"/>
              </w:rPr>
            </w:pPr>
            <w:r>
              <w:rPr>
                <w:rFonts w:ascii="Times New Roman"/>
                <w:sz w:val="21"/>
              </w:rPr>
              <w:t>5,317,099,</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142.78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781,636,1</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54.24</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2" w:right="0"/>
              <w:jc w:val="center"/>
              <w:rPr>
                <w:rFonts w:ascii="Times New Roman" w:hAnsi="Times New Roman" w:cs="Times New Roman" w:eastAsia="Times New Roman" w:hint="default"/>
                <w:sz w:val="21"/>
                <w:szCs w:val="21"/>
              </w:rPr>
            </w:pPr>
            <w:r>
              <w:rPr>
                <w:rFonts w:ascii="Times New Roman"/>
                <w:sz w:val="21"/>
              </w:rPr>
              <w:t>248,040,</w:t>
            </w:r>
          </w:p>
          <w:p>
            <w:pPr>
              <w:pStyle w:val="TableParagraph"/>
              <w:spacing w:line="240" w:lineRule="auto" w:before="1"/>
              <w:ind w:left="218" w:right="0"/>
              <w:jc w:val="center"/>
              <w:rPr>
                <w:rFonts w:ascii="Times New Roman" w:hAnsi="Times New Roman" w:cs="Times New Roman" w:eastAsia="Times New Roman" w:hint="default"/>
                <w:sz w:val="21"/>
                <w:szCs w:val="21"/>
              </w:rPr>
            </w:pPr>
            <w:r>
              <w:rPr>
                <w:rFonts w:ascii="Times New Roman"/>
                <w:sz w:val="21"/>
              </w:rPr>
              <w:t>402.01</w:t>
            </w:r>
          </w:p>
        </w:tc>
      </w:tr>
      <w:tr>
        <w:trPr>
          <w:trHeight w:val="257" w:hRule="exact"/>
        </w:trPr>
        <w:tc>
          <w:tcPr>
            <w:tcW w:w="833" w:type="dxa"/>
            <w:tcBorders>
              <w:top w:val="single" w:sz="6" w:space="0" w:color="000000"/>
              <w:left w:val="single" w:sz="4"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r>
        <w:trPr>
          <w:trHeight w:val="831"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93"/>
                <w:sz w:val="21"/>
                <w:szCs w:val="21"/>
              </w:rPr>
              <w:t> </w:t>
            </w:r>
            <w:r>
              <w:rPr>
                <w:rFonts w:ascii="宋体" w:hAnsi="宋体" w:cs="宋体" w:eastAsia="宋体" w:hint="default"/>
                <w:sz w:val="21"/>
                <w:szCs w:val="21"/>
              </w:rPr>
              <w:t>数</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21,537,68</w:t>
            </w:r>
          </w:p>
          <w:p>
            <w:pPr>
              <w:pStyle w:val="TableParagraph"/>
              <w:spacing w:line="240" w:lineRule="auto" w:before="1"/>
              <w:ind w:left="647" w:right="0"/>
              <w:jc w:val="left"/>
              <w:rPr>
                <w:rFonts w:ascii="Times New Roman" w:hAnsi="Times New Roman" w:cs="Times New Roman" w:eastAsia="Times New Roman" w:hint="default"/>
                <w:sz w:val="21"/>
                <w:szCs w:val="21"/>
              </w:rPr>
            </w:pPr>
            <w:r>
              <w:rPr>
                <w:rFonts w:ascii="Times New Roman"/>
                <w:sz w:val="21"/>
              </w:rPr>
              <w:t>0.49</w:t>
            </w:r>
          </w:p>
        </w:tc>
        <w:tc>
          <w:tcPr>
            <w:tcW w:w="1013"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21,053,47</w:t>
            </w:r>
          </w:p>
          <w:p>
            <w:pPr>
              <w:pStyle w:val="TableParagraph"/>
              <w:spacing w:line="240" w:lineRule="auto" w:before="1"/>
              <w:ind w:left="646" w:right="0"/>
              <w:jc w:val="left"/>
              <w:rPr>
                <w:rFonts w:ascii="Times New Roman" w:hAnsi="Times New Roman" w:cs="Times New Roman" w:eastAsia="Times New Roman" w:hint="default"/>
                <w:sz w:val="21"/>
                <w:szCs w:val="21"/>
              </w:rPr>
            </w:pPr>
            <w:r>
              <w:rPr>
                <w:rFonts w:ascii="Times New Roman"/>
                <w:sz w:val="21"/>
              </w:rPr>
              <w:t>3.59</w:t>
            </w:r>
          </w:p>
        </w:tc>
        <w:tc>
          <w:tcPr>
            <w:tcW w:w="1010"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93"/>
                <w:sz w:val="21"/>
                <w:szCs w:val="21"/>
              </w:rPr>
              <w:t> </w:t>
            </w:r>
            <w:r>
              <w:rPr>
                <w:rFonts w:ascii="宋体" w:hAnsi="宋体" w:cs="宋体" w:eastAsia="宋体" w:hint="default"/>
                <w:sz w:val="21"/>
                <w:szCs w:val="21"/>
              </w:rPr>
              <w:t>属</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93"/>
                <w:sz w:val="21"/>
                <w:szCs w:val="21"/>
              </w:rPr>
              <w:t> </w:t>
            </w:r>
            <w:r>
              <w:rPr>
                <w:rFonts w:ascii="宋体" w:hAnsi="宋体" w:cs="宋体" w:eastAsia="宋体" w:hint="default"/>
                <w:sz w:val="21"/>
                <w:szCs w:val="21"/>
              </w:rPr>
              <w:t>母</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权益</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3,081,3</w:t>
            </w:r>
          </w:p>
          <w:p>
            <w:pPr>
              <w:pStyle w:val="TableParagraph"/>
              <w:spacing w:line="241" w:lineRule="exact"/>
              <w:ind w:left="122" w:right="0"/>
              <w:jc w:val="left"/>
              <w:rPr>
                <w:rFonts w:ascii="Times New Roman" w:hAnsi="Times New Roman" w:cs="Times New Roman" w:eastAsia="Times New Roman" w:hint="default"/>
                <w:sz w:val="21"/>
                <w:szCs w:val="21"/>
              </w:rPr>
            </w:pPr>
            <w:r>
              <w:rPr>
                <w:rFonts w:ascii="Times New Roman"/>
                <w:sz w:val="21"/>
              </w:rPr>
              <w:t>85,540.</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69</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44" w:right="0"/>
              <w:jc w:val="left"/>
              <w:rPr>
                <w:rFonts w:ascii="Times New Roman" w:hAnsi="Times New Roman" w:cs="Times New Roman" w:eastAsia="Times New Roman" w:hint="default"/>
                <w:sz w:val="21"/>
                <w:szCs w:val="21"/>
              </w:rPr>
            </w:pPr>
            <w:r>
              <w:rPr>
                <w:rFonts w:ascii="Times New Roman"/>
                <w:sz w:val="21"/>
              </w:rPr>
              <w:t>2,326,4</w:t>
            </w:r>
          </w:p>
          <w:p>
            <w:pPr>
              <w:pStyle w:val="TableParagraph"/>
              <w:spacing w:line="241" w:lineRule="exact"/>
              <w:ind w:left="153" w:right="0"/>
              <w:jc w:val="left"/>
              <w:rPr>
                <w:rFonts w:ascii="Times New Roman" w:hAnsi="Times New Roman" w:cs="Times New Roman" w:eastAsia="Times New Roman" w:hint="default"/>
                <w:sz w:val="21"/>
                <w:szCs w:val="21"/>
              </w:rPr>
            </w:pPr>
            <w:r>
              <w:rPr>
                <w:rFonts w:ascii="Times New Roman"/>
                <w:sz w:val="21"/>
              </w:rPr>
              <w:t>62,117.</w:t>
            </w:r>
          </w:p>
          <w:p>
            <w:pPr>
              <w:pStyle w:val="TableParagraph"/>
              <w:spacing w:line="240" w:lineRule="auto" w:before="1"/>
              <w:ind w:left="564" w:right="0"/>
              <w:jc w:val="left"/>
              <w:rPr>
                <w:rFonts w:ascii="Times New Roman" w:hAnsi="Times New Roman" w:cs="Times New Roman" w:eastAsia="Times New Roman" w:hint="default"/>
                <w:sz w:val="21"/>
                <w:szCs w:val="21"/>
              </w:rPr>
            </w:pPr>
            <w:r>
              <w:rPr>
                <w:rFonts w:ascii="Times New Roman"/>
                <w:sz w:val="21"/>
              </w:rPr>
              <w:t>56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1,493,328,</w:t>
            </w:r>
          </w:p>
          <w:p>
            <w:pPr>
              <w:pStyle w:val="TableParagraph"/>
              <w:spacing w:line="241" w:lineRule="exact"/>
              <w:ind w:left="436" w:right="0"/>
              <w:jc w:val="left"/>
              <w:rPr>
                <w:rFonts w:ascii="Times New Roman" w:hAnsi="Times New Roman" w:cs="Times New Roman" w:eastAsia="Times New Roman" w:hint="default"/>
                <w:sz w:val="21"/>
                <w:szCs w:val="21"/>
              </w:rPr>
            </w:pPr>
            <w:r>
              <w:rPr>
                <w:rFonts w:ascii="Times New Roman"/>
                <w:sz w:val="21"/>
              </w:rPr>
              <w:t>091.33</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72" w:right="0"/>
              <w:jc w:val="center"/>
              <w:rPr>
                <w:rFonts w:ascii="Times New Roman" w:hAnsi="Times New Roman" w:cs="Times New Roman" w:eastAsia="Times New Roman" w:hint="default"/>
                <w:sz w:val="21"/>
                <w:szCs w:val="21"/>
              </w:rPr>
            </w:pPr>
            <w:r>
              <w:rPr>
                <w:rFonts w:ascii="Times New Roman"/>
                <w:sz w:val="21"/>
              </w:rPr>
              <w:t>371,711,</w:t>
            </w:r>
          </w:p>
          <w:p>
            <w:pPr>
              <w:pStyle w:val="TableParagraph"/>
              <w:spacing w:line="241" w:lineRule="exact"/>
              <w:ind w:left="220" w:right="0"/>
              <w:jc w:val="center"/>
              <w:rPr>
                <w:rFonts w:ascii="Times New Roman" w:hAnsi="Times New Roman" w:cs="Times New Roman" w:eastAsia="Times New Roman" w:hint="default"/>
                <w:sz w:val="21"/>
                <w:szCs w:val="21"/>
              </w:rPr>
            </w:pPr>
            <w:r>
              <w:rPr>
                <w:rFonts w:ascii="Times New Roman"/>
                <w:sz w:val="21"/>
              </w:rPr>
              <w:t>052.33</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2,878,893,</w:t>
            </w:r>
          </w:p>
          <w:p>
            <w:pPr>
              <w:pStyle w:val="TableParagraph"/>
              <w:spacing w:line="241" w:lineRule="exact"/>
              <w:ind w:left="436" w:right="0"/>
              <w:jc w:val="left"/>
              <w:rPr>
                <w:rFonts w:ascii="Times New Roman" w:hAnsi="Times New Roman" w:cs="Times New Roman" w:eastAsia="Times New Roman" w:hint="default"/>
                <w:sz w:val="21"/>
                <w:szCs w:val="21"/>
              </w:rPr>
            </w:pPr>
            <w:r>
              <w:rPr>
                <w:rFonts w:ascii="Times New Roman"/>
                <w:sz w:val="21"/>
              </w:rPr>
              <w:t>187.89</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0" w:right="0"/>
              <w:jc w:val="left"/>
              <w:rPr>
                <w:rFonts w:ascii="Times New Roman" w:hAnsi="Times New Roman" w:cs="Times New Roman" w:eastAsia="Times New Roman" w:hint="default"/>
                <w:sz w:val="21"/>
                <w:szCs w:val="21"/>
              </w:rPr>
            </w:pPr>
            <w:r>
              <w:rPr>
                <w:rFonts w:ascii="Times New Roman"/>
                <w:sz w:val="21"/>
              </w:rPr>
              <w:t>2,528,222,</w:t>
            </w:r>
          </w:p>
          <w:p>
            <w:pPr>
              <w:pStyle w:val="TableParagraph"/>
              <w:spacing w:line="241" w:lineRule="exact"/>
              <w:ind w:left="434" w:right="0"/>
              <w:jc w:val="left"/>
              <w:rPr>
                <w:rFonts w:ascii="Times New Roman" w:hAnsi="Times New Roman" w:cs="Times New Roman" w:eastAsia="Times New Roman" w:hint="default"/>
                <w:sz w:val="21"/>
                <w:szCs w:val="21"/>
              </w:rPr>
            </w:pPr>
            <w:r>
              <w:rPr>
                <w:rFonts w:ascii="Times New Roman"/>
                <w:sz w:val="21"/>
              </w:rPr>
              <w:t>033.37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120" w:right="0"/>
              <w:jc w:val="left"/>
              <w:rPr>
                <w:rFonts w:ascii="Times New Roman" w:hAnsi="Times New Roman" w:cs="Times New Roman" w:eastAsia="Times New Roman" w:hint="default"/>
                <w:sz w:val="21"/>
                <w:szCs w:val="21"/>
              </w:rPr>
            </w:pPr>
            <w:r>
              <w:rPr>
                <w:rFonts w:ascii="Times New Roman"/>
                <w:sz w:val="21"/>
              </w:rPr>
              <w:t>1,467,189,</w:t>
            </w:r>
          </w:p>
          <w:p>
            <w:pPr>
              <w:pStyle w:val="TableParagraph"/>
              <w:spacing w:line="241" w:lineRule="exact"/>
              <w:ind w:left="435" w:right="0"/>
              <w:jc w:val="left"/>
              <w:rPr>
                <w:rFonts w:ascii="Times New Roman" w:hAnsi="Times New Roman" w:cs="Times New Roman" w:eastAsia="Times New Roman" w:hint="default"/>
                <w:sz w:val="21"/>
                <w:szCs w:val="21"/>
              </w:rPr>
            </w:pPr>
            <w:r>
              <w:rPr>
                <w:rFonts w:ascii="Times New Roman"/>
                <w:sz w:val="21"/>
              </w:rPr>
              <w:t>694.52</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62" w:right="0"/>
              <w:jc w:val="center"/>
              <w:rPr>
                <w:rFonts w:ascii="Times New Roman" w:hAnsi="Times New Roman" w:cs="Times New Roman" w:eastAsia="Times New Roman" w:hint="default"/>
                <w:sz w:val="21"/>
                <w:szCs w:val="21"/>
              </w:rPr>
            </w:pPr>
            <w:r>
              <w:rPr>
                <w:rFonts w:ascii="Times New Roman"/>
                <w:sz w:val="21"/>
              </w:rPr>
              <w:t>403,886,</w:t>
            </w:r>
          </w:p>
          <w:p>
            <w:pPr>
              <w:pStyle w:val="TableParagraph"/>
              <w:spacing w:line="241" w:lineRule="exact"/>
              <w:ind w:left="218" w:right="0"/>
              <w:jc w:val="center"/>
              <w:rPr>
                <w:rFonts w:ascii="Times New Roman" w:hAnsi="Times New Roman" w:cs="Times New Roman" w:eastAsia="Times New Roman" w:hint="default"/>
                <w:sz w:val="21"/>
                <w:szCs w:val="21"/>
              </w:rPr>
            </w:pPr>
            <w:r>
              <w:rPr>
                <w:rFonts w:ascii="Times New Roman"/>
                <w:sz w:val="21"/>
              </w:rPr>
              <w:t>809.31</w:t>
            </w:r>
          </w:p>
        </w:tc>
      </w:tr>
      <w:tr>
        <w:trPr>
          <w:trHeight w:val="257" w:hRule="exact"/>
        </w:trPr>
        <w:tc>
          <w:tcPr>
            <w:tcW w:w="833" w:type="dxa"/>
            <w:tcBorders>
              <w:top w:val="single" w:sz="6" w:space="0" w:color="000000"/>
              <w:left w:val="single" w:sz="4"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r>
        <w:trPr>
          <w:trHeight w:val="1923"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93"/>
                <w:sz w:val="21"/>
                <w:szCs w:val="21"/>
              </w:rPr>
              <w:t> </w:t>
            </w:r>
            <w:r>
              <w:rPr>
                <w:rFonts w:ascii="宋体" w:hAnsi="宋体" w:cs="宋体" w:eastAsia="宋体" w:hint="default"/>
                <w:sz w:val="21"/>
                <w:szCs w:val="21"/>
              </w:rPr>
              <w:t>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pacing w:val="93"/>
                <w:sz w:val="21"/>
                <w:szCs w:val="21"/>
              </w:rPr>
              <w:t> </w:t>
            </w:r>
            <w:r>
              <w:rPr>
                <w:rFonts w:ascii="宋体" w:hAnsi="宋体" w:cs="宋体" w:eastAsia="宋体" w:hint="default"/>
                <w:sz w:val="21"/>
                <w:szCs w:val="21"/>
              </w:rPr>
              <w:t>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算</w:t>
            </w:r>
            <w:r>
              <w:rPr>
                <w:rFonts w:ascii="宋体" w:hAnsi="宋体" w:cs="宋体" w:eastAsia="宋体" w:hint="default"/>
                <w:spacing w:val="93"/>
                <w:sz w:val="21"/>
                <w:szCs w:val="21"/>
              </w:rPr>
              <w:t> </w:t>
            </w:r>
            <w:r>
              <w:rPr>
                <w:rFonts w:ascii="宋体" w:hAnsi="宋体" w:cs="宋体" w:eastAsia="宋体" w:hint="default"/>
                <w:sz w:val="21"/>
                <w:szCs w:val="21"/>
              </w:rPr>
              <w:t>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spacing w:val="93"/>
                <w:sz w:val="21"/>
                <w:szCs w:val="21"/>
              </w:rPr>
              <w:t> </w:t>
            </w:r>
            <w:r>
              <w:rPr>
                <w:rFonts w:ascii="宋体" w:hAnsi="宋体" w:cs="宋体" w:eastAsia="宋体" w:hint="default"/>
                <w:sz w:val="21"/>
                <w:szCs w:val="21"/>
              </w:rPr>
              <w:t>资</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93"/>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616,27</w:t>
            </w:r>
          </w:p>
          <w:p>
            <w:pPr>
              <w:pStyle w:val="TableParagraph"/>
              <w:spacing w:line="241" w:lineRule="exact" w:before="1"/>
              <w:ind w:right="95"/>
              <w:jc w:val="right"/>
              <w:rPr>
                <w:rFonts w:ascii="Times New Roman" w:hAnsi="Times New Roman" w:cs="Times New Roman" w:eastAsia="Times New Roman" w:hint="default"/>
                <w:sz w:val="21"/>
                <w:szCs w:val="21"/>
              </w:rPr>
            </w:pPr>
            <w:r>
              <w:rPr>
                <w:rFonts w:ascii="Times New Roman"/>
                <w:sz w:val="21"/>
              </w:rPr>
              <w:t>7,108.1</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4</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z w:val="21"/>
              </w:rPr>
              <w:t>930,58</w:t>
            </w:r>
          </w:p>
          <w:p>
            <w:pPr>
              <w:pStyle w:val="TableParagraph"/>
              <w:spacing w:line="241" w:lineRule="exact" w:before="1"/>
              <w:ind w:right="94"/>
              <w:jc w:val="right"/>
              <w:rPr>
                <w:rFonts w:ascii="Times New Roman" w:hAnsi="Times New Roman" w:cs="Times New Roman" w:eastAsia="Times New Roman" w:hint="default"/>
                <w:sz w:val="21"/>
                <w:szCs w:val="21"/>
              </w:rPr>
            </w:pPr>
            <w:r>
              <w:rPr>
                <w:rFonts w:ascii="Times New Roman"/>
                <w:sz w:val="21"/>
              </w:rPr>
              <w:t>4,847.0</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261,332,4</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15.98</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148,684,</w:t>
            </w:r>
          </w:p>
          <w:p>
            <w:pPr>
              <w:pStyle w:val="TableParagraph"/>
              <w:spacing w:line="240" w:lineRule="auto" w:before="1"/>
              <w:ind w:left="220" w:right="0"/>
              <w:jc w:val="center"/>
              <w:rPr>
                <w:rFonts w:ascii="Times New Roman" w:hAnsi="Times New Roman" w:cs="Times New Roman" w:eastAsia="Times New Roman" w:hint="default"/>
                <w:sz w:val="21"/>
                <w:szCs w:val="21"/>
              </w:rPr>
            </w:pPr>
            <w:r>
              <w:rPr>
                <w:rFonts w:ascii="Times New Roman"/>
                <w:sz w:val="21"/>
              </w:rPr>
              <w:t>420.93</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575,778,6</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37.58</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1,011,288,</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813.35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256,758,1</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96.50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2" w:right="0"/>
              <w:jc w:val="center"/>
              <w:rPr>
                <w:rFonts w:ascii="Times New Roman" w:hAnsi="Times New Roman" w:cs="Times New Roman" w:eastAsia="Times New Roman" w:hint="default"/>
                <w:sz w:val="21"/>
                <w:szCs w:val="21"/>
              </w:rPr>
            </w:pPr>
            <w:r>
              <w:rPr>
                <w:rFonts w:ascii="Times New Roman"/>
                <w:sz w:val="21"/>
              </w:rPr>
              <w:t>161,554,</w:t>
            </w:r>
          </w:p>
          <w:p>
            <w:pPr>
              <w:pStyle w:val="TableParagraph"/>
              <w:spacing w:line="240" w:lineRule="auto" w:before="1"/>
              <w:ind w:left="218" w:right="0"/>
              <w:jc w:val="center"/>
              <w:rPr>
                <w:rFonts w:ascii="Times New Roman" w:hAnsi="Times New Roman" w:cs="Times New Roman" w:eastAsia="Times New Roman" w:hint="default"/>
                <w:sz w:val="21"/>
                <w:szCs w:val="21"/>
              </w:rPr>
            </w:pPr>
            <w:r>
              <w:rPr>
                <w:rFonts w:ascii="Times New Roman"/>
                <w:sz w:val="21"/>
              </w:rPr>
              <w:t>723.72</w:t>
            </w:r>
          </w:p>
        </w:tc>
      </w:tr>
      <w:tr>
        <w:trPr>
          <w:trHeight w:val="559"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spacing w:val="93"/>
                <w:sz w:val="21"/>
                <w:szCs w:val="21"/>
              </w:rPr>
              <w:t> </w:t>
            </w:r>
            <w:r>
              <w:rPr>
                <w:rFonts w:ascii="宋体" w:hAnsi="宋体" w:cs="宋体" w:eastAsia="宋体" w:hint="default"/>
                <w:sz w:val="21"/>
                <w:szCs w:val="21"/>
              </w:rPr>
              <w:t>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w:t>
            </w: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96" w:right="0"/>
              <w:jc w:val="center"/>
              <w:rPr>
                <w:rFonts w:ascii="Times New Roman" w:hAnsi="Times New Roman" w:cs="Times New Roman" w:eastAsia="Times New Roman" w:hint="default"/>
                <w:sz w:val="21"/>
                <w:szCs w:val="21"/>
              </w:rPr>
            </w:pPr>
            <w:r>
              <w:rPr>
                <w:rFonts w:ascii="Times New Roman"/>
                <w:sz w:val="21"/>
              </w:rPr>
              <w:t>-25,792,</w:t>
            </w:r>
          </w:p>
          <w:p>
            <w:pPr>
              <w:pStyle w:val="TableParagraph"/>
              <w:spacing w:line="241" w:lineRule="exact"/>
              <w:ind w:left="220" w:right="0"/>
              <w:jc w:val="center"/>
              <w:rPr>
                <w:rFonts w:ascii="Times New Roman" w:hAnsi="Times New Roman" w:cs="Times New Roman" w:eastAsia="Times New Roman" w:hint="default"/>
                <w:sz w:val="21"/>
                <w:szCs w:val="21"/>
              </w:rPr>
            </w:pPr>
            <w:r>
              <w:rPr>
                <w:rFonts w:ascii="Times New Roman"/>
                <w:sz w:val="21"/>
              </w:rPr>
              <w:t>603.04</w:t>
            </w: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93" w:right="0"/>
              <w:jc w:val="center"/>
              <w:rPr>
                <w:rFonts w:ascii="Times New Roman" w:hAnsi="Times New Roman" w:cs="Times New Roman" w:eastAsia="Times New Roman" w:hint="default"/>
                <w:sz w:val="21"/>
                <w:szCs w:val="21"/>
              </w:rPr>
            </w:pPr>
            <w:r>
              <w:rPr>
                <w:rFonts w:ascii="Times New Roman"/>
                <w:sz w:val="21"/>
              </w:rPr>
              <w:t>-26,534,</w:t>
            </w:r>
          </w:p>
          <w:p>
            <w:pPr>
              <w:pStyle w:val="TableParagraph"/>
              <w:spacing w:line="241" w:lineRule="exact"/>
              <w:ind w:left="218" w:right="0"/>
              <w:jc w:val="center"/>
              <w:rPr>
                <w:rFonts w:ascii="Times New Roman" w:hAnsi="Times New Roman" w:cs="Times New Roman" w:eastAsia="Times New Roman" w:hint="default"/>
                <w:sz w:val="21"/>
                <w:szCs w:val="21"/>
              </w:rPr>
            </w:pPr>
            <w:r>
              <w:rPr>
                <w:rFonts w:ascii="Times New Roman"/>
                <w:sz w:val="21"/>
              </w:rPr>
              <w:t>123.60</w:t>
            </w:r>
          </w:p>
        </w:tc>
      </w:tr>
      <w:tr>
        <w:trPr>
          <w:trHeight w:val="286"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pacing w:val="93"/>
                <w:sz w:val="21"/>
                <w:szCs w:val="21"/>
              </w:rPr>
              <w:t> </w:t>
            </w:r>
            <w:r>
              <w:rPr>
                <w:rFonts w:ascii="宋体" w:hAnsi="宋体" w:cs="宋体" w:eastAsia="宋体" w:hint="default"/>
                <w:sz w:val="21"/>
                <w:szCs w:val="21"/>
              </w:rPr>
              <w:t>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93"/>
                <w:sz w:val="21"/>
                <w:szCs w:val="21"/>
              </w:rPr>
              <w:t> </w:t>
            </w:r>
            <w:r>
              <w:rPr>
                <w:rFonts w:ascii="宋体" w:hAnsi="宋体" w:cs="宋体" w:eastAsia="宋体" w:hint="default"/>
                <w:sz w:val="21"/>
                <w:szCs w:val="21"/>
              </w:rPr>
              <w:t>易</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spacing w:val="93"/>
                <w:sz w:val="21"/>
                <w:szCs w:val="21"/>
              </w:rPr>
              <w:t> </w:t>
            </w:r>
            <w:r>
              <w:rPr>
                <w:rFonts w:ascii="宋体" w:hAnsi="宋体" w:cs="宋体" w:eastAsia="宋体" w:hint="default"/>
                <w:sz w:val="21"/>
                <w:szCs w:val="21"/>
              </w:rPr>
              <w:t>实</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93"/>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6" w:right="0"/>
              <w:jc w:val="center"/>
              <w:rPr>
                <w:rFonts w:ascii="Times New Roman" w:hAnsi="Times New Roman" w:cs="Times New Roman" w:eastAsia="Times New Roman" w:hint="default"/>
                <w:sz w:val="21"/>
                <w:szCs w:val="21"/>
              </w:rPr>
            </w:pPr>
            <w:r>
              <w:rPr>
                <w:rFonts w:ascii="Times New Roman"/>
                <w:sz w:val="21"/>
              </w:rPr>
              <w:t>-25,792,</w:t>
            </w:r>
          </w:p>
          <w:p>
            <w:pPr>
              <w:pStyle w:val="TableParagraph"/>
              <w:spacing w:line="241" w:lineRule="exact"/>
              <w:ind w:left="220" w:right="0"/>
              <w:jc w:val="center"/>
              <w:rPr>
                <w:rFonts w:ascii="Times New Roman" w:hAnsi="Times New Roman" w:cs="Times New Roman" w:eastAsia="Times New Roman" w:hint="default"/>
                <w:sz w:val="21"/>
                <w:szCs w:val="21"/>
              </w:rPr>
            </w:pPr>
            <w:r>
              <w:rPr>
                <w:rFonts w:ascii="Times New Roman"/>
                <w:sz w:val="21"/>
              </w:rPr>
              <w:t>603.04</w:t>
            </w: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93" w:right="0"/>
              <w:jc w:val="center"/>
              <w:rPr>
                <w:rFonts w:ascii="Times New Roman" w:hAnsi="Times New Roman" w:cs="Times New Roman" w:eastAsia="Times New Roman" w:hint="default"/>
                <w:sz w:val="21"/>
                <w:szCs w:val="21"/>
              </w:rPr>
            </w:pPr>
            <w:r>
              <w:rPr>
                <w:rFonts w:ascii="Times New Roman"/>
                <w:sz w:val="21"/>
              </w:rPr>
              <w:t>-26,534,</w:t>
            </w:r>
          </w:p>
          <w:p>
            <w:pPr>
              <w:pStyle w:val="TableParagraph"/>
              <w:spacing w:line="241" w:lineRule="exact"/>
              <w:ind w:left="218" w:right="0"/>
              <w:jc w:val="center"/>
              <w:rPr>
                <w:rFonts w:ascii="Times New Roman" w:hAnsi="Times New Roman" w:cs="Times New Roman" w:eastAsia="Times New Roman" w:hint="default"/>
                <w:sz w:val="21"/>
                <w:szCs w:val="21"/>
              </w:rPr>
            </w:pPr>
            <w:r>
              <w:rPr>
                <w:rFonts w:ascii="Times New Roman"/>
                <w:sz w:val="21"/>
              </w:rPr>
              <w:t>123.60</w:t>
            </w:r>
          </w:p>
        </w:tc>
      </w:tr>
      <w:tr>
        <w:trPr>
          <w:trHeight w:val="289"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r>
        <w:trPr>
          <w:trHeight w:val="1920"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93"/>
                <w:sz w:val="21"/>
                <w:szCs w:val="21"/>
              </w:rPr>
              <w:t> </w:t>
            </w:r>
            <w:r>
              <w:rPr>
                <w:rFonts w:ascii="宋体" w:hAnsi="宋体" w:cs="宋体" w:eastAsia="宋体" w:hint="default"/>
                <w:sz w:val="21"/>
                <w:szCs w:val="21"/>
              </w:rPr>
              <w:t>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93"/>
                <w:sz w:val="21"/>
                <w:szCs w:val="21"/>
              </w:rPr>
              <w:t> </w:t>
            </w:r>
            <w:r>
              <w:rPr>
                <w:rFonts w:ascii="宋体" w:hAnsi="宋体" w:cs="宋体" w:eastAsia="宋体" w:hint="default"/>
                <w:sz w:val="21"/>
                <w:szCs w:val="21"/>
              </w:rPr>
              <w:t>企</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93"/>
                <w:sz w:val="21"/>
                <w:szCs w:val="21"/>
              </w:rPr>
              <w:t> </w:t>
            </w:r>
            <w:r>
              <w:rPr>
                <w:rFonts w:ascii="宋体" w:hAnsi="宋体" w:cs="宋体" w:eastAsia="宋体" w:hint="default"/>
                <w:sz w:val="21"/>
                <w:szCs w:val="21"/>
              </w:rPr>
              <w:t>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93"/>
                <w:sz w:val="21"/>
                <w:szCs w:val="21"/>
              </w:rPr>
              <w:t> </w:t>
            </w:r>
            <w:r>
              <w:rPr>
                <w:rFonts w:ascii="宋体" w:hAnsi="宋体" w:cs="宋体" w:eastAsia="宋体" w:hint="default"/>
                <w:sz w:val="21"/>
                <w:szCs w:val="21"/>
              </w:rPr>
              <w:t>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93"/>
                <w:sz w:val="21"/>
                <w:szCs w:val="21"/>
              </w:rPr>
              <w:t> </w:t>
            </w:r>
            <w:r>
              <w:rPr>
                <w:rFonts w:ascii="宋体" w:hAnsi="宋体" w:cs="宋体" w:eastAsia="宋体" w:hint="default"/>
                <w:sz w:val="21"/>
                <w:szCs w:val="21"/>
              </w:rPr>
              <w:t>的</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93"/>
                <w:sz w:val="21"/>
                <w:szCs w:val="21"/>
              </w:rPr>
              <w:t> </w:t>
            </w: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616,27</w:t>
            </w:r>
          </w:p>
          <w:p>
            <w:pPr>
              <w:pStyle w:val="TableParagraph"/>
              <w:spacing w:line="241" w:lineRule="exact" w:before="1"/>
              <w:ind w:right="95"/>
              <w:jc w:val="right"/>
              <w:rPr>
                <w:rFonts w:ascii="Times New Roman" w:hAnsi="Times New Roman" w:cs="Times New Roman" w:eastAsia="Times New Roman" w:hint="default"/>
                <w:sz w:val="21"/>
                <w:szCs w:val="21"/>
              </w:rPr>
            </w:pPr>
            <w:r>
              <w:rPr>
                <w:rFonts w:ascii="Times New Roman"/>
                <w:sz w:val="21"/>
              </w:rPr>
              <w:t>7,108.1</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4</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z w:val="21"/>
              </w:rPr>
              <w:t>930,58</w:t>
            </w:r>
          </w:p>
          <w:p>
            <w:pPr>
              <w:pStyle w:val="TableParagraph"/>
              <w:spacing w:line="241" w:lineRule="exact" w:before="1"/>
              <w:ind w:right="94"/>
              <w:jc w:val="right"/>
              <w:rPr>
                <w:rFonts w:ascii="Times New Roman" w:hAnsi="Times New Roman" w:cs="Times New Roman" w:eastAsia="Times New Roman" w:hint="default"/>
                <w:sz w:val="21"/>
                <w:szCs w:val="21"/>
              </w:rPr>
            </w:pPr>
            <w:r>
              <w:rPr>
                <w:rFonts w:ascii="Times New Roman"/>
                <w:sz w:val="21"/>
              </w:rPr>
              <w:t>4,847.0</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261,332,4</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15.92</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122,891,</w:t>
            </w:r>
          </w:p>
          <w:p>
            <w:pPr>
              <w:pStyle w:val="TableParagraph"/>
              <w:spacing w:line="240" w:lineRule="auto" w:before="1"/>
              <w:ind w:left="220" w:right="0"/>
              <w:jc w:val="center"/>
              <w:rPr>
                <w:rFonts w:ascii="Times New Roman" w:hAnsi="Times New Roman" w:cs="Times New Roman" w:eastAsia="Times New Roman" w:hint="default"/>
                <w:sz w:val="21"/>
                <w:szCs w:val="21"/>
              </w:rPr>
            </w:pPr>
            <w:r>
              <w:rPr>
                <w:rFonts w:ascii="Times New Roman"/>
                <w:sz w:val="21"/>
              </w:rPr>
              <w:t>817.88</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575,778,6</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37.58</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7" w:right="0"/>
              <w:jc w:val="left"/>
              <w:rPr>
                <w:rFonts w:ascii="Times New Roman" w:hAnsi="Times New Roman" w:cs="Times New Roman" w:eastAsia="Times New Roman" w:hint="default"/>
                <w:sz w:val="21"/>
                <w:szCs w:val="21"/>
              </w:rPr>
            </w:pPr>
            <w:r>
              <w:rPr>
                <w:rFonts w:ascii="Times New Roman"/>
                <w:sz w:val="21"/>
              </w:rPr>
              <w:t>1,011,288,</w:t>
            </w:r>
          </w:p>
          <w:p>
            <w:pPr>
              <w:pStyle w:val="TableParagraph"/>
              <w:spacing w:line="240" w:lineRule="auto" w:before="1"/>
              <w:ind w:left="434" w:right="0"/>
              <w:jc w:val="left"/>
              <w:rPr>
                <w:rFonts w:ascii="Times New Roman" w:hAnsi="Times New Roman" w:cs="Times New Roman" w:eastAsia="Times New Roman" w:hint="default"/>
                <w:sz w:val="21"/>
                <w:szCs w:val="21"/>
              </w:rPr>
            </w:pPr>
            <w:r>
              <w:rPr>
                <w:rFonts w:ascii="Times New Roman"/>
                <w:sz w:val="21"/>
              </w:rPr>
              <w:t>813.35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256,758,1</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96.50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2" w:right="0"/>
              <w:jc w:val="center"/>
              <w:rPr>
                <w:rFonts w:ascii="Times New Roman" w:hAnsi="Times New Roman" w:cs="Times New Roman" w:eastAsia="Times New Roman" w:hint="default"/>
                <w:sz w:val="21"/>
                <w:szCs w:val="21"/>
              </w:rPr>
            </w:pPr>
            <w:r>
              <w:rPr>
                <w:rFonts w:ascii="Times New Roman"/>
                <w:sz w:val="21"/>
              </w:rPr>
              <w:t>135,020,</w:t>
            </w:r>
          </w:p>
          <w:p>
            <w:pPr>
              <w:pStyle w:val="TableParagraph"/>
              <w:spacing w:line="240" w:lineRule="auto" w:before="1"/>
              <w:ind w:left="218" w:right="0"/>
              <w:jc w:val="center"/>
              <w:rPr>
                <w:rFonts w:ascii="Times New Roman" w:hAnsi="Times New Roman" w:cs="Times New Roman" w:eastAsia="Times New Roman" w:hint="default"/>
                <w:sz w:val="21"/>
                <w:szCs w:val="21"/>
              </w:rPr>
            </w:pPr>
            <w:r>
              <w:rPr>
                <w:rFonts w:ascii="Times New Roman"/>
                <w:sz w:val="21"/>
              </w:rPr>
              <w:t>600.12</w:t>
            </w:r>
          </w:p>
        </w:tc>
      </w:tr>
      <w:tr>
        <w:trPr>
          <w:trHeight w:val="2741"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pacing w:val="93"/>
                <w:sz w:val="21"/>
                <w:szCs w:val="21"/>
              </w:rPr>
              <w:t> </w:t>
            </w:r>
            <w:r>
              <w:rPr>
                <w:rFonts w:ascii="宋体" w:hAnsi="宋体" w:cs="宋体" w:eastAsia="宋体" w:hint="default"/>
                <w:sz w:val="21"/>
                <w:szCs w:val="21"/>
              </w:rPr>
              <w:t>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开</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93"/>
                <w:sz w:val="21"/>
                <w:szCs w:val="21"/>
              </w:rPr>
              <w:t> </w:t>
            </w:r>
            <w:r>
              <w:rPr>
                <w:rFonts w:ascii="宋体" w:hAnsi="宋体" w:cs="宋体" w:eastAsia="宋体" w:hint="default"/>
                <w:sz w:val="21"/>
                <w:szCs w:val="21"/>
              </w:rPr>
              <w:t>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93"/>
                <w:sz w:val="21"/>
                <w:szCs w:val="21"/>
              </w:rPr>
              <w:t> </w:t>
            </w:r>
            <w:r>
              <w:rPr>
                <w:rFonts w:ascii="宋体" w:hAnsi="宋体" w:cs="宋体" w:eastAsia="宋体" w:hint="default"/>
                <w:sz w:val="21"/>
                <w:szCs w:val="21"/>
              </w:rPr>
              <w:t>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93"/>
                <w:sz w:val="21"/>
                <w:szCs w:val="21"/>
              </w:rPr>
              <w:t> </w:t>
            </w:r>
            <w:r>
              <w:rPr>
                <w:rFonts w:ascii="宋体" w:hAnsi="宋体" w:cs="宋体" w:eastAsia="宋体" w:hint="default"/>
                <w:sz w:val="21"/>
                <w:szCs w:val="21"/>
              </w:rPr>
              <w:t>企</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93"/>
                <w:sz w:val="21"/>
                <w:szCs w:val="21"/>
              </w:rPr>
              <w:t> </w:t>
            </w:r>
            <w:r>
              <w:rPr>
                <w:rFonts w:ascii="宋体" w:hAnsi="宋体" w:cs="宋体" w:eastAsia="宋体" w:hint="default"/>
                <w:sz w:val="21"/>
                <w:szCs w:val="21"/>
              </w:rPr>
              <w:t>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93"/>
                <w:sz w:val="21"/>
                <w:szCs w:val="21"/>
              </w:rPr>
              <w:t> </w:t>
            </w:r>
            <w:r>
              <w:rPr>
                <w:rFonts w:ascii="宋体" w:hAnsi="宋体" w:cs="宋体" w:eastAsia="宋体" w:hint="default"/>
                <w:sz w:val="21"/>
                <w:szCs w:val="21"/>
              </w:rPr>
              <w:t>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93"/>
                <w:sz w:val="21"/>
                <w:szCs w:val="21"/>
              </w:rPr>
              <w:t> </w:t>
            </w:r>
            <w:r>
              <w:rPr>
                <w:rFonts w:ascii="宋体" w:hAnsi="宋体" w:cs="宋体" w:eastAsia="宋体" w:hint="default"/>
                <w:sz w:val="21"/>
                <w:szCs w:val="21"/>
              </w:rPr>
              <w:t>的</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允</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866" w:type="dxa"/>
            <w:tcBorders>
              <w:top w:val="single" w:sz="6" w:space="0" w:color="000000"/>
              <w:left w:val="single" w:sz="6" w:space="0" w:color="000000"/>
              <w:bottom w:val="single" w:sz="4" w:space="0" w:color="000000"/>
              <w:right w:val="single" w:sz="6" w:space="0" w:color="000000"/>
            </w:tcBorders>
          </w:tcPr>
          <w:p>
            <w:pPr/>
          </w:p>
        </w:tc>
        <w:tc>
          <w:tcPr>
            <w:tcW w:w="889" w:type="dxa"/>
            <w:tcBorders>
              <w:top w:val="single" w:sz="6" w:space="0" w:color="000000"/>
              <w:left w:val="single" w:sz="6" w:space="0" w:color="000000"/>
              <w:bottom w:val="single" w:sz="4" w:space="0" w:color="000000"/>
              <w:right w:val="single" w:sz="6" w:space="0" w:color="000000"/>
            </w:tcBorders>
          </w:tcPr>
          <w:p>
            <w:pPr/>
          </w:p>
        </w:tc>
        <w:tc>
          <w:tcPr>
            <w:tcW w:w="1128" w:type="dxa"/>
            <w:tcBorders>
              <w:top w:val="single" w:sz="6" w:space="0" w:color="000000"/>
              <w:left w:val="single" w:sz="6" w:space="0" w:color="000000"/>
              <w:bottom w:val="single" w:sz="4" w:space="0" w:color="000000"/>
              <w:right w:val="single" w:sz="6" w:space="0" w:color="000000"/>
            </w:tcBorders>
          </w:tcPr>
          <w:p>
            <w:pPr/>
          </w:p>
        </w:tc>
        <w:tc>
          <w:tcPr>
            <w:tcW w:w="1013" w:type="dxa"/>
            <w:tcBorders>
              <w:top w:val="single" w:sz="6" w:space="0" w:color="000000"/>
              <w:left w:val="single" w:sz="6" w:space="0" w:color="000000"/>
              <w:bottom w:val="single" w:sz="4"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0" w:footer="921" w:top="980" w:bottom="112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833"/>
        <w:gridCol w:w="866"/>
        <w:gridCol w:w="889"/>
        <w:gridCol w:w="1128"/>
        <w:gridCol w:w="1013"/>
        <w:gridCol w:w="1128"/>
        <w:gridCol w:w="1128"/>
        <w:gridCol w:w="1126"/>
        <w:gridCol w:w="1010"/>
      </w:tblGrid>
      <w:tr>
        <w:trPr>
          <w:trHeight w:val="257" w:hRule="exact"/>
        </w:trPr>
        <w:tc>
          <w:tcPr>
            <w:tcW w:w="833" w:type="dxa"/>
            <w:tcBorders>
              <w:top w:val="single" w:sz="6" w:space="0" w:color="000000"/>
              <w:left w:val="single" w:sz="4" w:space="0" w:color="000000"/>
              <w:bottom w:val="single" w:sz="6" w:space="0" w:color="000000"/>
              <w:right w:val="single" w:sz="6" w:space="0" w:color="000000"/>
            </w:tcBorders>
          </w:tcPr>
          <w:p>
            <w:pPr/>
          </w:p>
        </w:tc>
        <w:tc>
          <w:tcPr>
            <w:tcW w:w="866" w:type="dxa"/>
            <w:tcBorders>
              <w:top w:val="single" w:sz="4" w:space="0" w:color="000000"/>
              <w:left w:val="single" w:sz="6" w:space="0" w:color="000000"/>
              <w:bottom w:val="single" w:sz="6" w:space="0" w:color="000000"/>
              <w:right w:val="single" w:sz="6" w:space="0" w:color="000000"/>
            </w:tcBorders>
          </w:tcPr>
          <w:p>
            <w:pPr/>
          </w:p>
        </w:tc>
        <w:tc>
          <w:tcPr>
            <w:tcW w:w="889" w:type="dxa"/>
            <w:tcBorders>
              <w:top w:val="single" w:sz="4" w:space="0" w:color="000000"/>
              <w:left w:val="single" w:sz="6" w:space="0" w:color="000000"/>
              <w:bottom w:val="single" w:sz="6" w:space="0" w:color="000000"/>
              <w:right w:val="single" w:sz="6" w:space="0" w:color="000000"/>
            </w:tcBorders>
          </w:tcPr>
          <w:p>
            <w:pPr/>
          </w:p>
        </w:tc>
        <w:tc>
          <w:tcPr>
            <w:tcW w:w="1128" w:type="dxa"/>
            <w:tcBorders>
              <w:top w:val="single" w:sz="4" w:space="0" w:color="000000"/>
              <w:left w:val="single" w:sz="6" w:space="0" w:color="000000"/>
              <w:bottom w:val="single" w:sz="6" w:space="0" w:color="000000"/>
              <w:right w:val="single" w:sz="6" w:space="0" w:color="000000"/>
            </w:tcBorders>
          </w:tcPr>
          <w:p>
            <w:pPr/>
          </w:p>
        </w:tc>
        <w:tc>
          <w:tcPr>
            <w:tcW w:w="1013" w:type="dxa"/>
            <w:tcBorders>
              <w:top w:val="single" w:sz="4"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before="173"/>
              <w:ind w:left="103" w:right="96"/>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93"/>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892,52</w:t>
            </w:r>
          </w:p>
          <w:p>
            <w:pPr>
              <w:pStyle w:val="TableParagraph"/>
              <w:spacing w:line="241" w:lineRule="exact" w:before="1"/>
              <w:ind w:right="95"/>
              <w:jc w:val="right"/>
              <w:rPr>
                <w:rFonts w:ascii="Times New Roman" w:hAnsi="Times New Roman" w:cs="Times New Roman" w:eastAsia="Times New Roman" w:hint="default"/>
                <w:sz w:val="21"/>
                <w:szCs w:val="21"/>
              </w:rPr>
            </w:pPr>
            <w:r>
              <w:rPr>
                <w:rFonts w:ascii="Times New Roman"/>
                <w:sz w:val="21"/>
              </w:rPr>
              <w:t>1,434.0</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z w:val="21"/>
              </w:rPr>
              <w:t>295,54</w:t>
            </w:r>
          </w:p>
          <w:p>
            <w:pPr>
              <w:pStyle w:val="TableParagraph"/>
              <w:spacing w:line="241" w:lineRule="exact" w:before="1"/>
              <w:ind w:right="94"/>
              <w:jc w:val="right"/>
              <w:rPr>
                <w:rFonts w:ascii="Times New Roman" w:hAnsi="Times New Roman" w:cs="Times New Roman" w:eastAsia="Times New Roman" w:hint="default"/>
                <w:sz w:val="21"/>
                <w:szCs w:val="21"/>
              </w:rPr>
            </w:pPr>
            <w:r>
              <w:rPr>
                <w:rFonts w:ascii="Times New Roman"/>
                <w:sz w:val="21"/>
              </w:rPr>
              <w:t>7,703.5</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482,521,2</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57.07</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27,900,8</w:t>
            </w:r>
          </w:p>
          <w:p>
            <w:pPr>
              <w:pStyle w:val="TableParagraph"/>
              <w:spacing w:line="240" w:lineRule="auto" w:before="1"/>
              <w:ind w:left="424" w:right="0"/>
              <w:jc w:val="left"/>
              <w:rPr>
                <w:rFonts w:ascii="Times New Roman" w:hAnsi="Times New Roman" w:cs="Times New Roman" w:eastAsia="Times New Roman" w:hint="default"/>
                <w:sz w:val="21"/>
                <w:szCs w:val="21"/>
              </w:rPr>
            </w:pPr>
            <w:r>
              <w:rPr>
                <w:rFonts w:ascii="Times New Roman"/>
                <w:sz w:val="21"/>
              </w:rPr>
              <w:t>18.56</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524,868,8</w:t>
            </w:r>
          </w:p>
          <w:p>
            <w:pPr>
              <w:pStyle w:val="TableParagraph"/>
              <w:spacing w:line="240" w:lineRule="auto" w:before="1"/>
              <w:ind w:left="542" w:right="0"/>
              <w:jc w:val="left"/>
              <w:rPr>
                <w:rFonts w:ascii="Times New Roman" w:hAnsi="Times New Roman" w:cs="Times New Roman" w:eastAsia="Times New Roman" w:hint="default"/>
                <w:sz w:val="21"/>
                <w:szCs w:val="21"/>
              </w:rPr>
            </w:pPr>
            <w:r>
              <w:rPr>
                <w:rFonts w:ascii="Times New Roman"/>
                <w:sz w:val="21"/>
              </w:rPr>
              <w:t>94.62</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276,688,5</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63.95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386,768,1</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42.78</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60" w:right="0"/>
              <w:jc w:val="left"/>
              <w:rPr>
                <w:rFonts w:ascii="Times New Roman" w:hAnsi="Times New Roman" w:cs="Times New Roman" w:eastAsia="Times New Roman" w:hint="default"/>
                <w:sz w:val="21"/>
                <w:szCs w:val="21"/>
              </w:rPr>
            </w:pPr>
            <w:r>
              <w:rPr>
                <w:rFonts w:ascii="Times New Roman"/>
                <w:sz w:val="21"/>
              </w:rPr>
              <w:t>26,702,7</w:t>
            </w:r>
          </w:p>
          <w:p>
            <w:pPr>
              <w:pStyle w:val="TableParagraph"/>
              <w:spacing w:line="240" w:lineRule="auto" w:before="1"/>
              <w:ind w:left="422" w:right="0"/>
              <w:jc w:val="left"/>
              <w:rPr>
                <w:rFonts w:ascii="Times New Roman" w:hAnsi="Times New Roman" w:cs="Times New Roman" w:eastAsia="Times New Roman" w:hint="default"/>
                <w:sz w:val="21"/>
                <w:szCs w:val="21"/>
              </w:rPr>
            </w:pPr>
            <w:r>
              <w:rPr>
                <w:rFonts w:ascii="Times New Roman"/>
                <w:sz w:val="21"/>
              </w:rPr>
              <w:t>00.10</w:t>
            </w:r>
          </w:p>
        </w:tc>
      </w:tr>
      <w:tr>
        <w:trPr>
          <w:trHeight w:val="739"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6"/>
              <w:ind w:left="103" w:right="96"/>
              <w:jc w:val="left"/>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spacing w:val="93"/>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384,99</w:t>
            </w:r>
          </w:p>
          <w:p>
            <w:pPr>
              <w:pStyle w:val="TableParagraph"/>
              <w:spacing w:line="241" w:lineRule="exact" w:before="1"/>
              <w:ind w:right="95"/>
              <w:jc w:val="right"/>
              <w:rPr>
                <w:rFonts w:ascii="Times New Roman" w:hAnsi="Times New Roman" w:cs="Times New Roman" w:eastAsia="Times New Roman" w:hint="default"/>
                <w:sz w:val="21"/>
                <w:szCs w:val="21"/>
              </w:rPr>
            </w:pPr>
            <w:r>
              <w:rPr>
                <w:rFonts w:ascii="Times New Roman"/>
                <w:sz w:val="21"/>
              </w:rPr>
              <w:t>8,030.6</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z w:val="21"/>
              </w:rPr>
              <w:t>161,75</w:t>
            </w:r>
          </w:p>
          <w:p>
            <w:pPr>
              <w:pStyle w:val="TableParagraph"/>
              <w:spacing w:line="241" w:lineRule="exact" w:before="1"/>
              <w:ind w:right="94"/>
              <w:jc w:val="right"/>
              <w:rPr>
                <w:rFonts w:ascii="Times New Roman" w:hAnsi="Times New Roman" w:cs="Times New Roman" w:eastAsia="Times New Roman" w:hint="default"/>
                <w:sz w:val="21"/>
                <w:szCs w:val="21"/>
              </w:rPr>
            </w:pPr>
            <w:r>
              <w:rPr>
                <w:rFonts w:ascii="Times New Roman"/>
                <w:sz w:val="21"/>
              </w:rPr>
              <w:t>4,680.3</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1</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27,654,31</w:t>
            </w:r>
          </w:p>
          <w:p>
            <w:pPr>
              <w:pStyle w:val="TableParagraph"/>
              <w:spacing w:line="240" w:lineRule="auto" w:before="1"/>
              <w:ind w:left="647" w:right="0"/>
              <w:jc w:val="left"/>
              <w:rPr>
                <w:rFonts w:ascii="Times New Roman" w:hAnsi="Times New Roman" w:cs="Times New Roman" w:eastAsia="Times New Roman" w:hint="default"/>
                <w:sz w:val="21"/>
                <w:szCs w:val="21"/>
              </w:rPr>
            </w:pPr>
            <w:r>
              <w:rPr>
                <w:rFonts w:ascii="Times New Roman"/>
                <w:sz w:val="21"/>
              </w:rPr>
              <w:t>4.92</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6" w:right="0"/>
              <w:jc w:val="center"/>
              <w:rPr>
                <w:rFonts w:ascii="Times New Roman" w:hAnsi="Times New Roman" w:cs="Times New Roman" w:eastAsia="Times New Roman" w:hint="default"/>
                <w:sz w:val="21"/>
                <w:szCs w:val="21"/>
              </w:rPr>
            </w:pPr>
            <w:r>
              <w:rPr>
                <w:rFonts w:ascii="Times New Roman"/>
                <w:sz w:val="21"/>
              </w:rPr>
              <w:t>-30,315,</w:t>
            </w:r>
          </w:p>
          <w:p>
            <w:pPr>
              <w:pStyle w:val="TableParagraph"/>
              <w:spacing w:line="240" w:lineRule="auto" w:before="1"/>
              <w:ind w:left="220" w:right="0"/>
              <w:jc w:val="center"/>
              <w:rPr>
                <w:rFonts w:ascii="Times New Roman" w:hAnsi="Times New Roman" w:cs="Times New Roman" w:eastAsia="Times New Roman" w:hint="default"/>
                <w:sz w:val="21"/>
                <w:szCs w:val="21"/>
              </w:rPr>
            </w:pPr>
            <w:r>
              <w:rPr>
                <w:rFonts w:ascii="Times New Roman"/>
                <w:sz w:val="21"/>
              </w:rPr>
              <w:t>716.65</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99,700,00</w:t>
            </w:r>
          </w:p>
          <w:p>
            <w:pPr>
              <w:pStyle w:val="TableParagraph"/>
              <w:spacing w:line="240" w:lineRule="auto" w:before="1"/>
              <w:ind w:left="647" w:right="0"/>
              <w:jc w:val="left"/>
              <w:rPr>
                <w:rFonts w:ascii="Times New Roman" w:hAnsi="Times New Roman" w:cs="Times New Roman" w:eastAsia="Times New Roman" w:hint="default"/>
                <w:sz w:val="21"/>
                <w:szCs w:val="21"/>
              </w:rPr>
            </w:pPr>
            <w:r>
              <w:rPr>
                <w:rFonts w:ascii="Times New Roman"/>
                <w:sz w:val="21"/>
              </w:rPr>
              <w:t>8.71</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171,566,3</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87.15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-19,415,96</w:t>
            </w:r>
          </w:p>
          <w:p>
            <w:pPr>
              <w:pStyle w:val="TableParagraph"/>
              <w:spacing w:line="240" w:lineRule="auto" w:before="1"/>
              <w:ind w:left="646" w:right="0"/>
              <w:jc w:val="left"/>
              <w:rPr>
                <w:rFonts w:ascii="Times New Roman" w:hAnsi="Times New Roman" w:cs="Times New Roman" w:eastAsia="Times New Roman" w:hint="default"/>
                <w:sz w:val="21"/>
                <w:szCs w:val="21"/>
              </w:rPr>
            </w:pPr>
            <w:r>
              <w:rPr>
                <w:rFonts w:ascii="Times New Roman"/>
                <w:sz w:val="21"/>
              </w:rPr>
              <w:t>7.60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3" w:right="0"/>
              <w:jc w:val="center"/>
              <w:rPr>
                <w:rFonts w:ascii="Times New Roman" w:hAnsi="Times New Roman" w:cs="Times New Roman" w:eastAsia="Times New Roman" w:hint="default"/>
                <w:sz w:val="21"/>
                <w:szCs w:val="21"/>
              </w:rPr>
            </w:pPr>
            <w:r>
              <w:rPr>
                <w:rFonts w:ascii="Times New Roman"/>
                <w:sz w:val="21"/>
              </w:rPr>
              <w:t>-27,680,</w:t>
            </w:r>
          </w:p>
          <w:p>
            <w:pPr>
              <w:pStyle w:val="TableParagraph"/>
              <w:spacing w:line="240" w:lineRule="auto" w:before="1"/>
              <w:ind w:left="218" w:right="0"/>
              <w:jc w:val="center"/>
              <w:rPr>
                <w:rFonts w:ascii="Times New Roman" w:hAnsi="Times New Roman" w:cs="Times New Roman" w:eastAsia="Times New Roman" w:hint="default"/>
                <w:sz w:val="21"/>
                <w:szCs w:val="21"/>
              </w:rPr>
            </w:pPr>
            <w:r>
              <w:rPr>
                <w:rFonts w:ascii="Times New Roman"/>
                <w:sz w:val="21"/>
              </w:rPr>
              <w:t>032.43</w:t>
            </w:r>
          </w:p>
        </w:tc>
      </w:tr>
      <w:tr>
        <w:trPr>
          <w:trHeight w:val="1104"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w:t>
            </w:r>
            <w:r>
              <w:rPr>
                <w:rFonts w:ascii="宋体" w:hAnsi="宋体" w:cs="宋体" w:eastAsia="宋体" w:hint="default"/>
                <w:spacing w:val="93"/>
                <w:sz w:val="21"/>
                <w:szCs w:val="21"/>
              </w:rPr>
              <w:t> </w:t>
            </w:r>
            <w:r>
              <w:rPr>
                <w:rFonts w:ascii="宋体" w:hAnsi="宋体" w:cs="宋体" w:eastAsia="宋体" w:hint="default"/>
                <w:sz w:val="21"/>
                <w:szCs w:val="21"/>
              </w:rPr>
              <w:t>止</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93"/>
                <w:sz w:val="21"/>
                <w:szCs w:val="21"/>
              </w:rPr>
              <w:t> </w:t>
            </w:r>
            <w:r>
              <w:rPr>
                <w:rFonts w:ascii="宋体" w:hAnsi="宋体" w:cs="宋体" w:eastAsia="宋体" w:hint="default"/>
                <w:sz w:val="21"/>
                <w:szCs w:val="21"/>
              </w:rPr>
              <w:t>营</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93"/>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利润</w:t>
            </w: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93"/>
                <w:sz w:val="21"/>
                <w:szCs w:val="21"/>
              </w:rPr>
              <w:t> </w:t>
            </w:r>
            <w:r>
              <w:rPr>
                <w:rFonts w:ascii="宋体" w:hAnsi="宋体" w:cs="宋体" w:eastAsia="宋体" w:hint="default"/>
                <w:sz w:val="21"/>
                <w:szCs w:val="21"/>
              </w:rPr>
              <w:t>他</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pacing w:val="93"/>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w:t>
            </w:r>
            <w:r>
              <w:rPr>
                <w:rFonts w:ascii="宋体" w:hAnsi="宋体" w:cs="宋体" w:eastAsia="宋体" w:hint="default"/>
                <w:spacing w:val="93"/>
                <w:sz w:val="21"/>
                <w:szCs w:val="21"/>
              </w:rPr>
              <w:t> </w:t>
            </w:r>
            <w:r>
              <w:rPr>
                <w:rFonts w:ascii="宋体" w:hAnsi="宋体" w:cs="宋体" w:eastAsia="宋体" w:hint="default"/>
                <w:sz w:val="21"/>
                <w:szCs w:val="21"/>
              </w:rPr>
              <w:t>合</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93"/>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384,99</w:t>
            </w:r>
          </w:p>
          <w:p>
            <w:pPr>
              <w:pStyle w:val="TableParagraph"/>
              <w:spacing w:line="241" w:lineRule="exact" w:before="1"/>
              <w:ind w:right="95"/>
              <w:jc w:val="right"/>
              <w:rPr>
                <w:rFonts w:ascii="Times New Roman" w:hAnsi="Times New Roman" w:cs="Times New Roman" w:eastAsia="Times New Roman" w:hint="default"/>
                <w:sz w:val="21"/>
                <w:szCs w:val="21"/>
              </w:rPr>
            </w:pPr>
            <w:r>
              <w:rPr>
                <w:rFonts w:ascii="Times New Roman"/>
                <w:sz w:val="21"/>
              </w:rPr>
              <w:t>8,030.6</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0</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z w:val="21"/>
              </w:rPr>
              <w:t>161,75</w:t>
            </w:r>
          </w:p>
          <w:p>
            <w:pPr>
              <w:pStyle w:val="TableParagraph"/>
              <w:spacing w:line="241" w:lineRule="exact" w:before="1"/>
              <w:ind w:right="94"/>
              <w:jc w:val="right"/>
              <w:rPr>
                <w:rFonts w:ascii="Times New Roman" w:hAnsi="Times New Roman" w:cs="Times New Roman" w:eastAsia="Times New Roman" w:hint="default"/>
                <w:sz w:val="21"/>
                <w:szCs w:val="21"/>
              </w:rPr>
            </w:pPr>
            <w:r>
              <w:rPr>
                <w:rFonts w:ascii="Times New Roman"/>
                <w:sz w:val="21"/>
              </w:rPr>
              <w:t>4,680.3</w:t>
            </w:r>
          </w:p>
          <w:p>
            <w:pPr>
              <w:pStyle w:val="TableParagraph"/>
              <w:spacing w:line="241" w:lineRule="exact"/>
              <w:ind w:right="96"/>
              <w:jc w:val="right"/>
              <w:rPr>
                <w:rFonts w:ascii="Times New Roman" w:hAnsi="Times New Roman" w:cs="Times New Roman" w:eastAsia="Times New Roman" w:hint="default"/>
                <w:sz w:val="21"/>
                <w:szCs w:val="21"/>
              </w:rPr>
            </w:pPr>
            <w:r>
              <w:rPr>
                <w:rFonts w:ascii="Times New Roman"/>
                <w:w w:val="100"/>
                <w:sz w:val="21"/>
              </w:rPr>
              <w:t>1</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27,654,31</w:t>
            </w:r>
          </w:p>
          <w:p>
            <w:pPr>
              <w:pStyle w:val="TableParagraph"/>
              <w:spacing w:line="240" w:lineRule="auto" w:before="1"/>
              <w:ind w:left="647" w:right="0"/>
              <w:jc w:val="left"/>
              <w:rPr>
                <w:rFonts w:ascii="Times New Roman" w:hAnsi="Times New Roman" w:cs="Times New Roman" w:eastAsia="Times New Roman" w:hint="default"/>
                <w:sz w:val="21"/>
                <w:szCs w:val="21"/>
              </w:rPr>
            </w:pPr>
            <w:r>
              <w:rPr>
                <w:rFonts w:ascii="Times New Roman"/>
                <w:sz w:val="21"/>
              </w:rPr>
              <w:t>4.92</w:t>
            </w:r>
          </w:p>
        </w:tc>
        <w:tc>
          <w:tcPr>
            <w:tcW w:w="101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6" w:right="0"/>
              <w:jc w:val="center"/>
              <w:rPr>
                <w:rFonts w:ascii="Times New Roman" w:hAnsi="Times New Roman" w:cs="Times New Roman" w:eastAsia="Times New Roman" w:hint="default"/>
                <w:sz w:val="21"/>
                <w:szCs w:val="21"/>
              </w:rPr>
            </w:pPr>
            <w:r>
              <w:rPr>
                <w:rFonts w:ascii="Times New Roman"/>
                <w:sz w:val="21"/>
              </w:rPr>
              <w:t>-30,315,</w:t>
            </w:r>
          </w:p>
          <w:p>
            <w:pPr>
              <w:pStyle w:val="TableParagraph"/>
              <w:spacing w:line="240" w:lineRule="auto" w:before="1"/>
              <w:ind w:left="220" w:right="0"/>
              <w:jc w:val="center"/>
              <w:rPr>
                <w:rFonts w:ascii="Times New Roman" w:hAnsi="Times New Roman" w:cs="Times New Roman" w:eastAsia="Times New Roman" w:hint="default"/>
                <w:sz w:val="21"/>
                <w:szCs w:val="21"/>
              </w:rPr>
            </w:pPr>
            <w:r>
              <w:rPr>
                <w:rFonts w:ascii="Times New Roman"/>
                <w:sz w:val="21"/>
              </w:rPr>
              <w:t>716.65</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5" w:right="0"/>
              <w:jc w:val="left"/>
              <w:rPr>
                <w:rFonts w:ascii="Times New Roman" w:hAnsi="Times New Roman" w:cs="Times New Roman" w:eastAsia="Times New Roman" w:hint="default"/>
                <w:sz w:val="21"/>
                <w:szCs w:val="21"/>
              </w:rPr>
            </w:pPr>
            <w:r>
              <w:rPr>
                <w:rFonts w:ascii="Times New Roman"/>
                <w:sz w:val="21"/>
              </w:rPr>
              <w:t>99,700,00</w:t>
            </w:r>
          </w:p>
          <w:p>
            <w:pPr>
              <w:pStyle w:val="TableParagraph"/>
              <w:spacing w:line="240" w:lineRule="auto" w:before="1"/>
              <w:ind w:left="647" w:right="0"/>
              <w:jc w:val="left"/>
              <w:rPr>
                <w:rFonts w:ascii="Times New Roman" w:hAnsi="Times New Roman" w:cs="Times New Roman" w:eastAsia="Times New Roman" w:hint="default"/>
                <w:sz w:val="21"/>
                <w:szCs w:val="21"/>
              </w:rPr>
            </w:pPr>
            <w:r>
              <w:rPr>
                <w:rFonts w:ascii="Times New Roman"/>
                <w:sz w:val="21"/>
              </w:rPr>
              <w:t>8.71</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2" w:right="0"/>
              <w:jc w:val="left"/>
              <w:rPr>
                <w:rFonts w:ascii="Times New Roman" w:hAnsi="Times New Roman" w:cs="Times New Roman" w:eastAsia="Times New Roman" w:hint="default"/>
                <w:sz w:val="21"/>
                <w:szCs w:val="21"/>
              </w:rPr>
            </w:pPr>
            <w:r>
              <w:rPr>
                <w:rFonts w:ascii="Times New Roman"/>
                <w:sz w:val="21"/>
              </w:rPr>
              <w:t>171,566,3</w:t>
            </w:r>
          </w:p>
          <w:p>
            <w:pPr>
              <w:pStyle w:val="TableParagraph"/>
              <w:spacing w:line="240" w:lineRule="auto" w:before="1"/>
              <w:ind w:left="540" w:right="0"/>
              <w:jc w:val="left"/>
              <w:rPr>
                <w:rFonts w:ascii="Times New Roman" w:hAnsi="Times New Roman" w:cs="Times New Roman" w:eastAsia="Times New Roman" w:hint="default"/>
                <w:sz w:val="21"/>
                <w:szCs w:val="21"/>
              </w:rPr>
            </w:pPr>
            <w:r>
              <w:rPr>
                <w:rFonts w:ascii="Times New Roman"/>
                <w:sz w:val="21"/>
              </w:rPr>
              <w:t>87.15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-19,415,96</w:t>
            </w:r>
          </w:p>
          <w:p>
            <w:pPr>
              <w:pStyle w:val="TableParagraph"/>
              <w:spacing w:line="240" w:lineRule="auto" w:before="1"/>
              <w:ind w:left="646" w:right="0"/>
              <w:jc w:val="left"/>
              <w:rPr>
                <w:rFonts w:ascii="Times New Roman" w:hAnsi="Times New Roman" w:cs="Times New Roman" w:eastAsia="Times New Roman" w:hint="default"/>
                <w:sz w:val="21"/>
                <w:szCs w:val="21"/>
              </w:rPr>
            </w:pPr>
            <w:r>
              <w:rPr>
                <w:rFonts w:ascii="Times New Roman"/>
                <w:sz w:val="21"/>
              </w:rPr>
              <w:t>7.60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93" w:right="0"/>
              <w:jc w:val="center"/>
              <w:rPr>
                <w:rFonts w:ascii="Times New Roman" w:hAnsi="Times New Roman" w:cs="Times New Roman" w:eastAsia="Times New Roman" w:hint="default"/>
                <w:sz w:val="21"/>
                <w:szCs w:val="21"/>
              </w:rPr>
            </w:pPr>
            <w:r>
              <w:rPr>
                <w:rFonts w:ascii="Times New Roman"/>
                <w:sz w:val="21"/>
              </w:rPr>
              <w:t>-27,680,</w:t>
            </w:r>
          </w:p>
          <w:p>
            <w:pPr>
              <w:pStyle w:val="TableParagraph"/>
              <w:spacing w:line="240" w:lineRule="auto" w:before="1"/>
              <w:ind w:left="218" w:right="0"/>
              <w:jc w:val="center"/>
              <w:rPr>
                <w:rFonts w:ascii="Times New Roman" w:hAnsi="Times New Roman" w:cs="Times New Roman" w:eastAsia="Times New Roman" w:hint="default"/>
                <w:sz w:val="21"/>
                <w:szCs w:val="21"/>
              </w:rPr>
            </w:pPr>
            <w:r>
              <w:rPr>
                <w:rFonts w:ascii="Times New Roman"/>
                <w:sz w:val="21"/>
              </w:rPr>
              <w:t>032.43</w:t>
            </w:r>
          </w:p>
        </w:tc>
      </w:tr>
      <w:tr>
        <w:trPr>
          <w:trHeight w:val="254" w:hRule="exact"/>
        </w:trPr>
        <w:tc>
          <w:tcPr>
            <w:tcW w:w="833" w:type="dxa"/>
            <w:tcBorders>
              <w:top w:val="single" w:sz="6" w:space="0" w:color="000000"/>
              <w:left w:val="single" w:sz="4" w:space="0" w:color="000000"/>
              <w:bottom w:val="single" w:sz="6" w:space="0" w:color="000000"/>
              <w:right w:val="single" w:sz="6" w:space="0" w:color="000000"/>
            </w:tcBorders>
          </w:tcPr>
          <w:p>
            <w:pPr/>
          </w:p>
        </w:tc>
        <w:tc>
          <w:tcPr>
            <w:tcW w:w="866" w:type="dxa"/>
            <w:tcBorders>
              <w:top w:val="single" w:sz="6" w:space="0" w:color="000000"/>
              <w:left w:val="single" w:sz="6" w:space="0" w:color="000000"/>
              <w:bottom w:val="single" w:sz="6" w:space="0" w:color="000000"/>
              <w:right w:val="single" w:sz="6" w:space="0" w:color="000000"/>
            </w:tcBorders>
          </w:tcPr>
          <w:p>
            <w:pPr/>
          </w:p>
        </w:tc>
        <w:tc>
          <w:tcPr>
            <w:tcW w:w="889"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013"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r>
      <w:tr>
        <w:trPr>
          <w:trHeight w:val="2194" w:hRule="exact"/>
        </w:trPr>
        <w:tc>
          <w:tcPr>
            <w:tcW w:w="83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93"/>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pacing w:val="93"/>
                <w:sz w:val="21"/>
                <w:szCs w:val="21"/>
              </w:rPr>
              <w:t> </w:t>
            </w:r>
            <w:r>
              <w:rPr>
                <w:rFonts w:ascii="宋体" w:hAnsi="宋体" w:cs="宋体" w:eastAsia="宋体" w:hint="default"/>
                <w:sz w:val="21"/>
                <w:szCs w:val="21"/>
              </w:rPr>
              <w:t>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spacing w:val="93"/>
                <w:sz w:val="21"/>
                <w:szCs w:val="21"/>
              </w:rPr>
              <w:t> </w:t>
            </w:r>
            <w:r>
              <w:rPr>
                <w:rFonts w:ascii="宋体" w:hAnsi="宋体" w:cs="宋体" w:eastAsia="宋体" w:hint="default"/>
                <w:sz w:val="21"/>
                <w:szCs w:val="21"/>
              </w:rPr>
              <w:t>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spacing w:val="93"/>
                <w:sz w:val="21"/>
                <w:szCs w:val="21"/>
              </w:rPr>
              <w:t> </w:t>
            </w:r>
            <w:r>
              <w:rPr>
                <w:rFonts w:ascii="宋体" w:hAnsi="宋体" w:cs="宋体" w:eastAsia="宋体" w:hint="default"/>
                <w:sz w:val="21"/>
                <w:szCs w:val="21"/>
              </w:rPr>
              <w:t>自</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w:t>
            </w:r>
            <w:r>
              <w:rPr>
                <w:rFonts w:ascii="宋体" w:hAnsi="宋体" w:cs="宋体" w:eastAsia="宋体" w:hint="default"/>
                <w:spacing w:val="93"/>
                <w:sz w:val="21"/>
                <w:szCs w:val="21"/>
              </w:rPr>
              <w:t> </w:t>
            </w:r>
            <w:r>
              <w:rPr>
                <w:rFonts w:ascii="宋体" w:hAnsi="宋体" w:cs="宋体" w:eastAsia="宋体" w:hint="default"/>
                <w:sz w:val="21"/>
                <w:szCs w:val="21"/>
              </w:rPr>
              <w:t>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93"/>
                <w:sz w:val="21"/>
                <w:szCs w:val="21"/>
              </w:rPr>
              <w:t> </w:t>
            </w:r>
            <w:r>
              <w:rPr>
                <w:rFonts w:ascii="宋体" w:hAnsi="宋体" w:cs="宋体" w:eastAsia="宋体" w:hint="default"/>
                <w:sz w:val="21"/>
                <w:szCs w:val="21"/>
              </w:rPr>
              <w:t>业</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9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p>
        </w:tc>
        <w:tc>
          <w:tcPr>
            <w:tcW w:w="866"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122" w:right="0"/>
              <w:jc w:val="left"/>
              <w:rPr>
                <w:rFonts w:ascii="Times New Roman" w:hAnsi="Times New Roman" w:cs="Times New Roman" w:eastAsia="Times New Roman" w:hint="default"/>
                <w:sz w:val="21"/>
                <w:szCs w:val="21"/>
              </w:rPr>
            </w:pPr>
            <w:r>
              <w:rPr>
                <w:rFonts w:ascii="Times New Roman"/>
                <w:sz w:val="21"/>
              </w:rPr>
              <w:t>37,358,</w:t>
            </w:r>
          </w:p>
          <w:p>
            <w:pPr>
              <w:pStyle w:val="TableParagraph"/>
              <w:spacing w:line="241" w:lineRule="exact"/>
              <w:ind w:left="175" w:right="0"/>
              <w:jc w:val="left"/>
              <w:rPr>
                <w:rFonts w:ascii="Times New Roman" w:hAnsi="Times New Roman" w:cs="Times New Roman" w:eastAsia="Times New Roman" w:hint="default"/>
                <w:sz w:val="21"/>
                <w:szCs w:val="21"/>
              </w:rPr>
            </w:pPr>
            <w:r>
              <w:rPr>
                <w:rFonts w:ascii="Times New Roman"/>
                <w:sz w:val="21"/>
              </w:rPr>
              <w:t>825.56</w:t>
            </w:r>
          </w:p>
        </w:tc>
        <w:tc>
          <w:tcPr>
            <w:tcW w:w="889"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z w:val="21"/>
              </w:rPr>
              <w:t>145,40</w:t>
            </w:r>
          </w:p>
          <w:p>
            <w:pPr>
              <w:pStyle w:val="TableParagraph"/>
              <w:spacing w:line="241" w:lineRule="exact"/>
              <w:ind w:right="94"/>
              <w:jc w:val="right"/>
              <w:rPr>
                <w:rFonts w:ascii="Times New Roman" w:hAnsi="Times New Roman" w:cs="Times New Roman" w:eastAsia="Times New Roman" w:hint="default"/>
                <w:sz w:val="21"/>
                <w:szCs w:val="21"/>
              </w:rPr>
            </w:pPr>
            <w:r>
              <w:rPr>
                <w:rFonts w:ascii="Times New Roman"/>
                <w:sz w:val="21"/>
              </w:rPr>
              <w:t>5,838.4</w:t>
            </w:r>
          </w:p>
          <w:p>
            <w:pPr>
              <w:pStyle w:val="TableParagraph"/>
              <w:spacing w:line="240" w:lineRule="auto" w:before="1"/>
              <w:ind w:right="96"/>
              <w:jc w:val="right"/>
              <w:rPr>
                <w:rFonts w:ascii="Times New Roman" w:hAnsi="Times New Roman" w:cs="Times New Roman" w:eastAsia="Times New Roman" w:hint="default"/>
                <w:sz w:val="21"/>
                <w:szCs w:val="21"/>
              </w:rPr>
            </w:pPr>
            <w:r>
              <w:rPr>
                <w:rFonts w:ascii="Times New Roman"/>
                <w:w w:val="100"/>
                <w:sz w:val="21"/>
              </w:rPr>
              <w:t>5</w:t>
            </w:r>
          </w:p>
        </w:tc>
        <w:tc>
          <w:tcPr>
            <w:tcW w:w="1128" w:type="dxa"/>
            <w:tcBorders>
              <w:top w:val="single" w:sz="6" w:space="0" w:color="000000"/>
              <w:left w:val="single" w:sz="6" w:space="0" w:color="000000"/>
              <w:bottom w:val="single" w:sz="4" w:space="0" w:color="000000"/>
              <w:right w:val="single" w:sz="6" w:space="0" w:color="000000"/>
            </w:tcBorders>
          </w:tcPr>
          <w:p>
            <w:pPr/>
          </w:p>
        </w:tc>
        <w:tc>
          <w:tcPr>
            <w:tcW w:w="1013" w:type="dxa"/>
            <w:tcBorders>
              <w:top w:val="single" w:sz="6" w:space="0" w:color="000000"/>
              <w:left w:val="single" w:sz="6" w:space="0" w:color="000000"/>
              <w:bottom w:val="single" w:sz="4" w:space="0" w:color="000000"/>
              <w:right w:val="single" w:sz="6" w:space="0" w:color="000000"/>
            </w:tcBorders>
          </w:tcPr>
          <w:p>
            <w:pPr/>
          </w:p>
        </w:tc>
        <w:tc>
          <w:tcPr>
            <w:tcW w:w="1128" w:type="dxa"/>
            <w:tcBorders>
              <w:top w:val="single" w:sz="6" w:space="0" w:color="000000"/>
              <w:left w:val="single" w:sz="6" w:space="0" w:color="000000"/>
              <w:bottom w:val="single" w:sz="4" w:space="0" w:color="000000"/>
              <w:right w:val="single" w:sz="6" w:space="0" w:color="000000"/>
            </w:tcBorders>
          </w:tcPr>
          <w:p>
            <w:pPr/>
          </w:p>
        </w:tc>
        <w:tc>
          <w:tcPr>
            <w:tcW w:w="1128" w:type="dxa"/>
            <w:tcBorders>
              <w:top w:val="single" w:sz="6" w:space="0" w:color="000000"/>
              <w:left w:val="single" w:sz="6" w:space="0" w:color="000000"/>
              <w:bottom w:val="single" w:sz="4" w:space="0" w:color="000000"/>
              <w:right w:val="single" w:sz="6" w:space="0" w:color="000000"/>
            </w:tcBorders>
          </w:tcPr>
          <w:p>
            <w:pPr/>
          </w:p>
        </w:tc>
        <w:tc>
          <w:tcPr>
            <w:tcW w:w="1126" w:type="dxa"/>
            <w:tcBorders>
              <w:top w:val="single" w:sz="6" w:space="0" w:color="000000"/>
              <w:left w:val="single" w:sz="6" w:space="0" w:color="000000"/>
              <w:bottom w:val="single" w:sz="4" w:space="0" w:color="000000"/>
              <w:right w:val="single" w:sz="6" w:space="0" w:color="000000"/>
            </w:tcBorders>
          </w:tcPr>
          <w:p>
            <w:pPr/>
          </w:p>
        </w:tc>
        <w:tc>
          <w:tcPr>
            <w:tcW w:w="101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9"/>
        <w:rPr>
          <w:rFonts w:ascii="Times New Roman" w:hAnsi="Times New Roman" w:cs="Times New Roman" w:eastAsia="Times New Roman" w:hint="default"/>
          <w:sz w:val="14"/>
          <w:szCs w:val="14"/>
        </w:rPr>
      </w:pPr>
    </w:p>
    <w:p>
      <w:pPr>
        <w:pStyle w:val="BodyText"/>
        <w:spacing w:line="237" w:lineRule="auto" w:before="38"/>
        <w:ind w:left="228" w:right="141"/>
        <w:jc w:val="left"/>
      </w:pPr>
      <w:r>
        <w:rPr/>
        <w:t>其他说明</w:t>
      </w:r>
      <w:r>
        <w:rPr>
          <w:w w:val="100"/>
        </w:rPr>
        <w:t> </w:t>
      </w:r>
      <w:r>
        <w:rPr/>
        <w:t>本集团以联营企业合并财务报表中归属于母公司的金额为基础，按持股比例计算资产份额。联营</w:t>
      </w:r>
      <w:r>
        <w:rPr>
          <w:spacing w:val="-25"/>
        </w:rPr>
        <w:t> </w:t>
      </w:r>
      <w:r>
        <w:rPr>
          <w:spacing w:val="-25"/>
        </w:rPr>
      </w:r>
      <w:r>
        <w:rPr/>
        <w:t>企业合并财务报表中的金额考虑了取得投资时联营企业可辨认净资产和负债的公允价值以及统一</w:t>
      </w:r>
      <w:r>
        <w:rPr>
          <w:spacing w:val="-25"/>
        </w:rPr>
        <w:t> </w:t>
      </w:r>
      <w:r>
        <w:rPr>
          <w:spacing w:val="-25"/>
        </w:rPr>
      </w:r>
      <w:r>
        <w:rPr/>
        <w:t>会计政策的影响。</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0" w:footer="921" w:top="980" w:bottom="1120" w:left="1500" w:right="1040"/>
        </w:sectPr>
      </w:pPr>
    </w:p>
    <w:p>
      <w:pPr>
        <w:pStyle w:val="Heading4"/>
        <w:tabs>
          <w:tab w:pos="859" w:val="left" w:leader="none"/>
        </w:tabs>
        <w:spacing w:line="240" w:lineRule="auto"/>
        <w:ind w:left="228" w:right="0"/>
        <w:jc w:val="left"/>
        <w:rPr>
          <w:b w:val="0"/>
          <w:bCs w:val="0"/>
        </w:rPr>
      </w:pPr>
      <w:r>
        <w:rPr>
          <w:rFonts w:ascii="宋体" w:hAnsi="宋体" w:cs="宋体" w:eastAsia="宋体" w:hint="default"/>
          <w:w w:val="95"/>
        </w:rPr>
        <w:t>(4).</w:t>
        <w:tab/>
      </w:r>
      <w:r>
        <w:rPr>
          <w:spacing w:val="-1"/>
        </w:rPr>
        <w:t>不重要的合营企业和联营企业的汇总财务信息</w:t>
      </w:r>
      <w:r>
        <w:rPr>
          <w:b w:val="0"/>
          <w:bCs w:val="0"/>
          <w:spacing w:val="-1"/>
        </w:rPr>
      </w:r>
    </w:p>
    <w:p>
      <w:pPr>
        <w:pStyle w:val="BodyText"/>
        <w:tabs>
          <w:tab w:pos="974" w:val="left" w:leader="none"/>
        </w:tabs>
        <w:spacing w:line="240" w:lineRule="auto" w:before="56"/>
        <w:ind w:left="22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0" w:val="left" w:leader="none"/>
        </w:tabs>
        <w:spacing w:line="240" w:lineRule="auto"/>
        <w:ind w:left="228" w:right="0"/>
        <w:jc w:val="left"/>
      </w:pPr>
      <w:r>
        <w:rPr>
          <w:spacing w:val="-1"/>
        </w:rPr>
        <w:t>单位：元</w:t>
        <w:tab/>
      </w:r>
      <w:r>
        <w:rPr>
          <w:spacing w:val="-2"/>
        </w:rPr>
        <w:t>币种：人民币</w:t>
      </w:r>
    </w:p>
    <w:p>
      <w:pPr>
        <w:spacing w:after="0" w:line="240" w:lineRule="auto"/>
        <w:jc w:val="left"/>
        <w:sectPr>
          <w:type w:val="continuous"/>
          <w:pgSz w:w="11910" w:h="16850"/>
          <w:pgMar w:top="1060" w:bottom="1380" w:left="1500" w:right="1040"/>
          <w:cols w:num="2" w:equalWidth="0">
            <w:col w:w="5079" w:space="1514"/>
            <w:col w:w="277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926"/>
        <w:gridCol w:w="3094"/>
        <w:gridCol w:w="3101"/>
      </w:tblGrid>
      <w:tr>
        <w:trPr>
          <w:trHeight w:val="283" w:hRule="exact"/>
        </w:trPr>
        <w:tc>
          <w:tcPr>
            <w:tcW w:w="2926" w:type="dxa"/>
            <w:tcBorders>
              <w:top w:val="single" w:sz="4" w:space="0" w:color="000000"/>
              <w:left w:val="single" w:sz="4" w:space="0" w:color="000000"/>
              <w:bottom w:val="single" w:sz="4" w:space="0" w:color="000000"/>
              <w:right w:val="single" w:sz="4" w:space="0" w:color="000000"/>
            </w:tcBorders>
          </w:tcPr>
          <w:p>
            <w:pP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1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3"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94"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26" w:type="dxa"/>
            <w:tcBorders>
              <w:top w:val="single" w:sz="4" w:space="0" w:color="000000"/>
              <w:left w:val="single" w:sz="4" w:space="0" w:color="000000"/>
              <w:bottom w:val="single" w:sz="4" w:space="0" w:color="000000"/>
              <w:right w:val="single" w:sz="4" w:space="0" w:color="000000"/>
            </w:tcBorders>
          </w:tcPr>
          <w:p>
            <w:pPr/>
          </w:p>
        </w:tc>
        <w:tc>
          <w:tcPr>
            <w:tcW w:w="3094"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397,185,438.72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354,047,905.15</w:t>
            </w:r>
          </w:p>
        </w:tc>
      </w:tr>
      <w:tr>
        <w:trPr>
          <w:trHeight w:val="55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94"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110,819,004.93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-22,399,073.34</w:t>
            </w:r>
          </w:p>
        </w:tc>
      </w:tr>
      <w:tr>
        <w:trPr>
          <w:trHeight w:val="281"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110,819,004.93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-22,399,073.34</w:t>
            </w:r>
          </w:p>
        </w:tc>
      </w:tr>
      <w:tr>
        <w:trPr>
          <w:trHeight w:val="252" w:hRule="exact"/>
        </w:trPr>
        <w:tc>
          <w:tcPr>
            <w:tcW w:w="2926" w:type="dxa"/>
            <w:tcBorders>
              <w:top w:val="single" w:sz="4" w:space="0" w:color="000000"/>
              <w:left w:val="single" w:sz="4" w:space="0" w:color="000000"/>
              <w:bottom w:val="single" w:sz="4" w:space="0" w:color="000000"/>
              <w:right w:val="single" w:sz="4" w:space="0" w:color="000000"/>
            </w:tcBorders>
          </w:tcPr>
          <w:p>
            <w:pPr/>
          </w:p>
        </w:tc>
        <w:tc>
          <w:tcPr>
            <w:tcW w:w="3094"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94"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26" w:type="dxa"/>
            <w:tcBorders>
              <w:top w:val="single" w:sz="4" w:space="0" w:color="000000"/>
              <w:left w:val="single" w:sz="4" w:space="0" w:color="000000"/>
              <w:bottom w:val="single" w:sz="4" w:space="0" w:color="000000"/>
              <w:right w:val="single" w:sz="4" w:space="0" w:color="000000"/>
            </w:tcBorders>
          </w:tcPr>
          <w:p>
            <w:pPr/>
          </w:p>
        </w:tc>
        <w:tc>
          <w:tcPr>
            <w:tcW w:w="3094"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347,866,908.70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308,911,352.43</w:t>
            </w:r>
          </w:p>
        </w:tc>
      </w:tr>
      <w:tr>
        <w:trPr>
          <w:trHeight w:val="55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94"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37,501,121.27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30,466,499.65</w:t>
            </w:r>
          </w:p>
        </w:tc>
      </w:tr>
      <w:tr>
        <w:trPr>
          <w:trHeight w:val="281"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10" w:h="16850"/>
          <w:pgMar w:top="1060" w:bottom="1380" w:left="15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95" w:type="dxa"/>
        <w:tblLayout w:type="fixed"/>
        <w:tblCellMar>
          <w:top w:w="0" w:type="dxa"/>
          <w:left w:w="0" w:type="dxa"/>
          <w:bottom w:w="0" w:type="dxa"/>
          <w:right w:w="0" w:type="dxa"/>
        </w:tblCellMar>
        <w:tblLook w:val="01E0"/>
      </w:tblPr>
      <w:tblGrid>
        <w:gridCol w:w="2926"/>
        <w:gridCol w:w="3094"/>
        <w:gridCol w:w="3101"/>
      </w:tblGrid>
      <w:tr>
        <w:trPr>
          <w:trHeight w:val="284" w:hRule="exact"/>
        </w:trPr>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5" w:right="0"/>
              <w:jc w:val="left"/>
              <w:rPr>
                <w:rFonts w:ascii="Times New Roman" w:hAnsi="Times New Roman" w:cs="Times New Roman" w:eastAsia="Times New Roman" w:hint="default"/>
                <w:sz w:val="21"/>
                <w:szCs w:val="21"/>
              </w:rPr>
            </w:pPr>
            <w:r>
              <w:rPr>
                <w:rFonts w:ascii="Times New Roman"/>
                <w:sz w:val="21"/>
              </w:rPr>
              <w:t>37,501,121.27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81" w:right="0"/>
              <w:jc w:val="left"/>
              <w:rPr>
                <w:rFonts w:ascii="Times New Roman" w:hAnsi="Times New Roman" w:cs="Times New Roman" w:eastAsia="Times New Roman" w:hint="default"/>
                <w:sz w:val="21"/>
                <w:szCs w:val="21"/>
              </w:rPr>
            </w:pPr>
            <w:r>
              <w:rPr>
                <w:rFonts w:ascii="Times New Roman"/>
                <w:sz w:val="21"/>
              </w:rPr>
              <w:t>30,466,499.65</w:t>
            </w:r>
          </w:p>
        </w:tc>
      </w:tr>
    </w:tbl>
    <w:p>
      <w:pPr>
        <w:spacing w:line="240" w:lineRule="auto" w:before="13"/>
        <w:rPr>
          <w:rFonts w:ascii="宋体" w:hAnsi="宋体" w:cs="宋体" w:eastAsia="宋体" w:hint="default"/>
          <w:sz w:val="12"/>
          <w:szCs w:val="12"/>
        </w:rPr>
      </w:pPr>
    </w:p>
    <w:p>
      <w:pPr>
        <w:pStyle w:val="BodyText"/>
        <w:spacing w:line="274" w:lineRule="exact" w:before="36"/>
        <w:ind w:left="408" w:right="138"/>
        <w:jc w:val="left"/>
      </w:pPr>
      <w:r>
        <w:rPr/>
        <w:t>其他说明</w:t>
      </w:r>
    </w:p>
    <w:p>
      <w:pPr>
        <w:pStyle w:val="BodyText"/>
        <w:spacing w:line="272" w:lineRule="exact" w:before="27"/>
        <w:ind w:left="408" w:right="138" w:firstLine="419"/>
        <w:jc w:val="left"/>
      </w:pPr>
      <w:r>
        <w:rPr/>
        <w:t>净利润和其他综合收益均已考虑取得投资时可辨认资产和负债的公允价值以及统一会计政策</w:t>
      </w:r>
      <w:r>
        <w:rPr>
          <w:w w:val="100"/>
        </w:rPr>
        <w:t> </w:t>
      </w:r>
      <w:r>
        <w:rPr/>
        <w:t>的调整影响。</w:t>
      </w:r>
    </w:p>
    <w:p>
      <w:pPr>
        <w:spacing w:line="240" w:lineRule="auto" w:before="12"/>
        <w:rPr>
          <w:rFonts w:ascii="宋体" w:hAnsi="宋体" w:cs="宋体" w:eastAsia="宋体" w:hint="default"/>
          <w:sz w:val="20"/>
          <w:szCs w:val="20"/>
        </w:rPr>
      </w:pPr>
    </w:p>
    <w:p>
      <w:pPr>
        <w:pStyle w:val="Heading4"/>
        <w:tabs>
          <w:tab w:pos="1039" w:val="left" w:leader="none"/>
        </w:tabs>
        <w:spacing w:line="240" w:lineRule="auto" w:before="0"/>
        <w:ind w:left="408" w:right="138"/>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pStyle w:val="BodyText"/>
        <w:tabs>
          <w:tab w:pos="1166" w:val="left" w:leader="none"/>
        </w:tabs>
        <w:spacing w:line="240" w:lineRule="auto" w:before="58"/>
        <w:ind w:left="408" w:right="13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Heading4"/>
        <w:tabs>
          <w:tab w:pos="1039" w:val="left" w:leader="none"/>
        </w:tabs>
        <w:spacing w:line="240" w:lineRule="auto" w:before="40"/>
        <w:ind w:left="408" w:right="138"/>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1154" w:val="left" w:leader="none"/>
        </w:tabs>
        <w:spacing w:line="240" w:lineRule="auto" w:before="58"/>
        <w:ind w:left="408" w:right="138"/>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tabs>
          <w:tab w:pos="900" w:val="left" w:leader="none"/>
        </w:tabs>
        <w:spacing w:line="271" w:lineRule="exact"/>
        <w:ind w:left="0" w:right="227"/>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295" w:type="dxa"/>
        <w:tblLayout w:type="fixed"/>
        <w:tblCellMar>
          <w:top w:w="0" w:type="dxa"/>
          <w:left w:w="0" w:type="dxa"/>
          <w:bottom w:w="0" w:type="dxa"/>
          <w:right w:w="0" w:type="dxa"/>
        </w:tblCellMar>
        <w:tblLook w:val="01E0"/>
      </w:tblPr>
      <w:tblGrid>
        <w:gridCol w:w="1634"/>
        <w:gridCol w:w="1918"/>
        <w:gridCol w:w="2204"/>
        <w:gridCol w:w="1825"/>
        <w:gridCol w:w="1541"/>
      </w:tblGrid>
      <w:tr>
        <w:trPr>
          <w:trHeight w:val="828" w:hRule="exact"/>
        </w:trPr>
        <w:tc>
          <w:tcPr>
            <w:tcW w:w="1634" w:type="dxa"/>
            <w:tcBorders>
              <w:top w:val="single" w:sz="4" w:space="0" w:color="000000"/>
              <w:left w:val="single" w:sz="4" w:space="0" w:color="000000"/>
              <w:bottom w:val="single" w:sz="6" w:space="0" w:color="000000"/>
              <w:right w:val="single" w:sz="6" w:space="0" w:color="000000"/>
            </w:tcBorders>
          </w:tcPr>
          <w:p>
            <w:pPr>
              <w:pStyle w:val="TableParagraph"/>
              <w:spacing w:line="272" w:lineRule="exact" w:before="130"/>
              <w:ind w:left="285" w:right="175" w:hanging="104"/>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p>
        </w:tc>
        <w:tc>
          <w:tcPr>
            <w:tcW w:w="1918" w:type="dxa"/>
            <w:tcBorders>
              <w:top w:val="single" w:sz="4" w:space="0" w:color="000000"/>
              <w:left w:val="single" w:sz="6" w:space="0" w:color="000000"/>
              <w:bottom w:val="single" w:sz="6" w:space="0" w:color="000000"/>
              <w:right w:val="single" w:sz="6" w:space="0" w:color="000000"/>
            </w:tcBorders>
          </w:tcPr>
          <w:p>
            <w:pPr>
              <w:pStyle w:val="TableParagraph"/>
              <w:spacing w:line="272" w:lineRule="exact" w:before="130"/>
              <w:ind w:left="532" w:right="106" w:hanging="420"/>
              <w:jc w:val="left"/>
              <w:rPr>
                <w:rFonts w:ascii="宋体" w:hAnsi="宋体" w:cs="宋体" w:eastAsia="宋体" w:hint="default"/>
                <w:sz w:val="21"/>
                <w:szCs w:val="21"/>
              </w:rPr>
            </w:pPr>
            <w:r>
              <w:rPr>
                <w:rFonts w:ascii="宋体" w:hAnsi="宋体" w:cs="宋体" w:eastAsia="宋体" w:hint="default"/>
                <w:sz w:val="21"/>
                <w:szCs w:val="21"/>
              </w:rPr>
              <w:t>累积未确认前期累</w:t>
            </w:r>
            <w:r>
              <w:rPr>
                <w:rFonts w:ascii="宋体" w:hAnsi="宋体" w:cs="宋体" w:eastAsia="宋体" w:hint="default"/>
                <w:w w:val="100"/>
                <w:sz w:val="21"/>
                <w:szCs w:val="21"/>
              </w:rPr>
              <w:t> </w:t>
            </w:r>
            <w:r>
              <w:rPr>
                <w:rFonts w:ascii="宋体" w:hAnsi="宋体" w:cs="宋体" w:eastAsia="宋体" w:hint="default"/>
                <w:sz w:val="21"/>
                <w:szCs w:val="21"/>
              </w:rPr>
              <w:t>计的损失</w:t>
            </w:r>
          </w:p>
        </w:tc>
        <w:tc>
          <w:tcPr>
            <w:tcW w:w="2204"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40" w:lineRule="auto"/>
              <w:ind w:left="151" w:right="142"/>
              <w:jc w:val="center"/>
              <w:rPr>
                <w:rFonts w:ascii="宋体" w:hAnsi="宋体" w:cs="宋体" w:eastAsia="宋体" w:hint="default"/>
                <w:sz w:val="21"/>
                <w:szCs w:val="21"/>
              </w:rPr>
            </w:pPr>
            <w:r>
              <w:rPr>
                <w:rFonts w:ascii="宋体" w:hAnsi="宋体" w:cs="宋体" w:eastAsia="宋体" w:hint="default"/>
                <w:spacing w:val="-1"/>
                <w:sz w:val="21"/>
                <w:szCs w:val="21"/>
              </w:rPr>
              <w:t>（或本期分享的净利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8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41" w:type="dxa"/>
            <w:tcBorders>
              <w:top w:val="single" w:sz="4" w:space="0" w:color="000000"/>
              <w:left w:val="single" w:sz="6" w:space="0" w:color="000000"/>
              <w:bottom w:val="single" w:sz="6" w:space="0" w:color="000000"/>
              <w:right w:val="single" w:sz="4" w:space="0" w:color="000000"/>
            </w:tcBorders>
          </w:tcPr>
          <w:p>
            <w:pPr>
              <w:pStyle w:val="TableParagraph"/>
              <w:spacing w:line="272" w:lineRule="exact" w:before="130"/>
              <w:ind w:left="237" w:right="129" w:hanging="104"/>
              <w:jc w:val="left"/>
              <w:rPr>
                <w:rFonts w:ascii="宋体" w:hAnsi="宋体" w:cs="宋体" w:eastAsia="宋体" w:hint="default"/>
                <w:sz w:val="21"/>
                <w:szCs w:val="21"/>
              </w:rPr>
            </w:pPr>
            <w:r>
              <w:rPr>
                <w:rFonts w:ascii="宋体" w:hAnsi="宋体" w:cs="宋体" w:eastAsia="宋体" w:hint="default"/>
                <w:sz w:val="21"/>
                <w:szCs w:val="21"/>
              </w:rPr>
              <w:t>本期末累积未</w:t>
            </w:r>
            <w:r>
              <w:rPr>
                <w:rFonts w:ascii="宋体" w:hAnsi="宋体" w:cs="宋体" w:eastAsia="宋体" w:hint="default"/>
                <w:w w:val="100"/>
                <w:sz w:val="21"/>
                <w:szCs w:val="21"/>
              </w:rPr>
              <w:t> </w:t>
            </w:r>
            <w:r>
              <w:rPr>
                <w:rFonts w:ascii="宋体" w:hAnsi="宋体" w:cs="宋体" w:eastAsia="宋体" w:hint="default"/>
                <w:sz w:val="21"/>
                <w:szCs w:val="21"/>
              </w:rPr>
              <w:t>确认的损失</w:t>
            </w:r>
          </w:p>
        </w:tc>
      </w:tr>
      <w:tr>
        <w:trPr>
          <w:trHeight w:val="562" w:hRule="exact"/>
        </w:trPr>
        <w:tc>
          <w:tcPr>
            <w:tcW w:w="163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外</w:t>
            </w:r>
            <w:r>
              <w:rPr>
                <w:rFonts w:ascii="宋体" w:hAnsi="宋体" w:cs="宋体" w:eastAsia="宋体" w:hint="default"/>
                <w:spacing w:val="-73"/>
                <w:sz w:val="21"/>
                <w:szCs w:val="21"/>
              </w:rPr>
              <w:t> </w:t>
            </w:r>
            <w:r>
              <w:rPr>
                <w:rFonts w:ascii="宋体" w:hAnsi="宋体" w:cs="宋体" w:eastAsia="宋体" w:hint="default"/>
                <w:sz w:val="21"/>
                <w:szCs w:val="21"/>
              </w:rPr>
              <w:t>运</w:t>
            </w:r>
            <w:r>
              <w:rPr>
                <w:rFonts w:ascii="宋体" w:hAnsi="宋体" w:cs="宋体" w:eastAsia="宋体" w:hint="default"/>
                <w:spacing w:val="-73"/>
                <w:sz w:val="21"/>
                <w:szCs w:val="21"/>
              </w:rPr>
              <w:t> </w:t>
            </w:r>
            <w:r>
              <w:rPr>
                <w:rFonts w:ascii="宋体" w:hAnsi="宋体" w:cs="宋体" w:eastAsia="宋体" w:hint="default"/>
                <w:sz w:val="21"/>
                <w:szCs w:val="21"/>
              </w:rPr>
              <w:t>东</w:t>
            </w:r>
            <w:r>
              <w:rPr>
                <w:rFonts w:ascii="宋体" w:hAnsi="宋体" w:cs="宋体" w:eastAsia="宋体" w:hint="default"/>
                <w:spacing w:val="-76"/>
                <w:sz w:val="21"/>
                <w:szCs w:val="21"/>
              </w:rPr>
              <w:t> </w:t>
            </w:r>
            <w:r>
              <w:rPr>
                <w:rFonts w:ascii="宋体" w:hAnsi="宋体" w:cs="宋体" w:eastAsia="宋体" w:hint="default"/>
                <w:sz w:val="21"/>
                <w:szCs w:val="21"/>
              </w:rPr>
              <w:t>车</w:t>
            </w:r>
            <w:r>
              <w:rPr>
                <w:rFonts w:ascii="宋体" w:hAnsi="宋体" w:cs="宋体" w:eastAsia="宋体" w:hint="default"/>
                <w:spacing w:val="-73"/>
                <w:sz w:val="21"/>
                <w:szCs w:val="21"/>
              </w:rPr>
              <w:t> </w:t>
            </w:r>
            <w:r>
              <w:rPr>
                <w:rFonts w:ascii="宋体" w:hAnsi="宋体" w:cs="宋体" w:eastAsia="宋体" w:hint="default"/>
                <w:sz w:val="21"/>
                <w:szCs w:val="21"/>
              </w:rPr>
              <w:t>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运有限公司</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1,470,487.07</w:t>
            </w:r>
          </w:p>
        </w:tc>
        <w:tc>
          <w:tcPr>
            <w:tcW w:w="2204"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4"/>
              <w:jc w:val="right"/>
              <w:rPr>
                <w:rFonts w:ascii="Times New Roman" w:hAnsi="Times New Roman" w:cs="Times New Roman" w:eastAsia="Times New Roman" w:hint="default"/>
                <w:sz w:val="21"/>
                <w:szCs w:val="21"/>
              </w:rPr>
            </w:pPr>
            <w:r>
              <w:rPr>
                <w:rFonts w:ascii="Times New Roman"/>
                <w:spacing w:val="-1"/>
                <w:sz w:val="21"/>
              </w:rPr>
              <w:t>1,470,487.07</w:t>
            </w:r>
          </w:p>
        </w:tc>
        <w:tc>
          <w:tcPr>
            <w:tcW w:w="154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163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晶伟有限公司</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2,607,345.35</w:t>
            </w:r>
          </w:p>
        </w:tc>
        <w:tc>
          <w:tcPr>
            <w:tcW w:w="2204"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4"/>
              <w:jc w:val="right"/>
              <w:rPr>
                <w:rFonts w:ascii="Times New Roman" w:hAnsi="Times New Roman" w:cs="Times New Roman" w:eastAsia="Times New Roman" w:hint="default"/>
                <w:sz w:val="21"/>
                <w:szCs w:val="21"/>
              </w:rPr>
            </w:pPr>
            <w:r>
              <w:rPr>
                <w:rFonts w:ascii="Times New Roman"/>
                <w:spacing w:val="-1"/>
                <w:sz w:val="21"/>
              </w:rPr>
              <w:t>2,607,345.35</w:t>
            </w:r>
          </w:p>
        </w:tc>
        <w:tc>
          <w:tcPr>
            <w:tcW w:w="1541"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63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3"/>
                <w:sz w:val="21"/>
                <w:szCs w:val="21"/>
              </w:rPr>
              <w:t> </w:t>
            </w:r>
            <w:r>
              <w:rPr>
                <w:rFonts w:ascii="宋体" w:hAnsi="宋体" w:cs="宋体" w:eastAsia="宋体" w:hint="default"/>
                <w:sz w:val="21"/>
                <w:szCs w:val="21"/>
              </w:rPr>
              <w:t>欧</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pacing w:val="-73"/>
                <w:sz w:val="21"/>
                <w:szCs w:val="21"/>
              </w:rPr>
              <w:t> </w:t>
            </w:r>
            <w:r>
              <w:rPr>
                <w:rFonts w:ascii="宋体" w:hAnsi="宋体" w:cs="宋体" w:eastAsia="宋体" w:hint="default"/>
                <w:sz w:val="21"/>
                <w:szCs w:val="21"/>
              </w:rPr>
              <w:t>际</w:t>
            </w:r>
            <w:r>
              <w:rPr>
                <w:rFonts w:ascii="宋体" w:hAnsi="宋体" w:cs="宋体" w:eastAsia="宋体" w:hint="default"/>
                <w:spacing w:val="-76"/>
                <w:sz w:val="21"/>
                <w:szCs w:val="21"/>
              </w:rPr>
              <w:t> </w:t>
            </w:r>
            <w:r>
              <w:rPr>
                <w:rFonts w:ascii="宋体" w:hAnsi="宋体" w:cs="宋体" w:eastAsia="宋体" w:hint="default"/>
                <w:sz w:val="21"/>
                <w:szCs w:val="21"/>
              </w:rPr>
              <w:t>物</w:t>
            </w:r>
            <w:r>
              <w:rPr>
                <w:rFonts w:ascii="宋体" w:hAnsi="宋体" w:cs="宋体" w:eastAsia="宋体" w:hint="default"/>
                <w:spacing w:val="-73"/>
                <w:sz w:val="21"/>
                <w:szCs w:val="21"/>
              </w:rPr>
              <w:t> </w:t>
            </w:r>
            <w:r>
              <w:rPr>
                <w:rFonts w:ascii="宋体" w:hAnsi="宋体" w:cs="宋体" w:eastAsia="宋体" w:hint="default"/>
                <w:sz w:val="21"/>
                <w:szCs w:val="21"/>
              </w:rPr>
              <w:t>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18" w:type="dxa"/>
            <w:tcBorders>
              <w:top w:val="single" w:sz="6" w:space="0" w:color="000000"/>
              <w:left w:val="single" w:sz="6" w:space="0" w:color="000000"/>
              <w:bottom w:val="single" w:sz="4" w:space="0" w:color="000000"/>
              <w:right w:val="single" w:sz="6" w:space="0" w:color="000000"/>
            </w:tcBorders>
          </w:tcPr>
          <w:p>
            <w:pPr/>
          </w:p>
        </w:tc>
        <w:tc>
          <w:tcPr>
            <w:tcW w:w="2204"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left="988" w:right="0"/>
              <w:jc w:val="left"/>
              <w:rPr>
                <w:rFonts w:ascii="Times New Roman" w:hAnsi="Times New Roman" w:cs="Times New Roman" w:eastAsia="Times New Roman" w:hint="default"/>
                <w:sz w:val="21"/>
                <w:szCs w:val="21"/>
              </w:rPr>
            </w:pPr>
            <w:r>
              <w:rPr>
                <w:rFonts w:ascii="Times New Roman"/>
                <w:sz w:val="21"/>
              </w:rPr>
              <w:t>9,617,014.64</w:t>
            </w:r>
          </w:p>
        </w:tc>
        <w:tc>
          <w:tcPr>
            <w:tcW w:w="1825" w:type="dxa"/>
            <w:tcBorders>
              <w:top w:val="single" w:sz="6" w:space="0" w:color="000000"/>
              <w:left w:val="single" w:sz="6" w:space="0" w:color="000000"/>
              <w:bottom w:val="single" w:sz="4" w:space="0" w:color="000000"/>
              <w:right w:val="single" w:sz="6" w:space="0" w:color="000000"/>
            </w:tcBorders>
          </w:tcPr>
          <w:p>
            <w:pPr/>
          </w:p>
        </w:tc>
        <w:tc>
          <w:tcPr>
            <w:tcW w:w="1541"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left="323" w:right="0"/>
              <w:jc w:val="left"/>
              <w:rPr>
                <w:rFonts w:ascii="Times New Roman" w:hAnsi="Times New Roman" w:cs="Times New Roman" w:eastAsia="Times New Roman" w:hint="default"/>
                <w:sz w:val="21"/>
                <w:szCs w:val="21"/>
              </w:rPr>
            </w:pPr>
            <w:r>
              <w:rPr>
                <w:rFonts w:ascii="Times New Roman"/>
                <w:sz w:val="21"/>
              </w:rPr>
              <w:t>9,617,014.64</w:t>
            </w:r>
          </w:p>
        </w:tc>
      </w:tr>
    </w:tbl>
    <w:p>
      <w:pPr>
        <w:spacing w:line="240" w:lineRule="auto" w:before="4"/>
        <w:rPr>
          <w:rFonts w:ascii="宋体" w:hAnsi="宋体" w:cs="宋体" w:eastAsia="宋体" w:hint="default"/>
          <w:sz w:val="14"/>
          <w:szCs w:val="14"/>
        </w:rPr>
      </w:pPr>
    </w:p>
    <w:p>
      <w:pPr>
        <w:pStyle w:val="BodyText"/>
        <w:spacing w:line="274" w:lineRule="exact" w:before="36"/>
        <w:ind w:left="408" w:right="138"/>
        <w:jc w:val="left"/>
      </w:pPr>
      <w:r>
        <w:rPr/>
        <w:t>其他说明</w:t>
      </w:r>
    </w:p>
    <w:p>
      <w:pPr>
        <w:pStyle w:val="BodyText"/>
        <w:spacing w:line="290" w:lineRule="exact"/>
        <w:ind w:left="408" w:right="138"/>
        <w:jc w:val="left"/>
      </w:pPr>
      <w:r>
        <w:rPr/>
        <w:t>截至</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日，中外运东车海运有限公司及晶伟有限公司已完成全部注销手续。</w:t>
      </w:r>
    </w:p>
    <w:p>
      <w:pPr>
        <w:spacing w:line="240" w:lineRule="auto" w:before="8"/>
        <w:rPr>
          <w:rFonts w:ascii="宋体" w:hAnsi="宋体" w:cs="宋体" w:eastAsia="宋体" w:hint="default"/>
          <w:sz w:val="21"/>
          <w:szCs w:val="21"/>
        </w:rPr>
      </w:pPr>
    </w:p>
    <w:p>
      <w:pPr>
        <w:pStyle w:val="Heading4"/>
        <w:tabs>
          <w:tab w:pos="1039" w:val="left" w:leader="none"/>
        </w:tabs>
        <w:spacing w:line="240" w:lineRule="auto" w:before="0"/>
        <w:ind w:left="408" w:right="138"/>
        <w:jc w:val="left"/>
        <w:rPr>
          <w:b w:val="0"/>
          <w:bCs w:val="0"/>
        </w:rPr>
      </w:pPr>
      <w:r>
        <w:rPr>
          <w:rFonts w:ascii="宋体" w:hAnsi="宋体" w:cs="宋体" w:eastAsia="宋体" w:hint="default"/>
          <w:w w:val="95"/>
        </w:rPr>
        <w:t>(7).</w:t>
        <w:tab/>
      </w:r>
      <w:r>
        <w:rPr/>
        <w:t>与合营企业投资相关的未确认承诺</w:t>
      </w:r>
      <w:r>
        <w:rPr>
          <w:b w:val="0"/>
          <w:bCs w:val="0"/>
        </w:rPr>
      </w:r>
    </w:p>
    <w:p>
      <w:pPr>
        <w:pStyle w:val="BodyText"/>
        <w:tabs>
          <w:tab w:pos="1154" w:val="left" w:leader="none"/>
        </w:tabs>
        <w:spacing w:line="274" w:lineRule="exact" w:before="82"/>
        <w:ind w:left="408" w:right="409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与合营企业投资相关的未确认承诺见附注中相关内容。</w:t>
      </w:r>
    </w:p>
    <w:p>
      <w:pPr>
        <w:spacing w:line="240" w:lineRule="auto" w:before="12"/>
        <w:rPr>
          <w:rFonts w:ascii="宋体" w:hAnsi="宋体" w:cs="宋体" w:eastAsia="宋体" w:hint="default"/>
          <w:sz w:val="20"/>
          <w:szCs w:val="20"/>
        </w:rPr>
      </w:pPr>
    </w:p>
    <w:p>
      <w:pPr>
        <w:pStyle w:val="Heading4"/>
        <w:tabs>
          <w:tab w:pos="1039" w:val="left" w:leader="none"/>
        </w:tabs>
        <w:spacing w:line="240" w:lineRule="auto" w:before="0"/>
        <w:ind w:left="408" w:right="138"/>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pStyle w:val="BodyText"/>
        <w:tabs>
          <w:tab w:pos="1154" w:val="left" w:leader="none"/>
        </w:tabs>
        <w:spacing w:line="274" w:lineRule="exact" w:before="82"/>
        <w:ind w:left="408" w:right="325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spacing w:val="-2"/>
        </w:rPr>
        <w:t>与合营企业和联营企业投资相关的或有负债见附注中相关内容。</w:t>
      </w:r>
    </w:p>
    <w:p>
      <w:pPr>
        <w:spacing w:line="240" w:lineRule="auto" w:before="12"/>
        <w:rPr>
          <w:rFonts w:ascii="宋体" w:hAnsi="宋体" w:cs="宋体" w:eastAsia="宋体" w:hint="default"/>
          <w:sz w:val="20"/>
          <w:szCs w:val="20"/>
        </w:rPr>
      </w:pPr>
    </w:p>
    <w:p>
      <w:pPr>
        <w:pStyle w:val="Heading4"/>
        <w:spacing w:line="240" w:lineRule="auto" w:before="0"/>
        <w:ind w:left="408" w:right="138"/>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9"/>
        <w:ind w:left="408" w:right="13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90" w:lineRule="auto" w:before="40"/>
        <w:ind w:left="408" w:right="406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45" w:lineRule="exact"/>
        <w:ind w:left="408" w:right="13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408" w:right="138"/>
        <w:jc w:val="left"/>
        <w:rPr>
          <w:b w:val="0"/>
          <w:bCs w:val="0"/>
        </w:rPr>
      </w:pPr>
      <w:r>
        <w:rPr>
          <w:rFonts w:ascii="宋体" w:hAnsi="宋体" w:cs="宋体" w:eastAsia="宋体" w:hint="default"/>
        </w:rPr>
        <w:t>6</w:t>
      </w:r>
      <w:r>
        <w:rPr/>
        <w:t>、</w:t>
      </w:r>
      <w:r>
        <w:rPr>
          <w:spacing w:val="-3"/>
        </w:rPr>
        <w:t> </w:t>
      </w:r>
      <w:r>
        <w:rPr/>
        <w:t>其他</w:t>
      </w:r>
      <w:r>
        <w:rPr>
          <w:b w:val="0"/>
          <w:bCs w:val="0"/>
        </w:rPr>
      </w:r>
    </w:p>
    <w:p>
      <w:pPr>
        <w:tabs>
          <w:tab w:pos="1166" w:val="left" w:leader="none"/>
        </w:tabs>
        <w:spacing w:line="273" w:lineRule="auto" w:before="58"/>
        <w:ind w:left="408" w:right="660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spacing w:line="228" w:lineRule="auto" w:before="41"/>
        <w:ind w:left="408" w:right="13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3"/>
        </w:rPr>
        <w:t>本集团的经营活动会面临各种金融风险：市场风险</w:t>
      </w:r>
      <w:r>
        <w:rPr>
          <w:rFonts w:ascii="Times New Roman" w:hAnsi="Times New Roman" w:cs="Times New Roman" w:eastAsia="Times New Roman" w:hint="default"/>
          <w:spacing w:val="-3"/>
        </w:rPr>
        <w:t>(</w:t>
      </w:r>
      <w:r>
        <w:rPr>
          <w:spacing w:val="-3"/>
        </w:rPr>
        <w:t>主要为外汇风险和利率风险</w:t>
      </w:r>
      <w:r>
        <w:rPr>
          <w:rFonts w:ascii="Times New Roman" w:hAnsi="Times New Roman" w:cs="Times New Roman" w:eastAsia="Times New Roman" w:hint="default"/>
          <w:spacing w:val="-3"/>
        </w:rPr>
        <w:t>)</w:t>
      </w:r>
      <w:r>
        <w:rPr>
          <w:spacing w:val="-3"/>
        </w:rPr>
        <w:t>、信用风险和流动</w:t>
      </w:r>
      <w:r>
        <w:rPr>
          <w:spacing w:val="-36"/>
        </w:rPr>
        <w:t> </w:t>
      </w:r>
      <w:r>
        <w:rPr>
          <w:spacing w:val="-36"/>
        </w:rPr>
      </w:r>
      <w:r>
        <w:rPr/>
        <w:t>性风险。本集团整体的风险管理计划针对金融市场的不可预见性，力求减少对本集团财务业绩的</w:t>
      </w:r>
      <w:r>
        <w:rPr>
          <w:spacing w:val="-25"/>
        </w:rPr>
        <w:t> </w:t>
      </w:r>
      <w:r>
        <w:rPr>
          <w:spacing w:val="-25"/>
        </w:rPr>
      </w:r>
      <w:r>
        <w:rPr/>
        <w:t>潜在不利影响。</w:t>
      </w:r>
    </w:p>
    <w:p>
      <w:pPr>
        <w:spacing w:line="240" w:lineRule="auto" w:before="6"/>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724"/>
        <w:gridCol w:w="8601"/>
      </w:tblGrid>
      <w:tr>
        <w:trPr>
          <w:trHeight w:val="367" w:hRule="exact"/>
        </w:trPr>
        <w:tc>
          <w:tcPr>
            <w:tcW w:w="724"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sz w:val="21"/>
              </w:rPr>
              <w:t>(1)</w:t>
            </w:r>
          </w:p>
        </w:tc>
        <w:tc>
          <w:tcPr>
            <w:tcW w:w="8601" w:type="dxa"/>
            <w:tcBorders>
              <w:top w:val="nil" w:sz="6" w:space="0" w:color="auto"/>
              <w:left w:val="nil" w:sz="6" w:space="0" w:color="auto"/>
              <w:bottom w:val="nil" w:sz="6" w:space="0" w:color="auto"/>
              <w:right w:val="nil" w:sz="6" w:space="0" w:color="auto"/>
            </w:tcBorders>
          </w:tcPr>
          <w:p>
            <w:pPr>
              <w:pStyle w:val="TableParagraph"/>
              <w:spacing w:line="221" w:lineRule="exact"/>
              <w:ind w:left="277" w:right="0"/>
              <w:jc w:val="left"/>
              <w:rPr>
                <w:rFonts w:ascii="宋体" w:hAnsi="宋体" w:cs="宋体" w:eastAsia="宋体" w:hint="default"/>
                <w:sz w:val="21"/>
                <w:szCs w:val="21"/>
              </w:rPr>
            </w:pPr>
            <w:r>
              <w:rPr>
                <w:rFonts w:ascii="宋体" w:hAnsi="宋体" w:cs="宋体" w:eastAsia="宋体" w:hint="default"/>
                <w:sz w:val="21"/>
                <w:szCs w:val="21"/>
              </w:rPr>
              <w:t>市场风险</w:t>
            </w:r>
          </w:p>
        </w:tc>
      </w:tr>
      <w:tr>
        <w:trPr>
          <w:trHeight w:val="520" w:hRule="exact"/>
        </w:trPr>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Times New Roman" w:hAnsi="Times New Roman" w:cs="Times New Roman" w:eastAsia="Times New Roman" w:hint="default"/>
                <w:sz w:val="21"/>
                <w:szCs w:val="21"/>
              </w:rPr>
            </w:pPr>
            <w:r>
              <w:rPr>
                <w:rFonts w:ascii="Times New Roman"/>
                <w:sz w:val="21"/>
              </w:rPr>
              <w:t>(a)</w:t>
            </w:r>
          </w:p>
        </w:tc>
        <w:tc>
          <w:tcPr>
            <w:tcW w:w="86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77" w:right="0"/>
              <w:jc w:val="left"/>
              <w:rPr>
                <w:rFonts w:ascii="宋体" w:hAnsi="宋体" w:cs="宋体" w:eastAsia="宋体" w:hint="default"/>
                <w:sz w:val="21"/>
                <w:szCs w:val="21"/>
              </w:rPr>
            </w:pPr>
            <w:r>
              <w:rPr>
                <w:rFonts w:ascii="宋体" w:hAnsi="宋体" w:cs="宋体" w:eastAsia="宋体" w:hint="default"/>
                <w:sz w:val="21"/>
                <w:szCs w:val="21"/>
              </w:rPr>
              <w:t>外汇风险</w:t>
            </w:r>
          </w:p>
        </w:tc>
      </w:tr>
      <w:tr>
        <w:trPr>
          <w:trHeight w:val="364" w:hRule="exact"/>
        </w:trPr>
        <w:tc>
          <w:tcPr>
            <w:tcW w:w="724" w:type="dxa"/>
            <w:tcBorders>
              <w:top w:val="nil" w:sz="6" w:space="0" w:color="auto"/>
              <w:left w:val="nil" w:sz="6" w:space="0" w:color="auto"/>
              <w:bottom w:val="nil" w:sz="6" w:space="0" w:color="auto"/>
              <w:right w:val="nil" w:sz="6" w:space="0" w:color="auto"/>
            </w:tcBorders>
          </w:tcPr>
          <w:p>
            <w:pPr/>
          </w:p>
        </w:tc>
        <w:tc>
          <w:tcPr>
            <w:tcW w:w="860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77" w:right="0"/>
              <w:jc w:val="left"/>
              <w:rPr>
                <w:rFonts w:ascii="宋体" w:hAnsi="宋体" w:cs="宋体" w:eastAsia="宋体" w:hint="default"/>
                <w:sz w:val="21"/>
                <w:szCs w:val="21"/>
              </w:rPr>
            </w:pPr>
            <w:r>
              <w:rPr>
                <w:rFonts w:ascii="宋体" w:hAnsi="宋体" w:cs="宋体" w:eastAsia="宋体" w:hint="default"/>
                <w:spacing w:val="-4"/>
                <w:sz w:val="21"/>
                <w:szCs w:val="21"/>
              </w:rPr>
              <w:t>本集团的主要经营位于中国境内，主要业务以人民币结算。本集团已确认的外币资产和负</w:t>
            </w:r>
          </w:p>
        </w:tc>
      </w:tr>
    </w:tbl>
    <w:p>
      <w:pPr>
        <w:spacing w:after="0" w:line="240" w:lineRule="auto"/>
        <w:jc w:val="left"/>
        <w:rPr>
          <w:rFonts w:ascii="宋体" w:hAnsi="宋体" w:cs="宋体" w:eastAsia="宋体" w:hint="default"/>
          <w:sz w:val="21"/>
          <w:szCs w:val="21"/>
        </w:rPr>
        <w:sectPr>
          <w:pgSz w:w="11910" w:h="16850"/>
          <w:pgMar w:header="0" w:footer="921" w:top="980" w:bottom="1120" w:left="132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2122"/>
        <w:gridCol w:w="1724"/>
        <w:gridCol w:w="305"/>
        <w:gridCol w:w="1416"/>
        <w:gridCol w:w="282"/>
        <w:gridCol w:w="1593"/>
        <w:gridCol w:w="307"/>
        <w:gridCol w:w="1730"/>
      </w:tblGrid>
      <w:tr>
        <w:trPr>
          <w:trHeight w:val="1452" w:hRule="exact"/>
        </w:trPr>
        <w:tc>
          <w:tcPr>
            <w:tcW w:w="9480" w:type="dxa"/>
            <w:gridSpan w:val="8"/>
            <w:tcBorders>
              <w:top w:val="nil" w:sz="6" w:space="0" w:color="auto"/>
              <w:left w:val="nil" w:sz="6" w:space="0" w:color="auto"/>
              <w:bottom w:val="nil" w:sz="6" w:space="0" w:color="auto"/>
              <w:right w:val="nil" w:sz="6" w:space="0" w:color="auto"/>
            </w:tcBorders>
          </w:tcPr>
          <w:p>
            <w:pPr>
              <w:pStyle w:val="TableParagraph"/>
              <w:spacing w:line="217" w:lineRule="exact"/>
              <w:ind w:left="1001" w:right="0"/>
              <w:jc w:val="both"/>
              <w:rPr>
                <w:rFonts w:ascii="宋体" w:hAnsi="宋体" w:cs="宋体" w:eastAsia="宋体" w:hint="default"/>
                <w:sz w:val="21"/>
                <w:szCs w:val="21"/>
              </w:rPr>
            </w:pPr>
            <w:r>
              <w:rPr>
                <w:rFonts w:ascii="宋体" w:hAnsi="宋体" w:cs="宋体" w:eastAsia="宋体" w:hint="default"/>
                <w:sz w:val="21"/>
                <w:szCs w:val="21"/>
              </w:rPr>
              <w:t>债及未来的外币交易</w:t>
            </w:r>
            <w:r>
              <w:rPr>
                <w:rFonts w:ascii="Times New Roman" w:hAnsi="Times New Roman" w:cs="Times New Roman" w:eastAsia="Times New Roman" w:hint="default"/>
                <w:sz w:val="21"/>
                <w:szCs w:val="21"/>
              </w:rPr>
              <w:t>(</w:t>
            </w:r>
            <w:r>
              <w:rPr>
                <w:rFonts w:ascii="宋体" w:hAnsi="宋体" w:cs="宋体" w:eastAsia="宋体" w:hint="default"/>
                <w:sz w:val="21"/>
                <w:szCs w:val="21"/>
              </w:rPr>
              <w:t>外币资产和负债及外币交易的计价货币主要为美元</w:t>
            </w:r>
            <w:r>
              <w:rPr>
                <w:rFonts w:ascii="Times New Roman" w:hAnsi="Times New Roman" w:cs="Times New Roman" w:eastAsia="Times New Roman" w:hint="default"/>
                <w:sz w:val="21"/>
                <w:szCs w:val="21"/>
              </w:rPr>
              <w:t>)</w:t>
            </w:r>
            <w:r>
              <w:rPr>
                <w:rFonts w:ascii="宋体" w:hAnsi="宋体" w:cs="宋体" w:eastAsia="宋体" w:hint="default"/>
                <w:sz w:val="21"/>
                <w:szCs w:val="21"/>
              </w:rPr>
              <w:t>存在外汇风险。</w:t>
            </w:r>
          </w:p>
          <w:p>
            <w:pPr>
              <w:pStyle w:val="TableParagraph"/>
              <w:spacing w:line="232" w:lineRule="auto"/>
              <w:ind w:left="1001" w:right="353"/>
              <w:jc w:val="both"/>
              <w:rPr>
                <w:rFonts w:ascii="宋体" w:hAnsi="宋体" w:cs="宋体" w:eastAsia="宋体" w:hint="default"/>
                <w:sz w:val="21"/>
                <w:szCs w:val="21"/>
              </w:rPr>
            </w:pPr>
            <w:r>
              <w:rPr>
                <w:rFonts w:ascii="宋体" w:hAnsi="宋体" w:cs="宋体" w:eastAsia="宋体" w:hint="default"/>
                <w:spacing w:val="-4"/>
                <w:sz w:val="21"/>
                <w:szCs w:val="21"/>
              </w:rPr>
              <w:t>本集团总部财务部门负责监控集团外币交易和外币资产及负债的规模，以最大程度降低面</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sz w:val="21"/>
                <w:szCs w:val="21"/>
              </w:rPr>
              <w:t>临的外汇风险；为此，本集团可能会以签署远期外汇合约或货币互换合约的方式来达到规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5"/>
                <w:sz w:val="21"/>
                <w:szCs w:val="21"/>
              </w:rPr>
              <w:t>避外汇风险的目的。于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年度及</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年度，本集团未签署任何远期外汇合约或货币互</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换合约。</w:t>
            </w:r>
          </w:p>
        </w:tc>
      </w:tr>
      <w:tr>
        <w:trPr>
          <w:trHeight w:val="784" w:hRule="exact"/>
        </w:trPr>
        <w:tc>
          <w:tcPr>
            <w:tcW w:w="9480" w:type="dxa"/>
            <w:gridSpan w:val="8"/>
            <w:tcBorders>
              <w:top w:val="nil" w:sz="6" w:space="0" w:color="auto"/>
              <w:left w:val="nil" w:sz="6" w:space="0" w:color="auto"/>
              <w:bottom w:val="nil" w:sz="6" w:space="0" w:color="auto"/>
              <w:right w:val="nil" w:sz="6" w:space="0" w:color="auto"/>
            </w:tcBorders>
          </w:tcPr>
          <w:p>
            <w:pPr>
              <w:pStyle w:val="TableParagraph"/>
              <w:spacing w:line="272" w:lineRule="exact" w:before="115"/>
              <w:ind w:left="1001" w:right="353"/>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 </w:t>
            </w:r>
            <w:r>
              <w:rPr>
                <w:rFonts w:ascii="宋体" w:hAnsi="宋体" w:cs="宋体" w:eastAsia="宋体" w:hint="default"/>
                <w:spacing w:val="-5"/>
                <w:sz w:val="21"/>
                <w:szCs w:val="21"/>
              </w:rPr>
              <w:t>日，本集团内记账本位币为人民币的公司持有的</w:t>
            </w:r>
            <w:r>
              <w:rPr>
                <w:rFonts w:ascii="宋体" w:hAnsi="宋体" w:cs="宋体" w:eastAsia="宋体" w:hint="default"/>
                <w:w w:val="100"/>
                <w:sz w:val="21"/>
                <w:szCs w:val="21"/>
              </w:rPr>
              <w:t> </w:t>
            </w:r>
            <w:r>
              <w:rPr>
                <w:rFonts w:ascii="宋体" w:hAnsi="宋体" w:cs="宋体" w:eastAsia="宋体" w:hint="default"/>
                <w:sz w:val="21"/>
                <w:szCs w:val="21"/>
              </w:rPr>
              <w:t>外币金融资产和外币金融负债折算成人民币的金额列示如下：</w:t>
            </w:r>
          </w:p>
        </w:tc>
      </w:tr>
      <w:tr>
        <w:trPr>
          <w:trHeight w:val="372" w:hRule="exact"/>
        </w:trPr>
        <w:tc>
          <w:tcPr>
            <w:tcW w:w="948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4"/>
              <w:ind w:left="50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1" w:hRule="exact"/>
        </w:trPr>
        <w:tc>
          <w:tcPr>
            <w:tcW w:w="2122" w:type="dxa"/>
            <w:tcBorders>
              <w:top w:val="nil" w:sz="6" w:space="0" w:color="auto"/>
              <w:left w:val="nil" w:sz="6" w:space="0" w:color="auto"/>
              <w:bottom w:val="nil" w:sz="6" w:space="0" w:color="auto"/>
              <w:right w:val="nil" w:sz="6" w:space="0" w:color="auto"/>
            </w:tcBorders>
          </w:tcPr>
          <w:p>
            <w:pPr/>
          </w:p>
        </w:tc>
        <w:tc>
          <w:tcPr>
            <w:tcW w:w="1724" w:type="dxa"/>
            <w:tcBorders>
              <w:top w:val="single" w:sz="12" w:space="0" w:color="000000"/>
              <w:left w:val="nil" w:sz="6" w:space="0" w:color="auto"/>
              <w:bottom w:val="nil" w:sz="6" w:space="0" w:color="auto"/>
              <w:right w:val="nil" w:sz="6" w:space="0" w:color="auto"/>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美元项目</w:t>
            </w:r>
          </w:p>
        </w:tc>
        <w:tc>
          <w:tcPr>
            <w:tcW w:w="305" w:type="dxa"/>
            <w:tcBorders>
              <w:top w:val="single" w:sz="12" w:space="0" w:color="000000"/>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Style w:val="TableParagraph"/>
              <w:spacing w:line="205" w:lineRule="exact"/>
              <w:ind w:left="588"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282" w:type="dxa"/>
            <w:tcBorders>
              <w:top w:val="single" w:sz="12" w:space="0" w:color="000000"/>
              <w:left w:val="nil" w:sz="6" w:space="0" w:color="auto"/>
              <w:bottom w:val="nil" w:sz="6" w:space="0" w:color="auto"/>
              <w:right w:val="nil" w:sz="6" w:space="0" w:color="auto"/>
            </w:tcBorders>
          </w:tcPr>
          <w:p>
            <w:pPr/>
          </w:p>
        </w:tc>
        <w:tc>
          <w:tcPr>
            <w:tcW w:w="1593" w:type="dxa"/>
            <w:tcBorders>
              <w:top w:val="single" w:sz="12" w:space="0" w:color="000000"/>
              <w:left w:val="nil" w:sz="6" w:space="0" w:color="auto"/>
              <w:bottom w:val="nil" w:sz="6" w:space="0" w:color="auto"/>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其他外币项目</w:t>
            </w:r>
          </w:p>
        </w:tc>
        <w:tc>
          <w:tcPr>
            <w:tcW w:w="307" w:type="dxa"/>
            <w:tcBorders>
              <w:top w:val="single" w:sz="12" w:space="0" w:color="000000"/>
              <w:left w:val="nil" w:sz="6" w:space="0" w:color="auto"/>
              <w:bottom w:val="nil" w:sz="6" w:space="0" w:color="auto"/>
              <w:right w:val="nil" w:sz="6" w:space="0" w:color="auto"/>
            </w:tcBorders>
          </w:tcPr>
          <w:p>
            <w:pPr/>
          </w:p>
        </w:tc>
        <w:tc>
          <w:tcPr>
            <w:tcW w:w="1730" w:type="dxa"/>
            <w:tcBorders>
              <w:top w:val="single" w:sz="12" w:space="0" w:color="000000"/>
              <w:left w:val="nil" w:sz="6" w:space="0" w:color="auto"/>
              <w:bottom w:val="nil" w:sz="6" w:space="0" w:color="auto"/>
              <w:right w:val="nil" w:sz="6" w:space="0" w:color="auto"/>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1724" w:type="dxa"/>
            <w:tcBorders>
              <w:top w:val="nil" w:sz="6" w:space="0" w:color="auto"/>
              <w:left w:val="nil" w:sz="6" w:space="0" w:color="auto"/>
              <w:bottom w:val="nil" w:sz="6" w:space="0" w:color="auto"/>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38"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01" w:lineRule="exact"/>
              <w:ind w:left="2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8" w:right="0"/>
              <w:jc w:val="left"/>
              <w:rPr>
                <w:rFonts w:ascii="Times New Roman" w:hAnsi="Times New Roman" w:cs="Times New Roman" w:eastAsia="Times New Roman" w:hint="default"/>
                <w:sz w:val="18"/>
                <w:szCs w:val="18"/>
              </w:rPr>
            </w:pPr>
            <w:r>
              <w:rPr>
                <w:rFonts w:ascii="Times New Roman"/>
                <w:sz w:val="18"/>
              </w:rPr>
              <w:t>3,727,876,558.60</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96" w:right="0"/>
              <w:jc w:val="left"/>
              <w:rPr>
                <w:rFonts w:ascii="Times New Roman" w:hAnsi="Times New Roman" w:cs="Times New Roman" w:eastAsia="Times New Roman" w:hint="default"/>
                <w:sz w:val="18"/>
                <w:szCs w:val="18"/>
              </w:rPr>
            </w:pPr>
            <w:r>
              <w:rPr>
                <w:rFonts w:ascii="Times New Roman"/>
                <w:sz w:val="18"/>
              </w:rPr>
              <w:t>141,891.33</w:t>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18"/>
                <w:szCs w:val="18"/>
              </w:rPr>
            </w:pPr>
            <w:r>
              <w:rPr>
                <w:rFonts w:ascii="Times New Roman"/>
                <w:spacing w:val="-1"/>
                <w:sz w:val="18"/>
              </w:rPr>
              <w:t>757,949.16</w:t>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64" w:right="0"/>
              <w:jc w:val="left"/>
              <w:rPr>
                <w:rFonts w:ascii="Times New Roman" w:hAnsi="Times New Roman" w:cs="Times New Roman" w:eastAsia="Times New Roman" w:hint="default"/>
                <w:sz w:val="18"/>
                <w:szCs w:val="18"/>
              </w:rPr>
            </w:pPr>
            <w:r>
              <w:rPr>
                <w:rFonts w:ascii="Times New Roman"/>
                <w:sz w:val="18"/>
              </w:rPr>
              <w:t>3,728,776,399.09</w:t>
            </w:r>
          </w:p>
        </w:tc>
      </w:tr>
      <w:tr>
        <w:trPr>
          <w:trHeight w:val="237"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724" w:type="dxa"/>
            <w:tcBorders>
              <w:top w:val="nil" w:sz="6" w:space="0" w:color="auto"/>
              <w:left w:val="nil" w:sz="6" w:space="0" w:color="auto"/>
              <w:bottom w:val="nil" w:sz="6" w:space="0" w:color="auto"/>
              <w:right w:val="nil" w:sz="6" w:space="0" w:color="auto"/>
            </w:tcBorders>
          </w:tcPr>
          <w:p>
            <w:pPr>
              <w:pStyle w:val="TableParagraph"/>
              <w:tabs>
                <w:tab w:pos="583" w:val="left" w:leader="none"/>
                <w:tab w:pos="1723" w:val="left" w:leader="none"/>
              </w:tabs>
              <w:spacing w:line="240" w:lineRule="auto" w:before="15"/>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53,959,085.72</w:t>
              <w:tab/>
            </w:r>
            <w:r>
              <w:rPr>
                <w:rFonts w:ascii="Times New Roman"/>
                <w:spacing w:val="-1"/>
                <w:sz w:val="18"/>
              </w:rPr>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1248" w:val="left" w:leader="none"/>
                <w:tab w:pos="1416" w:val="left" w:leader="none"/>
              </w:tabs>
              <w:spacing w:line="240" w:lineRule="auto" w:before="15"/>
              <w:ind w:left="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tabs>
                <w:tab w:pos="739" w:val="left" w:leader="none"/>
                <w:tab w:pos="1565" w:val="left" w:leader="none"/>
              </w:tabs>
              <w:spacing w:line="240" w:lineRule="auto" w:before="15"/>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17,299.19</w:t>
              <w:tab/>
            </w:r>
            <w:r>
              <w:rPr>
                <w:rFonts w:ascii="Times New Roman"/>
                <w:spacing w:val="-1"/>
                <w:sz w:val="18"/>
              </w:rPr>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tabs>
                <w:tab w:pos="583" w:val="left" w:leader="none"/>
                <w:tab w:pos="1723" w:val="left" w:leader="none"/>
              </w:tabs>
              <w:spacing w:line="240" w:lineRule="auto" w:before="15"/>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53,976,384.91</w:t>
              <w:tab/>
            </w:r>
            <w:r>
              <w:rPr>
                <w:rFonts w:ascii="Times New Roman"/>
                <w:spacing w:val="-1"/>
                <w:sz w:val="18"/>
              </w:rPr>
            </w:r>
          </w:p>
        </w:tc>
      </w:tr>
      <w:tr>
        <w:trPr>
          <w:trHeight w:val="220" w:hRule="exact"/>
        </w:trPr>
        <w:tc>
          <w:tcPr>
            <w:tcW w:w="212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12" w:space="0" w:color="000000"/>
              <w:right w:val="nil" w:sz="6" w:space="0" w:color="auto"/>
            </w:tcBorders>
          </w:tcPr>
          <w:p>
            <w:pPr>
              <w:pStyle w:val="TableParagraph"/>
              <w:spacing w:line="202" w:lineRule="exact"/>
              <w:ind w:left="358" w:right="0"/>
              <w:jc w:val="left"/>
              <w:rPr>
                <w:rFonts w:ascii="Times New Roman" w:hAnsi="Times New Roman" w:cs="Times New Roman" w:eastAsia="Times New Roman" w:hint="default"/>
                <w:sz w:val="18"/>
                <w:szCs w:val="18"/>
              </w:rPr>
            </w:pPr>
            <w:r>
              <w:rPr>
                <w:rFonts w:ascii="Times New Roman"/>
                <w:sz w:val="18"/>
              </w:rPr>
              <w:t>3,781,835,644.32</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02" w:lineRule="exact"/>
              <w:ind w:left="496" w:right="0"/>
              <w:jc w:val="left"/>
              <w:rPr>
                <w:rFonts w:ascii="Times New Roman" w:hAnsi="Times New Roman" w:cs="Times New Roman" w:eastAsia="Times New Roman" w:hint="default"/>
                <w:sz w:val="18"/>
                <w:szCs w:val="18"/>
              </w:rPr>
            </w:pPr>
            <w:r>
              <w:rPr>
                <w:rFonts w:ascii="Times New Roman"/>
                <w:sz w:val="18"/>
              </w:rPr>
              <w:t>141,891.33</w:t>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single" w:sz="12" w:space="0" w:color="000000"/>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775,248.35</w:t>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12" w:space="0" w:color="000000"/>
              <w:right w:val="nil" w:sz="6" w:space="0" w:color="auto"/>
            </w:tcBorders>
          </w:tcPr>
          <w:p>
            <w:pPr>
              <w:pStyle w:val="TableParagraph"/>
              <w:spacing w:line="202" w:lineRule="exact"/>
              <w:ind w:left="364" w:right="0"/>
              <w:jc w:val="left"/>
              <w:rPr>
                <w:rFonts w:ascii="Times New Roman" w:hAnsi="Times New Roman" w:cs="Times New Roman" w:eastAsia="Times New Roman" w:hint="default"/>
                <w:sz w:val="18"/>
                <w:szCs w:val="18"/>
              </w:rPr>
            </w:pPr>
            <w:r>
              <w:rPr>
                <w:rFonts w:ascii="Times New Roman"/>
                <w:sz w:val="18"/>
              </w:rPr>
              <w:t>3,782,752,784.00</w:t>
            </w:r>
          </w:p>
        </w:tc>
      </w:tr>
      <w:tr>
        <w:trPr>
          <w:trHeight w:val="460"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1724" w:type="dxa"/>
            <w:tcBorders>
              <w:top w:val="single" w:sz="12" w:space="0" w:color="000000"/>
              <w:left w:val="nil" w:sz="6" w:space="0" w:color="auto"/>
              <w:bottom w:val="nil" w:sz="6" w:space="0" w:color="auto"/>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single" w:sz="12" w:space="0" w:color="000000"/>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single" w:sz="12" w:space="0" w:color="000000"/>
              <w:left w:val="nil" w:sz="6" w:space="0" w:color="auto"/>
              <w:bottom w:val="nil" w:sz="6" w:space="0" w:color="auto"/>
              <w:right w:val="nil" w:sz="6" w:space="0" w:color="auto"/>
            </w:tcBorders>
          </w:tcPr>
          <w:p>
            <w:pPr/>
          </w:p>
        </w:tc>
      </w:tr>
      <w:tr>
        <w:trPr>
          <w:trHeight w:val="239"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01" w:lineRule="exact"/>
              <w:ind w:left="2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18"/>
                <w:szCs w:val="18"/>
              </w:rPr>
            </w:pPr>
            <w:r>
              <w:rPr>
                <w:rFonts w:ascii="Times New Roman"/>
                <w:spacing w:val="-1"/>
                <w:sz w:val="18"/>
              </w:rPr>
              <w:t>257,631,495.55</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Times New Roman" w:hAnsi="Times New Roman" w:cs="Times New Roman" w:eastAsia="Times New Roman" w:hint="default"/>
                <w:sz w:val="18"/>
                <w:szCs w:val="18"/>
              </w:rPr>
            </w:pPr>
            <w:r>
              <w:rPr>
                <w:rFonts w:ascii="Times New Roman"/>
                <w:spacing w:val="-1"/>
                <w:sz w:val="18"/>
              </w:rPr>
              <w:t>145,458,780.19</w:t>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18"/>
                <w:szCs w:val="18"/>
              </w:rPr>
            </w:pPr>
            <w:r>
              <w:rPr>
                <w:rFonts w:ascii="Times New Roman"/>
                <w:spacing w:val="-1"/>
                <w:sz w:val="18"/>
              </w:rPr>
              <w:t>403,090,275.74</w:t>
            </w:r>
          </w:p>
        </w:tc>
      </w:tr>
      <w:tr>
        <w:trPr>
          <w:trHeight w:val="234"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spacing w:val="-1"/>
                <w:sz w:val="18"/>
              </w:rPr>
              <w:t>95,457,004.12</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88" w:right="0"/>
              <w:jc w:val="left"/>
              <w:rPr>
                <w:rFonts w:ascii="Times New Roman" w:hAnsi="Times New Roman" w:cs="Times New Roman" w:eastAsia="Times New Roman" w:hint="default"/>
                <w:sz w:val="18"/>
                <w:szCs w:val="18"/>
              </w:rPr>
            </w:pPr>
            <w:r>
              <w:rPr>
                <w:rFonts w:ascii="Times New Roman"/>
                <w:sz w:val="18"/>
              </w:rPr>
              <w:t>23,471.82</w:t>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spacing w:val="-1"/>
                <w:sz w:val="18"/>
              </w:rPr>
              <w:t>95,480,475.94</w:t>
            </w:r>
          </w:p>
        </w:tc>
      </w:tr>
      <w:tr>
        <w:trPr>
          <w:trHeight w:val="234"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4" w:type="dxa"/>
            <w:tcBorders>
              <w:top w:val="nil" w:sz="6" w:space="0" w:color="auto"/>
              <w:left w:val="nil" w:sz="6" w:space="0" w:color="auto"/>
              <w:bottom w:val="nil" w:sz="6" w:space="0" w:color="auto"/>
              <w:right w:val="nil" w:sz="6" w:space="0" w:color="auto"/>
            </w:tcBorders>
          </w:tcPr>
          <w:p>
            <w:pPr>
              <w:pStyle w:val="TableParagraph"/>
              <w:tabs>
                <w:tab w:pos="583" w:val="left" w:leader="none"/>
                <w:tab w:pos="1723" w:val="left" w:leader="none"/>
              </w:tabs>
              <w:spacing w:line="240" w:lineRule="auto" w:before="1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54,493,042.90</w:t>
              <w:tab/>
            </w:r>
            <w:r>
              <w:rPr>
                <w:rFonts w:ascii="Times New Roman"/>
                <w:spacing w:val="-1"/>
                <w:sz w:val="18"/>
              </w:rPr>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1248" w:val="left" w:leader="none"/>
                <w:tab w:pos="1416" w:val="left" w:leader="none"/>
              </w:tabs>
              <w:spacing w:line="240" w:lineRule="auto" w:before="13"/>
              <w:ind w:left="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tabs>
                <w:tab w:pos="1399" w:val="left" w:leader="none"/>
                <w:tab w:pos="1565" w:val="left" w:leader="none"/>
              </w:tabs>
              <w:spacing w:line="240" w:lineRule="auto" w:before="1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tabs>
                <w:tab w:pos="583" w:val="left" w:leader="none"/>
                <w:tab w:pos="1723" w:val="left" w:leader="none"/>
              </w:tabs>
              <w:spacing w:line="240" w:lineRule="auto" w:before="1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54,493,042.90</w:t>
              <w:tab/>
            </w:r>
            <w:r>
              <w:rPr>
                <w:rFonts w:ascii="Times New Roman"/>
                <w:spacing w:val="-1"/>
                <w:sz w:val="18"/>
              </w:rPr>
            </w:r>
          </w:p>
        </w:tc>
      </w:tr>
      <w:tr>
        <w:trPr>
          <w:trHeight w:val="220" w:hRule="exact"/>
        </w:trPr>
        <w:tc>
          <w:tcPr>
            <w:tcW w:w="212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12" w:space="0" w:color="000000"/>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407,581,542.57</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02" w:lineRule="exact"/>
              <w:ind w:left="588" w:right="0"/>
              <w:jc w:val="left"/>
              <w:rPr>
                <w:rFonts w:ascii="Times New Roman" w:hAnsi="Times New Roman" w:cs="Times New Roman" w:eastAsia="Times New Roman" w:hint="default"/>
                <w:sz w:val="18"/>
                <w:szCs w:val="18"/>
              </w:rPr>
            </w:pPr>
            <w:r>
              <w:rPr>
                <w:rFonts w:ascii="Times New Roman"/>
                <w:sz w:val="18"/>
              </w:rPr>
              <w:t>23,471.82</w:t>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single" w:sz="12" w:space="0" w:color="000000"/>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145,458,780.19</w:t>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12" w:space="0" w:color="000000"/>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553,063,794.58</w:t>
            </w:r>
          </w:p>
        </w:tc>
      </w:tr>
      <w:tr>
        <w:trPr>
          <w:trHeight w:val="473" w:hRule="exact"/>
        </w:trPr>
        <w:tc>
          <w:tcPr>
            <w:tcW w:w="948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0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1" w:hRule="exact"/>
        </w:trPr>
        <w:tc>
          <w:tcPr>
            <w:tcW w:w="2122" w:type="dxa"/>
            <w:tcBorders>
              <w:top w:val="nil" w:sz="6" w:space="0" w:color="auto"/>
              <w:left w:val="nil" w:sz="6" w:space="0" w:color="auto"/>
              <w:bottom w:val="nil" w:sz="6" w:space="0" w:color="auto"/>
              <w:right w:val="nil" w:sz="6" w:space="0" w:color="auto"/>
            </w:tcBorders>
          </w:tcPr>
          <w:p>
            <w:pPr/>
          </w:p>
        </w:tc>
        <w:tc>
          <w:tcPr>
            <w:tcW w:w="1724" w:type="dxa"/>
            <w:tcBorders>
              <w:top w:val="single" w:sz="12" w:space="0" w:color="000000"/>
              <w:left w:val="nil" w:sz="6" w:space="0" w:color="auto"/>
              <w:bottom w:val="nil" w:sz="6" w:space="0" w:color="auto"/>
              <w:right w:val="nil" w:sz="6" w:space="0" w:color="auto"/>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美元项目</w:t>
            </w:r>
          </w:p>
        </w:tc>
        <w:tc>
          <w:tcPr>
            <w:tcW w:w="305" w:type="dxa"/>
            <w:tcBorders>
              <w:top w:val="single" w:sz="12" w:space="0" w:color="000000"/>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Style w:val="TableParagraph"/>
              <w:spacing w:line="205" w:lineRule="exact"/>
              <w:ind w:left="588"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282" w:type="dxa"/>
            <w:tcBorders>
              <w:top w:val="single" w:sz="12" w:space="0" w:color="000000"/>
              <w:left w:val="nil" w:sz="6" w:space="0" w:color="auto"/>
              <w:bottom w:val="nil" w:sz="6" w:space="0" w:color="auto"/>
              <w:right w:val="nil" w:sz="6" w:space="0" w:color="auto"/>
            </w:tcBorders>
          </w:tcPr>
          <w:p>
            <w:pPr/>
          </w:p>
        </w:tc>
        <w:tc>
          <w:tcPr>
            <w:tcW w:w="1593" w:type="dxa"/>
            <w:tcBorders>
              <w:top w:val="single" w:sz="12" w:space="0" w:color="000000"/>
              <w:left w:val="nil" w:sz="6" w:space="0" w:color="auto"/>
              <w:bottom w:val="nil" w:sz="6" w:space="0" w:color="auto"/>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hAnsi="宋体" w:cs="宋体" w:eastAsia="宋体" w:hint="default"/>
                <w:sz w:val="18"/>
                <w:szCs w:val="18"/>
              </w:rPr>
              <w:t>其他外币项目</w:t>
            </w:r>
          </w:p>
        </w:tc>
        <w:tc>
          <w:tcPr>
            <w:tcW w:w="307" w:type="dxa"/>
            <w:tcBorders>
              <w:top w:val="single" w:sz="12" w:space="0" w:color="000000"/>
              <w:left w:val="nil" w:sz="6" w:space="0" w:color="auto"/>
              <w:bottom w:val="nil" w:sz="6" w:space="0" w:color="auto"/>
              <w:right w:val="nil" w:sz="6" w:space="0" w:color="auto"/>
            </w:tcBorders>
          </w:tcPr>
          <w:p>
            <w:pPr/>
          </w:p>
        </w:tc>
        <w:tc>
          <w:tcPr>
            <w:tcW w:w="1730" w:type="dxa"/>
            <w:tcBorders>
              <w:top w:val="single" w:sz="12" w:space="0" w:color="000000"/>
              <w:left w:val="nil" w:sz="6" w:space="0" w:color="auto"/>
              <w:bottom w:val="nil" w:sz="6" w:space="0" w:color="auto"/>
              <w:right w:val="nil" w:sz="6" w:space="0" w:color="auto"/>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1724" w:type="dxa"/>
            <w:tcBorders>
              <w:top w:val="nil" w:sz="6" w:space="0" w:color="auto"/>
              <w:left w:val="nil" w:sz="6" w:space="0" w:color="auto"/>
              <w:bottom w:val="nil" w:sz="6" w:space="0" w:color="auto"/>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38"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01" w:lineRule="exact"/>
              <w:ind w:left="2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8" w:right="0"/>
              <w:jc w:val="left"/>
              <w:rPr>
                <w:rFonts w:ascii="Times New Roman" w:hAnsi="Times New Roman" w:cs="Times New Roman" w:eastAsia="Times New Roman" w:hint="default"/>
                <w:sz w:val="18"/>
                <w:szCs w:val="18"/>
              </w:rPr>
            </w:pPr>
            <w:r>
              <w:rPr>
                <w:rFonts w:ascii="Times New Roman"/>
                <w:sz w:val="18"/>
              </w:rPr>
              <w:t>3,875,475,088.22</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96" w:right="0"/>
              <w:jc w:val="left"/>
              <w:rPr>
                <w:rFonts w:ascii="Times New Roman" w:hAnsi="Times New Roman" w:cs="Times New Roman" w:eastAsia="Times New Roman" w:hint="default"/>
                <w:sz w:val="18"/>
                <w:szCs w:val="18"/>
              </w:rPr>
            </w:pPr>
            <w:r>
              <w:rPr>
                <w:rFonts w:ascii="Times New Roman"/>
                <w:sz w:val="18"/>
              </w:rPr>
              <w:t>188,419.64</w:t>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Times New Roman" w:hAnsi="Times New Roman" w:cs="Times New Roman" w:eastAsia="Times New Roman" w:hint="default"/>
                <w:sz w:val="18"/>
                <w:szCs w:val="18"/>
              </w:rPr>
            </w:pPr>
            <w:r>
              <w:rPr>
                <w:rFonts w:ascii="Times New Roman"/>
                <w:spacing w:val="-1"/>
                <w:sz w:val="18"/>
              </w:rPr>
              <w:t>1,266,129.30</w:t>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64" w:right="0"/>
              <w:jc w:val="left"/>
              <w:rPr>
                <w:rFonts w:ascii="Times New Roman" w:hAnsi="Times New Roman" w:cs="Times New Roman" w:eastAsia="Times New Roman" w:hint="default"/>
                <w:sz w:val="18"/>
                <w:szCs w:val="18"/>
              </w:rPr>
            </w:pPr>
            <w:r>
              <w:rPr>
                <w:rFonts w:ascii="Times New Roman"/>
                <w:sz w:val="18"/>
              </w:rPr>
              <w:t>3,876,929,637.16</w:t>
            </w:r>
          </w:p>
        </w:tc>
      </w:tr>
      <w:tr>
        <w:trPr>
          <w:trHeight w:val="234"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724" w:type="dxa"/>
            <w:tcBorders>
              <w:top w:val="nil" w:sz="6" w:space="0" w:color="auto"/>
              <w:left w:val="nil" w:sz="6" w:space="0" w:color="auto"/>
              <w:bottom w:val="nil" w:sz="6" w:space="0" w:color="auto"/>
              <w:right w:val="nil" w:sz="6" w:space="0" w:color="auto"/>
            </w:tcBorders>
          </w:tcPr>
          <w:p>
            <w:pPr>
              <w:pStyle w:val="TableParagraph"/>
              <w:tabs>
                <w:tab w:pos="583" w:val="left" w:leader="none"/>
                <w:tab w:pos="1723" w:val="left" w:leader="none"/>
              </w:tabs>
              <w:spacing w:line="240" w:lineRule="auto" w:before="1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18,136,139.28</w:t>
              <w:tab/>
            </w:r>
            <w:r>
              <w:rPr>
                <w:rFonts w:ascii="Times New Roman"/>
                <w:spacing w:val="-1"/>
                <w:sz w:val="18"/>
              </w:rPr>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1248" w:val="left" w:leader="none"/>
                <w:tab w:pos="1416" w:val="left" w:leader="none"/>
              </w:tabs>
              <w:spacing w:line="240" w:lineRule="auto" w:before="13"/>
              <w:ind w:left="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tabs>
                <w:tab w:pos="766" w:val="left" w:leader="none"/>
                <w:tab w:pos="1592" w:val="left" w:leader="none"/>
              </w:tabs>
              <w:spacing w:line="240" w:lineRule="auto" w:before="13"/>
              <w:ind w:left="-21"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19,745.60</w:t>
              <w:tab/>
            </w:r>
            <w:r>
              <w:rPr>
                <w:rFonts w:ascii="Times New Roman"/>
                <w:spacing w:val="-1"/>
                <w:sz w:val="18"/>
              </w:rPr>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tabs>
                <w:tab w:pos="583" w:val="left" w:leader="none"/>
                <w:tab w:pos="1723" w:val="left" w:leader="none"/>
              </w:tabs>
              <w:spacing w:line="240" w:lineRule="auto" w:before="13"/>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18,155,884.88</w:t>
              <w:tab/>
            </w:r>
            <w:r>
              <w:rPr>
                <w:rFonts w:ascii="Times New Roman"/>
                <w:spacing w:val="-1"/>
                <w:sz w:val="18"/>
              </w:rPr>
            </w:r>
          </w:p>
        </w:tc>
      </w:tr>
      <w:tr>
        <w:trPr>
          <w:trHeight w:val="223" w:hRule="exact"/>
        </w:trPr>
        <w:tc>
          <w:tcPr>
            <w:tcW w:w="212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12" w:space="0" w:color="000000"/>
              <w:right w:val="nil" w:sz="6" w:space="0" w:color="auto"/>
            </w:tcBorders>
          </w:tcPr>
          <w:p>
            <w:pPr>
              <w:pStyle w:val="TableParagraph"/>
              <w:spacing w:line="202" w:lineRule="exact"/>
              <w:ind w:left="365" w:right="0"/>
              <w:jc w:val="left"/>
              <w:rPr>
                <w:rFonts w:ascii="Times New Roman" w:hAnsi="Times New Roman" w:cs="Times New Roman" w:eastAsia="Times New Roman" w:hint="default"/>
                <w:sz w:val="18"/>
                <w:szCs w:val="18"/>
              </w:rPr>
            </w:pPr>
            <w:r>
              <w:rPr>
                <w:rFonts w:ascii="Times New Roman"/>
                <w:sz w:val="18"/>
              </w:rPr>
              <w:t>3,893,611,227.50</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02" w:lineRule="exact"/>
              <w:ind w:left="496" w:right="0"/>
              <w:jc w:val="left"/>
              <w:rPr>
                <w:rFonts w:ascii="Times New Roman" w:hAnsi="Times New Roman" w:cs="Times New Roman" w:eastAsia="Times New Roman" w:hint="default"/>
                <w:sz w:val="18"/>
                <w:szCs w:val="18"/>
              </w:rPr>
            </w:pPr>
            <w:r>
              <w:rPr>
                <w:rFonts w:ascii="Times New Roman"/>
                <w:sz w:val="18"/>
              </w:rPr>
              <w:t>188,419.64</w:t>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single" w:sz="12" w:space="0" w:color="000000"/>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1,285,874.90</w:t>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12" w:space="0" w:color="000000"/>
              <w:right w:val="nil" w:sz="6" w:space="0" w:color="auto"/>
            </w:tcBorders>
          </w:tcPr>
          <w:p>
            <w:pPr>
              <w:pStyle w:val="TableParagraph"/>
              <w:spacing w:line="202" w:lineRule="exact"/>
              <w:ind w:left="364" w:right="0"/>
              <w:jc w:val="left"/>
              <w:rPr>
                <w:rFonts w:ascii="Times New Roman" w:hAnsi="Times New Roman" w:cs="Times New Roman" w:eastAsia="Times New Roman" w:hint="default"/>
                <w:sz w:val="18"/>
                <w:szCs w:val="18"/>
              </w:rPr>
            </w:pPr>
            <w:r>
              <w:rPr>
                <w:rFonts w:ascii="Times New Roman"/>
                <w:sz w:val="18"/>
              </w:rPr>
              <w:t>3,895,085,522.04</w:t>
            </w:r>
          </w:p>
        </w:tc>
      </w:tr>
      <w:tr>
        <w:trPr>
          <w:trHeight w:val="459"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1724" w:type="dxa"/>
            <w:tcBorders>
              <w:top w:val="single" w:sz="12" w:space="0" w:color="000000"/>
              <w:left w:val="nil" w:sz="6" w:space="0" w:color="auto"/>
              <w:bottom w:val="nil" w:sz="6" w:space="0" w:color="auto"/>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single" w:sz="12" w:space="0" w:color="000000"/>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single" w:sz="12" w:space="0" w:color="000000"/>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single" w:sz="12" w:space="0" w:color="000000"/>
              <w:left w:val="nil" w:sz="6" w:space="0" w:color="auto"/>
              <w:bottom w:val="nil" w:sz="6" w:space="0" w:color="auto"/>
              <w:right w:val="nil" w:sz="6" w:space="0" w:color="auto"/>
            </w:tcBorders>
          </w:tcPr>
          <w:p>
            <w:pPr/>
          </w:p>
        </w:tc>
      </w:tr>
      <w:tr>
        <w:trPr>
          <w:trHeight w:val="239"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spacing w:val="-1"/>
                <w:sz w:val="18"/>
              </w:rPr>
              <w:t>149,232,004.39</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162,710,794.40</w:t>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spacing w:val="-1"/>
                <w:sz w:val="18"/>
              </w:rPr>
              <w:t>311,942,798.79</w:t>
            </w:r>
          </w:p>
        </w:tc>
      </w:tr>
      <w:tr>
        <w:trPr>
          <w:trHeight w:val="233"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18"/>
                <w:szCs w:val="18"/>
              </w:rPr>
            </w:pPr>
            <w:r>
              <w:rPr>
                <w:rFonts w:ascii="Times New Roman"/>
                <w:spacing w:val="-1"/>
                <w:sz w:val="18"/>
              </w:rPr>
              <w:t>13,619,937.92</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88" w:right="0"/>
              <w:jc w:val="left"/>
              <w:rPr>
                <w:rFonts w:ascii="Times New Roman" w:hAnsi="Times New Roman" w:cs="Times New Roman" w:eastAsia="Times New Roman" w:hint="default"/>
                <w:sz w:val="18"/>
                <w:szCs w:val="18"/>
              </w:rPr>
            </w:pPr>
            <w:r>
              <w:rPr>
                <w:rFonts w:ascii="Times New Roman"/>
                <w:sz w:val="18"/>
              </w:rPr>
              <w:t>32,140.31</w:t>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18"/>
                <w:szCs w:val="18"/>
              </w:rPr>
            </w:pPr>
            <w:r>
              <w:rPr>
                <w:rFonts w:ascii="Times New Roman"/>
                <w:spacing w:val="-1"/>
                <w:sz w:val="18"/>
              </w:rPr>
              <w:t>13,652,078.23</w:t>
            </w:r>
          </w:p>
        </w:tc>
      </w:tr>
      <w:tr>
        <w:trPr>
          <w:trHeight w:val="234"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18"/>
                <w:szCs w:val="18"/>
              </w:rPr>
            </w:pPr>
            <w:r>
              <w:rPr>
                <w:rFonts w:ascii="Times New Roman"/>
                <w:spacing w:val="-1"/>
                <w:sz w:val="18"/>
              </w:rPr>
              <w:t>40,854,220.41</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18"/>
                <w:szCs w:val="18"/>
              </w:rPr>
            </w:pPr>
            <w:r>
              <w:rPr>
                <w:rFonts w:ascii="Times New Roman"/>
                <w:spacing w:val="-1"/>
                <w:sz w:val="18"/>
              </w:rPr>
              <w:t>40,854,220.41</w:t>
            </w:r>
          </w:p>
        </w:tc>
      </w:tr>
      <w:tr>
        <w:trPr>
          <w:trHeight w:val="235"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4" w:type="dxa"/>
            <w:tcBorders>
              <w:top w:val="nil" w:sz="6" w:space="0" w:color="auto"/>
              <w:left w:val="nil" w:sz="6" w:space="0" w:color="auto"/>
              <w:bottom w:val="nil" w:sz="6" w:space="0" w:color="auto"/>
              <w:right w:val="nil" w:sz="6" w:space="0" w:color="auto"/>
            </w:tcBorders>
          </w:tcPr>
          <w:p>
            <w:pPr>
              <w:pStyle w:val="TableParagraph"/>
              <w:tabs>
                <w:tab w:pos="583" w:val="left" w:leader="none"/>
                <w:tab w:pos="1723" w:val="left" w:leader="none"/>
              </w:tabs>
              <w:spacing w:line="240" w:lineRule="auto" w:before="14"/>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14,798,302.32</w:t>
              <w:tab/>
            </w:r>
            <w:r>
              <w:rPr>
                <w:rFonts w:ascii="Times New Roman"/>
                <w:spacing w:val="-1"/>
                <w:sz w:val="18"/>
              </w:rPr>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tabs>
                <w:tab w:pos="1248" w:val="left" w:leader="none"/>
                <w:tab w:pos="1416" w:val="left" w:leader="none"/>
              </w:tabs>
              <w:spacing w:line="240" w:lineRule="auto" w:before="14"/>
              <w:ind w:left="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Style w:val="TableParagraph"/>
              <w:tabs>
                <w:tab w:pos="1426" w:val="left" w:leader="none"/>
              </w:tabs>
              <w:spacing w:line="240" w:lineRule="auto" w:before="14"/>
              <w:ind w:left="-21"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t>-</w:t>
              <w:tab/>
            </w:r>
            <w:r>
              <w:rPr>
                <w:rFonts w:ascii="Times New Roman"/>
                <w:sz w:val="18"/>
              </w:rPr>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tabs>
                <w:tab w:pos="583" w:val="left" w:leader="none"/>
                <w:tab w:pos="1723" w:val="left" w:leader="none"/>
              </w:tabs>
              <w:spacing w:line="240" w:lineRule="auto" w:before="14"/>
              <w:ind w:right="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pacing w:val="-1"/>
                <w:sz w:val="18"/>
                <w:u w:val="single" w:color="000000"/>
              </w:rPr>
              <w:t>14,798,302.32</w:t>
              <w:tab/>
            </w:r>
            <w:r>
              <w:rPr>
                <w:rFonts w:ascii="Times New Roman"/>
                <w:spacing w:val="-1"/>
                <w:sz w:val="18"/>
              </w:rPr>
            </w:r>
          </w:p>
        </w:tc>
      </w:tr>
      <w:tr>
        <w:trPr>
          <w:trHeight w:val="223" w:hRule="exact"/>
        </w:trPr>
        <w:tc>
          <w:tcPr>
            <w:tcW w:w="2122"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12" w:space="0" w:color="000000"/>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218,504,465.04</w:t>
            </w:r>
          </w:p>
        </w:tc>
        <w:tc>
          <w:tcPr>
            <w:tcW w:w="305"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12" w:space="0" w:color="000000"/>
              <w:right w:val="nil" w:sz="6" w:space="0" w:color="auto"/>
            </w:tcBorders>
          </w:tcPr>
          <w:p>
            <w:pPr>
              <w:pStyle w:val="TableParagraph"/>
              <w:spacing w:line="202" w:lineRule="exact"/>
              <w:ind w:left="588" w:right="0"/>
              <w:jc w:val="left"/>
              <w:rPr>
                <w:rFonts w:ascii="Times New Roman" w:hAnsi="Times New Roman" w:cs="Times New Roman" w:eastAsia="Times New Roman" w:hint="default"/>
                <w:sz w:val="18"/>
                <w:szCs w:val="18"/>
              </w:rPr>
            </w:pPr>
            <w:r>
              <w:rPr>
                <w:rFonts w:ascii="Times New Roman"/>
                <w:sz w:val="18"/>
              </w:rPr>
              <w:t>32,140.31</w:t>
            </w:r>
          </w:p>
        </w:tc>
        <w:tc>
          <w:tcPr>
            <w:tcW w:w="282"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single" w:sz="12" w:space="0" w:color="000000"/>
              <w:right w:val="nil" w:sz="6" w:space="0" w:color="auto"/>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162,710,794.40</w:t>
            </w:r>
          </w:p>
        </w:tc>
        <w:tc>
          <w:tcPr>
            <w:tcW w:w="30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12" w:space="0" w:color="000000"/>
              <w:right w:val="nil" w:sz="6" w:space="0" w:color="auto"/>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381,247,399.75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72" w:lineRule="exact"/>
        <w:ind w:left="259" w:right="0"/>
        <w:jc w:val="left"/>
      </w:pPr>
      <w:r>
        <w:rPr/>
        <w:t>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日及</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日，本集团内记账本位币为港元的公司持有的外币金融资</w:t>
      </w:r>
      <w:r>
        <w:rPr>
          <w:w w:val="100"/>
        </w:rPr>
        <w:t> </w:t>
      </w:r>
      <w:r>
        <w:rPr/>
        <w:t>产和外币金融负债折算成人民币的金额列示如下：</w:t>
      </w:r>
    </w:p>
    <w:p>
      <w:pPr>
        <w:spacing w:line="240" w:lineRule="auto" w:before="12"/>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2644"/>
        <w:gridCol w:w="118"/>
        <w:gridCol w:w="2158"/>
        <w:gridCol w:w="276"/>
        <w:gridCol w:w="2112"/>
        <w:gridCol w:w="265"/>
        <w:gridCol w:w="2206"/>
      </w:tblGrid>
      <w:tr>
        <w:trPr>
          <w:trHeight w:val="256" w:hRule="exact"/>
        </w:trPr>
        <w:tc>
          <w:tcPr>
            <w:tcW w:w="264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single" w:sz="12" w:space="0" w:color="000000"/>
              <w:right w:val="nil" w:sz="6" w:space="0" w:color="auto"/>
            </w:tcBorders>
          </w:tcPr>
          <w:p>
            <w:pPr/>
          </w:p>
        </w:tc>
        <w:tc>
          <w:tcPr>
            <w:tcW w:w="276" w:type="dxa"/>
            <w:tcBorders>
              <w:top w:val="nil" w:sz="6" w:space="0" w:color="auto"/>
              <w:left w:val="nil" w:sz="6" w:space="0" w:color="auto"/>
              <w:bottom w:val="single" w:sz="12" w:space="0" w:color="000000"/>
              <w:right w:val="nil" w:sz="6" w:space="0" w:color="auto"/>
            </w:tcBorders>
          </w:tcPr>
          <w:p>
            <w:pPr/>
          </w:p>
        </w:tc>
        <w:tc>
          <w:tcPr>
            <w:tcW w:w="2112" w:type="dxa"/>
            <w:tcBorders>
              <w:top w:val="nil" w:sz="6" w:space="0" w:color="auto"/>
              <w:left w:val="nil" w:sz="6" w:space="0" w:color="auto"/>
              <w:bottom w:val="single" w:sz="12" w:space="0" w:color="000000"/>
              <w:right w:val="nil" w:sz="6" w:space="0" w:color="auto"/>
            </w:tcBorders>
          </w:tcPr>
          <w:p>
            <w:pPr>
              <w:pStyle w:val="TableParagraph"/>
              <w:spacing w:line="227" w:lineRule="exact"/>
              <w:ind w:left="1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5" w:type="dxa"/>
            <w:tcBorders>
              <w:top w:val="nil" w:sz="6" w:space="0" w:color="auto"/>
              <w:left w:val="nil" w:sz="6" w:space="0" w:color="auto"/>
              <w:bottom w:val="single" w:sz="12" w:space="0" w:color="000000"/>
              <w:right w:val="nil" w:sz="6" w:space="0" w:color="auto"/>
            </w:tcBorders>
          </w:tcPr>
          <w:p>
            <w:pPr/>
          </w:p>
        </w:tc>
        <w:tc>
          <w:tcPr>
            <w:tcW w:w="2206" w:type="dxa"/>
            <w:tcBorders>
              <w:top w:val="nil" w:sz="6" w:space="0" w:color="auto"/>
              <w:left w:val="nil" w:sz="6" w:space="0" w:color="auto"/>
              <w:bottom w:val="single" w:sz="12" w:space="0" w:color="000000"/>
              <w:right w:val="nil" w:sz="6" w:space="0" w:color="auto"/>
            </w:tcBorders>
          </w:tcPr>
          <w:p>
            <w:pPr/>
          </w:p>
        </w:tc>
      </w:tr>
      <w:tr>
        <w:trPr>
          <w:trHeight w:val="409" w:hRule="exact"/>
        </w:trPr>
        <w:tc>
          <w:tcPr>
            <w:tcW w:w="264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158" w:type="dxa"/>
            <w:tcBorders>
              <w:top w:val="single" w:sz="12" w:space="0" w:color="000000"/>
              <w:left w:val="nil" w:sz="6" w:space="0" w:color="auto"/>
              <w:bottom w:val="nil" w:sz="6" w:space="0" w:color="auto"/>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人民币项目</w:t>
            </w:r>
          </w:p>
        </w:tc>
        <w:tc>
          <w:tcPr>
            <w:tcW w:w="276" w:type="dxa"/>
            <w:tcBorders>
              <w:top w:val="single" w:sz="12" w:space="0" w:color="000000"/>
              <w:left w:val="nil" w:sz="6" w:space="0" w:color="auto"/>
              <w:bottom w:val="nil" w:sz="6" w:space="0" w:color="auto"/>
              <w:right w:val="nil" w:sz="6" w:space="0" w:color="auto"/>
            </w:tcBorders>
          </w:tcPr>
          <w:p>
            <w:pPr/>
          </w:p>
        </w:tc>
        <w:tc>
          <w:tcPr>
            <w:tcW w:w="2112" w:type="dxa"/>
            <w:tcBorders>
              <w:top w:val="single" w:sz="12" w:space="0" w:color="000000"/>
              <w:left w:val="nil" w:sz="6" w:space="0" w:color="auto"/>
              <w:bottom w:val="nil" w:sz="6" w:space="0" w:color="auto"/>
              <w:right w:val="nil" w:sz="6" w:space="0" w:color="auto"/>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美元项目</w:t>
            </w:r>
          </w:p>
        </w:tc>
        <w:tc>
          <w:tcPr>
            <w:tcW w:w="265" w:type="dxa"/>
            <w:tcBorders>
              <w:top w:val="single" w:sz="12" w:space="0" w:color="000000"/>
              <w:left w:val="nil" w:sz="6" w:space="0" w:color="auto"/>
              <w:bottom w:val="nil" w:sz="6" w:space="0" w:color="auto"/>
              <w:right w:val="nil" w:sz="6" w:space="0" w:color="auto"/>
            </w:tcBorders>
          </w:tcPr>
          <w:p>
            <w:pPr/>
          </w:p>
        </w:tc>
        <w:tc>
          <w:tcPr>
            <w:tcW w:w="2206" w:type="dxa"/>
            <w:tcBorders>
              <w:top w:val="single" w:sz="12" w:space="0" w:color="000000"/>
              <w:left w:val="nil" w:sz="6" w:space="0" w:color="auto"/>
              <w:bottom w:val="nil" w:sz="6" w:space="0" w:color="auto"/>
              <w:right w:val="nil" w:sz="6" w:space="0" w:color="auto"/>
            </w:tcBorders>
          </w:tcPr>
          <w:p>
            <w:pPr>
              <w:pStyle w:val="TableParagraph"/>
              <w:spacing w:line="243" w:lineRule="exact"/>
              <w:ind w:right="125"/>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392" w:hRule="exact"/>
        </w:trPr>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118"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r>
      <w:tr>
        <w:trPr>
          <w:trHeight w:val="288" w:hRule="exact"/>
        </w:trPr>
        <w:tc>
          <w:tcPr>
            <w:tcW w:w="2644"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8"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103"/>
              <w:jc w:val="right"/>
              <w:rPr>
                <w:rFonts w:ascii="Times New Roman" w:hAnsi="Times New Roman" w:cs="Times New Roman" w:eastAsia="Times New Roman" w:hint="default"/>
                <w:sz w:val="21"/>
                <w:szCs w:val="21"/>
              </w:rPr>
            </w:pPr>
            <w:r>
              <w:rPr>
                <w:rFonts w:ascii="Times New Roman"/>
                <w:spacing w:val="-1"/>
                <w:sz w:val="21"/>
              </w:rPr>
              <w:t>522,635,889.99</w:t>
            </w:r>
          </w:p>
        </w:tc>
        <w:tc>
          <w:tcPr>
            <w:tcW w:w="276"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101"/>
              <w:jc w:val="right"/>
              <w:rPr>
                <w:rFonts w:ascii="Times New Roman" w:hAnsi="Times New Roman" w:cs="Times New Roman" w:eastAsia="Times New Roman" w:hint="default"/>
                <w:sz w:val="21"/>
                <w:szCs w:val="21"/>
              </w:rPr>
            </w:pPr>
            <w:r>
              <w:rPr>
                <w:rFonts w:ascii="Times New Roman"/>
                <w:spacing w:val="-1"/>
                <w:sz w:val="21"/>
              </w:rPr>
              <w:t>314,964,039.94</w:t>
            </w:r>
          </w:p>
        </w:tc>
        <w:tc>
          <w:tcPr>
            <w:tcW w:w="265"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125"/>
              <w:jc w:val="right"/>
              <w:rPr>
                <w:rFonts w:ascii="Times New Roman" w:hAnsi="Times New Roman" w:cs="Times New Roman" w:eastAsia="Times New Roman" w:hint="default"/>
                <w:sz w:val="21"/>
                <w:szCs w:val="21"/>
              </w:rPr>
            </w:pPr>
            <w:r>
              <w:rPr>
                <w:rFonts w:ascii="Times New Roman"/>
                <w:spacing w:val="-1"/>
                <w:sz w:val="21"/>
              </w:rPr>
              <w:t>837,599,929.93</w:t>
            </w:r>
          </w:p>
        </w:tc>
      </w:tr>
      <w:tr>
        <w:trPr>
          <w:trHeight w:val="529" w:hRule="exact"/>
        </w:trPr>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外币金融负债—</w:t>
            </w:r>
          </w:p>
        </w:tc>
        <w:tc>
          <w:tcPr>
            <w:tcW w:w="118" w:type="dxa"/>
            <w:tcBorders>
              <w:top w:val="nil" w:sz="6" w:space="0" w:color="auto"/>
              <w:left w:val="nil" w:sz="6" w:space="0" w:color="auto"/>
              <w:bottom w:val="nil" w:sz="6" w:space="0" w:color="auto"/>
              <w:right w:val="nil" w:sz="6" w:space="0" w:color="auto"/>
            </w:tcBorders>
          </w:tcPr>
          <w:p>
            <w:pPr/>
          </w:p>
        </w:tc>
        <w:tc>
          <w:tcPr>
            <w:tcW w:w="2158" w:type="dxa"/>
            <w:tcBorders>
              <w:top w:val="single" w:sz="12"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12" w:type="dxa"/>
            <w:tcBorders>
              <w:top w:val="single" w:sz="12" w:space="0" w:color="000000"/>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2206" w:type="dxa"/>
            <w:tcBorders>
              <w:top w:val="single" w:sz="12" w:space="0" w:color="000000"/>
              <w:left w:val="nil" w:sz="6" w:space="0" w:color="auto"/>
              <w:bottom w:val="nil" w:sz="6" w:space="0" w:color="auto"/>
              <w:right w:val="nil" w:sz="6" w:space="0" w:color="auto"/>
            </w:tcBorders>
          </w:tcPr>
          <w:p>
            <w:pPr/>
          </w:p>
        </w:tc>
      </w:tr>
      <w:tr>
        <w:trPr>
          <w:trHeight w:val="287" w:hRule="exact"/>
        </w:trPr>
        <w:tc>
          <w:tcPr>
            <w:tcW w:w="2644"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18"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single" w:sz="12"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10,000.00</w:t>
            </w:r>
          </w:p>
        </w:tc>
        <w:tc>
          <w:tcPr>
            <w:tcW w:w="276"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single" w:sz="12" w:space="0" w:color="000000"/>
              <w:right w:val="nil" w:sz="6" w:space="0" w:color="auto"/>
            </w:tcBorders>
          </w:tcPr>
          <w:p>
            <w:pPr>
              <w:pStyle w:val="TableParagraph"/>
              <w:spacing w:line="240" w:lineRule="auto" w:before="24"/>
              <w:ind w:right="102"/>
              <w:jc w:val="right"/>
              <w:rPr>
                <w:rFonts w:ascii="Times New Roman" w:hAnsi="Times New Roman" w:cs="Times New Roman" w:eastAsia="Times New Roman" w:hint="default"/>
                <w:sz w:val="21"/>
                <w:szCs w:val="21"/>
              </w:rPr>
            </w:pPr>
            <w:r>
              <w:rPr>
                <w:rFonts w:ascii="Times New Roman"/>
                <w:w w:val="100"/>
                <w:sz w:val="21"/>
              </w:rPr>
              <w:t>-</w:t>
            </w:r>
          </w:p>
        </w:tc>
        <w:tc>
          <w:tcPr>
            <w:tcW w:w="265"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12" w:space="0" w:color="000000"/>
              <w:right w:val="nil" w:sz="6" w:space="0" w:color="auto"/>
            </w:tcBorders>
          </w:tcPr>
          <w:p>
            <w:pPr>
              <w:pStyle w:val="TableParagraph"/>
              <w:spacing w:line="240" w:lineRule="auto" w:before="24"/>
              <w:ind w:right="125"/>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545" w:hRule="exact"/>
        </w:trPr>
        <w:tc>
          <w:tcPr>
            <w:tcW w:w="264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single" w:sz="12" w:space="0" w:color="000000"/>
              <w:right w:val="nil" w:sz="6" w:space="0" w:color="auto"/>
            </w:tcBorders>
          </w:tcPr>
          <w:p>
            <w:pPr/>
          </w:p>
        </w:tc>
        <w:tc>
          <w:tcPr>
            <w:tcW w:w="2158" w:type="dxa"/>
            <w:tcBorders>
              <w:top w:val="single" w:sz="12" w:space="0" w:color="000000"/>
              <w:left w:val="nil" w:sz="6" w:space="0" w:color="auto"/>
              <w:bottom w:val="single" w:sz="12" w:space="0" w:color="000000"/>
              <w:right w:val="nil" w:sz="6" w:space="0" w:color="auto"/>
            </w:tcBorders>
          </w:tcPr>
          <w:p>
            <w:pPr/>
          </w:p>
        </w:tc>
        <w:tc>
          <w:tcPr>
            <w:tcW w:w="276" w:type="dxa"/>
            <w:tcBorders>
              <w:top w:val="nil" w:sz="6" w:space="0" w:color="auto"/>
              <w:left w:val="nil" w:sz="6" w:space="0" w:color="auto"/>
              <w:bottom w:val="single" w:sz="12" w:space="0" w:color="000000"/>
              <w:right w:val="nil" w:sz="6" w:space="0" w:color="auto"/>
            </w:tcBorders>
          </w:tcPr>
          <w:p>
            <w:pPr/>
          </w:p>
        </w:tc>
        <w:tc>
          <w:tcPr>
            <w:tcW w:w="211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5" w:type="dxa"/>
            <w:tcBorders>
              <w:top w:val="nil" w:sz="6" w:space="0" w:color="auto"/>
              <w:left w:val="nil" w:sz="6" w:space="0" w:color="auto"/>
              <w:bottom w:val="single" w:sz="12" w:space="0" w:color="000000"/>
              <w:right w:val="nil" w:sz="6" w:space="0" w:color="auto"/>
            </w:tcBorders>
          </w:tcPr>
          <w:p>
            <w:pPr/>
          </w:p>
        </w:tc>
        <w:tc>
          <w:tcPr>
            <w:tcW w:w="2206" w:type="dxa"/>
            <w:tcBorders>
              <w:top w:val="single" w:sz="12" w:space="0" w:color="000000"/>
              <w:left w:val="nil" w:sz="6" w:space="0" w:color="auto"/>
              <w:bottom w:val="single" w:sz="12" w:space="0" w:color="000000"/>
              <w:right w:val="nil" w:sz="6" w:space="0" w:color="auto"/>
            </w:tcBorders>
          </w:tcPr>
          <w:p>
            <w:pPr/>
          </w:p>
        </w:tc>
      </w:tr>
      <w:tr>
        <w:trPr>
          <w:trHeight w:val="406" w:hRule="exact"/>
        </w:trPr>
        <w:tc>
          <w:tcPr>
            <w:tcW w:w="2644" w:type="dxa"/>
            <w:tcBorders>
              <w:top w:val="nil" w:sz="6" w:space="0" w:color="auto"/>
              <w:left w:val="nil" w:sz="6" w:space="0" w:color="auto"/>
              <w:bottom w:val="nil" w:sz="6" w:space="0" w:color="auto"/>
              <w:right w:val="nil" w:sz="6" w:space="0" w:color="auto"/>
            </w:tcBorders>
          </w:tcPr>
          <w:p>
            <w:pPr/>
          </w:p>
        </w:tc>
        <w:tc>
          <w:tcPr>
            <w:tcW w:w="118" w:type="dxa"/>
            <w:tcBorders>
              <w:top w:val="single" w:sz="12" w:space="0" w:color="000000"/>
              <w:left w:val="nil" w:sz="6" w:space="0" w:color="auto"/>
              <w:bottom w:val="nil" w:sz="6" w:space="0" w:color="auto"/>
              <w:right w:val="nil" w:sz="6" w:space="0" w:color="auto"/>
            </w:tcBorders>
          </w:tcPr>
          <w:p>
            <w:pPr/>
          </w:p>
        </w:tc>
        <w:tc>
          <w:tcPr>
            <w:tcW w:w="2158" w:type="dxa"/>
            <w:tcBorders>
              <w:top w:val="single" w:sz="12" w:space="0" w:color="000000"/>
              <w:left w:val="nil" w:sz="6" w:space="0" w:color="auto"/>
              <w:bottom w:val="nil" w:sz="6" w:space="0" w:color="auto"/>
              <w:right w:val="nil" w:sz="6" w:space="0" w:color="auto"/>
            </w:tcBorders>
          </w:tcPr>
          <w:p>
            <w:pPr>
              <w:pStyle w:val="TableParagraph"/>
              <w:spacing w:line="241"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人民币项目</w:t>
            </w:r>
          </w:p>
        </w:tc>
        <w:tc>
          <w:tcPr>
            <w:tcW w:w="276" w:type="dxa"/>
            <w:tcBorders>
              <w:top w:val="single" w:sz="12" w:space="0" w:color="000000"/>
              <w:left w:val="nil" w:sz="6" w:space="0" w:color="auto"/>
              <w:bottom w:val="nil" w:sz="6" w:space="0" w:color="auto"/>
              <w:right w:val="nil" w:sz="6" w:space="0" w:color="auto"/>
            </w:tcBorders>
          </w:tcPr>
          <w:p>
            <w:pPr/>
          </w:p>
        </w:tc>
        <w:tc>
          <w:tcPr>
            <w:tcW w:w="2112" w:type="dxa"/>
            <w:tcBorders>
              <w:top w:val="single" w:sz="12" w:space="0" w:color="000000"/>
              <w:left w:val="nil" w:sz="6" w:space="0" w:color="auto"/>
              <w:bottom w:val="nil" w:sz="6" w:space="0" w:color="auto"/>
              <w:right w:val="nil" w:sz="6" w:space="0" w:color="auto"/>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1"/>
                <w:sz w:val="21"/>
                <w:szCs w:val="21"/>
              </w:rPr>
              <w:t>美元项目</w:t>
            </w:r>
          </w:p>
        </w:tc>
        <w:tc>
          <w:tcPr>
            <w:tcW w:w="265" w:type="dxa"/>
            <w:tcBorders>
              <w:top w:val="single" w:sz="12" w:space="0" w:color="000000"/>
              <w:left w:val="nil" w:sz="6" w:space="0" w:color="auto"/>
              <w:bottom w:val="nil" w:sz="6" w:space="0" w:color="auto"/>
              <w:right w:val="nil" w:sz="6" w:space="0" w:color="auto"/>
            </w:tcBorders>
          </w:tcPr>
          <w:p>
            <w:pPr/>
          </w:p>
        </w:tc>
        <w:tc>
          <w:tcPr>
            <w:tcW w:w="2206" w:type="dxa"/>
            <w:tcBorders>
              <w:top w:val="single" w:sz="12" w:space="0" w:color="000000"/>
              <w:left w:val="nil" w:sz="6" w:space="0" w:color="auto"/>
              <w:bottom w:val="nil" w:sz="6" w:space="0" w:color="auto"/>
              <w:right w:val="nil" w:sz="6" w:space="0" w:color="auto"/>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394" w:hRule="exact"/>
        </w:trPr>
        <w:tc>
          <w:tcPr>
            <w:tcW w:w="26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118"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nil" w:sz="6" w:space="0" w:color="auto"/>
              <w:right w:val="nil" w:sz="6" w:space="0" w:color="auto"/>
            </w:tcBorders>
          </w:tcPr>
          <w:p>
            <w:pPr/>
          </w:p>
        </w:tc>
        <w:tc>
          <w:tcPr>
            <w:tcW w:w="265"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
        </w:tc>
      </w:tr>
      <w:tr>
        <w:trPr>
          <w:trHeight w:val="287" w:hRule="exact"/>
        </w:trPr>
        <w:tc>
          <w:tcPr>
            <w:tcW w:w="2644"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8" w:type="dxa"/>
            <w:tcBorders>
              <w:top w:val="nil" w:sz="6" w:space="0" w:color="auto"/>
              <w:left w:val="nil" w:sz="6" w:space="0" w:color="auto"/>
              <w:bottom w:val="single" w:sz="12" w:space="0" w:color="000000"/>
              <w:right w:val="nil" w:sz="6" w:space="0" w:color="auto"/>
            </w:tcBorders>
          </w:tcPr>
          <w:p>
            <w:pPr/>
          </w:p>
        </w:tc>
        <w:tc>
          <w:tcPr>
            <w:tcW w:w="2158"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111"/>
              <w:jc w:val="right"/>
              <w:rPr>
                <w:rFonts w:ascii="Times New Roman" w:hAnsi="Times New Roman" w:cs="Times New Roman" w:eastAsia="Times New Roman" w:hint="default"/>
                <w:sz w:val="21"/>
                <w:szCs w:val="21"/>
              </w:rPr>
            </w:pPr>
            <w:r>
              <w:rPr>
                <w:rFonts w:ascii="Times New Roman"/>
                <w:spacing w:val="-1"/>
                <w:sz w:val="21"/>
              </w:rPr>
              <w:t>238,702,713.53</w:t>
            </w:r>
          </w:p>
        </w:tc>
        <w:tc>
          <w:tcPr>
            <w:tcW w:w="276"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115"/>
              <w:jc w:val="right"/>
              <w:rPr>
                <w:rFonts w:ascii="Times New Roman" w:hAnsi="Times New Roman" w:cs="Times New Roman" w:eastAsia="Times New Roman" w:hint="default"/>
                <w:sz w:val="21"/>
                <w:szCs w:val="21"/>
              </w:rPr>
            </w:pPr>
            <w:r>
              <w:rPr>
                <w:rFonts w:ascii="Times New Roman"/>
                <w:spacing w:val="-1"/>
                <w:sz w:val="21"/>
              </w:rPr>
              <w:t>332,216,260.94</w:t>
            </w:r>
          </w:p>
        </w:tc>
        <w:tc>
          <w:tcPr>
            <w:tcW w:w="265"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144"/>
              <w:jc w:val="right"/>
              <w:rPr>
                <w:rFonts w:ascii="Times New Roman" w:hAnsi="Times New Roman" w:cs="Times New Roman" w:eastAsia="Times New Roman" w:hint="default"/>
                <w:sz w:val="21"/>
                <w:szCs w:val="21"/>
              </w:rPr>
            </w:pPr>
            <w:r>
              <w:rPr>
                <w:rFonts w:ascii="Times New Roman"/>
                <w:spacing w:val="-1"/>
                <w:sz w:val="21"/>
              </w:rPr>
              <w:t>570,918,974.47</w:t>
            </w:r>
          </w:p>
        </w:tc>
      </w:tr>
    </w:tbl>
    <w:p>
      <w:pPr>
        <w:spacing w:after="0" w:line="240" w:lineRule="auto"/>
        <w:jc w:val="right"/>
        <w:rPr>
          <w:rFonts w:ascii="Times New Roman" w:hAnsi="Times New Roman" w:cs="Times New Roman" w:eastAsia="Times New Roman" w:hint="default"/>
          <w:sz w:val="21"/>
          <w:szCs w:val="21"/>
        </w:rPr>
        <w:sectPr>
          <w:pgSz w:w="11910" w:h="16850"/>
          <w:pgMar w:header="0" w:footer="921" w:top="980" w:bottom="1120" w:left="1320" w:right="5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748" w:type="dxa"/>
        <w:tblLayout w:type="fixed"/>
        <w:tblCellMar>
          <w:top w:w="0" w:type="dxa"/>
          <w:left w:w="0" w:type="dxa"/>
          <w:bottom w:w="0" w:type="dxa"/>
          <w:right w:w="0" w:type="dxa"/>
        </w:tblCellMar>
        <w:tblLook w:val="01E0"/>
      </w:tblPr>
      <w:tblGrid>
        <w:gridCol w:w="2629"/>
        <w:gridCol w:w="2283"/>
        <w:gridCol w:w="269"/>
        <w:gridCol w:w="2112"/>
        <w:gridCol w:w="257"/>
        <w:gridCol w:w="2184"/>
      </w:tblGrid>
      <w:tr>
        <w:trPr>
          <w:trHeight w:val="241" w:hRule="exact"/>
        </w:trPr>
        <w:tc>
          <w:tcPr>
            <w:tcW w:w="262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外币金融负债—</w:t>
            </w:r>
          </w:p>
        </w:tc>
        <w:tc>
          <w:tcPr>
            <w:tcW w:w="2283"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
        </w:tc>
      </w:tr>
      <w:tr>
        <w:trPr>
          <w:trHeight w:val="288" w:hRule="exact"/>
        </w:trPr>
        <w:tc>
          <w:tcPr>
            <w:tcW w:w="2629"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2283"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left="1334" w:right="0"/>
              <w:jc w:val="left"/>
              <w:rPr>
                <w:rFonts w:ascii="Times New Roman" w:hAnsi="Times New Roman" w:cs="Times New Roman" w:eastAsia="Times New Roman" w:hint="default"/>
                <w:sz w:val="21"/>
                <w:szCs w:val="21"/>
              </w:rPr>
            </w:pPr>
            <w:r>
              <w:rPr>
                <w:rFonts w:ascii="Times New Roman"/>
                <w:sz w:val="21"/>
              </w:rPr>
              <w:t>15,000.00</w:t>
            </w:r>
          </w:p>
        </w:tc>
        <w:tc>
          <w:tcPr>
            <w:tcW w:w="269"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102"/>
              <w:jc w:val="right"/>
              <w:rPr>
                <w:rFonts w:ascii="Times New Roman" w:hAnsi="Times New Roman" w:cs="Times New Roman" w:eastAsia="Times New Roman" w:hint="default"/>
                <w:sz w:val="21"/>
                <w:szCs w:val="21"/>
              </w:rPr>
            </w:pPr>
            <w:r>
              <w:rPr>
                <w:rFonts w:ascii="Times New Roman"/>
                <w:w w:val="100"/>
                <w:sz w:val="21"/>
              </w:rPr>
              <w:t>-</w:t>
            </w:r>
          </w:p>
        </w:tc>
        <w:tc>
          <w:tcPr>
            <w:tcW w:w="257"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left="1238" w:right="0"/>
              <w:jc w:val="left"/>
              <w:rPr>
                <w:rFonts w:ascii="Times New Roman" w:hAnsi="Times New Roman" w:cs="Times New Roman" w:eastAsia="Times New Roman" w:hint="default"/>
                <w:sz w:val="21"/>
                <w:szCs w:val="21"/>
              </w:rPr>
            </w:pPr>
            <w:r>
              <w:rPr>
                <w:rFonts w:ascii="Times New Roman"/>
                <w:sz w:val="21"/>
              </w:rPr>
              <w:t>15,000.00</w:t>
            </w:r>
          </w:p>
        </w:tc>
      </w:tr>
    </w:tbl>
    <w:p>
      <w:pPr>
        <w:spacing w:line="240" w:lineRule="auto" w:before="10"/>
        <w:rPr>
          <w:rFonts w:ascii="宋体" w:hAnsi="宋体" w:cs="宋体" w:eastAsia="宋体" w:hint="default"/>
          <w:sz w:val="20"/>
          <w:szCs w:val="20"/>
        </w:rPr>
      </w:pPr>
    </w:p>
    <w:tbl>
      <w:tblPr>
        <w:tblW w:w="0" w:type="auto"/>
        <w:jc w:val="left"/>
        <w:tblInd w:w="890" w:type="dxa"/>
        <w:tblLayout w:type="fixed"/>
        <w:tblCellMar>
          <w:top w:w="0" w:type="dxa"/>
          <w:left w:w="0" w:type="dxa"/>
          <w:bottom w:w="0" w:type="dxa"/>
          <w:right w:w="0" w:type="dxa"/>
        </w:tblCellMar>
        <w:tblLook w:val="01E0"/>
      </w:tblPr>
      <w:tblGrid>
        <w:gridCol w:w="9197"/>
      </w:tblGrid>
      <w:tr>
        <w:trPr>
          <w:trHeight w:val="923" w:hRule="exact"/>
        </w:trPr>
        <w:tc>
          <w:tcPr>
            <w:tcW w:w="9197"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1"/>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31</w:t>
            </w:r>
            <w:r>
              <w:rPr>
                <w:rFonts w:ascii="宋体" w:hAnsi="宋体" w:cs="宋体" w:eastAsia="宋体" w:hint="default"/>
                <w:spacing w:val="-41"/>
                <w:sz w:val="21"/>
                <w:szCs w:val="21"/>
              </w:rPr>
              <w:t> </w:t>
            </w:r>
            <w:r>
              <w:rPr>
                <w:rFonts w:ascii="宋体" w:hAnsi="宋体" w:cs="宋体" w:eastAsia="宋体" w:hint="default"/>
                <w:sz w:val="21"/>
                <w:szCs w:val="21"/>
              </w:rPr>
              <w:t>日，对于本集团各类美元金融资产和美元金融负债，如果人民币对美元升值</w:t>
            </w:r>
          </w:p>
          <w:p>
            <w:pPr>
              <w:pStyle w:val="TableParagraph"/>
              <w:spacing w:line="272" w:lineRule="exact" w:before="27"/>
              <w:ind w:left="200" w:right="199"/>
              <w:jc w:val="left"/>
              <w:rPr>
                <w:rFonts w:ascii="宋体" w:hAnsi="宋体" w:cs="宋体" w:eastAsia="宋体" w:hint="default"/>
                <w:sz w:val="21"/>
                <w:szCs w:val="21"/>
              </w:rPr>
            </w:pPr>
            <w:r>
              <w:rPr>
                <w:rFonts w:ascii="宋体" w:hAnsi="宋体" w:cs="宋体" w:eastAsia="宋体" w:hint="default"/>
                <w:sz w:val="21"/>
                <w:szCs w:val="21"/>
              </w:rPr>
              <w:t>或贬值</w:t>
            </w:r>
            <w:r>
              <w:rPr>
                <w:rFonts w:ascii="宋体" w:hAnsi="宋体" w:cs="宋体" w:eastAsia="宋体" w:hint="default"/>
                <w:spacing w:val="-28"/>
                <w:sz w:val="21"/>
                <w:szCs w:val="21"/>
              </w:rPr>
              <w:t> </w:t>
            </w:r>
            <w:r>
              <w:rPr>
                <w:rFonts w:ascii="宋体" w:hAnsi="宋体" w:cs="宋体" w:eastAsia="宋体" w:hint="default"/>
                <w:sz w:val="21"/>
                <w:szCs w:val="21"/>
              </w:rPr>
              <w:t>10%</w:t>
            </w:r>
            <w:r>
              <w:rPr>
                <w:rFonts w:ascii="宋体" w:hAnsi="宋体" w:cs="宋体" w:eastAsia="宋体" w:hint="default"/>
                <w:sz w:val="21"/>
                <w:szCs w:val="21"/>
              </w:rPr>
              <w:t>，其他因素保持不变，则本集团将减少或增加净利润</w:t>
            </w:r>
            <w:r>
              <w:rPr>
                <w:rFonts w:ascii="宋体" w:hAnsi="宋体" w:cs="宋体" w:eastAsia="宋体" w:hint="default"/>
                <w:spacing w:val="-31"/>
                <w:sz w:val="21"/>
                <w:szCs w:val="21"/>
              </w:rPr>
              <w:t> </w:t>
            </w:r>
            <w:r>
              <w:rPr>
                <w:rFonts w:ascii="宋体" w:hAnsi="宋体" w:cs="宋体" w:eastAsia="宋体" w:hint="default"/>
                <w:sz w:val="21"/>
                <w:szCs w:val="21"/>
              </w:rPr>
              <w:t>253,069,057.63</w:t>
            </w:r>
            <w:r>
              <w:rPr>
                <w:rFonts w:ascii="宋体" w:hAnsi="宋体" w:cs="宋体" w:eastAsia="宋体" w:hint="default"/>
                <w:spacing w:val="-30"/>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12</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275,633,007.18</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w:t>
            </w:r>
          </w:p>
        </w:tc>
      </w:tr>
      <w:tr>
        <w:trPr>
          <w:trHeight w:val="923" w:hRule="exact"/>
        </w:trPr>
        <w:tc>
          <w:tcPr>
            <w:tcW w:w="9197"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200" w:right="198"/>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41"/>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31</w:t>
            </w:r>
            <w:r>
              <w:rPr>
                <w:rFonts w:ascii="宋体" w:hAnsi="宋体" w:cs="宋体" w:eastAsia="宋体" w:hint="default"/>
                <w:spacing w:val="-41"/>
                <w:sz w:val="21"/>
                <w:szCs w:val="21"/>
              </w:rPr>
              <w:t> </w:t>
            </w:r>
            <w:r>
              <w:rPr>
                <w:rFonts w:ascii="宋体" w:hAnsi="宋体" w:cs="宋体" w:eastAsia="宋体" w:hint="default"/>
                <w:sz w:val="21"/>
                <w:szCs w:val="21"/>
              </w:rPr>
              <w:t>日，对于本集团各类港币金融资产和港币金融负债，如果人民币对港币升值</w:t>
            </w:r>
            <w:r>
              <w:rPr>
                <w:rFonts w:ascii="宋体" w:hAnsi="宋体" w:cs="宋体" w:eastAsia="宋体" w:hint="default"/>
                <w:w w:val="100"/>
                <w:sz w:val="21"/>
                <w:szCs w:val="21"/>
              </w:rPr>
              <w:t> </w:t>
            </w:r>
            <w:r>
              <w:rPr>
                <w:rFonts w:ascii="宋体" w:hAnsi="宋体" w:cs="宋体" w:eastAsia="宋体" w:hint="default"/>
                <w:sz w:val="21"/>
                <w:szCs w:val="21"/>
              </w:rPr>
              <w:t>或贬值</w:t>
            </w:r>
            <w:r>
              <w:rPr>
                <w:rFonts w:ascii="宋体" w:hAnsi="宋体" w:cs="宋体" w:eastAsia="宋体" w:hint="default"/>
                <w:spacing w:val="-47"/>
                <w:sz w:val="21"/>
                <w:szCs w:val="21"/>
              </w:rPr>
              <w:t> </w:t>
            </w:r>
            <w:r>
              <w:rPr>
                <w:rFonts w:ascii="宋体" w:hAnsi="宋体" w:cs="宋体" w:eastAsia="宋体" w:hint="default"/>
                <w:spacing w:val="-3"/>
                <w:sz w:val="21"/>
                <w:szCs w:val="21"/>
              </w:rPr>
              <w:t>10%</w:t>
            </w:r>
            <w:r>
              <w:rPr>
                <w:rFonts w:ascii="宋体" w:hAnsi="宋体" w:cs="宋体" w:eastAsia="宋体" w:hint="default"/>
                <w:spacing w:val="-3"/>
                <w:sz w:val="21"/>
                <w:szCs w:val="21"/>
              </w:rPr>
              <w:t>，其他因素保持不变，则本集团将增加或减少净利润</w:t>
            </w:r>
            <w:r>
              <w:rPr>
                <w:rFonts w:ascii="宋体" w:hAnsi="宋体" w:cs="宋体" w:eastAsia="宋体" w:hint="default"/>
                <w:spacing w:val="-47"/>
                <w:sz w:val="21"/>
                <w:szCs w:val="21"/>
              </w:rPr>
              <w:t> </w:t>
            </w:r>
            <w:r>
              <w:rPr>
                <w:rFonts w:ascii="宋体" w:hAnsi="宋体" w:cs="宋体" w:eastAsia="宋体" w:hint="default"/>
                <w:sz w:val="21"/>
                <w:szCs w:val="21"/>
              </w:rPr>
              <w:t>43,630,429.48</w:t>
            </w:r>
            <w:r>
              <w:rPr>
                <w:rFonts w:ascii="宋体" w:hAnsi="宋体" w:cs="宋体" w:eastAsia="宋体" w:hint="default"/>
                <w:spacing w:val="-46"/>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10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19,918,677.89</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w:t>
            </w:r>
          </w:p>
        </w:tc>
      </w:tr>
    </w:tbl>
    <w:p>
      <w:pPr>
        <w:spacing w:line="240" w:lineRule="auto" w:before="1"/>
        <w:rPr>
          <w:rFonts w:ascii="宋体" w:hAnsi="宋体" w:cs="宋体" w:eastAsia="宋体" w:hint="default"/>
          <w:sz w:val="23"/>
          <w:szCs w:val="23"/>
        </w:rPr>
      </w:pPr>
    </w:p>
    <w:tbl>
      <w:tblPr>
        <w:tblW w:w="0" w:type="auto"/>
        <w:jc w:val="left"/>
        <w:tblInd w:w="897" w:type="dxa"/>
        <w:tblLayout w:type="fixed"/>
        <w:tblCellMar>
          <w:top w:w="0" w:type="dxa"/>
          <w:left w:w="0" w:type="dxa"/>
          <w:bottom w:w="0" w:type="dxa"/>
          <w:right w:w="0" w:type="dxa"/>
        </w:tblCellMar>
        <w:tblLook w:val="01E0"/>
      </w:tblPr>
      <w:tblGrid>
        <w:gridCol w:w="9226"/>
      </w:tblGrid>
      <w:tr>
        <w:trPr>
          <w:trHeight w:val="368"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w:t>
            </w:r>
            <w:r>
              <w:rPr>
                <w:rFonts w:ascii="宋体" w:hAnsi="宋体" w:cs="宋体" w:eastAsia="宋体" w:hint="default"/>
                <w:sz w:val="21"/>
                <w:szCs w:val="21"/>
              </w:rPr>
              <w:t>）利率风险</w:t>
            </w:r>
          </w:p>
        </w:tc>
      </w:tr>
      <w:tr>
        <w:trPr>
          <w:trHeight w:val="3062"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37" w:lineRule="auto" w:before="84"/>
              <w:ind w:left="200" w:right="233"/>
              <w:jc w:val="both"/>
              <w:rPr>
                <w:rFonts w:ascii="宋体" w:hAnsi="宋体" w:cs="宋体" w:eastAsia="宋体" w:hint="default"/>
                <w:sz w:val="21"/>
                <w:szCs w:val="21"/>
              </w:rPr>
            </w:pPr>
            <w:r>
              <w:rPr>
                <w:rFonts w:ascii="宋体" w:hAnsi="宋体" w:cs="宋体" w:eastAsia="宋体" w:hint="default"/>
                <w:spacing w:val="-3"/>
                <w:sz w:val="21"/>
                <w:szCs w:val="21"/>
              </w:rPr>
              <w:t>本集团的利率风险主要产生于长期银行借款及应付债券等长期带息债务。浮动利率的金融负债使</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本集团面临现金流量利率风险，固定利率的金融负债使本集团面临公允价值利率风险。本集团根</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据当时的市场环境来决定固定利率及浮动利率合同的相对比例。于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日，本集团</w:t>
            </w:r>
          </w:p>
          <w:p>
            <w:pPr>
              <w:pStyle w:val="TableParagraph"/>
              <w:spacing w:line="264" w:lineRule="exact"/>
              <w:ind w:left="200" w:right="0"/>
              <w:jc w:val="both"/>
              <w:rPr>
                <w:rFonts w:ascii="宋体" w:hAnsi="宋体" w:cs="宋体" w:eastAsia="宋体" w:hint="default"/>
                <w:sz w:val="21"/>
                <w:szCs w:val="21"/>
              </w:rPr>
            </w:pPr>
            <w:r>
              <w:rPr>
                <w:rFonts w:ascii="宋体" w:hAnsi="宋体" w:cs="宋体" w:eastAsia="宋体" w:hint="default"/>
                <w:sz w:val="21"/>
                <w:szCs w:val="21"/>
              </w:rPr>
              <w:t>长期带息债务主要为人民币计价的浮动利率合同，金额为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3,089,549,842.10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含一年内到期的长</w:t>
            </w:r>
          </w:p>
          <w:p>
            <w:pPr>
              <w:pStyle w:val="TableParagraph"/>
              <w:spacing w:line="271" w:lineRule="exact"/>
              <w:ind w:left="200" w:right="0"/>
              <w:jc w:val="both"/>
              <w:rPr>
                <w:rFonts w:ascii="宋体" w:hAnsi="宋体" w:cs="宋体" w:eastAsia="宋体" w:hint="default"/>
                <w:sz w:val="21"/>
                <w:szCs w:val="21"/>
              </w:rPr>
            </w:pPr>
            <w:r>
              <w:rPr>
                <w:rFonts w:ascii="宋体" w:hAnsi="宋体" w:cs="宋体" w:eastAsia="宋体" w:hint="default"/>
                <w:spacing w:val="2"/>
                <w:sz w:val="21"/>
                <w:szCs w:val="21"/>
              </w:rPr>
              <w:t>期借款 </w:t>
            </w:r>
            <w:r>
              <w:rPr>
                <w:rFonts w:ascii="Times New Roman" w:hAnsi="Times New Roman" w:cs="Times New Roman" w:eastAsia="Times New Roman" w:hint="default"/>
                <w:sz w:val="21"/>
                <w:szCs w:val="21"/>
              </w:rPr>
              <w:t>638,005,906.51  </w:t>
            </w:r>
            <w:r>
              <w:rPr>
                <w:rFonts w:ascii="宋体" w:hAnsi="宋体" w:cs="宋体" w:eastAsia="宋体" w:hint="default"/>
                <w:sz w:val="21"/>
                <w:szCs w:val="21"/>
              </w:rPr>
              <w:t>元</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r>
              <w:rPr>
                <w:rFonts w:ascii="Times New Roman" w:hAnsi="Times New Roman" w:cs="Times New Roman" w:eastAsia="Times New Roman" w:hint="default"/>
                <w:sz w:val="21"/>
                <w:szCs w:val="21"/>
              </w:rPr>
              <w:t>17,010,023.77   </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含一年内到期的长期借款</w:t>
            </w:r>
          </w:p>
          <w:p>
            <w:pPr>
              <w:pStyle w:val="TableParagraph"/>
              <w:spacing w:line="281" w:lineRule="exact"/>
              <w:ind w:left="200"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10,000,000.00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0" w:lineRule="auto" w:before="5"/>
              <w:ind w:right="0"/>
              <w:jc w:val="left"/>
              <w:rPr>
                <w:rFonts w:ascii="宋体" w:hAnsi="宋体" w:cs="宋体" w:eastAsia="宋体" w:hint="default"/>
                <w:sz w:val="17"/>
                <w:szCs w:val="17"/>
              </w:rPr>
            </w:pPr>
          </w:p>
          <w:p>
            <w:pPr>
              <w:pStyle w:val="TableParagraph"/>
              <w:spacing w:line="237" w:lineRule="auto"/>
              <w:ind w:left="200" w:right="198"/>
              <w:jc w:val="both"/>
              <w:rPr>
                <w:rFonts w:ascii="宋体" w:hAnsi="宋体" w:cs="宋体" w:eastAsia="宋体" w:hint="default"/>
                <w:sz w:val="21"/>
                <w:szCs w:val="21"/>
              </w:rPr>
            </w:pPr>
            <w:r>
              <w:rPr>
                <w:rFonts w:ascii="宋体" w:hAnsi="宋体" w:cs="宋体" w:eastAsia="宋体" w:hint="default"/>
                <w:spacing w:val="-3"/>
                <w:sz w:val="21"/>
                <w:szCs w:val="21"/>
              </w:rPr>
              <w:t>本集团总部财务部门持续监控集团利率水平。利率上升会增加新增带息债务的成本以及本集团尚</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未付清的以浮动利率计息的带息债务的利息支出，并对本集团的财务业绩产生重大的不利影响，</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管理层会依据最新的市场状况及时做出调整，这些调整可能是进行利率互换的安排来降低利率风</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险。于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年度本集团并无利率互换安排。</w:t>
            </w:r>
          </w:p>
        </w:tc>
      </w:tr>
    </w:tbl>
    <w:p>
      <w:pPr>
        <w:spacing w:line="240" w:lineRule="auto" w:before="8"/>
        <w:rPr>
          <w:rFonts w:ascii="宋体" w:hAnsi="宋体" w:cs="宋体" w:eastAsia="宋体" w:hint="default"/>
          <w:sz w:val="14"/>
          <w:szCs w:val="14"/>
        </w:rPr>
      </w:pPr>
    </w:p>
    <w:p>
      <w:pPr>
        <w:pStyle w:val="BodyText"/>
        <w:spacing w:line="282" w:lineRule="exact" w:before="36"/>
        <w:ind w:left="1090" w:right="0"/>
        <w:jc w:val="left"/>
      </w:pPr>
      <w:r>
        <w:rPr/>
        <w:t>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日，如果以浮动利率计算的借款利率上升或下降</w:t>
      </w:r>
      <w:r>
        <w:rPr>
          <w:spacing w:val="-53"/>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t>个基点，而其他因素保持</w:t>
      </w:r>
    </w:p>
    <w:p>
      <w:pPr>
        <w:pStyle w:val="BodyText"/>
        <w:spacing w:line="282" w:lineRule="exact"/>
        <w:ind w:left="1090" w:right="0"/>
        <w:jc w:val="left"/>
      </w:pPr>
      <w:r>
        <w:rPr/>
        <w:t>不变，本集团的净利润会减少或增加</w:t>
      </w:r>
      <w:r>
        <w:rPr>
          <w:spacing w:val="-55"/>
        </w:rPr>
        <w:t> </w:t>
      </w:r>
      <w:r>
        <w:rPr>
          <w:rFonts w:ascii="Times New Roman" w:hAnsi="Times New Roman" w:cs="Times New Roman" w:eastAsia="Times New Roman" w:hint="default"/>
        </w:rPr>
        <w:t>11,585,811.91</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63,787.59</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1"/>
          <w:szCs w:val="21"/>
        </w:rPr>
      </w:pPr>
    </w:p>
    <w:tbl>
      <w:tblPr>
        <w:tblW w:w="0" w:type="auto"/>
        <w:jc w:val="left"/>
        <w:tblInd w:w="659" w:type="dxa"/>
        <w:tblLayout w:type="fixed"/>
        <w:tblCellMar>
          <w:top w:w="0" w:type="dxa"/>
          <w:left w:w="0" w:type="dxa"/>
          <w:bottom w:w="0" w:type="dxa"/>
          <w:right w:w="0" w:type="dxa"/>
        </w:tblCellMar>
        <w:tblLook w:val="01E0"/>
      </w:tblPr>
      <w:tblGrid>
        <w:gridCol w:w="721"/>
        <w:gridCol w:w="1318"/>
      </w:tblGrid>
      <w:tr>
        <w:trPr>
          <w:trHeight w:val="221"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sz w:val="21"/>
              </w:rPr>
              <w:t>(2)</w:t>
            </w:r>
          </w:p>
        </w:tc>
        <w:tc>
          <w:tcPr>
            <w:tcW w:w="1318" w:type="dxa"/>
            <w:tcBorders>
              <w:top w:val="nil" w:sz="6" w:space="0" w:color="auto"/>
              <w:left w:val="nil" w:sz="6" w:space="0" w:color="auto"/>
              <w:bottom w:val="nil" w:sz="6" w:space="0" w:color="auto"/>
              <w:right w:val="nil" w:sz="6" w:space="0" w:color="auto"/>
            </w:tcBorders>
          </w:tcPr>
          <w:p>
            <w:pPr>
              <w:pStyle w:val="TableParagraph"/>
              <w:spacing w:line="221" w:lineRule="exact"/>
              <w:ind w:left="275" w:right="0"/>
              <w:jc w:val="left"/>
              <w:rPr>
                <w:rFonts w:ascii="宋体" w:hAnsi="宋体" w:cs="宋体" w:eastAsia="宋体" w:hint="default"/>
                <w:sz w:val="21"/>
                <w:szCs w:val="21"/>
              </w:rPr>
            </w:pPr>
            <w:r>
              <w:rPr>
                <w:rFonts w:ascii="宋体" w:hAnsi="宋体" w:cs="宋体" w:eastAsia="宋体" w:hint="default"/>
                <w:sz w:val="21"/>
                <w:szCs w:val="21"/>
              </w:rPr>
              <w:t>信用风险</w:t>
            </w:r>
          </w:p>
        </w:tc>
      </w:tr>
    </w:tbl>
    <w:p>
      <w:pPr>
        <w:spacing w:line="240" w:lineRule="auto" w:before="6"/>
        <w:rPr>
          <w:rFonts w:ascii="宋体" w:hAnsi="宋体" w:cs="宋体" w:eastAsia="宋体" w:hint="default"/>
          <w:sz w:val="15"/>
          <w:szCs w:val="15"/>
        </w:rPr>
      </w:pPr>
    </w:p>
    <w:p>
      <w:pPr>
        <w:pStyle w:val="BodyText"/>
        <w:spacing w:line="272" w:lineRule="exact" w:before="64"/>
        <w:ind w:left="1090" w:right="737"/>
        <w:jc w:val="both"/>
      </w:pPr>
      <w:r>
        <w:rPr>
          <w:spacing w:val="-2"/>
        </w:rPr>
        <w:t>本集团对信用风险按组合分类进行管理。信用风险主要产生于银行存款、应收账款、其他应收款</w:t>
      </w:r>
      <w:r>
        <w:rPr>
          <w:spacing w:val="-41"/>
        </w:rPr>
        <w:t> </w:t>
      </w:r>
      <w:r>
        <w:rPr>
          <w:spacing w:val="-41"/>
        </w:rPr>
      </w:r>
      <w:r>
        <w:rPr/>
        <w:t>和应收票据等。</w:t>
      </w:r>
    </w:p>
    <w:p>
      <w:pPr>
        <w:spacing w:line="240" w:lineRule="auto" w:before="5"/>
        <w:rPr>
          <w:rFonts w:ascii="宋体" w:hAnsi="宋体" w:cs="宋体" w:eastAsia="宋体" w:hint="default"/>
          <w:sz w:val="16"/>
          <w:szCs w:val="16"/>
        </w:rPr>
      </w:pPr>
    </w:p>
    <w:p>
      <w:pPr>
        <w:pStyle w:val="BodyText"/>
        <w:spacing w:line="240" w:lineRule="auto"/>
        <w:ind w:left="1090" w:right="737"/>
        <w:jc w:val="both"/>
      </w:pPr>
      <w:r>
        <w:rPr>
          <w:spacing w:val="-2"/>
        </w:rPr>
        <w:t>本集团银行存款主要存放于国有银行、大连港集团财务有限公司和其他大中型银行，本集团认为</w:t>
      </w:r>
      <w:r>
        <w:rPr>
          <w:spacing w:val="-38"/>
        </w:rPr>
        <w:t> </w:t>
      </w:r>
      <w:r>
        <w:rPr>
          <w:spacing w:val="-38"/>
        </w:rPr>
      </w:r>
      <w:r>
        <w:rPr/>
        <w:t>其不存在重大的信用风险，不会产生因对方单位违约而导致的任何重大损失。</w:t>
      </w:r>
    </w:p>
    <w:p>
      <w:pPr>
        <w:spacing w:line="240" w:lineRule="auto" w:before="6"/>
        <w:rPr>
          <w:rFonts w:ascii="宋体" w:hAnsi="宋体" w:cs="宋体" w:eastAsia="宋体" w:hint="default"/>
          <w:sz w:val="18"/>
          <w:szCs w:val="18"/>
        </w:rPr>
      </w:pPr>
    </w:p>
    <w:p>
      <w:pPr>
        <w:pStyle w:val="BodyText"/>
        <w:spacing w:line="237" w:lineRule="auto"/>
        <w:ind w:left="1090" w:right="737"/>
        <w:jc w:val="both"/>
      </w:pPr>
      <w:r>
        <w:rPr>
          <w:spacing w:val="-2"/>
        </w:rPr>
        <w:t>此外，对于应收账款、其他应收款和应收票据，本集团设定相关政策以控制信用风险敞口。本集</w:t>
      </w:r>
      <w:r>
        <w:rPr>
          <w:spacing w:val="-38"/>
        </w:rPr>
        <w:t> </w:t>
      </w:r>
      <w:r>
        <w:rPr>
          <w:spacing w:val="-38"/>
        </w:rPr>
      </w:r>
      <w:r>
        <w:rPr>
          <w:spacing w:val="-2"/>
        </w:rPr>
        <w:t>团基于对客户的财务状况、从第三方获取担保的可能性、信用记录及其他因素诸如目前市场状况</w:t>
      </w:r>
      <w:r>
        <w:rPr>
          <w:spacing w:val="-38"/>
        </w:rPr>
        <w:t> </w:t>
      </w:r>
      <w:r>
        <w:rPr>
          <w:spacing w:val="-38"/>
        </w:rPr>
      </w:r>
      <w:r>
        <w:rPr>
          <w:spacing w:val="-2"/>
        </w:rPr>
        <w:t>等评估客户的信用资质并设置相应信用期。本集团会定期对客户信用记录进行监控，对于信用记</w:t>
      </w:r>
      <w:r>
        <w:rPr>
          <w:spacing w:val="-38"/>
        </w:rPr>
        <w:t> </w:t>
      </w:r>
      <w:r>
        <w:rPr>
          <w:spacing w:val="-38"/>
        </w:rPr>
      </w:r>
      <w:r>
        <w:rPr>
          <w:spacing w:val="-2"/>
        </w:rPr>
        <w:t>录不良的客户，本集团会采用书面催款、缩短信用期或取消信用期等方式，以确保本集团的整体</w:t>
      </w:r>
      <w:r>
        <w:rPr>
          <w:spacing w:val="-42"/>
        </w:rPr>
        <w:t> </w:t>
      </w:r>
      <w:r>
        <w:rPr>
          <w:spacing w:val="-42"/>
        </w:rPr>
      </w:r>
      <w:r>
        <w:rPr/>
        <w:t>信用风险在可控的范围内。</w:t>
      </w:r>
    </w:p>
    <w:p>
      <w:pPr>
        <w:spacing w:line="240" w:lineRule="auto" w:before="5"/>
        <w:rPr>
          <w:rFonts w:ascii="宋体" w:hAnsi="宋体" w:cs="宋体" w:eastAsia="宋体" w:hint="default"/>
          <w:sz w:val="22"/>
          <w:szCs w:val="22"/>
        </w:rPr>
      </w:pPr>
    </w:p>
    <w:tbl>
      <w:tblPr>
        <w:tblW w:w="0" w:type="auto"/>
        <w:jc w:val="left"/>
        <w:tblInd w:w="659" w:type="dxa"/>
        <w:tblLayout w:type="fixed"/>
        <w:tblCellMar>
          <w:top w:w="0" w:type="dxa"/>
          <w:left w:w="0" w:type="dxa"/>
          <w:bottom w:w="0" w:type="dxa"/>
          <w:right w:w="0" w:type="dxa"/>
        </w:tblCellMar>
        <w:tblLook w:val="01E0"/>
      </w:tblPr>
      <w:tblGrid>
        <w:gridCol w:w="727"/>
        <w:gridCol w:w="1535"/>
      </w:tblGrid>
      <w:tr>
        <w:trPr>
          <w:trHeight w:val="221"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sz w:val="21"/>
              </w:rPr>
              <w:t>(3)</w:t>
            </w:r>
          </w:p>
        </w:tc>
        <w:tc>
          <w:tcPr>
            <w:tcW w:w="1535" w:type="dxa"/>
            <w:tcBorders>
              <w:top w:val="nil" w:sz="6" w:space="0" w:color="auto"/>
              <w:left w:val="nil" w:sz="6" w:space="0" w:color="auto"/>
              <w:bottom w:val="nil" w:sz="6" w:space="0" w:color="auto"/>
              <w:right w:val="nil" w:sz="6" w:space="0" w:color="auto"/>
            </w:tcBorders>
          </w:tcPr>
          <w:p>
            <w:pPr>
              <w:pStyle w:val="TableParagraph"/>
              <w:spacing w:line="221" w:lineRule="exact"/>
              <w:ind w:left="281" w:right="0"/>
              <w:jc w:val="left"/>
              <w:rPr>
                <w:rFonts w:ascii="宋体" w:hAnsi="宋体" w:cs="宋体" w:eastAsia="宋体" w:hint="default"/>
                <w:sz w:val="21"/>
                <w:szCs w:val="21"/>
              </w:rPr>
            </w:pPr>
            <w:r>
              <w:rPr>
                <w:rFonts w:ascii="宋体" w:hAnsi="宋体" w:cs="宋体" w:eastAsia="宋体" w:hint="default"/>
                <w:sz w:val="21"/>
                <w:szCs w:val="21"/>
              </w:rPr>
              <w:t>流动性风险</w:t>
            </w:r>
          </w:p>
        </w:tc>
      </w:tr>
    </w:tbl>
    <w:p>
      <w:pPr>
        <w:spacing w:line="240" w:lineRule="auto" w:before="6"/>
        <w:rPr>
          <w:rFonts w:ascii="宋体" w:hAnsi="宋体" w:cs="宋体" w:eastAsia="宋体" w:hint="default"/>
          <w:sz w:val="15"/>
          <w:szCs w:val="15"/>
        </w:rPr>
      </w:pPr>
    </w:p>
    <w:p>
      <w:pPr>
        <w:pStyle w:val="BodyText"/>
        <w:spacing w:line="237" w:lineRule="auto" w:before="38"/>
        <w:ind w:left="1090" w:right="785"/>
        <w:jc w:val="both"/>
      </w:pPr>
      <w:r>
        <w:rPr>
          <w:spacing w:val="-3"/>
        </w:rPr>
        <w:t>本集团内各子公司负责其自身的现金流量预测。总部财务部门在汇总各子公司现金流量预测的基</w:t>
      </w:r>
      <w:r>
        <w:rPr>
          <w:spacing w:val="-43"/>
        </w:rPr>
        <w:t> </w:t>
      </w:r>
      <w:r>
        <w:rPr>
          <w:spacing w:val="-43"/>
        </w:rPr>
      </w:r>
      <w:r>
        <w:rPr>
          <w:spacing w:val="-3"/>
        </w:rPr>
        <w:t>础上，在集团层面持续监控短期和长期的资金需求，以确保维持充裕的现金储备和可供随时变现</w:t>
      </w:r>
      <w:r>
        <w:rPr>
          <w:spacing w:val="-47"/>
        </w:rPr>
        <w:t> </w:t>
      </w:r>
      <w:r>
        <w:rPr>
          <w:spacing w:val="-47"/>
        </w:rPr>
      </w:r>
      <w:r>
        <w:rPr>
          <w:spacing w:val="-3"/>
        </w:rPr>
        <w:t>的有价证券；同时持续监控是否符合借款协议的规定，从主要金融机构获得提供足够备用资金的</w:t>
      </w:r>
      <w:r>
        <w:rPr>
          <w:spacing w:val="-47"/>
        </w:rPr>
        <w:t> </w:t>
      </w:r>
      <w:r>
        <w:rPr>
          <w:spacing w:val="-47"/>
        </w:rPr>
      </w:r>
      <w:r>
        <w:rPr/>
        <w:t>承诺，以满足短期和长期的资金需求。</w:t>
      </w:r>
    </w:p>
    <w:p>
      <w:pPr>
        <w:spacing w:line="240" w:lineRule="auto" w:before="4"/>
        <w:rPr>
          <w:rFonts w:ascii="宋体" w:hAnsi="宋体" w:cs="宋体" w:eastAsia="宋体" w:hint="default"/>
          <w:sz w:val="18"/>
          <w:szCs w:val="18"/>
        </w:rPr>
      </w:pPr>
    </w:p>
    <w:p>
      <w:pPr>
        <w:pStyle w:val="BodyText"/>
        <w:spacing w:line="240" w:lineRule="auto"/>
        <w:ind w:left="948" w:right="0"/>
        <w:jc w:val="left"/>
      </w:pPr>
      <w:r>
        <w:rPr/>
        <w:t>于资产负债表日，本集团各项金融负债以未折现的合同现金流量按到期日列示如下：</w:t>
      </w: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3601"/>
        <w:gridCol w:w="1809"/>
        <w:gridCol w:w="1769"/>
        <w:gridCol w:w="1984"/>
        <w:gridCol w:w="1267"/>
      </w:tblGrid>
      <w:tr>
        <w:trPr>
          <w:trHeight w:val="258" w:hRule="exact"/>
        </w:trPr>
        <w:tc>
          <w:tcPr>
            <w:tcW w:w="10430"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15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02" w:hRule="exact"/>
        </w:trPr>
        <w:tc>
          <w:tcPr>
            <w:tcW w:w="3601" w:type="dxa"/>
            <w:tcBorders>
              <w:top w:val="single" w:sz="12" w:space="0" w:color="000000"/>
              <w:left w:val="nil" w:sz="6" w:space="0" w:color="auto"/>
              <w:bottom w:val="single" w:sz="12" w:space="0" w:color="000000"/>
              <w:right w:val="nil" w:sz="6" w:space="0" w:color="auto"/>
            </w:tcBorders>
          </w:tcPr>
          <w:p>
            <w:pPr>
              <w:pStyle w:val="TableParagraph"/>
              <w:spacing w:line="241" w:lineRule="exact"/>
              <w:ind w:left="2287"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09" w:type="dxa"/>
            <w:tcBorders>
              <w:top w:val="single" w:sz="12" w:space="0" w:color="000000"/>
              <w:left w:val="nil" w:sz="6" w:space="0" w:color="auto"/>
              <w:bottom w:val="single" w:sz="12" w:space="0" w:color="000000"/>
              <w:right w:val="nil" w:sz="6" w:space="0" w:color="auto"/>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1769" w:type="dxa"/>
            <w:tcBorders>
              <w:top w:val="single" w:sz="12" w:space="0" w:color="000000"/>
              <w:left w:val="nil" w:sz="6" w:space="0" w:color="auto"/>
              <w:bottom w:val="single" w:sz="12" w:space="0" w:color="000000"/>
              <w:right w:val="nil" w:sz="6" w:space="0" w:color="auto"/>
            </w:tcBorders>
          </w:tcPr>
          <w:p>
            <w:pPr>
              <w:pStyle w:val="TableParagraph"/>
              <w:spacing w:line="241" w:lineRule="exact"/>
              <w:ind w:left="495" w:right="0"/>
              <w:jc w:val="left"/>
              <w:rPr>
                <w:rFonts w:ascii="宋体" w:hAnsi="宋体" w:cs="宋体" w:eastAsia="宋体" w:hint="default"/>
                <w:sz w:val="21"/>
                <w:szCs w:val="21"/>
              </w:rPr>
            </w:pPr>
            <w:r>
              <w:rPr>
                <w:rFonts w:ascii="宋体" w:hAnsi="宋体" w:cs="宋体" w:eastAsia="宋体" w:hint="default"/>
                <w:sz w:val="21"/>
                <w:szCs w:val="21"/>
              </w:rPr>
              <w:t>二到五年</w:t>
            </w:r>
          </w:p>
        </w:tc>
        <w:tc>
          <w:tcPr>
            <w:tcW w:w="1984" w:type="dxa"/>
            <w:tcBorders>
              <w:top w:val="single" w:sz="12" w:space="0" w:color="000000"/>
              <w:left w:val="nil" w:sz="6" w:space="0" w:color="auto"/>
              <w:bottom w:val="single" w:sz="12" w:space="0" w:color="000000"/>
              <w:right w:val="nil" w:sz="6" w:space="0" w:color="auto"/>
            </w:tcBorders>
          </w:tcPr>
          <w:p>
            <w:pPr>
              <w:pStyle w:val="TableParagraph"/>
              <w:spacing w:line="241" w:lineRule="exact"/>
              <w:ind w:left="430" w:right="0"/>
              <w:jc w:val="left"/>
              <w:rPr>
                <w:rFonts w:ascii="宋体" w:hAnsi="宋体" w:cs="宋体" w:eastAsia="宋体" w:hint="default"/>
                <w:sz w:val="21"/>
                <w:szCs w:val="21"/>
              </w:rPr>
            </w:pPr>
            <w:r>
              <w:rPr>
                <w:rFonts w:ascii="宋体" w:hAnsi="宋体" w:cs="宋体" w:eastAsia="宋体" w:hint="default"/>
                <w:sz w:val="21"/>
                <w:szCs w:val="21"/>
              </w:rPr>
              <w:t>五年以上</w:t>
            </w:r>
          </w:p>
        </w:tc>
        <w:tc>
          <w:tcPr>
            <w:tcW w:w="1267" w:type="dxa"/>
            <w:tcBorders>
              <w:top w:val="single" w:sz="12" w:space="0" w:color="000000"/>
              <w:left w:val="nil" w:sz="6" w:space="0" w:color="auto"/>
              <w:bottom w:val="single" w:sz="12" w:space="0" w:color="000000"/>
              <w:right w:val="nil" w:sz="6" w:space="0" w:color="auto"/>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1" w:lineRule="exact"/>
        <w:jc w:val="left"/>
        <w:rPr>
          <w:rFonts w:ascii="宋体" w:hAnsi="宋体" w:cs="宋体" w:eastAsia="宋体" w:hint="default"/>
          <w:sz w:val="21"/>
          <w:szCs w:val="21"/>
        </w:rPr>
        <w:sectPr>
          <w:pgSz w:w="11910" w:h="16850"/>
          <w:pgMar w:header="0" w:footer="921" w:top="980" w:bottom="1120" w:left="780" w:right="4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10" w:type="dxa"/>
        <w:tblLayout w:type="fixed"/>
        <w:tblCellMar>
          <w:top w:w="0" w:type="dxa"/>
          <w:left w:w="0" w:type="dxa"/>
          <w:bottom w:w="0" w:type="dxa"/>
          <w:right w:w="0" w:type="dxa"/>
        </w:tblCellMar>
        <w:tblLook w:val="01E0"/>
      </w:tblPr>
      <w:tblGrid>
        <w:gridCol w:w="1404"/>
        <w:gridCol w:w="1704"/>
        <w:gridCol w:w="142"/>
        <w:gridCol w:w="1699"/>
        <w:gridCol w:w="125"/>
        <w:gridCol w:w="1707"/>
        <w:gridCol w:w="106"/>
        <w:gridCol w:w="1599"/>
        <w:gridCol w:w="135"/>
        <w:gridCol w:w="1709"/>
      </w:tblGrid>
      <w:tr>
        <w:trPr>
          <w:trHeight w:val="551" w:hRule="exact"/>
        </w:trPr>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9"/>
              <w:jc w:val="right"/>
              <w:rPr>
                <w:rFonts w:ascii="宋体" w:hAnsi="宋体" w:cs="宋体" w:eastAsia="宋体" w:hint="default"/>
                <w:sz w:val="18"/>
                <w:szCs w:val="18"/>
              </w:rPr>
            </w:pPr>
            <w:r>
              <w:rPr>
                <w:rFonts w:ascii="宋体"/>
                <w:spacing w:val="-1"/>
                <w:sz w:val="18"/>
              </w:rPr>
              <w:t>3,307,789,131.89</w:t>
            </w:r>
          </w:p>
        </w:tc>
        <w:tc>
          <w:tcPr>
            <w:tcW w:w="142" w:type="dxa"/>
            <w:tcBorders>
              <w:top w:val="single" w:sz="4" w:space="0" w:color="000000"/>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3"/>
              <w:jc w:val="right"/>
              <w:rPr>
                <w:rFonts w:ascii="宋体" w:hAnsi="宋体" w:cs="宋体" w:eastAsia="宋体" w:hint="default"/>
                <w:sz w:val="18"/>
                <w:szCs w:val="18"/>
              </w:rPr>
            </w:pPr>
            <w:r>
              <w:rPr>
                <w:rFonts w:ascii="宋体"/>
                <w:sz w:val="18"/>
              </w:rPr>
              <w:t>-</w:t>
            </w:r>
          </w:p>
        </w:tc>
        <w:tc>
          <w:tcPr>
            <w:tcW w:w="125" w:type="dxa"/>
            <w:tcBorders>
              <w:top w:val="single" w:sz="4" w:space="0" w:color="000000"/>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106" w:type="dxa"/>
            <w:tcBorders>
              <w:top w:val="single" w:sz="4" w:space="0" w:color="000000"/>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135" w:type="dxa"/>
            <w:tcBorders>
              <w:top w:val="single" w:sz="4" w:space="0" w:color="000000"/>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3,307,789,131.89</w:t>
            </w:r>
          </w:p>
        </w:tc>
      </w:tr>
      <w:tr>
        <w:trPr>
          <w:trHeight w:val="272"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8"/>
              <w:jc w:val="right"/>
              <w:rPr>
                <w:rFonts w:ascii="宋体" w:hAnsi="宋体" w:cs="宋体" w:eastAsia="宋体" w:hint="default"/>
                <w:sz w:val="18"/>
                <w:szCs w:val="18"/>
              </w:rPr>
            </w:pPr>
            <w:r>
              <w:rPr>
                <w:rFonts w:ascii="宋体"/>
                <w:spacing w:val="-1"/>
                <w:sz w:val="18"/>
              </w:rPr>
              <w:t>380,389,360.83</w:t>
            </w:r>
          </w:p>
        </w:tc>
        <w:tc>
          <w:tcPr>
            <w:tcW w:w="14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3"/>
              <w:jc w:val="right"/>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9"/>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9"/>
              <w:jc w:val="right"/>
              <w:rPr>
                <w:rFonts w:ascii="宋体" w:hAnsi="宋体" w:cs="宋体" w:eastAsia="宋体" w:hint="default"/>
                <w:sz w:val="18"/>
                <w:szCs w:val="18"/>
              </w:rPr>
            </w:pPr>
            <w:r>
              <w:rPr>
                <w:rFonts w:ascii="宋体"/>
                <w:sz w:val="18"/>
              </w:rPr>
              <w:t>-</w:t>
            </w:r>
          </w:p>
        </w:tc>
        <w:tc>
          <w:tcPr>
            <w:tcW w:w="1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8"/>
              <w:jc w:val="right"/>
              <w:rPr>
                <w:rFonts w:ascii="宋体" w:hAnsi="宋体" w:cs="宋体" w:eastAsia="宋体" w:hint="default"/>
                <w:sz w:val="18"/>
                <w:szCs w:val="18"/>
              </w:rPr>
            </w:pPr>
            <w:r>
              <w:rPr>
                <w:rFonts w:ascii="宋体"/>
                <w:spacing w:val="-1"/>
                <w:sz w:val="18"/>
              </w:rPr>
              <w:t>380,389,360.83</w:t>
            </w:r>
          </w:p>
        </w:tc>
      </w:tr>
      <w:tr>
        <w:trPr>
          <w:trHeight w:val="272"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宋体"/>
                <w:spacing w:val="-1"/>
                <w:sz w:val="18"/>
              </w:rPr>
              <w:t>182,382,996.32</w:t>
            </w:r>
          </w:p>
        </w:tc>
        <w:tc>
          <w:tcPr>
            <w:tcW w:w="14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3"/>
              <w:jc w:val="right"/>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宋体" w:hAnsi="宋体" w:cs="宋体" w:eastAsia="宋体" w:hint="default"/>
                <w:sz w:val="18"/>
                <w:szCs w:val="18"/>
              </w:rPr>
            </w:pPr>
            <w:r>
              <w:rPr>
                <w:rFonts w:ascii="宋体"/>
                <w:sz w:val="18"/>
              </w:rPr>
              <w:t>-</w:t>
            </w:r>
          </w:p>
        </w:tc>
        <w:tc>
          <w:tcPr>
            <w:tcW w:w="1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宋体"/>
                <w:spacing w:val="-1"/>
                <w:sz w:val="18"/>
              </w:rPr>
              <w:t>182,382,996.32</w:t>
            </w:r>
          </w:p>
        </w:tc>
      </w:tr>
      <w:tr>
        <w:trPr>
          <w:trHeight w:val="272"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8"/>
              <w:jc w:val="right"/>
              <w:rPr>
                <w:rFonts w:ascii="宋体" w:hAnsi="宋体" w:cs="宋体" w:eastAsia="宋体" w:hint="default"/>
                <w:sz w:val="18"/>
                <w:szCs w:val="18"/>
              </w:rPr>
            </w:pPr>
            <w:r>
              <w:rPr>
                <w:rFonts w:ascii="宋体"/>
                <w:spacing w:val="-1"/>
                <w:sz w:val="18"/>
              </w:rPr>
              <w:t>93,770,654.70</w:t>
            </w:r>
          </w:p>
        </w:tc>
        <w:tc>
          <w:tcPr>
            <w:tcW w:w="14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3"/>
              <w:jc w:val="right"/>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9"/>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9"/>
              <w:jc w:val="right"/>
              <w:rPr>
                <w:rFonts w:ascii="宋体" w:hAnsi="宋体" w:cs="宋体" w:eastAsia="宋体" w:hint="default"/>
                <w:sz w:val="18"/>
                <w:szCs w:val="18"/>
              </w:rPr>
            </w:pPr>
            <w:r>
              <w:rPr>
                <w:rFonts w:ascii="宋体"/>
                <w:sz w:val="18"/>
              </w:rPr>
              <w:t>-</w:t>
            </w:r>
          </w:p>
        </w:tc>
        <w:tc>
          <w:tcPr>
            <w:tcW w:w="1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8"/>
              <w:jc w:val="right"/>
              <w:rPr>
                <w:rFonts w:ascii="宋体" w:hAnsi="宋体" w:cs="宋体" w:eastAsia="宋体" w:hint="default"/>
                <w:sz w:val="18"/>
                <w:szCs w:val="18"/>
              </w:rPr>
            </w:pPr>
            <w:r>
              <w:rPr>
                <w:rFonts w:ascii="宋体"/>
                <w:spacing w:val="-1"/>
                <w:sz w:val="18"/>
              </w:rPr>
              <w:t>93,770,654.70</w:t>
            </w:r>
          </w:p>
        </w:tc>
      </w:tr>
      <w:tr>
        <w:trPr>
          <w:trHeight w:val="272"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宋体"/>
                <w:spacing w:val="-1"/>
                <w:sz w:val="18"/>
              </w:rPr>
              <w:t>533,050,100.81</w:t>
            </w:r>
          </w:p>
        </w:tc>
        <w:tc>
          <w:tcPr>
            <w:tcW w:w="14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3"/>
              <w:jc w:val="right"/>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9"/>
              <w:jc w:val="right"/>
              <w:rPr>
                <w:rFonts w:ascii="宋体" w:hAnsi="宋体" w:cs="宋体" w:eastAsia="宋体" w:hint="default"/>
                <w:sz w:val="18"/>
                <w:szCs w:val="18"/>
              </w:rPr>
            </w:pPr>
            <w:r>
              <w:rPr>
                <w:rFonts w:ascii="宋体"/>
                <w:sz w:val="18"/>
              </w:rPr>
              <w:t>-</w:t>
            </w:r>
          </w:p>
        </w:tc>
        <w:tc>
          <w:tcPr>
            <w:tcW w:w="1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8"/>
              <w:jc w:val="right"/>
              <w:rPr>
                <w:rFonts w:ascii="宋体" w:hAnsi="宋体" w:cs="宋体" w:eastAsia="宋体" w:hint="default"/>
                <w:sz w:val="18"/>
                <w:szCs w:val="18"/>
              </w:rPr>
            </w:pPr>
            <w:r>
              <w:rPr>
                <w:rFonts w:ascii="宋体"/>
                <w:spacing w:val="-1"/>
                <w:sz w:val="18"/>
              </w:rPr>
              <w:t>533,050,100.81</w:t>
            </w:r>
          </w:p>
        </w:tc>
      </w:tr>
      <w:tr>
        <w:trPr>
          <w:trHeight w:val="816"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39" w:lineRule="exact"/>
              <w:ind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4"/>
                <w:sz w:val="21"/>
                <w:szCs w:val="21"/>
              </w:rPr>
              <w:t> </w:t>
            </w:r>
            <w:r>
              <w:rPr>
                <w:rFonts w:ascii="宋体" w:hAnsi="宋体" w:cs="宋体" w:eastAsia="宋体" w:hint="default"/>
                <w:sz w:val="21"/>
                <w:szCs w:val="21"/>
              </w:rPr>
              <w:t>到</w:t>
            </w:r>
            <w:r>
              <w:rPr>
                <w:rFonts w:ascii="宋体" w:hAnsi="宋体" w:cs="宋体" w:eastAsia="宋体" w:hint="default"/>
                <w:spacing w:val="-61"/>
                <w:sz w:val="21"/>
                <w:szCs w:val="21"/>
              </w:rPr>
              <w:t> </w:t>
            </w:r>
            <w:r>
              <w:rPr>
                <w:rFonts w:ascii="宋体" w:hAnsi="宋体" w:cs="宋体" w:eastAsia="宋体" w:hint="default"/>
                <w:sz w:val="21"/>
                <w:szCs w:val="21"/>
              </w:rPr>
              <w:t>期</w:t>
            </w:r>
          </w:p>
          <w:p>
            <w:pPr>
              <w:pStyle w:val="TableParagraph"/>
              <w:spacing w:line="272" w:lineRule="exact" w:before="27"/>
              <w:ind w:left="314" w:right="156"/>
              <w:jc w:val="left"/>
              <w:rPr>
                <w:rFonts w:ascii="宋体" w:hAnsi="宋体" w:cs="宋体" w:eastAsia="宋体" w:hint="default"/>
                <w:sz w:val="21"/>
                <w:szCs w:val="21"/>
              </w:rPr>
            </w:pPr>
            <w:r>
              <w:rPr>
                <w:rFonts w:ascii="宋体" w:hAnsi="宋体" w:cs="宋体" w:eastAsia="宋体" w:hint="default"/>
                <w:spacing w:val="15"/>
                <w:sz w:val="21"/>
                <w:szCs w:val="21"/>
              </w:rPr>
              <w:t>的非流动</w:t>
            </w:r>
            <w:r>
              <w:rPr>
                <w:rFonts w:ascii="宋体" w:hAnsi="宋体" w:cs="宋体" w:eastAsia="宋体" w:hint="default"/>
                <w:spacing w:val="-98"/>
                <w:sz w:val="21"/>
                <w:szCs w:val="21"/>
              </w:rPr>
              <w:t> </w:t>
            </w:r>
            <w:r>
              <w:rPr>
                <w:rFonts w:ascii="宋体" w:hAnsi="宋体" w:cs="宋体" w:eastAsia="宋体" w:hint="default"/>
                <w:sz w:val="21"/>
                <w:szCs w:val="21"/>
              </w:rPr>
              <w:t>负债</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9"/>
              <w:jc w:val="right"/>
              <w:rPr>
                <w:rFonts w:ascii="宋体" w:hAnsi="宋体" w:cs="宋体" w:eastAsia="宋体" w:hint="default"/>
                <w:sz w:val="18"/>
                <w:szCs w:val="18"/>
              </w:rPr>
            </w:pPr>
            <w:r>
              <w:rPr>
                <w:rFonts w:ascii="宋体"/>
                <w:spacing w:val="-1"/>
                <w:sz w:val="18"/>
              </w:rPr>
              <w:t>4,297,593,947.54</w:t>
            </w:r>
          </w:p>
        </w:tc>
        <w:tc>
          <w:tcPr>
            <w:tcW w:w="14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3"/>
              <w:jc w:val="right"/>
              <w:rPr>
                <w:rFonts w:ascii="宋体" w:hAnsi="宋体" w:cs="宋体" w:eastAsia="宋体" w:hint="default"/>
                <w:sz w:val="18"/>
                <w:szCs w:val="18"/>
              </w:rPr>
            </w:pPr>
            <w:r>
              <w:rPr>
                <w:rFonts w:ascii="宋体"/>
                <w:sz w:val="18"/>
              </w:rPr>
              <w:t>-</w:t>
            </w:r>
          </w:p>
        </w:tc>
        <w:tc>
          <w:tcPr>
            <w:tcW w:w="12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9"/>
              <w:jc w:val="right"/>
              <w:rPr>
                <w:rFonts w:ascii="宋体" w:hAnsi="宋体" w:cs="宋体" w:eastAsia="宋体" w:hint="default"/>
                <w:sz w:val="18"/>
                <w:szCs w:val="18"/>
              </w:rPr>
            </w:pPr>
            <w:r>
              <w:rPr>
                <w:rFonts w:ascii="宋体"/>
                <w:sz w:val="18"/>
              </w:rPr>
              <w:t>-</w:t>
            </w:r>
          </w:p>
        </w:tc>
        <w:tc>
          <w:tcPr>
            <w:tcW w:w="1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4,297,593,947.54</w:t>
            </w:r>
          </w:p>
        </w:tc>
      </w:tr>
      <w:tr>
        <w:trPr>
          <w:trHeight w:val="274"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宋体" w:hAnsi="宋体" w:cs="宋体" w:eastAsia="宋体" w:hint="default"/>
                <w:sz w:val="18"/>
                <w:szCs w:val="18"/>
              </w:rPr>
            </w:pPr>
            <w:r>
              <w:rPr>
                <w:rFonts w:ascii="宋体"/>
                <w:spacing w:val="-1"/>
                <w:sz w:val="18"/>
              </w:rPr>
              <w:t>106,162,969.63</w:t>
            </w:r>
          </w:p>
        </w:tc>
        <w:tc>
          <w:tcPr>
            <w:tcW w:w="14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18"/>
                <w:szCs w:val="18"/>
              </w:rPr>
            </w:pPr>
            <w:r>
              <w:rPr>
                <w:rFonts w:ascii="宋体"/>
                <w:spacing w:val="-1"/>
                <w:sz w:val="18"/>
              </w:rPr>
              <w:t>846,344,841.50</w:t>
            </w:r>
          </w:p>
        </w:tc>
        <w:tc>
          <w:tcPr>
            <w:tcW w:w="12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9"/>
              <w:jc w:val="right"/>
              <w:rPr>
                <w:rFonts w:ascii="宋体" w:hAnsi="宋体" w:cs="宋体" w:eastAsia="宋体" w:hint="default"/>
                <w:sz w:val="18"/>
                <w:szCs w:val="18"/>
              </w:rPr>
            </w:pPr>
            <w:r>
              <w:rPr>
                <w:rFonts w:ascii="宋体"/>
                <w:spacing w:val="-1"/>
                <w:sz w:val="18"/>
              </w:rPr>
              <w:t>1,390,026,238.67</w:t>
            </w:r>
          </w:p>
        </w:tc>
        <w:tc>
          <w:tcPr>
            <w:tcW w:w="10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宋体" w:hAnsi="宋体" w:cs="宋体" w:eastAsia="宋体" w:hint="default"/>
                <w:sz w:val="18"/>
                <w:szCs w:val="18"/>
              </w:rPr>
            </w:pPr>
            <w:r>
              <w:rPr>
                <w:rFonts w:ascii="宋体"/>
                <w:spacing w:val="-1"/>
                <w:sz w:val="18"/>
              </w:rPr>
              <w:t>669,136,973.82</w:t>
            </w:r>
          </w:p>
        </w:tc>
        <w:tc>
          <w:tcPr>
            <w:tcW w:w="1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宋体" w:hAnsi="宋体" w:cs="宋体" w:eastAsia="宋体" w:hint="default"/>
                <w:sz w:val="18"/>
                <w:szCs w:val="18"/>
              </w:rPr>
            </w:pPr>
            <w:r>
              <w:rPr>
                <w:rFonts w:ascii="宋体"/>
                <w:spacing w:val="-1"/>
                <w:sz w:val="18"/>
              </w:rPr>
              <w:t>3,011,671,023.62</w:t>
            </w:r>
          </w:p>
        </w:tc>
      </w:tr>
      <w:tr>
        <w:trPr>
          <w:trHeight w:val="275" w:hRule="exact"/>
        </w:trPr>
        <w:tc>
          <w:tcPr>
            <w:tcW w:w="1404"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18"/>
                <w:szCs w:val="18"/>
              </w:rPr>
            </w:pPr>
            <w:r>
              <w:rPr>
                <w:rFonts w:ascii="宋体"/>
                <w:spacing w:val="-1"/>
                <w:sz w:val="18"/>
              </w:rPr>
              <w:t>65,741,589.04</w:t>
            </w:r>
          </w:p>
        </w:tc>
        <w:tc>
          <w:tcPr>
            <w:tcW w:w="142"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10"/>
              <w:jc w:val="right"/>
              <w:rPr>
                <w:rFonts w:ascii="宋体" w:hAnsi="宋体" w:cs="宋体" w:eastAsia="宋体" w:hint="default"/>
                <w:sz w:val="18"/>
                <w:szCs w:val="18"/>
              </w:rPr>
            </w:pPr>
            <w:r>
              <w:rPr>
                <w:rFonts w:ascii="宋体"/>
                <w:spacing w:val="-1"/>
                <w:sz w:val="18"/>
              </w:rPr>
              <w:t>176,391,945.21</w:t>
            </w:r>
          </w:p>
        </w:tc>
        <w:tc>
          <w:tcPr>
            <w:tcW w:w="125"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9"/>
              <w:jc w:val="right"/>
              <w:rPr>
                <w:rFonts w:ascii="宋体" w:hAnsi="宋体" w:cs="宋体" w:eastAsia="宋体" w:hint="default"/>
                <w:sz w:val="18"/>
                <w:szCs w:val="18"/>
              </w:rPr>
            </w:pPr>
            <w:r>
              <w:rPr>
                <w:rFonts w:ascii="宋体"/>
                <w:spacing w:val="-1"/>
                <w:sz w:val="18"/>
              </w:rPr>
              <w:t>3,824,766,547.95</w:t>
            </w:r>
          </w:p>
        </w:tc>
        <w:tc>
          <w:tcPr>
            <w:tcW w:w="10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9"/>
              <w:jc w:val="right"/>
              <w:rPr>
                <w:rFonts w:ascii="宋体" w:hAnsi="宋体" w:cs="宋体" w:eastAsia="宋体" w:hint="default"/>
                <w:sz w:val="18"/>
                <w:szCs w:val="18"/>
              </w:rPr>
            </w:pPr>
            <w:r>
              <w:rPr>
                <w:rFonts w:ascii="宋体"/>
                <w:sz w:val="18"/>
              </w:rPr>
              <w:t>-</w:t>
            </w:r>
          </w:p>
        </w:tc>
        <w:tc>
          <w:tcPr>
            <w:tcW w:w="13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18"/>
                <w:szCs w:val="18"/>
              </w:rPr>
            </w:pPr>
            <w:r>
              <w:rPr>
                <w:rFonts w:ascii="宋体"/>
                <w:spacing w:val="-1"/>
                <w:sz w:val="18"/>
              </w:rPr>
              <w:t>4,066,900,082.20</w:t>
            </w:r>
          </w:p>
        </w:tc>
      </w:tr>
      <w:tr>
        <w:trPr>
          <w:trHeight w:val="301" w:hRule="exact"/>
        </w:trPr>
        <w:tc>
          <w:tcPr>
            <w:tcW w:w="1404"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6"/>
              <w:ind w:right="109"/>
              <w:jc w:val="right"/>
              <w:rPr>
                <w:rFonts w:ascii="宋体" w:hAnsi="宋体" w:cs="宋体" w:eastAsia="宋体" w:hint="default"/>
                <w:sz w:val="18"/>
                <w:szCs w:val="18"/>
              </w:rPr>
            </w:pPr>
            <w:r>
              <w:rPr>
                <w:rFonts w:ascii="宋体"/>
                <w:spacing w:val="-1"/>
                <w:sz w:val="18"/>
              </w:rPr>
              <w:t>8,966,880,750.76</w:t>
            </w:r>
          </w:p>
        </w:tc>
        <w:tc>
          <w:tcPr>
            <w:tcW w:w="142" w:type="dxa"/>
            <w:tcBorders>
              <w:top w:val="nil" w:sz="6" w:space="0" w:color="auto"/>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6"/>
              <w:ind w:right="110"/>
              <w:jc w:val="right"/>
              <w:rPr>
                <w:rFonts w:ascii="宋体" w:hAnsi="宋体" w:cs="宋体" w:eastAsia="宋体" w:hint="default"/>
                <w:sz w:val="18"/>
                <w:szCs w:val="18"/>
              </w:rPr>
            </w:pPr>
            <w:r>
              <w:rPr>
                <w:rFonts w:ascii="宋体"/>
                <w:spacing w:val="-1"/>
                <w:sz w:val="18"/>
              </w:rPr>
              <w:t>1,022,736,786.71</w:t>
            </w:r>
          </w:p>
        </w:tc>
        <w:tc>
          <w:tcPr>
            <w:tcW w:w="125" w:type="dxa"/>
            <w:tcBorders>
              <w:top w:val="nil" w:sz="6" w:space="0" w:color="auto"/>
              <w:left w:val="nil" w:sz="6" w:space="0" w:color="auto"/>
              <w:bottom w:val="nil" w:sz="6" w:space="0" w:color="auto"/>
              <w:right w:val="nil" w:sz="6" w:space="0" w:color="auto"/>
            </w:tcBorders>
          </w:tcPr>
          <w:p>
            <w:pPr/>
          </w:p>
        </w:tc>
        <w:tc>
          <w:tcPr>
            <w:tcW w:w="1707" w:type="dxa"/>
            <w:tcBorders>
              <w:top w:val="single" w:sz="4" w:space="0" w:color="000000"/>
              <w:left w:val="nil" w:sz="6" w:space="0" w:color="auto"/>
              <w:bottom w:val="single" w:sz="12" w:space="0" w:color="000000"/>
              <w:right w:val="nil" w:sz="6" w:space="0" w:color="auto"/>
            </w:tcBorders>
          </w:tcPr>
          <w:p>
            <w:pPr>
              <w:pStyle w:val="TableParagraph"/>
              <w:spacing w:line="240" w:lineRule="auto" w:before="16"/>
              <w:ind w:right="109"/>
              <w:jc w:val="right"/>
              <w:rPr>
                <w:rFonts w:ascii="宋体" w:hAnsi="宋体" w:cs="宋体" w:eastAsia="宋体" w:hint="default"/>
                <w:sz w:val="18"/>
                <w:szCs w:val="18"/>
              </w:rPr>
            </w:pPr>
            <w:r>
              <w:rPr>
                <w:rFonts w:ascii="宋体"/>
                <w:spacing w:val="-1"/>
                <w:sz w:val="18"/>
              </w:rPr>
              <w:t>5,214,792,786.62</w:t>
            </w:r>
          </w:p>
        </w:tc>
        <w:tc>
          <w:tcPr>
            <w:tcW w:w="106" w:type="dxa"/>
            <w:tcBorders>
              <w:top w:val="nil" w:sz="6" w:space="0" w:color="auto"/>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6"/>
              <w:ind w:right="108"/>
              <w:jc w:val="right"/>
              <w:rPr>
                <w:rFonts w:ascii="宋体" w:hAnsi="宋体" w:cs="宋体" w:eastAsia="宋体" w:hint="default"/>
                <w:sz w:val="18"/>
                <w:szCs w:val="18"/>
              </w:rPr>
            </w:pPr>
            <w:r>
              <w:rPr>
                <w:rFonts w:ascii="宋体"/>
                <w:spacing w:val="-1"/>
                <w:sz w:val="18"/>
              </w:rPr>
              <w:t>669,136,973.82</w:t>
            </w:r>
          </w:p>
        </w:tc>
        <w:tc>
          <w:tcPr>
            <w:tcW w:w="13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6"/>
              <w:ind w:right="108"/>
              <w:jc w:val="right"/>
              <w:rPr>
                <w:rFonts w:ascii="宋体" w:hAnsi="宋体" w:cs="宋体" w:eastAsia="宋体" w:hint="default"/>
                <w:sz w:val="18"/>
                <w:szCs w:val="18"/>
              </w:rPr>
            </w:pPr>
            <w:r>
              <w:rPr>
                <w:rFonts w:ascii="宋体"/>
                <w:spacing w:val="-1"/>
                <w:sz w:val="18"/>
              </w:rPr>
              <w:t>15,873,547,297.91</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508"/>
        <w:gridCol w:w="1818"/>
        <w:gridCol w:w="1816"/>
        <w:gridCol w:w="1839"/>
        <w:gridCol w:w="1362"/>
        <w:gridCol w:w="2241"/>
      </w:tblGrid>
      <w:tr>
        <w:trPr>
          <w:trHeight w:val="243" w:hRule="exact"/>
        </w:trPr>
        <w:tc>
          <w:tcPr>
            <w:tcW w:w="1508"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single" w:sz="12" w:space="0" w:color="000000"/>
              <w:right w:val="nil" w:sz="6" w:space="0" w:color="auto"/>
            </w:tcBorders>
          </w:tcPr>
          <w:p>
            <w:pPr/>
          </w:p>
        </w:tc>
        <w:tc>
          <w:tcPr>
            <w:tcW w:w="1816" w:type="dxa"/>
            <w:tcBorders>
              <w:top w:val="nil" w:sz="6" w:space="0" w:color="auto"/>
              <w:left w:val="nil" w:sz="6" w:space="0" w:color="auto"/>
              <w:bottom w:val="single" w:sz="12" w:space="0" w:color="000000"/>
              <w:right w:val="nil" w:sz="6" w:space="0" w:color="auto"/>
            </w:tcBorders>
          </w:tcPr>
          <w:p>
            <w:pPr/>
          </w:p>
        </w:tc>
        <w:tc>
          <w:tcPr>
            <w:tcW w:w="1839" w:type="dxa"/>
            <w:tcBorders>
              <w:top w:val="nil" w:sz="6" w:space="0" w:color="auto"/>
              <w:left w:val="nil" w:sz="6" w:space="0" w:color="auto"/>
              <w:bottom w:val="single" w:sz="12" w:space="0" w:color="000000"/>
              <w:right w:val="nil" w:sz="6" w:space="0" w:color="auto"/>
            </w:tcBorders>
          </w:tcPr>
          <w:p>
            <w:pPr>
              <w:pStyle w:val="TableParagraph"/>
              <w:spacing w:line="199" w:lineRule="exact"/>
              <w:ind w:right="105"/>
              <w:jc w:val="righ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1362" w:type="dxa"/>
            <w:tcBorders>
              <w:top w:val="nil" w:sz="6" w:space="0" w:color="auto"/>
              <w:left w:val="nil" w:sz="6" w:space="0" w:color="auto"/>
              <w:bottom w:val="single" w:sz="12" w:space="0" w:color="000000"/>
              <w:right w:val="nil" w:sz="6" w:space="0" w:color="auto"/>
            </w:tcBorders>
          </w:tcPr>
          <w:p>
            <w:pPr/>
          </w:p>
        </w:tc>
        <w:tc>
          <w:tcPr>
            <w:tcW w:w="2241" w:type="dxa"/>
            <w:tcBorders>
              <w:top w:val="nil" w:sz="6" w:space="0" w:color="auto"/>
              <w:left w:val="nil" w:sz="6" w:space="0" w:color="auto"/>
              <w:bottom w:val="single" w:sz="12" w:space="0" w:color="000000"/>
              <w:right w:val="nil" w:sz="6" w:space="0" w:color="auto"/>
            </w:tcBorders>
          </w:tcPr>
          <w:p>
            <w:pPr/>
          </w:p>
        </w:tc>
      </w:tr>
      <w:tr>
        <w:trPr>
          <w:trHeight w:val="441" w:hRule="exact"/>
        </w:trPr>
        <w:tc>
          <w:tcPr>
            <w:tcW w:w="1508" w:type="dxa"/>
            <w:tcBorders>
              <w:top w:val="nil" w:sz="6" w:space="0" w:color="auto"/>
              <w:left w:val="nil" w:sz="6" w:space="0" w:color="auto"/>
              <w:bottom w:val="nil" w:sz="6" w:space="0" w:color="auto"/>
              <w:right w:val="nil" w:sz="6" w:space="0" w:color="auto"/>
            </w:tcBorders>
          </w:tcPr>
          <w:p>
            <w:pPr/>
          </w:p>
        </w:tc>
        <w:tc>
          <w:tcPr>
            <w:tcW w:w="1818" w:type="dxa"/>
            <w:tcBorders>
              <w:top w:val="single" w:sz="12" w:space="0" w:color="000000"/>
              <w:left w:val="nil" w:sz="6" w:space="0" w:color="auto"/>
              <w:bottom w:val="nil" w:sz="6" w:space="0" w:color="auto"/>
              <w:right w:val="nil" w:sz="6" w:space="0" w:color="auto"/>
            </w:tcBorders>
          </w:tcPr>
          <w:p>
            <w:pPr>
              <w:pStyle w:val="TableParagraph"/>
              <w:spacing w:line="256" w:lineRule="exact"/>
              <w:ind w:right="107"/>
              <w:jc w:val="right"/>
              <w:rPr>
                <w:rFonts w:ascii="宋体" w:hAnsi="宋体" w:cs="宋体" w:eastAsia="宋体" w:hint="default"/>
                <w:sz w:val="20"/>
                <w:szCs w:val="20"/>
              </w:rPr>
            </w:pPr>
            <w:r>
              <w:rPr>
                <w:rFonts w:ascii="宋体" w:hAnsi="宋体" w:cs="宋体" w:eastAsia="宋体" w:hint="default"/>
                <w:w w:val="95"/>
                <w:sz w:val="20"/>
                <w:szCs w:val="20"/>
              </w:rPr>
              <w:t>一年以内</w:t>
            </w:r>
            <w:r>
              <w:rPr>
                <w:rFonts w:ascii="宋体" w:hAnsi="宋体" w:cs="宋体" w:eastAsia="宋体" w:hint="default"/>
                <w:sz w:val="20"/>
                <w:szCs w:val="20"/>
              </w:rPr>
            </w:r>
          </w:p>
        </w:tc>
        <w:tc>
          <w:tcPr>
            <w:tcW w:w="1816" w:type="dxa"/>
            <w:tcBorders>
              <w:top w:val="single" w:sz="12" w:space="0" w:color="000000"/>
              <w:left w:val="nil" w:sz="6" w:space="0" w:color="auto"/>
              <w:bottom w:val="nil" w:sz="6" w:space="0" w:color="auto"/>
              <w:right w:val="nil" w:sz="6" w:space="0" w:color="auto"/>
            </w:tcBorders>
          </w:tcPr>
          <w:p>
            <w:pPr>
              <w:pStyle w:val="TableParagraph"/>
              <w:spacing w:line="256" w:lineRule="exact"/>
              <w:ind w:right="108"/>
              <w:jc w:val="right"/>
              <w:rPr>
                <w:rFonts w:ascii="宋体" w:hAnsi="宋体" w:cs="宋体" w:eastAsia="宋体" w:hint="default"/>
                <w:sz w:val="20"/>
                <w:szCs w:val="20"/>
              </w:rPr>
            </w:pPr>
            <w:r>
              <w:rPr>
                <w:rFonts w:ascii="宋体" w:hAnsi="宋体" w:cs="宋体" w:eastAsia="宋体" w:hint="default"/>
                <w:w w:val="95"/>
                <w:sz w:val="20"/>
                <w:szCs w:val="20"/>
              </w:rPr>
              <w:t>一到二年</w:t>
            </w:r>
            <w:r>
              <w:rPr>
                <w:rFonts w:ascii="宋体" w:hAnsi="宋体" w:cs="宋体" w:eastAsia="宋体" w:hint="default"/>
                <w:sz w:val="20"/>
                <w:szCs w:val="20"/>
              </w:rPr>
            </w:r>
          </w:p>
        </w:tc>
        <w:tc>
          <w:tcPr>
            <w:tcW w:w="1839" w:type="dxa"/>
            <w:tcBorders>
              <w:top w:val="single" w:sz="12" w:space="0" w:color="000000"/>
              <w:left w:val="nil" w:sz="6" w:space="0" w:color="auto"/>
              <w:bottom w:val="nil" w:sz="6" w:space="0" w:color="auto"/>
              <w:right w:val="nil" w:sz="6" w:space="0" w:color="auto"/>
            </w:tcBorders>
          </w:tcPr>
          <w:p>
            <w:pPr>
              <w:pStyle w:val="TableParagraph"/>
              <w:spacing w:line="256" w:lineRule="exact"/>
              <w:ind w:right="129"/>
              <w:jc w:val="right"/>
              <w:rPr>
                <w:rFonts w:ascii="宋体" w:hAnsi="宋体" w:cs="宋体" w:eastAsia="宋体" w:hint="default"/>
                <w:sz w:val="20"/>
                <w:szCs w:val="20"/>
              </w:rPr>
            </w:pPr>
            <w:r>
              <w:rPr>
                <w:rFonts w:ascii="宋体" w:hAnsi="宋体" w:cs="宋体" w:eastAsia="宋体" w:hint="default"/>
                <w:w w:val="95"/>
                <w:sz w:val="20"/>
                <w:szCs w:val="20"/>
              </w:rPr>
              <w:t>二到五年</w:t>
            </w:r>
            <w:r>
              <w:rPr>
                <w:rFonts w:ascii="宋体" w:hAnsi="宋体" w:cs="宋体" w:eastAsia="宋体" w:hint="default"/>
                <w:sz w:val="20"/>
                <w:szCs w:val="20"/>
              </w:rPr>
            </w:r>
          </w:p>
        </w:tc>
        <w:tc>
          <w:tcPr>
            <w:tcW w:w="1362" w:type="dxa"/>
            <w:tcBorders>
              <w:top w:val="single" w:sz="12" w:space="0" w:color="000000"/>
              <w:left w:val="nil" w:sz="6" w:space="0" w:color="auto"/>
              <w:bottom w:val="nil" w:sz="6" w:space="0" w:color="auto"/>
              <w:right w:val="nil" w:sz="6" w:space="0" w:color="auto"/>
            </w:tcBorders>
          </w:tcPr>
          <w:p>
            <w:pPr>
              <w:pStyle w:val="TableParagraph"/>
              <w:spacing w:line="256" w:lineRule="exact"/>
              <w:ind w:right="433"/>
              <w:jc w:val="right"/>
              <w:rPr>
                <w:rFonts w:ascii="宋体" w:hAnsi="宋体" w:cs="宋体" w:eastAsia="宋体" w:hint="default"/>
                <w:sz w:val="20"/>
                <w:szCs w:val="20"/>
              </w:rPr>
            </w:pPr>
            <w:r>
              <w:rPr>
                <w:rFonts w:ascii="宋体" w:hAnsi="宋体" w:cs="宋体" w:eastAsia="宋体" w:hint="default"/>
                <w:w w:val="95"/>
                <w:sz w:val="20"/>
                <w:szCs w:val="20"/>
              </w:rPr>
              <w:t>五年以上</w:t>
            </w:r>
            <w:r>
              <w:rPr>
                <w:rFonts w:ascii="宋体" w:hAnsi="宋体" w:cs="宋体" w:eastAsia="宋体" w:hint="default"/>
                <w:sz w:val="20"/>
                <w:szCs w:val="20"/>
              </w:rPr>
            </w:r>
          </w:p>
        </w:tc>
        <w:tc>
          <w:tcPr>
            <w:tcW w:w="2241" w:type="dxa"/>
            <w:tcBorders>
              <w:top w:val="single" w:sz="12" w:space="0" w:color="000000"/>
              <w:left w:val="nil" w:sz="6" w:space="0" w:color="auto"/>
              <w:bottom w:val="nil" w:sz="6" w:space="0" w:color="auto"/>
              <w:right w:val="nil" w:sz="6" w:space="0" w:color="auto"/>
            </w:tcBorders>
          </w:tcPr>
          <w:p>
            <w:pPr>
              <w:pStyle w:val="TableParagraph"/>
              <w:spacing w:line="256" w:lineRule="exact"/>
              <w:ind w:right="108"/>
              <w:jc w:val="right"/>
              <w:rPr>
                <w:rFonts w:ascii="宋体" w:hAnsi="宋体" w:cs="宋体" w:eastAsia="宋体" w:hint="default"/>
                <w:sz w:val="20"/>
                <w:szCs w:val="20"/>
              </w:rPr>
            </w:pPr>
            <w:r>
              <w:rPr>
                <w:rFonts w:ascii="宋体" w:hAnsi="宋体" w:cs="宋体" w:eastAsia="宋体" w:hint="default"/>
                <w:w w:val="95"/>
                <w:sz w:val="20"/>
                <w:szCs w:val="20"/>
              </w:rPr>
              <w:t>合计</w:t>
            </w:r>
            <w:r>
              <w:rPr>
                <w:rFonts w:ascii="宋体" w:hAnsi="宋体" w:cs="宋体" w:eastAsia="宋体" w:hint="default"/>
                <w:sz w:val="20"/>
                <w:szCs w:val="20"/>
              </w:rPr>
            </w:r>
          </w:p>
        </w:tc>
      </w:tr>
      <w:tr>
        <w:trPr>
          <w:trHeight w:val="404"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5"/>
              <w:jc w:val="right"/>
              <w:rPr>
                <w:rFonts w:ascii="宋体" w:hAnsi="宋体" w:cs="宋体" w:eastAsia="宋体" w:hint="default"/>
                <w:sz w:val="20"/>
                <w:szCs w:val="20"/>
              </w:rPr>
            </w:pPr>
            <w:r>
              <w:rPr>
                <w:rFonts w:ascii="宋体"/>
                <w:w w:val="95"/>
                <w:sz w:val="20"/>
              </w:rPr>
              <w:t>505,758,552.70</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w w:val="99"/>
                <w:sz w:val="20"/>
              </w:rPr>
              <w:t>-</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8"/>
              <w:jc w:val="right"/>
              <w:rPr>
                <w:rFonts w:ascii="宋体" w:hAnsi="宋体" w:cs="宋体" w:eastAsia="宋体" w:hint="default"/>
                <w:sz w:val="20"/>
                <w:szCs w:val="20"/>
              </w:rPr>
            </w:pPr>
            <w:r>
              <w:rPr>
                <w:rFonts w:ascii="宋体"/>
                <w:w w:val="99"/>
                <w:sz w:val="20"/>
              </w:rPr>
              <w:t>-</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w w:val="95"/>
                <w:sz w:val="20"/>
              </w:rPr>
              <w:t>505,758,552.70</w:t>
            </w:r>
            <w:r>
              <w:rPr>
                <w:rFonts w:ascii="宋体"/>
                <w:sz w:val="20"/>
              </w:rPr>
            </w:r>
          </w:p>
        </w:tc>
      </w:tr>
      <w:tr>
        <w:trPr>
          <w:trHeight w:val="27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818"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20"/>
                <w:szCs w:val="20"/>
              </w:rPr>
            </w:pPr>
            <w:r>
              <w:rPr>
                <w:rFonts w:ascii="宋体"/>
                <w:w w:val="95"/>
                <w:sz w:val="20"/>
              </w:rPr>
              <w:t>1,250,000.00</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34" w:lineRule="exact"/>
              <w:ind w:right="106"/>
              <w:jc w:val="right"/>
              <w:rPr>
                <w:rFonts w:ascii="宋体" w:hAnsi="宋体" w:cs="宋体" w:eastAsia="宋体" w:hint="default"/>
                <w:sz w:val="20"/>
                <w:szCs w:val="20"/>
              </w:rPr>
            </w:pPr>
            <w:r>
              <w:rPr>
                <w:rFonts w:ascii="宋体"/>
                <w:w w:val="99"/>
                <w:sz w:val="20"/>
              </w:rPr>
              <w:t>-</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34" w:lineRule="exact"/>
              <w:ind w:right="128"/>
              <w:jc w:val="right"/>
              <w:rPr>
                <w:rFonts w:ascii="宋体" w:hAnsi="宋体" w:cs="宋体" w:eastAsia="宋体" w:hint="default"/>
                <w:sz w:val="20"/>
                <w:szCs w:val="20"/>
              </w:rPr>
            </w:pPr>
            <w:r>
              <w:rPr>
                <w:rFonts w:ascii="宋体"/>
                <w:w w:val="99"/>
                <w:sz w:val="20"/>
              </w:rPr>
              <w:t>-</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34" w:lineRule="exact"/>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34" w:lineRule="exact"/>
              <w:ind w:right="106"/>
              <w:jc w:val="right"/>
              <w:rPr>
                <w:rFonts w:ascii="宋体" w:hAnsi="宋体" w:cs="宋体" w:eastAsia="宋体" w:hint="default"/>
                <w:sz w:val="20"/>
                <w:szCs w:val="20"/>
              </w:rPr>
            </w:pPr>
            <w:r>
              <w:rPr>
                <w:rFonts w:ascii="宋体"/>
                <w:w w:val="95"/>
                <w:sz w:val="20"/>
              </w:rPr>
              <w:t>1,250,000.00</w:t>
            </w:r>
            <w:r>
              <w:rPr>
                <w:rFonts w:ascii="宋体"/>
                <w:sz w:val="20"/>
              </w:rPr>
            </w:r>
          </w:p>
        </w:tc>
      </w:tr>
      <w:tr>
        <w:trPr>
          <w:trHeight w:val="27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18" w:type="dxa"/>
            <w:tcBorders>
              <w:top w:val="nil" w:sz="6" w:space="0" w:color="auto"/>
              <w:left w:val="nil" w:sz="6" w:space="0" w:color="auto"/>
              <w:bottom w:val="nil" w:sz="6" w:space="0" w:color="auto"/>
              <w:right w:val="nil" w:sz="6" w:space="0" w:color="auto"/>
            </w:tcBorders>
          </w:tcPr>
          <w:p>
            <w:pPr>
              <w:pStyle w:val="TableParagraph"/>
              <w:spacing w:line="235" w:lineRule="exact"/>
              <w:ind w:right="105"/>
              <w:jc w:val="right"/>
              <w:rPr>
                <w:rFonts w:ascii="宋体" w:hAnsi="宋体" w:cs="宋体" w:eastAsia="宋体" w:hint="default"/>
                <w:sz w:val="20"/>
                <w:szCs w:val="20"/>
              </w:rPr>
            </w:pPr>
            <w:r>
              <w:rPr>
                <w:rFonts w:ascii="宋体"/>
                <w:w w:val="95"/>
                <w:sz w:val="20"/>
              </w:rPr>
              <w:t>235,701,773.17</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宋体" w:hAnsi="宋体" w:cs="宋体" w:eastAsia="宋体" w:hint="default"/>
                <w:sz w:val="20"/>
                <w:szCs w:val="20"/>
              </w:rPr>
            </w:pPr>
            <w:r>
              <w:rPr>
                <w:rFonts w:ascii="宋体"/>
                <w:w w:val="99"/>
                <w:sz w:val="20"/>
              </w:rPr>
              <w:t>-</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35" w:lineRule="exact"/>
              <w:ind w:right="128"/>
              <w:jc w:val="right"/>
              <w:rPr>
                <w:rFonts w:ascii="宋体" w:hAnsi="宋体" w:cs="宋体" w:eastAsia="宋体" w:hint="default"/>
                <w:sz w:val="20"/>
                <w:szCs w:val="20"/>
              </w:rPr>
            </w:pPr>
            <w:r>
              <w:rPr>
                <w:rFonts w:ascii="宋体"/>
                <w:w w:val="99"/>
                <w:sz w:val="20"/>
              </w:rPr>
              <w:t>-</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35" w:lineRule="exact"/>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宋体" w:hAnsi="宋体" w:cs="宋体" w:eastAsia="宋体" w:hint="default"/>
                <w:sz w:val="20"/>
                <w:szCs w:val="20"/>
              </w:rPr>
            </w:pPr>
            <w:r>
              <w:rPr>
                <w:rFonts w:ascii="宋体"/>
                <w:w w:val="95"/>
                <w:sz w:val="20"/>
              </w:rPr>
              <w:t>235,701,773.17</w:t>
            </w:r>
            <w:r>
              <w:rPr>
                <w:rFonts w:ascii="宋体"/>
                <w:sz w:val="20"/>
              </w:rPr>
            </w:r>
          </w:p>
        </w:tc>
      </w:tr>
      <w:tr>
        <w:trPr>
          <w:trHeight w:val="27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818"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20"/>
                <w:szCs w:val="20"/>
              </w:rPr>
            </w:pPr>
            <w:r>
              <w:rPr>
                <w:rFonts w:ascii="宋体"/>
                <w:w w:val="95"/>
                <w:sz w:val="20"/>
              </w:rPr>
              <w:t>164,961,241.06</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34" w:lineRule="exact"/>
              <w:ind w:right="106"/>
              <w:jc w:val="right"/>
              <w:rPr>
                <w:rFonts w:ascii="宋体" w:hAnsi="宋体" w:cs="宋体" w:eastAsia="宋体" w:hint="default"/>
                <w:sz w:val="20"/>
                <w:szCs w:val="20"/>
              </w:rPr>
            </w:pPr>
            <w:r>
              <w:rPr>
                <w:rFonts w:ascii="宋体"/>
                <w:w w:val="99"/>
                <w:sz w:val="20"/>
              </w:rPr>
              <w:t>-</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34" w:lineRule="exact"/>
              <w:ind w:right="128"/>
              <w:jc w:val="right"/>
              <w:rPr>
                <w:rFonts w:ascii="宋体" w:hAnsi="宋体" w:cs="宋体" w:eastAsia="宋体" w:hint="default"/>
                <w:sz w:val="20"/>
                <w:szCs w:val="20"/>
              </w:rPr>
            </w:pPr>
            <w:r>
              <w:rPr>
                <w:rFonts w:ascii="宋体"/>
                <w:w w:val="99"/>
                <w:sz w:val="20"/>
              </w:rPr>
              <w:t>-</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34" w:lineRule="exact"/>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34" w:lineRule="exact"/>
              <w:ind w:right="106"/>
              <w:jc w:val="right"/>
              <w:rPr>
                <w:rFonts w:ascii="宋体" w:hAnsi="宋体" w:cs="宋体" w:eastAsia="宋体" w:hint="default"/>
                <w:sz w:val="20"/>
                <w:szCs w:val="20"/>
              </w:rPr>
            </w:pPr>
            <w:r>
              <w:rPr>
                <w:rFonts w:ascii="宋体"/>
                <w:w w:val="95"/>
                <w:sz w:val="20"/>
              </w:rPr>
              <w:t>164,961,241.06</w:t>
            </w:r>
            <w:r>
              <w:rPr>
                <w:rFonts w:ascii="宋体"/>
                <w:sz w:val="20"/>
              </w:rPr>
            </w:r>
          </w:p>
        </w:tc>
      </w:tr>
      <w:tr>
        <w:trPr>
          <w:trHeight w:val="27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818" w:type="dxa"/>
            <w:tcBorders>
              <w:top w:val="nil" w:sz="6" w:space="0" w:color="auto"/>
              <w:left w:val="nil" w:sz="6" w:space="0" w:color="auto"/>
              <w:bottom w:val="nil" w:sz="6" w:space="0" w:color="auto"/>
              <w:right w:val="nil" w:sz="6" w:space="0" w:color="auto"/>
            </w:tcBorders>
          </w:tcPr>
          <w:p>
            <w:pPr>
              <w:pStyle w:val="TableParagraph"/>
              <w:spacing w:line="235" w:lineRule="exact"/>
              <w:ind w:right="105"/>
              <w:jc w:val="right"/>
              <w:rPr>
                <w:rFonts w:ascii="宋体" w:hAnsi="宋体" w:cs="宋体" w:eastAsia="宋体" w:hint="default"/>
                <w:sz w:val="20"/>
                <w:szCs w:val="20"/>
              </w:rPr>
            </w:pPr>
            <w:r>
              <w:rPr>
                <w:rFonts w:ascii="宋体"/>
                <w:w w:val="95"/>
                <w:sz w:val="20"/>
              </w:rPr>
              <w:t>76,661,039.64</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宋体" w:hAnsi="宋体" w:cs="宋体" w:eastAsia="宋体" w:hint="default"/>
                <w:sz w:val="20"/>
                <w:szCs w:val="20"/>
              </w:rPr>
            </w:pPr>
            <w:r>
              <w:rPr>
                <w:rFonts w:ascii="宋体"/>
                <w:w w:val="99"/>
                <w:sz w:val="20"/>
              </w:rPr>
              <w:t>-</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35" w:lineRule="exact"/>
              <w:ind w:right="128"/>
              <w:jc w:val="right"/>
              <w:rPr>
                <w:rFonts w:ascii="宋体" w:hAnsi="宋体" w:cs="宋体" w:eastAsia="宋体" w:hint="default"/>
                <w:sz w:val="20"/>
                <w:szCs w:val="20"/>
              </w:rPr>
            </w:pPr>
            <w:r>
              <w:rPr>
                <w:rFonts w:ascii="宋体"/>
                <w:w w:val="99"/>
                <w:sz w:val="20"/>
              </w:rPr>
              <w:t>-</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35" w:lineRule="exact"/>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宋体" w:hAnsi="宋体" w:cs="宋体" w:eastAsia="宋体" w:hint="default"/>
                <w:sz w:val="20"/>
                <w:szCs w:val="20"/>
              </w:rPr>
            </w:pPr>
            <w:r>
              <w:rPr>
                <w:rFonts w:ascii="宋体"/>
                <w:w w:val="95"/>
                <w:sz w:val="20"/>
              </w:rPr>
              <w:t>76,661,039.64</w:t>
            </w:r>
            <w:r>
              <w:rPr>
                <w:rFonts w:ascii="宋体"/>
                <w:sz w:val="20"/>
              </w:rPr>
            </w:r>
          </w:p>
        </w:tc>
      </w:tr>
      <w:tr>
        <w:trPr>
          <w:trHeight w:val="31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818"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20"/>
                <w:szCs w:val="20"/>
              </w:rPr>
            </w:pPr>
            <w:r>
              <w:rPr>
                <w:rFonts w:ascii="宋体"/>
                <w:w w:val="95"/>
                <w:sz w:val="20"/>
              </w:rPr>
              <w:t>516,421,553.09</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34" w:lineRule="exact"/>
              <w:ind w:right="106"/>
              <w:jc w:val="right"/>
              <w:rPr>
                <w:rFonts w:ascii="宋体" w:hAnsi="宋体" w:cs="宋体" w:eastAsia="宋体" w:hint="default"/>
                <w:sz w:val="20"/>
                <w:szCs w:val="20"/>
              </w:rPr>
            </w:pPr>
            <w:r>
              <w:rPr>
                <w:rFonts w:ascii="宋体"/>
                <w:w w:val="99"/>
                <w:sz w:val="20"/>
              </w:rPr>
              <w:t>-</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34" w:lineRule="exact"/>
              <w:ind w:right="128"/>
              <w:jc w:val="right"/>
              <w:rPr>
                <w:rFonts w:ascii="宋体" w:hAnsi="宋体" w:cs="宋体" w:eastAsia="宋体" w:hint="default"/>
                <w:sz w:val="20"/>
                <w:szCs w:val="20"/>
              </w:rPr>
            </w:pPr>
            <w:r>
              <w:rPr>
                <w:rFonts w:ascii="宋体"/>
                <w:w w:val="99"/>
                <w:sz w:val="20"/>
              </w:rPr>
              <w:t>-</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34" w:lineRule="exact"/>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34" w:lineRule="exact"/>
              <w:ind w:right="106"/>
              <w:jc w:val="right"/>
              <w:rPr>
                <w:rFonts w:ascii="宋体" w:hAnsi="宋体" w:cs="宋体" w:eastAsia="宋体" w:hint="default"/>
                <w:sz w:val="20"/>
                <w:szCs w:val="20"/>
              </w:rPr>
            </w:pPr>
            <w:r>
              <w:rPr>
                <w:rFonts w:ascii="宋体"/>
                <w:w w:val="95"/>
                <w:sz w:val="20"/>
              </w:rPr>
              <w:t>516,421,553.09</w:t>
            </w:r>
            <w:r>
              <w:rPr>
                <w:rFonts w:ascii="宋体"/>
                <w:sz w:val="20"/>
              </w:rPr>
            </w:r>
          </w:p>
        </w:tc>
      </w:tr>
      <w:tr>
        <w:trPr>
          <w:trHeight w:val="442"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00" w:right="0"/>
              <w:jc w:val="left"/>
              <w:rPr>
                <w:rFonts w:ascii="宋体" w:hAnsi="宋体" w:cs="宋体" w:eastAsia="宋体" w:hint="default"/>
                <w:sz w:val="20"/>
                <w:szCs w:val="20"/>
              </w:rPr>
            </w:pPr>
            <w:r>
              <w:rPr>
                <w:rFonts w:ascii="宋体" w:hAnsi="宋体" w:cs="宋体" w:eastAsia="宋体" w:hint="default"/>
                <w:sz w:val="20"/>
                <w:szCs w:val="20"/>
              </w:rPr>
              <w:t>一年内到期的</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5"/>
              <w:jc w:val="right"/>
              <w:rPr>
                <w:rFonts w:ascii="宋体" w:hAnsi="宋体" w:cs="宋体" w:eastAsia="宋体" w:hint="default"/>
                <w:sz w:val="20"/>
                <w:szCs w:val="20"/>
              </w:rPr>
            </w:pPr>
            <w:r>
              <w:rPr>
                <w:rFonts w:ascii="宋体"/>
                <w:w w:val="95"/>
                <w:sz w:val="20"/>
              </w:rPr>
              <w:t>1,082,344,236.29</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6"/>
              <w:jc w:val="right"/>
              <w:rPr>
                <w:rFonts w:ascii="宋体" w:hAnsi="宋体" w:cs="宋体" w:eastAsia="宋体" w:hint="default"/>
                <w:sz w:val="20"/>
                <w:szCs w:val="20"/>
              </w:rPr>
            </w:pPr>
            <w:r>
              <w:rPr>
                <w:rFonts w:ascii="宋体"/>
                <w:w w:val="99"/>
                <w:sz w:val="20"/>
              </w:rPr>
              <w:t>-</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28"/>
              <w:jc w:val="right"/>
              <w:rPr>
                <w:rFonts w:ascii="宋体" w:hAnsi="宋体" w:cs="宋体" w:eastAsia="宋体" w:hint="default"/>
                <w:sz w:val="20"/>
                <w:szCs w:val="20"/>
              </w:rPr>
            </w:pPr>
            <w:r>
              <w:rPr>
                <w:rFonts w:ascii="宋体"/>
                <w:w w:val="99"/>
                <w:sz w:val="20"/>
              </w:rPr>
              <w:t>-</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6"/>
              <w:jc w:val="right"/>
              <w:rPr>
                <w:rFonts w:ascii="宋体" w:hAnsi="宋体" w:cs="宋体" w:eastAsia="宋体" w:hint="default"/>
                <w:sz w:val="20"/>
                <w:szCs w:val="20"/>
              </w:rPr>
            </w:pPr>
            <w:r>
              <w:rPr>
                <w:rFonts w:ascii="宋体"/>
                <w:w w:val="95"/>
                <w:sz w:val="20"/>
              </w:rPr>
              <w:t>1,082,344,236.29</w:t>
            </w:r>
            <w:r>
              <w:rPr>
                <w:rFonts w:ascii="宋体"/>
                <w:sz w:val="20"/>
              </w:rPr>
            </w:r>
          </w:p>
        </w:tc>
      </w:tr>
      <w:tr>
        <w:trPr>
          <w:trHeight w:val="37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818"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r>
      <w:tr>
        <w:trPr>
          <w:trHeight w:val="385"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20"/>
                <w:szCs w:val="20"/>
              </w:rPr>
            </w:pPr>
            <w:r>
              <w:rPr>
                <w:rFonts w:ascii="宋体"/>
                <w:w w:val="95"/>
                <w:sz w:val="20"/>
              </w:rPr>
              <w:t>3,061,693,150.68</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宋体" w:hAnsi="宋体" w:cs="宋体" w:eastAsia="宋体" w:hint="default"/>
                <w:sz w:val="20"/>
                <w:szCs w:val="20"/>
              </w:rPr>
            </w:pPr>
            <w:r>
              <w:rPr>
                <w:rFonts w:ascii="宋体"/>
                <w:w w:val="99"/>
                <w:sz w:val="20"/>
              </w:rPr>
              <w:t>-</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8"/>
              <w:jc w:val="right"/>
              <w:rPr>
                <w:rFonts w:ascii="宋体" w:hAnsi="宋体" w:cs="宋体" w:eastAsia="宋体" w:hint="default"/>
                <w:sz w:val="20"/>
                <w:szCs w:val="20"/>
              </w:rPr>
            </w:pPr>
            <w:r>
              <w:rPr>
                <w:rFonts w:ascii="宋体"/>
                <w:w w:val="99"/>
                <w:sz w:val="20"/>
              </w:rPr>
              <w:t>-</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宋体" w:hAnsi="宋体" w:cs="宋体" w:eastAsia="宋体" w:hint="default"/>
                <w:sz w:val="20"/>
                <w:szCs w:val="20"/>
              </w:rPr>
            </w:pPr>
            <w:r>
              <w:rPr>
                <w:rFonts w:ascii="宋体"/>
                <w:w w:val="95"/>
                <w:sz w:val="20"/>
              </w:rPr>
              <w:t>3,061,693,150.68</w:t>
            </w:r>
            <w:r>
              <w:rPr>
                <w:rFonts w:ascii="宋体"/>
                <w:sz w:val="20"/>
              </w:rPr>
            </w:r>
          </w:p>
        </w:tc>
      </w:tr>
      <w:tr>
        <w:trPr>
          <w:trHeight w:val="270"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818" w:type="dxa"/>
            <w:tcBorders>
              <w:top w:val="nil" w:sz="6" w:space="0" w:color="auto"/>
              <w:left w:val="nil" w:sz="6" w:space="0" w:color="auto"/>
              <w:bottom w:val="nil" w:sz="6" w:space="0" w:color="auto"/>
              <w:right w:val="nil" w:sz="6" w:space="0" w:color="auto"/>
            </w:tcBorders>
          </w:tcPr>
          <w:p>
            <w:pPr>
              <w:pStyle w:val="TableParagraph"/>
              <w:spacing w:line="235" w:lineRule="exact"/>
              <w:ind w:right="105"/>
              <w:jc w:val="right"/>
              <w:rPr>
                <w:rFonts w:ascii="宋体" w:hAnsi="宋体" w:cs="宋体" w:eastAsia="宋体" w:hint="default"/>
                <w:sz w:val="20"/>
                <w:szCs w:val="20"/>
              </w:rPr>
            </w:pPr>
            <w:r>
              <w:rPr>
                <w:rFonts w:ascii="宋体"/>
                <w:w w:val="95"/>
                <w:sz w:val="20"/>
              </w:rPr>
              <w:t>6,883,029.35</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宋体" w:hAnsi="宋体" w:cs="宋体" w:eastAsia="宋体" w:hint="default"/>
                <w:sz w:val="20"/>
                <w:szCs w:val="20"/>
              </w:rPr>
            </w:pPr>
            <w:r>
              <w:rPr>
                <w:rFonts w:ascii="宋体"/>
                <w:w w:val="95"/>
                <w:sz w:val="20"/>
              </w:rPr>
              <w:t>23,669,635.81</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35" w:lineRule="exact"/>
              <w:ind w:right="128"/>
              <w:jc w:val="right"/>
              <w:rPr>
                <w:rFonts w:ascii="宋体" w:hAnsi="宋体" w:cs="宋体" w:eastAsia="宋体" w:hint="default"/>
                <w:sz w:val="20"/>
                <w:szCs w:val="20"/>
              </w:rPr>
            </w:pPr>
            <w:r>
              <w:rPr>
                <w:rFonts w:ascii="宋体"/>
                <w:w w:val="95"/>
                <w:sz w:val="20"/>
              </w:rPr>
              <w:t>134,330,020.83</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35" w:lineRule="exact"/>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宋体" w:hAnsi="宋体" w:cs="宋体" w:eastAsia="宋体" w:hint="default"/>
                <w:sz w:val="20"/>
                <w:szCs w:val="20"/>
              </w:rPr>
            </w:pPr>
            <w:r>
              <w:rPr>
                <w:rFonts w:ascii="宋体"/>
                <w:w w:val="95"/>
                <w:sz w:val="20"/>
              </w:rPr>
              <w:t>164,882,685.99</w:t>
            </w:r>
            <w:r>
              <w:rPr>
                <w:rFonts w:ascii="宋体"/>
                <w:sz w:val="20"/>
              </w:rPr>
            </w:r>
          </w:p>
        </w:tc>
      </w:tr>
      <w:tr>
        <w:trPr>
          <w:trHeight w:val="277"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818"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20"/>
                <w:szCs w:val="20"/>
              </w:rPr>
            </w:pPr>
            <w:r>
              <w:rPr>
                <w:rFonts w:ascii="宋体"/>
                <w:w w:val="95"/>
                <w:sz w:val="20"/>
              </w:rPr>
              <w:t>190,566,986.30</w:t>
            </w:r>
            <w:r>
              <w:rPr>
                <w:rFonts w:ascii="宋体"/>
                <w:sz w:val="20"/>
              </w:rPr>
            </w:r>
          </w:p>
        </w:tc>
        <w:tc>
          <w:tcPr>
            <w:tcW w:w="1816" w:type="dxa"/>
            <w:tcBorders>
              <w:top w:val="nil" w:sz="6" w:space="0" w:color="auto"/>
              <w:left w:val="nil" w:sz="6" w:space="0" w:color="auto"/>
              <w:bottom w:val="nil" w:sz="6" w:space="0" w:color="auto"/>
              <w:right w:val="nil" w:sz="6" w:space="0" w:color="auto"/>
            </w:tcBorders>
          </w:tcPr>
          <w:p>
            <w:pPr>
              <w:pStyle w:val="TableParagraph"/>
              <w:spacing w:line="234" w:lineRule="exact"/>
              <w:ind w:right="106"/>
              <w:jc w:val="right"/>
              <w:rPr>
                <w:rFonts w:ascii="宋体" w:hAnsi="宋体" w:cs="宋体" w:eastAsia="宋体" w:hint="default"/>
                <w:sz w:val="20"/>
                <w:szCs w:val="20"/>
              </w:rPr>
            </w:pPr>
            <w:r>
              <w:rPr>
                <w:rFonts w:ascii="宋体"/>
                <w:w w:val="95"/>
                <w:sz w:val="20"/>
              </w:rPr>
              <w:t>3,770,875,000.00</w:t>
            </w:r>
            <w:r>
              <w:rPr>
                <w:rFonts w:ascii="宋体"/>
                <w:sz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34" w:lineRule="exact"/>
              <w:ind w:right="128"/>
              <w:jc w:val="right"/>
              <w:rPr>
                <w:rFonts w:ascii="宋体" w:hAnsi="宋体" w:cs="宋体" w:eastAsia="宋体" w:hint="default"/>
                <w:sz w:val="20"/>
                <w:szCs w:val="20"/>
              </w:rPr>
            </w:pPr>
            <w:r>
              <w:rPr>
                <w:rFonts w:ascii="宋体"/>
                <w:w w:val="95"/>
                <w:sz w:val="20"/>
              </w:rPr>
              <w:t>2,723,650,000.00</w:t>
            </w:r>
            <w:r>
              <w:rPr>
                <w:rFonts w:ascii="宋体"/>
                <w:sz w:val="20"/>
              </w:rPr>
            </w:r>
          </w:p>
        </w:tc>
        <w:tc>
          <w:tcPr>
            <w:tcW w:w="1362" w:type="dxa"/>
            <w:tcBorders>
              <w:top w:val="nil" w:sz="6" w:space="0" w:color="auto"/>
              <w:left w:val="nil" w:sz="6" w:space="0" w:color="auto"/>
              <w:bottom w:val="nil" w:sz="6" w:space="0" w:color="auto"/>
              <w:right w:val="nil" w:sz="6" w:space="0" w:color="auto"/>
            </w:tcBorders>
          </w:tcPr>
          <w:p>
            <w:pPr>
              <w:pStyle w:val="TableParagraph"/>
              <w:spacing w:line="234" w:lineRule="exact"/>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nil" w:sz="6" w:space="0" w:color="auto"/>
              <w:right w:val="nil" w:sz="6" w:space="0" w:color="auto"/>
            </w:tcBorders>
          </w:tcPr>
          <w:p>
            <w:pPr>
              <w:pStyle w:val="TableParagraph"/>
              <w:spacing w:line="234" w:lineRule="exact"/>
              <w:ind w:right="106"/>
              <w:jc w:val="right"/>
              <w:rPr>
                <w:rFonts w:ascii="宋体" w:hAnsi="宋体" w:cs="宋体" w:eastAsia="宋体" w:hint="default"/>
                <w:sz w:val="20"/>
                <w:szCs w:val="20"/>
              </w:rPr>
            </w:pPr>
            <w:r>
              <w:rPr>
                <w:rFonts w:ascii="宋体"/>
                <w:w w:val="95"/>
                <w:sz w:val="20"/>
              </w:rPr>
              <w:t>6,685,091,986.30</w:t>
            </w:r>
            <w:r>
              <w:rPr>
                <w:rFonts w:ascii="宋体"/>
                <w:sz w:val="20"/>
              </w:rPr>
            </w:r>
          </w:p>
        </w:tc>
      </w:tr>
      <w:tr>
        <w:trPr>
          <w:trHeight w:val="282"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818" w:type="dxa"/>
            <w:tcBorders>
              <w:top w:val="nil" w:sz="6" w:space="0" w:color="auto"/>
              <w:left w:val="nil" w:sz="6" w:space="0" w:color="auto"/>
              <w:bottom w:val="single" w:sz="8" w:space="0" w:color="000000"/>
              <w:right w:val="nil" w:sz="6" w:space="0" w:color="auto"/>
            </w:tcBorders>
          </w:tcPr>
          <w:p>
            <w:pPr>
              <w:pStyle w:val="TableParagraph"/>
              <w:spacing w:line="243" w:lineRule="exact"/>
              <w:ind w:right="105"/>
              <w:jc w:val="right"/>
              <w:rPr>
                <w:rFonts w:ascii="宋体" w:hAnsi="宋体" w:cs="宋体" w:eastAsia="宋体" w:hint="default"/>
                <w:sz w:val="20"/>
                <w:szCs w:val="20"/>
              </w:rPr>
            </w:pPr>
            <w:r>
              <w:rPr>
                <w:rFonts w:ascii="宋体"/>
                <w:w w:val="99"/>
                <w:sz w:val="20"/>
              </w:rPr>
              <w:t>-</w:t>
            </w:r>
            <w:r>
              <w:rPr>
                <w:rFonts w:ascii="宋体"/>
                <w:sz w:val="20"/>
              </w:rPr>
            </w:r>
          </w:p>
        </w:tc>
        <w:tc>
          <w:tcPr>
            <w:tcW w:w="1816" w:type="dxa"/>
            <w:tcBorders>
              <w:top w:val="nil" w:sz="6" w:space="0" w:color="auto"/>
              <w:left w:val="nil" w:sz="6" w:space="0" w:color="auto"/>
              <w:bottom w:val="single" w:sz="8" w:space="0" w:color="000000"/>
              <w:right w:val="nil" w:sz="6" w:space="0" w:color="auto"/>
            </w:tcBorders>
          </w:tcPr>
          <w:p>
            <w:pPr>
              <w:pStyle w:val="TableParagraph"/>
              <w:spacing w:line="243" w:lineRule="exact"/>
              <w:ind w:right="106"/>
              <w:jc w:val="right"/>
              <w:rPr>
                <w:rFonts w:ascii="宋体" w:hAnsi="宋体" w:cs="宋体" w:eastAsia="宋体" w:hint="default"/>
                <w:sz w:val="20"/>
                <w:szCs w:val="20"/>
              </w:rPr>
            </w:pPr>
            <w:r>
              <w:rPr>
                <w:rFonts w:ascii="宋体"/>
                <w:w w:val="95"/>
                <w:sz w:val="20"/>
              </w:rPr>
              <w:t>45,092,426.00</w:t>
            </w:r>
            <w:r>
              <w:rPr>
                <w:rFonts w:ascii="宋体"/>
                <w:sz w:val="20"/>
              </w:rPr>
            </w:r>
          </w:p>
        </w:tc>
        <w:tc>
          <w:tcPr>
            <w:tcW w:w="1839" w:type="dxa"/>
            <w:tcBorders>
              <w:top w:val="nil" w:sz="6" w:space="0" w:color="auto"/>
              <w:left w:val="nil" w:sz="6" w:space="0" w:color="auto"/>
              <w:bottom w:val="single" w:sz="8" w:space="0" w:color="000000"/>
              <w:right w:val="nil" w:sz="6" w:space="0" w:color="auto"/>
            </w:tcBorders>
          </w:tcPr>
          <w:p>
            <w:pPr>
              <w:pStyle w:val="TableParagraph"/>
              <w:spacing w:line="243" w:lineRule="exact"/>
              <w:ind w:right="128"/>
              <w:jc w:val="right"/>
              <w:rPr>
                <w:rFonts w:ascii="宋体" w:hAnsi="宋体" w:cs="宋体" w:eastAsia="宋体" w:hint="default"/>
                <w:sz w:val="20"/>
                <w:szCs w:val="20"/>
              </w:rPr>
            </w:pPr>
            <w:r>
              <w:rPr>
                <w:rFonts w:ascii="宋体"/>
                <w:w w:val="99"/>
                <w:sz w:val="20"/>
              </w:rPr>
              <w:t>-</w:t>
            </w:r>
            <w:r>
              <w:rPr>
                <w:rFonts w:ascii="宋体"/>
                <w:sz w:val="20"/>
              </w:rPr>
            </w:r>
          </w:p>
        </w:tc>
        <w:tc>
          <w:tcPr>
            <w:tcW w:w="1362" w:type="dxa"/>
            <w:tcBorders>
              <w:top w:val="nil" w:sz="6" w:space="0" w:color="auto"/>
              <w:left w:val="nil" w:sz="6" w:space="0" w:color="auto"/>
              <w:bottom w:val="single" w:sz="8" w:space="0" w:color="000000"/>
              <w:right w:val="nil" w:sz="6" w:space="0" w:color="auto"/>
            </w:tcBorders>
          </w:tcPr>
          <w:p>
            <w:pPr>
              <w:pStyle w:val="TableParagraph"/>
              <w:spacing w:line="243" w:lineRule="exact"/>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nil" w:sz="6" w:space="0" w:color="auto"/>
              <w:left w:val="nil" w:sz="6" w:space="0" w:color="auto"/>
              <w:bottom w:val="single" w:sz="8" w:space="0" w:color="000000"/>
              <w:right w:val="nil" w:sz="6" w:space="0" w:color="auto"/>
            </w:tcBorders>
          </w:tcPr>
          <w:p>
            <w:pPr>
              <w:pStyle w:val="TableParagraph"/>
              <w:spacing w:line="243" w:lineRule="exact"/>
              <w:ind w:right="106"/>
              <w:jc w:val="right"/>
              <w:rPr>
                <w:rFonts w:ascii="宋体" w:hAnsi="宋体" w:cs="宋体" w:eastAsia="宋体" w:hint="default"/>
                <w:sz w:val="20"/>
                <w:szCs w:val="20"/>
              </w:rPr>
            </w:pPr>
            <w:r>
              <w:rPr>
                <w:rFonts w:ascii="宋体"/>
                <w:w w:val="95"/>
                <w:sz w:val="20"/>
              </w:rPr>
              <w:t>45,092,426.00</w:t>
            </w:r>
            <w:r>
              <w:rPr>
                <w:rFonts w:ascii="宋体"/>
                <w:sz w:val="20"/>
              </w:rPr>
            </w:r>
          </w:p>
        </w:tc>
      </w:tr>
      <w:tr>
        <w:trPr>
          <w:trHeight w:val="310" w:hRule="exact"/>
        </w:trPr>
        <w:tc>
          <w:tcPr>
            <w:tcW w:w="1508" w:type="dxa"/>
            <w:tcBorders>
              <w:top w:val="nil" w:sz="6" w:space="0" w:color="auto"/>
              <w:left w:val="nil" w:sz="6" w:space="0" w:color="auto"/>
              <w:bottom w:val="nil" w:sz="6" w:space="0" w:color="auto"/>
              <w:right w:val="nil" w:sz="6" w:space="0" w:color="auto"/>
            </w:tcBorders>
          </w:tcPr>
          <w:p>
            <w:pPr/>
          </w:p>
        </w:tc>
        <w:tc>
          <w:tcPr>
            <w:tcW w:w="1818" w:type="dxa"/>
            <w:tcBorders>
              <w:top w:val="single" w:sz="8" w:space="0" w:color="000000"/>
              <w:left w:val="nil" w:sz="6" w:space="0" w:color="auto"/>
              <w:bottom w:val="single" w:sz="12" w:space="0" w:color="000000"/>
              <w:right w:val="nil" w:sz="6" w:space="0" w:color="auto"/>
            </w:tcBorders>
          </w:tcPr>
          <w:p>
            <w:pPr>
              <w:pStyle w:val="TableParagraph"/>
              <w:spacing w:line="256" w:lineRule="exact"/>
              <w:ind w:right="105"/>
              <w:jc w:val="right"/>
              <w:rPr>
                <w:rFonts w:ascii="宋体" w:hAnsi="宋体" w:cs="宋体" w:eastAsia="宋体" w:hint="default"/>
                <w:sz w:val="20"/>
                <w:szCs w:val="20"/>
              </w:rPr>
            </w:pPr>
            <w:r>
              <w:rPr>
                <w:rFonts w:ascii="宋体"/>
                <w:w w:val="95"/>
                <w:sz w:val="20"/>
              </w:rPr>
              <w:t>5,842,241,562.28</w:t>
            </w:r>
            <w:r>
              <w:rPr>
                <w:rFonts w:ascii="宋体"/>
                <w:sz w:val="20"/>
              </w:rPr>
            </w:r>
          </w:p>
        </w:tc>
        <w:tc>
          <w:tcPr>
            <w:tcW w:w="1816" w:type="dxa"/>
            <w:tcBorders>
              <w:top w:val="single" w:sz="8" w:space="0" w:color="000000"/>
              <w:left w:val="nil" w:sz="6" w:space="0" w:color="auto"/>
              <w:bottom w:val="single" w:sz="12" w:space="0" w:color="000000"/>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w w:val="95"/>
                <w:sz w:val="20"/>
              </w:rPr>
              <w:t>3,839,637,061.81</w:t>
            </w:r>
            <w:r>
              <w:rPr>
                <w:rFonts w:ascii="宋体"/>
                <w:sz w:val="20"/>
              </w:rPr>
            </w:r>
          </w:p>
        </w:tc>
        <w:tc>
          <w:tcPr>
            <w:tcW w:w="1839" w:type="dxa"/>
            <w:tcBorders>
              <w:top w:val="single" w:sz="8" w:space="0" w:color="000000"/>
              <w:left w:val="nil" w:sz="6" w:space="0" w:color="auto"/>
              <w:bottom w:val="single" w:sz="12" w:space="0" w:color="000000"/>
              <w:right w:val="nil" w:sz="6" w:space="0" w:color="auto"/>
            </w:tcBorders>
          </w:tcPr>
          <w:p>
            <w:pPr>
              <w:pStyle w:val="TableParagraph"/>
              <w:spacing w:line="256" w:lineRule="exact"/>
              <w:ind w:right="128"/>
              <w:jc w:val="right"/>
              <w:rPr>
                <w:rFonts w:ascii="宋体" w:hAnsi="宋体" w:cs="宋体" w:eastAsia="宋体" w:hint="default"/>
                <w:sz w:val="20"/>
                <w:szCs w:val="20"/>
              </w:rPr>
            </w:pPr>
            <w:r>
              <w:rPr>
                <w:rFonts w:ascii="宋体"/>
                <w:w w:val="95"/>
                <w:sz w:val="20"/>
              </w:rPr>
              <w:t>2,857,980,020.83</w:t>
            </w:r>
            <w:r>
              <w:rPr>
                <w:rFonts w:ascii="宋体"/>
                <w:sz w:val="20"/>
              </w:rPr>
            </w:r>
          </w:p>
        </w:tc>
        <w:tc>
          <w:tcPr>
            <w:tcW w:w="1362" w:type="dxa"/>
            <w:tcBorders>
              <w:top w:val="single" w:sz="8" w:space="0" w:color="000000"/>
              <w:left w:val="nil" w:sz="6" w:space="0" w:color="auto"/>
              <w:bottom w:val="single" w:sz="12" w:space="0" w:color="000000"/>
              <w:right w:val="nil" w:sz="6" w:space="0" w:color="auto"/>
            </w:tcBorders>
          </w:tcPr>
          <w:p>
            <w:pPr>
              <w:pStyle w:val="TableParagraph"/>
              <w:spacing w:line="256" w:lineRule="exact"/>
              <w:ind w:right="432"/>
              <w:jc w:val="right"/>
              <w:rPr>
                <w:rFonts w:ascii="宋体" w:hAnsi="宋体" w:cs="宋体" w:eastAsia="宋体" w:hint="default"/>
                <w:sz w:val="20"/>
                <w:szCs w:val="20"/>
              </w:rPr>
            </w:pPr>
            <w:r>
              <w:rPr>
                <w:rFonts w:ascii="宋体"/>
                <w:w w:val="99"/>
                <w:sz w:val="20"/>
              </w:rPr>
              <w:t>-</w:t>
            </w:r>
            <w:r>
              <w:rPr>
                <w:rFonts w:ascii="宋体"/>
                <w:sz w:val="20"/>
              </w:rPr>
            </w:r>
          </w:p>
        </w:tc>
        <w:tc>
          <w:tcPr>
            <w:tcW w:w="2241" w:type="dxa"/>
            <w:tcBorders>
              <w:top w:val="single" w:sz="8" w:space="0" w:color="000000"/>
              <w:left w:val="nil" w:sz="6" w:space="0" w:color="auto"/>
              <w:bottom w:val="single" w:sz="12" w:space="0" w:color="000000"/>
              <w:right w:val="nil" w:sz="6" w:space="0" w:color="auto"/>
            </w:tcBorders>
          </w:tcPr>
          <w:p>
            <w:pPr>
              <w:pStyle w:val="TableParagraph"/>
              <w:spacing w:line="256" w:lineRule="exact"/>
              <w:ind w:right="106"/>
              <w:jc w:val="right"/>
              <w:rPr>
                <w:rFonts w:ascii="宋体" w:hAnsi="宋体" w:cs="宋体" w:eastAsia="宋体" w:hint="default"/>
                <w:sz w:val="20"/>
                <w:szCs w:val="20"/>
              </w:rPr>
            </w:pPr>
            <w:r>
              <w:rPr>
                <w:rFonts w:ascii="宋体"/>
                <w:w w:val="95"/>
                <w:sz w:val="20"/>
              </w:rPr>
              <w:t>12,539,858,644.92</w:t>
            </w:r>
            <w:r>
              <w:rPr>
                <w:rFonts w:ascii="宋体"/>
                <w:sz w:val="20"/>
              </w:rPr>
            </w:r>
          </w:p>
        </w:tc>
      </w:tr>
    </w:tbl>
    <w:p>
      <w:pPr>
        <w:spacing w:line="240" w:lineRule="auto" w:before="7"/>
        <w:rPr>
          <w:rFonts w:ascii="宋体" w:hAnsi="宋体" w:cs="宋体" w:eastAsia="宋体" w:hint="default"/>
          <w:sz w:val="15"/>
          <w:szCs w:val="15"/>
        </w:rPr>
      </w:pPr>
    </w:p>
    <w:p>
      <w:pPr>
        <w:pStyle w:val="BodyText"/>
        <w:spacing w:line="272" w:lineRule="exact" w:before="64"/>
        <w:ind w:left="1048" w:right="0"/>
        <w:jc w:val="left"/>
      </w:pPr>
      <w:r>
        <w:rPr/>
        <w:t>于资产负债表日，本集团对外提供的财务担保的最大担保金额按照相关方能够要求支付的最早时</w:t>
      </w:r>
      <w:r>
        <w:rPr>
          <w:spacing w:val="-25"/>
        </w:rPr>
        <w:t> </w:t>
      </w:r>
      <w:r>
        <w:rPr>
          <w:spacing w:val="-25"/>
        </w:rPr>
      </w:r>
      <w:r>
        <w:rPr/>
        <w:t>间段列示如下：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942" w:type="dxa"/>
        <w:tblLayout w:type="fixed"/>
        <w:tblCellMar>
          <w:top w:w="0" w:type="dxa"/>
          <w:left w:w="0" w:type="dxa"/>
          <w:bottom w:w="0" w:type="dxa"/>
          <w:right w:w="0" w:type="dxa"/>
        </w:tblCellMar>
        <w:tblLook w:val="01E0"/>
      </w:tblPr>
      <w:tblGrid>
        <w:gridCol w:w="752"/>
        <w:gridCol w:w="1183"/>
        <w:gridCol w:w="1208"/>
        <w:gridCol w:w="1801"/>
        <w:gridCol w:w="1980"/>
        <w:gridCol w:w="1870"/>
      </w:tblGrid>
      <w:tr>
        <w:trPr>
          <w:trHeight w:val="256" w:hRule="exact"/>
        </w:trPr>
        <w:tc>
          <w:tcPr>
            <w:tcW w:w="8793" w:type="dxa"/>
            <w:gridSpan w:val="6"/>
            <w:tcBorders>
              <w:top w:val="nil" w:sz="6" w:space="0" w:color="auto"/>
              <w:left w:val="nil" w:sz="6" w:space="0" w:color="auto"/>
              <w:bottom w:val="nil" w:sz="6" w:space="0" w:color="auto"/>
              <w:right w:val="nil" w:sz="6" w:space="0" w:color="auto"/>
            </w:tcBorders>
          </w:tcPr>
          <w:p>
            <w:pPr>
              <w:pStyle w:val="TableParagraph"/>
              <w:spacing w:line="211" w:lineRule="exact"/>
              <w:ind w:left="75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30" w:hRule="exact"/>
        </w:trPr>
        <w:tc>
          <w:tcPr>
            <w:tcW w:w="19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94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208"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214"/>
              <w:jc w:val="right"/>
              <w:rPr>
                <w:rFonts w:ascii="宋体" w:hAnsi="宋体" w:cs="宋体" w:eastAsia="宋体" w:hint="default"/>
                <w:sz w:val="21"/>
                <w:szCs w:val="21"/>
              </w:rPr>
            </w:pPr>
            <w:r>
              <w:rPr>
                <w:rFonts w:ascii="宋体" w:hAnsi="宋体" w:cs="宋体" w:eastAsia="宋体" w:hint="default"/>
                <w:spacing w:val="-1"/>
                <w:sz w:val="21"/>
                <w:szCs w:val="21"/>
              </w:rPr>
              <w:t>一到二年</w:t>
            </w:r>
          </w:p>
        </w:tc>
        <w:tc>
          <w:tcPr>
            <w:tcW w:w="1801"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214"/>
              <w:jc w:val="right"/>
              <w:rPr>
                <w:rFonts w:ascii="宋体" w:hAnsi="宋体" w:cs="宋体" w:eastAsia="宋体" w:hint="default"/>
                <w:sz w:val="21"/>
                <w:szCs w:val="21"/>
              </w:rPr>
            </w:pPr>
            <w:r>
              <w:rPr>
                <w:rFonts w:ascii="宋体" w:hAnsi="宋体" w:cs="宋体" w:eastAsia="宋体" w:hint="default"/>
                <w:spacing w:val="-1"/>
                <w:sz w:val="21"/>
                <w:szCs w:val="21"/>
              </w:rPr>
              <w:t>二到五年</w:t>
            </w:r>
          </w:p>
        </w:tc>
        <w:tc>
          <w:tcPr>
            <w:tcW w:w="1980"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394"/>
              <w:jc w:val="right"/>
              <w:rPr>
                <w:rFonts w:ascii="宋体" w:hAnsi="宋体" w:cs="宋体" w:eastAsia="宋体" w:hint="default"/>
                <w:sz w:val="21"/>
                <w:szCs w:val="21"/>
              </w:rPr>
            </w:pPr>
            <w:r>
              <w:rPr>
                <w:rFonts w:ascii="宋体" w:hAnsi="宋体" w:cs="宋体" w:eastAsia="宋体" w:hint="default"/>
                <w:spacing w:val="-1"/>
                <w:sz w:val="21"/>
                <w:szCs w:val="21"/>
              </w:rPr>
              <w:t>五年以上</w:t>
            </w:r>
          </w:p>
        </w:tc>
        <w:tc>
          <w:tcPr>
            <w:tcW w:w="1870"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103"/>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330"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42" w:lineRule="exact"/>
              <w:ind w:right="127"/>
              <w:jc w:val="right"/>
              <w:rPr>
                <w:rFonts w:ascii="宋体" w:hAnsi="宋体" w:cs="宋体" w:eastAsia="宋体" w:hint="default"/>
                <w:sz w:val="21"/>
                <w:szCs w:val="21"/>
              </w:rPr>
            </w:pPr>
            <w:r>
              <w:rPr>
                <w:rFonts w:ascii="宋体" w:hAnsi="宋体" w:cs="宋体" w:eastAsia="宋体" w:hint="default"/>
                <w:sz w:val="21"/>
                <w:szCs w:val="21"/>
              </w:rPr>
              <w:t>担保</w:t>
            </w:r>
          </w:p>
        </w:tc>
        <w:tc>
          <w:tcPr>
            <w:tcW w:w="1183"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149"/>
              <w:jc w:val="right"/>
              <w:rPr>
                <w:rFonts w:ascii="宋体" w:hAnsi="宋体" w:cs="宋体" w:eastAsia="宋体" w:hint="default"/>
                <w:sz w:val="21"/>
                <w:szCs w:val="21"/>
              </w:rPr>
            </w:pPr>
            <w:r>
              <w:rPr>
                <w:rFonts w:ascii="宋体"/>
                <w:w w:val="100"/>
                <w:sz w:val="21"/>
              </w:rPr>
              <w:t>-</w:t>
            </w: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216"/>
              <w:jc w:val="right"/>
              <w:rPr>
                <w:rFonts w:ascii="宋体" w:hAnsi="宋体" w:cs="宋体" w:eastAsia="宋体" w:hint="default"/>
                <w:sz w:val="21"/>
                <w:szCs w:val="21"/>
              </w:rPr>
            </w:pPr>
            <w:r>
              <w:rPr>
                <w:rFonts w:ascii="宋体"/>
                <w:w w:val="100"/>
                <w:sz w:val="21"/>
              </w:rPr>
              <w:t>-</w:t>
            </w:r>
          </w:p>
        </w:tc>
        <w:tc>
          <w:tcPr>
            <w:tcW w:w="1801"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214"/>
              <w:jc w:val="right"/>
              <w:rPr>
                <w:rFonts w:ascii="宋体" w:hAnsi="宋体" w:cs="宋体" w:eastAsia="宋体" w:hint="default"/>
                <w:sz w:val="21"/>
                <w:szCs w:val="21"/>
              </w:rPr>
            </w:pPr>
            <w:r>
              <w:rPr>
                <w:rFonts w:ascii="宋体"/>
                <w:spacing w:val="-1"/>
                <w:sz w:val="21"/>
              </w:rPr>
              <w:t>18,682,593.75</w:t>
            </w:r>
          </w:p>
        </w:tc>
        <w:tc>
          <w:tcPr>
            <w:tcW w:w="1980"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394"/>
              <w:jc w:val="right"/>
              <w:rPr>
                <w:rFonts w:ascii="宋体" w:hAnsi="宋体" w:cs="宋体" w:eastAsia="宋体" w:hint="default"/>
                <w:sz w:val="21"/>
                <w:szCs w:val="21"/>
              </w:rPr>
            </w:pPr>
            <w:r>
              <w:rPr>
                <w:rFonts w:ascii="宋体"/>
                <w:spacing w:val="-1"/>
                <w:sz w:val="21"/>
              </w:rPr>
              <w:t>41,300,000.00</w:t>
            </w:r>
          </w:p>
        </w:tc>
        <w:tc>
          <w:tcPr>
            <w:tcW w:w="1870"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59,982,593.75</w:t>
            </w:r>
          </w:p>
        </w:tc>
      </w:tr>
      <w:tr>
        <w:trPr>
          <w:trHeight w:val="660" w:hRule="exact"/>
        </w:trPr>
        <w:tc>
          <w:tcPr>
            <w:tcW w:w="8793"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754"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51" w:hRule="exact"/>
        </w:trPr>
        <w:tc>
          <w:tcPr>
            <w:tcW w:w="19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94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208"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214"/>
              <w:jc w:val="right"/>
              <w:rPr>
                <w:rFonts w:ascii="宋体" w:hAnsi="宋体" w:cs="宋体" w:eastAsia="宋体" w:hint="default"/>
                <w:sz w:val="21"/>
                <w:szCs w:val="21"/>
              </w:rPr>
            </w:pPr>
            <w:r>
              <w:rPr>
                <w:rFonts w:ascii="宋体" w:hAnsi="宋体" w:cs="宋体" w:eastAsia="宋体" w:hint="default"/>
                <w:spacing w:val="-1"/>
                <w:sz w:val="21"/>
                <w:szCs w:val="21"/>
              </w:rPr>
              <w:t>一到二年</w:t>
            </w:r>
          </w:p>
        </w:tc>
        <w:tc>
          <w:tcPr>
            <w:tcW w:w="1801"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214"/>
              <w:jc w:val="right"/>
              <w:rPr>
                <w:rFonts w:ascii="宋体" w:hAnsi="宋体" w:cs="宋体" w:eastAsia="宋体" w:hint="default"/>
                <w:sz w:val="21"/>
                <w:szCs w:val="21"/>
              </w:rPr>
            </w:pPr>
            <w:r>
              <w:rPr>
                <w:rFonts w:ascii="宋体" w:hAnsi="宋体" w:cs="宋体" w:eastAsia="宋体" w:hint="default"/>
                <w:spacing w:val="-1"/>
                <w:sz w:val="21"/>
                <w:szCs w:val="21"/>
              </w:rPr>
              <w:t>二到五年</w:t>
            </w:r>
          </w:p>
        </w:tc>
        <w:tc>
          <w:tcPr>
            <w:tcW w:w="1980"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394"/>
              <w:jc w:val="right"/>
              <w:rPr>
                <w:rFonts w:ascii="宋体" w:hAnsi="宋体" w:cs="宋体" w:eastAsia="宋体" w:hint="default"/>
                <w:sz w:val="21"/>
                <w:szCs w:val="21"/>
              </w:rPr>
            </w:pPr>
            <w:r>
              <w:rPr>
                <w:rFonts w:ascii="宋体" w:hAnsi="宋体" w:cs="宋体" w:eastAsia="宋体" w:hint="default"/>
                <w:spacing w:val="-1"/>
                <w:sz w:val="21"/>
                <w:szCs w:val="21"/>
              </w:rPr>
              <w:t>五年以上</w:t>
            </w:r>
          </w:p>
        </w:tc>
        <w:tc>
          <w:tcPr>
            <w:tcW w:w="1870"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103"/>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311"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64" w:lineRule="exact"/>
              <w:ind w:right="127"/>
              <w:jc w:val="right"/>
              <w:rPr>
                <w:rFonts w:ascii="宋体" w:hAnsi="宋体" w:cs="宋体" w:eastAsia="宋体" w:hint="default"/>
                <w:sz w:val="21"/>
                <w:szCs w:val="21"/>
              </w:rPr>
            </w:pPr>
            <w:r>
              <w:rPr>
                <w:rFonts w:ascii="宋体" w:hAnsi="宋体" w:cs="宋体" w:eastAsia="宋体" w:hint="default"/>
                <w:sz w:val="21"/>
                <w:szCs w:val="21"/>
              </w:rPr>
              <w:t>担保</w:t>
            </w:r>
          </w:p>
        </w:tc>
        <w:tc>
          <w:tcPr>
            <w:tcW w:w="1183" w:type="dxa"/>
            <w:tcBorders>
              <w:top w:val="nil" w:sz="6" w:space="0" w:color="auto"/>
              <w:left w:val="nil" w:sz="6" w:space="0" w:color="auto"/>
              <w:bottom w:val="single" w:sz="12" w:space="0" w:color="000000"/>
              <w:right w:val="nil" w:sz="6" w:space="0" w:color="auto"/>
            </w:tcBorders>
          </w:tcPr>
          <w:p>
            <w:pPr>
              <w:pStyle w:val="TableParagraph"/>
              <w:spacing w:line="264" w:lineRule="exact"/>
              <w:ind w:right="149"/>
              <w:jc w:val="right"/>
              <w:rPr>
                <w:rFonts w:ascii="宋体" w:hAnsi="宋体" w:cs="宋体" w:eastAsia="宋体" w:hint="default"/>
                <w:sz w:val="21"/>
                <w:szCs w:val="21"/>
              </w:rPr>
            </w:pPr>
            <w:r>
              <w:rPr>
                <w:rFonts w:ascii="宋体"/>
                <w:w w:val="100"/>
                <w:sz w:val="21"/>
              </w:rPr>
              <w:t>-</w:t>
            </w:r>
          </w:p>
        </w:tc>
        <w:tc>
          <w:tcPr>
            <w:tcW w:w="1208" w:type="dxa"/>
            <w:tcBorders>
              <w:top w:val="nil" w:sz="6" w:space="0" w:color="auto"/>
              <w:left w:val="nil" w:sz="6" w:space="0" w:color="auto"/>
              <w:bottom w:val="single" w:sz="12" w:space="0" w:color="000000"/>
              <w:right w:val="nil" w:sz="6" w:space="0" w:color="auto"/>
            </w:tcBorders>
          </w:tcPr>
          <w:p>
            <w:pPr>
              <w:pStyle w:val="TableParagraph"/>
              <w:spacing w:line="264" w:lineRule="exact"/>
              <w:ind w:right="216"/>
              <w:jc w:val="right"/>
              <w:rPr>
                <w:rFonts w:ascii="宋体" w:hAnsi="宋体" w:cs="宋体" w:eastAsia="宋体" w:hint="default"/>
                <w:sz w:val="21"/>
                <w:szCs w:val="21"/>
              </w:rPr>
            </w:pPr>
            <w:r>
              <w:rPr>
                <w:rFonts w:ascii="宋体"/>
                <w:w w:val="100"/>
                <w:sz w:val="21"/>
              </w:rPr>
              <w:t>-</w:t>
            </w:r>
          </w:p>
        </w:tc>
        <w:tc>
          <w:tcPr>
            <w:tcW w:w="1801" w:type="dxa"/>
            <w:tcBorders>
              <w:top w:val="nil" w:sz="6" w:space="0" w:color="auto"/>
              <w:left w:val="nil" w:sz="6" w:space="0" w:color="auto"/>
              <w:bottom w:val="single" w:sz="12" w:space="0" w:color="000000"/>
              <w:right w:val="nil" w:sz="6" w:space="0" w:color="auto"/>
            </w:tcBorders>
          </w:tcPr>
          <w:p>
            <w:pPr>
              <w:pStyle w:val="TableParagraph"/>
              <w:spacing w:line="264" w:lineRule="exact"/>
              <w:ind w:right="214"/>
              <w:jc w:val="right"/>
              <w:rPr>
                <w:rFonts w:ascii="宋体" w:hAnsi="宋体" w:cs="宋体" w:eastAsia="宋体" w:hint="default"/>
                <w:sz w:val="21"/>
                <w:szCs w:val="21"/>
              </w:rPr>
            </w:pPr>
            <w:r>
              <w:rPr>
                <w:rFonts w:ascii="宋体"/>
                <w:spacing w:val="-1"/>
                <w:sz w:val="21"/>
              </w:rPr>
              <w:t>23,558,018.75</w:t>
            </w:r>
          </w:p>
        </w:tc>
        <w:tc>
          <w:tcPr>
            <w:tcW w:w="1980" w:type="dxa"/>
            <w:tcBorders>
              <w:top w:val="nil" w:sz="6" w:space="0" w:color="auto"/>
              <w:left w:val="nil" w:sz="6" w:space="0" w:color="auto"/>
              <w:bottom w:val="single" w:sz="12" w:space="0" w:color="000000"/>
              <w:right w:val="nil" w:sz="6" w:space="0" w:color="auto"/>
            </w:tcBorders>
          </w:tcPr>
          <w:p>
            <w:pPr>
              <w:pStyle w:val="TableParagraph"/>
              <w:spacing w:line="264" w:lineRule="exact"/>
              <w:ind w:right="394"/>
              <w:jc w:val="right"/>
              <w:rPr>
                <w:rFonts w:ascii="宋体" w:hAnsi="宋体" w:cs="宋体" w:eastAsia="宋体" w:hint="default"/>
                <w:sz w:val="21"/>
                <w:szCs w:val="21"/>
              </w:rPr>
            </w:pPr>
            <w:r>
              <w:rPr>
                <w:rFonts w:ascii="宋体"/>
                <w:spacing w:val="-1"/>
                <w:sz w:val="21"/>
              </w:rPr>
              <w:t>41,720,000.00</w:t>
            </w:r>
          </w:p>
        </w:tc>
        <w:tc>
          <w:tcPr>
            <w:tcW w:w="1870" w:type="dxa"/>
            <w:tcBorders>
              <w:top w:val="nil" w:sz="6" w:space="0" w:color="auto"/>
              <w:left w:val="nil" w:sz="6" w:space="0" w:color="auto"/>
              <w:bottom w:val="single" w:sz="12" w:space="0" w:color="000000"/>
              <w:right w:val="nil" w:sz="6" w:space="0" w:color="auto"/>
            </w:tcBorders>
          </w:tcPr>
          <w:p>
            <w:pPr>
              <w:pStyle w:val="TableParagraph"/>
              <w:spacing w:line="264" w:lineRule="exact"/>
              <w:ind w:right="103"/>
              <w:jc w:val="right"/>
              <w:rPr>
                <w:rFonts w:ascii="宋体" w:hAnsi="宋体" w:cs="宋体" w:eastAsia="宋体" w:hint="default"/>
                <w:sz w:val="21"/>
                <w:szCs w:val="21"/>
              </w:rPr>
            </w:pPr>
            <w:r>
              <w:rPr>
                <w:rFonts w:ascii="宋体"/>
                <w:spacing w:val="-1"/>
                <w:sz w:val="21"/>
              </w:rPr>
              <w:t>65,278,018.75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tbl>
      <w:tblPr>
        <w:tblW w:w="0" w:type="auto"/>
        <w:jc w:val="left"/>
        <w:tblInd w:w="942" w:type="dxa"/>
        <w:tblLayout w:type="fixed"/>
        <w:tblCellMar>
          <w:top w:w="0" w:type="dxa"/>
          <w:left w:w="0" w:type="dxa"/>
          <w:bottom w:w="0" w:type="dxa"/>
          <w:right w:w="0" w:type="dxa"/>
        </w:tblCellMar>
        <w:tblLook w:val="01E0"/>
      </w:tblPr>
      <w:tblGrid>
        <w:gridCol w:w="5504"/>
        <w:gridCol w:w="4171"/>
      </w:tblGrid>
      <w:tr>
        <w:trPr>
          <w:trHeight w:val="398" w:hRule="exact"/>
        </w:trPr>
        <w:tc>
          <w:tcPr>
            <w:tcW w:w="550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银行借款及其他借款偿还期分析如下：</w:t>
            </w:r>
          </w:p>
        </w:tc>
        <w:tc>
          <w:tcPr>
            <w:tcW w:w="4171" w:type="dxa"/>
            <w:tcBorders>
              <w:top w:val="nil" w:sz="6" w:space="0" w:color="auto"/>
              <w:left w:val="nil" w:sz="6" w:space="0" w:color="auto"/>
              <w:bottom w:val="nil" w:sz="6" w:space="0" w:color="auto"/>
              <w:right w:val="nil" w:sz="6" w:space="0" w:color="auto"/>
            </w:tcBorders>
          </w:tcPr>
          <w:p>
            <w:pPr/>
          </w:p>
        </w:tc>
      </w:tr>
      <w:tr>
        <w:trPr>
          <w:trHeight w:val="446" w:hRule="exact"/>
        </w:trPr>
        <w:tc>
          <w:tcPr>
            <w:tcW w:w="5504" w:type="dxa"/>
            <w:tcBorders>
              <w:top w:val="nil" w:sz="6" w:space="0" w:color="auto"/>
              <w:left w:val="nil" w:sz="6" w:space="0" w:color="auto"/>
              <w:bottom w:val="single" w:sz="12" w:space="0" w:color="000000"/>
              <w:right w:val="nil" w:sz="6" w:space="0" w:color="auto"/>
            </w:tcBorders>
          </w:tcPr>
          <w:p>
            <w:pPr>
              <w:pStyle w:val="TableParagraph"/>
              <w:spacing w:line="240" w:lineRule="auto" w:before="123"/>
              <w:ind w:left="25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171" w:type="dxa"/>
            <w:tcBorders>
              <w:top w:val="nil" w:sz="6" w:space="0" w:color="auto"/>
              <w:left w:val="nil" w:sz="6" w:space="0" w:color="auto"/>
              <w:bottom w:val="single" w:sz="12" w:space="0" w:color="000000"/>
              <w:right w:val="nil" w:sz="6" w:space="0" w:color="auto"/>
            </w:tcBorders>
          </w:tcPr>
          <w:p>
            <w:pPr>
              <w:pStyle w:val="TableParagraph"/>
              <w:spacing w:line="240" w:lineRule="auto" w:before="123"/>
              <w:ind w:left="11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50"/>
          <w:pgMar w:header="0" w:footer="921" w:top="980" w:bottom="1120" w:left="680" w:right="4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1525"/>
        <w:gridCol w:w="2068"/>
        <w:gridCol w:w="2122"/>
        <w:gridCol w:w="2056"/>
        <w:gridCol w:w="1903"/>
      </w:tblGrid>
      <w:tr>
        <w:trPr>
          <w:trHeight w:val="391" w:hRule="exact"/>
        </w:trPr>
        <w:tc>
          <w:tcPr>
            <w:tcW w:w="1525" w:type="dxa"/>
            <w:tcBorders>
              <w:top w:val="nil" w:sz="6" w:space="0" w:color="auto"/>
              <w:left w:val="nil" w:sz="6" w:space="0" w:color="auto"/>
              <w:bottom w:val="nil" w:sz="6" w:space="0" w:color="auto"/>
              <w:right w:val="nil" w:sz="6" w:space="0" w:color="auto"/>
            </w:tcBorders>
          </w:tcPr>
          <w:p>
            <w:pPr/>
          </w:p>
        </w:tc>
        <w:tc>
          <w:tcPr>
            <w:tcW w:w="2068" w:type="dxa"/>
            <w:tcBorders>
              <w:top w:val="nil" w:sz="6" w:space="0" w:color="auto"/>
              <w:left w:val="nil" w:sz="6" w:space="0" w:color="auto"/>
              <w:bottom w:val="nil" w:sz="6" w:space="0" w:color="auto"/>
              <w:right w:val="nil" w:sz="6" w:space="0" w:color="auto"/>
            </w:tcBorders>
          </w:tcPr>
          <w:p>
            <w:pPr>
              <w:pStyle w:val="TableParagraph"/>
              <w:spacing w:line="211" w:lineRule="exact"/>
              <w:ind w:right="231"/>
              <w:jc w:val="right"/>
              <w:rPr>
                <w:rFonts w:ascii="宋体" w:hAnsi="宋体" w:cs="宋体" w:eastAsia="宋体" w:hint="default"/>
                <w:sz w:val="21"/>
                <w:szCs w:val="21"/>
              </w:rPr>
            </w:pPr>
            <w:r>
              <w:rPr>
                <w:rFonts w:ascii="宋体" w:hAnsi="宋体" w:cs="宋体" w:eastAsia="宋体" w:hint="default"/>
                <w:spacing w:val="-1"/>
                <w:sz w:val="21"/>
                <w:szCs w:val="21"/>
              </w:rPr>
              <w:t>银行借款</w:t>
            </w:r>
          </w:p>
        </w:tc>
        <w:tc>
          <w:tcPr>
            <w:tcW w:w="2122" w:type="dxa"/>
            <w:tcBorders>
              <w:top w:val="nil" w:sz="6" w:space="0" w:color="auto"/>
              <w:left w:val="nil" w:sz="6" w:space="0" w:color="auto"/>
              <w:bottom w:val="nil" w:sz="6" w:space="0" w:color="auto"/>
              <w:right w:val="nil" w:sz="6" w:space="0" w:color="auto"/>
            </w:tcBorders>
          </w:tcPr>
          <w:p>
            <w:pPr>
              <w:pStyle w:val="TableParagraph"/>
              <w:spacing w:line="211" w:lineRule="exact"/>
              <w:ind w:right="412"/>
              <w:jc w:val="right"/>
              <w:rPr>
                <w:rFonts w:ascii="宋体" w:hAnsi="宋体" w:cs="宋体" w:eastAsia="宋体" w:hint="default"/>
                <w:sz w:val="21"/>
                <w:szCs w:val="21"/>
              </w:rPr>
            </w:pPr>
            <w:r>
              <w:rPr>
                <w:rFonts w:ascii="宋体" w:hAnsi="宋体" w:cs="宋体" w:eastAsia="宋体" w:hint="default"/>
                <w:spacing w:val="-1"/>
                <w:sz w:val="21"/>
                <w:szCs w:val="21"/>
              </w:rPr>
              <w:t>其他借款</w:t>
            </w:r>
          </w:p>
        </w:tc>
        <w:tc>
          <w:tcPr>
            <w:tcW w:w="2056" w:type="dxa"/>
            <w:tcBorders>
              <w:top w:val="nil" w:sz="6" w:space="0" w:color="auto"/>
              <w:left w:val="nil" w:sz="6" w:space="0" w:color="auto"/>
              <w:bottom w:val="nil" w:sz="6" w:space="0" w:color="auto"/>
              <w:right w:val="nil" w:sz="6" w:space="0" w:color="auto"/>
            </w:tcBorders>
          </w:tcPr>
          <w:p>
            <w:pPr>
              <w:pStyle w:val="TableParagraph"/>
              <w:spacing w:line="211" w:lineRule="exact"/>
              <w:ind w:right="324"/>
              <w:jc w:val="right"/>
              <w:rPr>
                <w:rFonts w:ascii="宋体" w:hAnsi="宋体" w:cs="宋体" w:eastAsia="宋体" w:hint="default"/>
                <w:sz w:val="21"/>
                <w:szCs w:val="21"/>
              </w:rPr>
            </w:pPr>
            <w:r>
              <w:rPr>
                <w:rFonts w:ascii="宋体" w:hAnsi="宋体" w:cs="宋体" w:eastAsia="宋体" w:hint="default"/>
                <w:spacing w:val="-1"/>
                <w:sz w:val="21"/>
                <w:szCs w:val="21"/>
              </w:rPr>
              <w:t>银行借款</w:t>
            </w:r>
          </w:p>
        </w:tc>
        <w:tc>
          <w:tcPr>
            <w:tcW w:w="1903" w:type="dxa"/>
            <w:tcBorders>
              <w:top w:val="nil" w:sz="6" w:space="0" w:color="auto"/>
              <w:left w:val="nil" w:sz="6" w:space="0" w:color="auto"/>
              <w:bottom w:val="nil" w:sz="6" w:space="0" w:color="auto"/>
              <w:right w:val="nil" w:sz="6" w:space="0" w:color="auto"/>
            </w:tcBorders>
          </w:tcPr>
          <w:p>
            <w:pPr>
              <w:pStyle w:val="TableParagraph"/>
              <w:spacing w:line="21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其他借款</w:t>
            </w:r>
          </w:p>
        </w:tc>
      </w:tr>
      <w:tr>
        <w:trPr>
          <w:trHeight w:val="461"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2"/>
              <w:jc w:val="right"/>
              <w:rPr>
                <w:rFonts w:ascii="Times New Roman" w:hAnsi="Times New Roman" w:cs="Times New Roman" w:eastAsia="Times New Roman" w:hint="default"/>
                <w:sz w:val="21"/>
                <w:szCs w:val="21"/>
              </w:rPr>
            </w:pPr>
            <w:r>
              <w:rPr>
                <w:rFonts w:ascii="Times New Roman"/>
                <w:spacing w:val="-1"/>
                <w:sz w:val="21"/>
              </w:rPr>
              <w:t>3,909,239,909.25</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12"/>
              <w:jc w:val="right"/>
              <w:rPr>
                <w:rFonts w:ascii="Times New Roman" w:hAnsi="Times New Roman" w:cs="Times New Roman" w:eastAsia="Times New Roman" w:hint="default"/>
                <w:sz w:val="21"/>
                <w:szCs w:val="21"/>
              </w:rPr>
            </w:pPr>
            <w:r>
              <w:rPr>
                <w:rFonts w:ascii="Times New Roman"/>
                <w:spacing w:val="-1"/>
                <w:sz w:val="21"/>
              </w:rPr>
              <w:t>3,522,620,930.22</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24"/>
              <w:jc w:val="right"/>
              <w:rPr>
                <w:rFonts w:ascii="Times New Roman" w:hAnsi="Times New Roman" w:cs="Times New Roman" w:eastAsia="Times New Roman" w:hint="default"/>
                <w:sz w:val="21"/>
                <w:szCs w:val="21"/>
              </w:rPr>
            </w:pPr>
            <w:r>
              <w:rPr>
                <w:rFonts w:ascii="Times New Roman"/>
                <w:spacing w:val="-1"/>
                <w:sz w:val="21"/>
              </w:rPr>
              <w:t>509,427,798.80</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4,035,005,116.72</w:t>
            </w:r>
          </w:p>
        </w:tc>
      </w:tr>
      <w:tr>
        <w:trPr>
          <w:trHeight w:val="300"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2"/>
              <w:jc w:val="right"/>
              <w:rPr>
                <w:rFonts w:ascii="Times New Roman" w:hAnsi="Times New Roman" w:cs="Times New Roman" w:eastAsia="Times New Roman" w:hint="default"/>
                <w:sz w:val="21"/>
                <w:szCs w:val="21"/>
              </w:rPr>
            </w:pPr>
            <w:r>
              <w:rPr>
                <w:rFonts w:ascii="Times New Roman"/>
                <w:spacing w:val="-1"/>
                <w:sz w:val="21"/>
              </w:rPr>
              <w:t>604,399,134.29</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13"/>
              <w:jc w:val="right"/>
              <w:rPr>
                <w:rFonts w:ascii="Times New Roman" w:hAnsi="Times New Roman" w:cs="Times New Roman" w:eastAsia="Times New Roman" w:hint="default"/>
                <w:sz w:val="21"/>
                <w:szCs w:val="21"/>
              </w:rPr>
            </w:pPr>
            <w:r>
              <w:rPr>
                <w:rFonts w:ascii="Times New Roman"/>
                <w:w w:val="100"/>
                <w:sz w:val="21"/>
              </w:rPr>
              <w:t>-</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4"/>
              <w:jc w:val="right"/>
              <w:rPr>
                <w:rFonts w:ascii="Times New Roman" w:hAnsi="Times New Roman" w:cs="Times New Roman" w:eastAsia="Times New Roman" w:hint="default"/>
                <w:sz w:val="21"/>
                <w:szCs w:val="21"/>
              </w:rPr>
            </w:pPr>
            <w:r>
              <w:rPr>
                <w:rFonts w:ascii="Times New Roman"/>
                <w:spacing w:val="-1"/>
                <w:sz w:val="21"/>
              </w:rPr>
              <w:t>17,010,023.77</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1"/>
              <w:jc w:val="right"/>
              <w:rPr>
                <w:rFonts w:ascii="Times New Roman" w:hAnsi="Times New Roman" w:cs="Times New Roman" w:eastAsia="Times New Roman" w:hint="default"/>
                <w:sz w:val="21"/>
                <w:szCs w:val="21"/>
              </w:rPr>
            </w:pPr>
            <w:r>
              <w:rPr>
                <w:rFonts w:ascii="Times New Roman"/>
                <w:spacing w:val="-1"/>
                <w:sz w:val="21"/>
              </w:rPr>
              <w:t>3,495,092,426.00</w:t>
            </w:r>
          </w:p>
        </w:tc>
      </w:tr>
      <w:tr>
        <w:trPr>
          <w:trHeight w:val="300"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2"/>
              <w:jc w:val="right"/>
              <w:rPr>
                <w:rFonts w:ascii="Times New Roman" w:hAnsi="Times New Roman" w:cs="Times New Roman" w:eastAsia="Times New Roman" w:hint="default"/>
                <w:sz w:val="21"/>
                <w:szCs w:val="21"/>
              </w:rPr>
            </w:pPr>
            <w:r>
              <w:rPr>
                <w:rFonts w:ascii="Times New Roman"/>
                <w:spacing w:val="-1"/>
                <w:sz w:val="21"/>
              </w:rPr>
              <w:t>1,105,269,581.30</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12"/>
              <w:jc w:val="right"/>
              <w:rPr>
                <w:rFonts w:ascii="Times New Roman" w:hAnsi="Times New Roman" w:cs="Times New Roman" w:eastAsia="Times New Roman" w:hint="default"/>
                <w:sz w:val="21"/>
                <w:szCs w:val="21"/>
              </w:rPr>
            </w:pPr>
            <w:r>
              <w:rPr>
                <w:rFonts w:ascii="Times New Roman"/>
                <w:spacing w:val="-1"/>
                <w:sz w:val="21"/>
              </w:rPr>
              <w:t>3,420,000,000.00</w:t>
            </w:r>
          </w:p>
        </w:tc>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4"/>
              <w:jc w:val="right"/>
              <w:rPr>
                <w:rFonts w:ascii="Times New Roman" w:hAnsi="Times New Roman" w:cs="Times New Roman" w:eastAsia="Times New Roman" w:hint="default"/>
                <w:sz w:val="21"/>
                <w:szCs w:val="21"/>
              </w:rPr>
            </w:pPr>
            <w:r>
              <w:rPr>
                <w:rFonts w:ascii="Times New Roman"/>
                <w:spacing w:val="-1"/>
                <w:sz w:val="21"/>
              </w:rPr>
              <w:t>130,000,000.00</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1"/>
              <w:jc w:val="right"/>
              <w:rPr>
                <w:rFonts w:ascii="Times New Roman" w:hAnsi="Times New Roman" w:cs="Times New Roman" w:eastAsia="Times New Roman" w:hint="default"/>
                <w:sz w:val="21"/>
                <w:szCs w:val="21"/>
              </w:rPr>
            </w:pPr>
            <w:r>
              <w:rPr>
                <w:rFonts w:ascii="Times New Roman"/>
                <w:spacing w:val="-1"/>
                <w:sz w:val="21"/>
              </w:rPr>
              <w:t>2,350,000,000.00</w:t>
            </w:r>
          </w:p>
        </w:tc>
      </w:tr>
      <w:tr>
        <w:trPr>
          <w:trHeight w:val="316"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68"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232"/>
              <w:jc w:val="right"/>
              <w:rPr>
                <w:rFonts w:ascii="Times New Roman" w:hAnsi="Times New Roman" w:cs="Times New Roman" w:eastAsia="Times New Roman" w:hint="default"/>
                <w:sz w:val="21"/>
                <w:szCs w:val="21"/>
              </w:rPr>
            </w:pPr>
            <w:r>
              <w:rPr>
                <w:rFonts w:ascii="Times New Roman"/>
                <w:spacing w:val="-1"/>
                <w:sz w:val="21"/>
              </w:rPr>
              <w:t>871,875,220.00</w:t>
            </w:r>
          </w:p>
        </w:tc>
        <w:tc>
          <w:tcPr>
            <w:tcW w:w="2122"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413"/>
              <w:jc w:val="right"/>
              <w:rPr>
                <w:rFonts w:ascii="Times New Roman" w:hAnsi="Times New Roman" w:cs="Times New Roman" w:eastAsia="Times New Roman" w:hint="default"/>
                <w:sz w:val="21"/>
                <w:szCs w:val="21"/>
              </w:rPr>
            </w:pPr>
            <w:r>
              <w:rPr>
                <w:rFonts w:ascii="Times New Roman"/>
                <w:w w:val="100"/>
                <w:sz w:val="21"/>
              </w:rPr>
              <w:t>-</w:t>
            </w:r>
          </w:p>
        </w:tc>
        <w:tc>
          <w:tcPr>
            <w:tcW w:w="2056"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325"/>
              <w:jc w:val="right"/>
              <w:rPr>
                <w:rFonts w:ascii="Times New Roman" w:hAnsi="Times New Roman" w:cs="Times New Roman" w:eastAsia="Times New Roman" w:hint="default"/>
                <w:sz w:val="21"/>
                <w:szCs w:val="21"/>
              </w:rPr>
            </w:pPr>
            <w:r>
              <w:rPr>
                <w:rFonts w:ascii="Times New Roman"/>
                <w:w w:val="100"/>
                <w:sz w:val="21"/>
              </w:rPr>
              <w:t>-</w:t>
            </w:r>
          </w:p>
        </w:tc>
        <w:tc>
          <w:tcPr>
            <w:tcW w:w="1903"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2"/>
              <w:jc w:val="right"/>
              <w:rPr>
                <w:rFonts w:ascii="Times New Roman" w:hAnsi="Times New Roman" w:cs="Times New Roman" w:eastAsia="Times New Roman" w:hint="default"/>
                <w:sz w:val="21"/>
                <w:szCs w:val="21"/>
              </w:rPr>
            </w:pPr>
            <w:r>
              <w:rPr>
                <w:rFonts w:ascii="Times New Roman"/>
                <w:w w:val="100"/>
                <w:sz w:val="21"/>
              </w:rPr>
              <w:t>-</w:t>
            </w:r>
          </w:p>
        </w:tc>
      </w:tr>
      <w:tr>
        <w:trPr>
          <w:trHeight w:val="341" w:hRule="exact"/>
        </w:trPr>
        <w:tc>
          <w:tcPr>
            <w:tcW w:w="1525" w:type="dxa"/>
            <w:tcBorders>
              <w:top w:val="nil" w:sz="6" w:space="0" w:color="auto"/>
              <w:left w:val="nil" w:sz="6" w:space="0" w:color="auto"/>
              <w:bottom w:val="nil" w:sz="6" w:space="0" w:color="auto"/>
              <w:right w:val="nil" w:sz="6" w:space="0" w:color="auto"/>
            </w:tcBorders>
          </w:tcPr>
          <w:p>
            <w:pPr/>
          </w:p>
        </w:tc>
        <w:tc>
          <w:tcPr>
            <w:tcW w:w="2068" w:type="dxa"/>
            <w:tcBorders>
              <w:top w:val="single" w:sz="8" w:space="0" w:color="000000"/>
              <w:left w:val="nil" w:sz="6" w:space="0" w:color="auto"/>
              <w:bottom w:val="single" w:sz="12" w:space="0" w:color="000000"/>
              <w:right w:val="nil" w:sz="6" w:space="0" w:color="auto"/>
            </w:tcBorders>
          </w:tcPr>
          <w:p>
            <w:pPr>
              <w:pStyle w:val="TableParagraph"/>
              <w:spacing w:line="240" w:lineRule="auto" w:before="65"/>
              <w:ind w:right="232"/>
              <w:jc w:val="right"/>
              <w:rPr>
                <w:rFonts w:ascii="Times New Roman" w:hAnsi="Times New Roman" w:cs="Times New Roman" w:eastAsia="Times New Roman" w:hint="default"/>
                <w:sz w:val="21"/>
                <w:szCs w:val="21"/>
              </w:rPr>
            </w:pPr>
            <w:r>
              <w:rPr>
                <w:rFonts w:ascii="Times New Roman"/>
                <w:spacing w:val="-1"/>
                <w:sz w:val="21"/>
              </w:rPr>
              <w:t>6,490,783,844.84</w:t>
            </w:r>
          </w:p>
        </w:tc>
        <w:tc>
          <w:tcPr>
            <w:tcW w:w="2122" w:type="dxa"/>
            <w:tcBorders>
              <w:top w:val="single" w:sz="8" w:space="0" w:color="000000"/>
              <w:left w:val="nil" w:sz="6" w:space="0" w:color="auto"/>
              <w:bottom w:val="single" w:sz="12" w:space="0" w:color="000000"/>
              <w:right w:val="nil" w:sz="6" w:space="0" w:color="auto"/>
            </w:tcBorders>
          </w:tcPr>
          <w:p>
            <w:pPr>
              <w:pStyle w:val="TableParagraph"/>
              <w:spacing w:line="240" w:lineRule="auto" w:before="65"/>
              <w:ind w:right="412"/>
              <w:jc w:val="right"/>
              <w:rPr>
                <w:rFonts w:ascii="Times New Roman" w:hAnsi="Times New Roman" w:cs="Times New Roman" w:eastAsia="Times New Roman" w:hint="default"/>
                <w:sz w:val="21"/>
                <w:szCs w:val="21"/>
              </w:rPr>
            </w:pPr>
            <w:r>
              <w:rPr>
                <w:rFonts w:ascii="Times New Roman"/>
                <w:spacing w:val="-1"/>
                <w:sz w:val="21"/>
              </w:rPr>
              <w:t>6,942,620,930.22</w:t>
            </w:r>
          </w:p>
        </w:tc>
        <w:tc>
          <w:tcPr>
            <w:tcW w:w="2056" w:type="dxa"/>
            <w:tcBorders>
              <w:top w:val="single" w:sz="8" w:space="0" w:color="000000"/>
              <w:left w:val="nil" w:sz="6" w:space="0" w:color="auto"/>
              <w:bottom w:val="single" w:sz="12" w:space="0" w:color="000000"/>
              <w:right w:val="nil" w:sz="6" w:space="0" w:color="auto"/>
            </w:tcBorders>
          </w:tcPr>
          <w:p>
            <w:pPr>
              <w:pStyle w:val="TableParagraph"/>
              <w:spacing w:line="240" w:lineRule="auto" w:before="65"/>
              <w:ind w:right="324"/>
              <w:jc w:val="right"/>
              <w:rPr>
                <w:rFonts w:ascii="Times New Roman" w:hAnsi="Times New Roman" w:cs="Times New Roman" w:eastAsia="Times New Roman" w:hint="default"/>
                <w:sz w:val="21"/>
                <w:szCs w:val="21"/>
              </w:rPr>
            </w:pPr>
            <w:r>
              <w:rPr>
                <w:rFonts w:ascii="Times New Roman"/>
                <w:spacing w:val="-1"/>
                <w:sz w:val="21"/>
              </w:rPr>
              <w:t>656,437,822.57</w:t>
            </w:r>
          </w:p>
        </w:tc>
        <w:tc>
          <w:tcPr>
            <w:tcW w:w="1903" w:type="dxa"/>
            <w:tcBorders>
              <w:top w:val="single" w:sz="8" w:space="0" w:color="000000"/>
              <w:left w:val="nil" w:sz="6" w:space="0" w:color="auto"/>
              <w:bottom w:val="single" w:sz="12" w:space="0" w:color="000000"/>
              <w:right w:val="nil" w:sz="6" w:space="0" w:color="auto"/>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pacing w:val="-1"/>
                <w:sz w:val="21"/>
              </w:rPr>
              <w:t>9,880,097,542.72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70"/>
          <w:pgSz w:w="11910" w:h="16850"/>
          <w:pgMar w:footer="921" w:header="0" w:top="980" w:bottom="1120" w:left="1520" w:right="500"/>
        </w:sectPr>
      </w:pPr>
    </w:p>
    <w:p>
      <w:pPr>
        <w:pStyle w:val="Heading4"/>
        <w:tabs>
          <w:tab w:pos="1048" w:val="left" w:leader="none"/>
        </w:tabs>
        <w:spacing w:line="240" w:lineRule="auto"/>
        <w:ind w:left="208" w:right="-18"/>
        <w:jc w:val="left"/>
        <w:rPr>
          <w:b w:val="0"/>
          <w:bCs w:val="0"/>
        </w:rPr>
      </w:pPr>
      <w:r>
        <w:rPr/>
        <w:t>十一、</w:t>
        <w:tab/>
        <w:t>公允价值的披露</w:t>
      </w:r>
      <w:r>
        <w:rPr>
          <w:b w:val="0"/>
          <w:bCs w:val="0"/>
        </w:rPr>
      </w:r>
    </w:p>
    <w:p>
      <w:pPr>
        <w:pStyle w:val="Heading4"/>
        <w:spacing w:line="240" w:lineRule="auto" w:before="57"/>
        <w:ind w:left="20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left="20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108" w:val="left" w:leader="none"/>
        </w:tabs>
        <w:spacing w:line="240" w:lineRule="auto"/>
        <w:ind w:left="20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50"/>
          <w:pgMar w:top="1060" w:bottom="1380" w:left="1520" w:right="500"/>
          <w:cols w:num="2" w:equalWidth="0">
            <w:col w:w="4853" w:space="2045"/>
            <w:col w:w="2992"/>
          </w:cols>
        </w:sectPr>
      </w:pPr>
    </w:p>
    <w:tbl>
      <w:tblPr>
        <w:tblW w:w="0" w:type="auto"/>
        <w:jc w:val="left"/>
        <w:tblInd w:w="174" w:type="dxa"/>
        <w:tblLayout w:type="fixed"/>
        <w:tblCellMar>
          <w:top w:w="0" w:type="dxa"/>
          <w:left w:w="0" w:type="dxa"/>
          <w:bottom w:w="0" w:type="dxa"/>
          <w:right w:w="0" w:type="dxa"/>
        </w:tblCellMar>
        <w:tblLook w:val="01E0"/>
      </w:tblPr>
      <w:tblGrid>
        <w:gridCol w:w="2401"/>
        <w:gridCol w:w="1692"/>
        <w:gridCol w:w="1652"/>
        <w:gridCol w:w="1719"/>
        <w:gridCol w:w="1498"/>
      </w:tblGrid>
      <w:tr>
        <w:trPr>
          <w:trHeight w:val="281" w:hRule="exact"/>
        </w:trPr>
        <w:tc>
          <w:tcPr>
            <w:tcW w:w="240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2401" w:type="dxa"/>
            <w:vMerge/>
            <w:tcBorders>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2" w:lineRule="exact" w:before="27"/>
              <w:ind w:left="23" w:right="15"/>
              <w:jc w:val="left"/>
              <w:rPr>
                <w:rFonts w:ascii="宋体" w:hAnsi="宋体" w:cs="宋体" w:eastAsia="宋体" w:hint="default"/>
                <w:sz w:val="21"/>
                <w:szCs w:val="21"/>
              </w:rPr>
            </w:pPr>
            <w:r>
              <w:rPr>
                <w:rFonts w:ascii="宋体" w:hAnsi="宋体" w:cs="宋体" w:eastAsia="宋体" w:hint="default"/>
                <w:sz w:val="21"/>
                <w:szCs w:val="21"/>
              </w:rPr>
              <w:t>变动计入当期损益的金融</w:t>
            </w:r>
            <w:r>
              <w:rPr>
                <w:rFonts w:ascii="宋体" w:hAnsi="宋体" w:cs="宋体" w:eastAsia="宋体" w:hint="default"/>
                <w:spacing w:val="-70"/>
                <w:sz w:val="21"/>
                <w:szCs w:val="21"/>
              </w:rPr>
              <w:t> </w:t>
            </w:r>
            <w:r>
              <w:rPr>
                <w:rFonts w:ascii="宋体" w:hAnsi="宋体" w:cs="宋体" w:eastAsia="宋体" w:hint="default"/>
                <w:sz w:val="21"/>
                <w:szCs w:val="21"/>
              </w:rPr>
              <w:t>资产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5,050,497.50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5,050,497.50</w:t>
            </w:r>
          </w:p>
        </w:tc>
      </w:tr>
      <w:tr>
        <w:trPr>
          <w:trHeight w:val="281"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交易性金融资产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5,050,497.50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5,050,497.50</w:t>
            </w:r>
          </w:p>
        </w:tc>
      </w:tr>
      <w:tr>
        <w:trPr>
          <w:trHeight w:val="28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5,050,497.50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5,050,497.50</w:t>
            </w:r>
          </w:p>
        </w:tc>
      </w:tr>
      <w:tr>
        <w:trPr>
          <w:trHeight w:val="281"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47"/>
                <w:sz w:val="21"/>
                <w:szCs w:val="21"/>
              </w:rPr>
              <w:t> </w:t>
            </w:r>
            <w:r>
              <w:rPr>
                <w:rFonts w:ascii="宋体" w:hAnsi="宋体" w:cs="宋体" w:eastAsia="宋体" w:hint="default"/>
                <w:spacing w:val="16"/>
                <w:sz w:val="21"/>
                <w:szCs w:val="21"/>
              </w:rPr>
              <w:t>指定以公允价值计量</w:t>
            </w:r>
          </w:p>
          <w:p>
            <w:pPr>
              <w:pStyle w:val="TableParagraph"/>
              <w:spacing w:line="272" w:lineRule="exact" w:before="19"/>
              <w:ind w:left="23" w:right="15"/>
              <w:jc w:val="left"/>
              <w:rPr>
                <w:rFonts w:ascii="宋体" w:hAnsi="宋体" w:cs="宋体" w:eastAsia="宋体" w:hint="default"/>
                <w:sz w:val="21"/>
                <w:szCs w:val="21"/>
              </w:rPr>
            </w:pPr>
            <w:r>
              <w:rPr>
                <w:rFonts w:ascii="宋体" w:hAnsi="宋体" w:cs="宋体" w:eastAsia="宋体" w:hint="default"/>
                <w:sz w:val="21"/>
                <w:szCs w:val="21"/>
              </w:rPr>
              <w:t>且其变动计入当期损益的</w:t>
            </w:r>
            <w:r>
              <w:rPr>
                <w:rFonts w:ascii="宋体" w:hAnsi="宋体" w:cs="宋体" w:eastAsia="宋体" w:hint="default"/>
                <w:spacing w:val="-70"/>
                <w:sz w:val="21"/>
                <w:szCs w:val="21"/>
              </w:rPr>
              <w:t> </w:t>
            </w:r>
            <w:r>
              <w:rPr>
                <w:rFonts w:ascii="宋体" w:hAnsi="宋体" w:cs="宋体" w:eastAsia="宋体" w:hint="default"/>
                <w:sz w:val="21"/>
                <w:szCs w:val="21"/>
              </w:rPr>
              <w:t>金融资产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15,861,099.68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150,000,000.00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165,861,099.68</w:t>
            </w:r>
          </w:p>
        </w:tc>
      </w:tr>
      <w:tr>
        <w:trPr>
          <w:trHeight w:val="281"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）债务工具投资</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15,861,099.68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15,861,099.68</w:t>
            </w:r>
          </w:p>
        </w:tc>
      </w:tr>
      <w:tr>
        <w:trPr>
          <w:trHeight w:val="28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150,000,000.00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1"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出租用的土地使用权</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出租的建筑物</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持有并准备增值后转让</w:t>
            </w:r>
          </w:p>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消耗性生物资产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生产性生物资产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40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0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20,911,597.18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150,000,000.00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170,911,597.18</w:t>
            </w:r>
          </w:p>
        </w:tc>
      </w:tr>
      <w:tr>
        <w:trPr>
          <w:trHeight w:val="307"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95"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44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10" w:h="16850"/>
          <w:pgMar w:top="1060" w:bottom="1380" w:left="152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74" w:type="dxa"/>
        <w:tblLayout w:type="fixed"/>
        <w:tblCellMar>
          <w:top w:w="0" w:type="dxa"/>
          <w:left w:w="0" w:type="dxa"/>
          <w:bottom w:w="0" w:type="dxa"/>
          <w:right w:w="0" w:type="dxa"/>
        </w:tblCellMar>
        <w:tblLook w:val="01E0"/>
      </w:tblPr>
      <w:tblGrid>
        <w:gridCol w:w="2401"/>
        <w:gridCol w:w="1692"/>
        <w:gridCol w:w="1652"/>
        <w:gridCol w:w="1719"/>
        <w:gridCol w:w="1498"/>
      </w:tblGrid>
      <w:tr>
        <w:trPr>
          <w:trHeight w:val="828"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7"/>
              <w:ind w:left="23" w:right="15"/>
              <w:jc w:val="left"/>
              <w:rPr>
                <w:rFonts w:ascii="宋体" w:hAnsi="宋体" w:cs="宋体" w:eastAsia="宋体" w:hint="default"/>
                <w:sz w:val="21"/>
                <w:szCs w:val="21"/>
              </w:rPr>
            </w:pPr>
            <w:r>
              <w:rPr>
                <w:rFonts w:ascii="宋体" w:hAnsi="宋体" w:cs="宋体" w:eastAsia="宋体" w:hint="default"/>
                <w:sz w:val="21"/>
                <w:szCs w:val="21"/>
              </w:rPr>
              <w:t>计量且变动计入当期损益</w:t>
            </w:r>
            <w:r>
              <w:rPr>
                <w:rFonts w:ascii="宋体" w:hAnsi="宋体" w:cs="宋体" w:eastAsia="宋体" w:hint="default"/>
                <w:spacing w:val="-70"/>
                <w:sz w:val="21"/>
                <w:szCs w:val="21"/>
              </w:rPr>
              <w:t> </w:t>
            </w:r>
            <w:r>
              <w:rPr>
                <w:rFonts w:ascii="宋体" w:hAnsi="宋体" w:cs="宋体" w:eastAsia="宋体" w:hint="default"/>
                <w:sz w:val="21"/>
                <w:szCs w:val="21"/>
              </w:rPr>
              <w:t>的金融负债</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240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0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量</w:t>
            </w:r>
            <w:r>
              <w:rPr>
                <w:rFonts w:ascii="宋体" w:hAnsi="宋体" w:cs="宋体" w:eastAsia="宋体" w:hint="default"/>
                <w:w w:val="100"/>
                <w:sz w:val="21"/>
                <w:szCs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71"/>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40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240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240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01"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ind w:left="308" w:right="141"/>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6"/>
        <w:ind w:left="308" w:right="68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08" w:right="141"/>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40" w:lineRule="auto" w:before="58"/>
        <w:ind w:left="308" w:right="68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08" w:right="141"/>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left="308" w:right="68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3"/>
          <w:szCs w:val="23"/>
        </w:rPr>
      </w:pPr>
    </w:p>
    <w:p>
      <w:pPr>
        <w:pStyle w:val="Heading4"/>
        <w:spacing w:line="272" w:lineRule="exact" w:before="0"/>
        <w:ind w:left="733" w:right="141" w:hanging="425"/>
        <w:jc w:val="left"/>
        <w:rPr>
          <w:b w:val="0"/>
          <w:bCs w:val="0"/>
        </w:rPr>
      </w:pPr>
      <w:r>
        <w:rPr>
          <w:rFonts w:ascii="宋体" w:hAnsi="宋体" w:cs="宋体" w:eastAsia="宋体" w:hint="default"/>
        </w:rPr>
        <w:t>5</w:t>
      </w:r>
      <w:r>
        <w:rPr/>
        <w:t>、</w:t>
      </w:r>
      <w:r>
        <w:rPr>
          <w:spacing w:val="42"/>
        </w:rPr>
        <w:t> </w:t>
      </w:r>
      <w:r>
        <w:rPr/>
        <w:t>持续的第三层次公允价值计量项目，期初与期末账面价值间的调节信息及不可观察参数敏感</w:t>
      </w:r>
      <w:r>
        <w:rPr>
          <w:spacing w:val="-103"/>
        </w:rPr>
        <w:t> </w:t>
      </w:r>
      <w:r>
        <w:rPr>
          <w:spacing w:val="-103"/>
        </w:rPr>
      </w:r>
      <w:r>
        <w:rPr/>
        <w:t>性分析</w:t>
      </w:r>
      <w:r>
        <w:rPr>
          <w:b w:val="0"/>
          <w:bCs w:val="0"/>
        </w:rPr>
      </w:r>
    </w:p>
    <w:p>
      <w:pPr>
        <w:pStyle w:val="BodyText"/>
        <w:spacing w:line="240" w:lineRule="auto" w:before="31"/>
        <w:ind w:left="308" w:right="68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23"/>
          <w:szCs w:val="23"/>
        </w:rPr>
      </w:pPr>
    </w:p>
    <w:p>
      <w:pPr>
        <w:pStyle w:val="Heading4"/>
        <w:spacing w:line="272" w:lineRule="exact" w:before="0"/>
        <w:ind w:left="733" w:right="141" w:hanging="425"/>
        <w:jc w:val="left"/>
        <w:rPr>
          <w:b w:val="0"/>
          <w:bCs w:val="0"/>
        </w:rPr>
      </w:pPr>
      <w:r>
        <w:rPr>
          <w:rFonts w:ascii="宋体" w:hAnsi="宋体" w:cs="宋体" w:eastAsia="宋体" w:hint="default"/>
        </w:rPr>
        <w:t>6</w:t>
      </w:r>
      <w:r>
        <w:rPr/>
        <w:t>、</w:t>
      </w:r>
      <w:r>
        <w:rPr>
          <w:spacing w:val="42"/>
        </w:rPr>
        <w:t> </w:t>
      </w:r>
      <w:r>
        <w:rPr/>
        <w:t>持续的公允价值计量项目，本期内发生各层级之间转换的，转换的原因及确定转换时点的政</w:t>
      </w:r>
      <w:r>
        <w:rPr>
          <w:spacing w:val="-103"/>
        </w:rPr>
        <w:t> </w:t>
      </w:r>
      <w:r>
        <w:rPr>
          <w:spacing w:val="-103"/>
        </w:rPr>
      </w:r>
      <w:r>
        <w:rPr/>
        <w:t>策</w:t>
      </w:r>
      <w:r>
        <w:rPr>
          <w:b w:val="0"/>
          <w:bCs w:val="0"/>
        </w:rPr>
      </w:r>
    </w:p>
    <w:p>
      <w:pPr>
        <w:pStyle w:val="BodyText"/>
        <w:spacing w:line="272" w:lineRule="exact" w:before="61"/>
        <w:ind w:left="308" w:right="14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本集团以导致各层次之间转换的事项发生日为确认各层次之间转换的时点。本年度无第一层次与</w:t>
      </w:r>
      <w:r>
        <w:rPr>
          <w:spacing w:val="-25"/>
        </w:rPr>
        <w:t> </w:t>
      </w:r>
      <w:r>
        <w:rPr>
          <w:spacing w:val="-25"/>
        </w:rPr>
      </w:r>
      <w:r>
        <w:rPr/>
        <w:t>第二层次间的转换。</w:t>
      </w:r>
    </w:p>
    <w:p>
      <w:pPr>
        <w:spacing w:line="240" w:lineRule="auto" w:before="9"/>
        <w:rPr>
          <w:rFonts w:ascii="宋体" w:hAnsi="宋体" w:cs="宋体" w:eastAsia="宋体" w:hint="default"/>
          <w:sz w:val="16"/>
          <w:szCs w:val="16"/>
        </w:rPr>
      </w:pPr>
    </w:p>
    <w:p>
      <w:pPr>
        <w:pStyle w:val="BodyText"/>
        <w:spacing w:line="237" w:lineRule="auto"/>
        <w:ind w:left="308" w:right="148"/>
        <w:jc w:val="both"/>
      </w:pPr>
      <w:r>
        <w:rPr/>
        <w:t>对于在活跃市场上交易的金融工具，本集团以其活跃市场报价确定其公允价值；对于不在活跃市</w:t>
      </w:r>
      <w:r>
        <w:rPr>
          <w:spacing w:val="-25"/>
        </w:rPr>
        <w:t> </w:t>
      </w:r>
      <w:r>
        <w:rPr>
          <w:spacing w:val="-25"/>
        </w:rPr>
      </w:r>
      <w:r>
        <w:rPr/>
        <w:t>场上交易的金融工具，本集团采用估值技术确定其公允价值。所使用的估值模型主要为现金流量</w:t>
      </w:r>
      <w:r>
        <w:rPr>
          <w:spacing w:val="-20"/>
        </w:rPr>
        <w:t> </w:t>
      </w:r>
      <w:r>
        <w:rPr>
          <w:spacing w:val="-20"/>
        </w:rPr>
      </w:r>
      <w:r>
        <w:rPr/>
        <w:t>折现模型和市场可比公司模型等。估值技术的输入值主要包括无风险利率、基准利率、汇率、信</w:t>
      </w:r>
      <w:r>
        <w:rPr>
          <w:spacing w:val="-25"/>
        </w:rPr>
        <w:t> </w:t>
      </w:r>
      <w:r>
        <w:rPr>
          <w:spacing w:val="-25"/>
        </w:rPr>
      </w:r>
      <w:r>
        <w:rPr/>
        <w:t>用点差、流动性溢价、</w:t>
      </w:r>
      <w:r>
        <w:rPr>
          <w:rFonts w:ascii="Times New Roman" w:hAnsi="Times New Roman" w:cs="Times New Roman" w:eastAsia="Times New Roman" w:hint="default"/>
        </w:rPr>
        <w:t>EBITDA</w:t>
      </w:r>
      <w:r>
        <w:rPr>
          <w:rFonts w:ascii="Times New Roman" w:hAnsi="Times New Roman" w:cs="Times New Roman" w:eastAsia="Times New Roman" w:hint="default"/>
          <w:spacing w:val="-5"/>
        </w:rPr>
        <w:t> </w:t>
      </w:r>
      <w:r>
        <w:rPr/>
        <w:t>乘数、缺乏流动性折价等。</w:t>
      </w:r>
    </w:p>
    <w:p>
      <w:pPr>
        <w:spacing w:line="240" w:lineRule="auto" w:before="1"/>
        <w:rPr>
          <w:rFonts w:ascii="宋体" w:hAnsi="宋体" w:cs="宋体" w:eastAsia="宋体" w:hint="default"/>
          <w:sz w:val="17"/>
          <w:szCs w:val="17"/>
        </w:rPr>
      </w:pPr>
    </w:p>
    <w:p>
      <w:pPr>
        <w:pStyle w:val="BodyText"/>
        <w:spacing w:line="240" w:lineRule="auto"/>
        <w:ind w:left="308" w:right="5412"/>
        <w:jc w:val="left"/>
      </w:pPr>
      <w:r>
        <w:rPr/>
        <w:t>上述第三层次资产变动如下：</w:t>
      </w:r>
    </w:p>
    <w:p>
      <w:pPr>
        <w:spacing w:line="240" w:lineRule="auto" w:before="2"/>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4427"/>
        <w:gridCol w:w="4703"/>
      </w:tblGrid>
      <w:tr>
        <w:trPr>
          <w:trHeight w:val="258" w:hRule="exact"/>
        </w:trPr>
        <w:tc>
          <w:tcPr>
            <w:tcW w:w="4427" w:type="dxa"/>
            <w:tcBorders>
              <w:top w:val="nil" w:sz="6" w:space="0" w:color="auto"/>
              <w:left w:val="nil" w:sz="6" w:space="0" w:color="auto"/>
              <w:bottom w:val="nil" w:sz="6" w:space="0" w:color="auto"/>
              <w:right w:val="nil" w:sz="6" w:space="0" w:color="auto"/>
            </w:tcBorders>
          </w:tcPr>
          <w:p>
            <w:pPr/>
          </w:p>
        </w:tc>
        <w:tc>
          <w:tcPr>
            <w:tcW w:w="4703" w:type="dxa"/>
            <w:tcBorders>
              <w:top w:val="nil" w:sz="6" w:space="0" w:color="auto"/>
              <w:left w:val="nil" w:sz="6" w:space="0" w:color="auto"/>
              <w:bottom w:val="single" w:sz="12" w:space="0" w:color="000000"/>
              <w:right w:val="nil" w:sz="6" w:space="0" w:color="auto"/>
            </w:tcBorders>
          </w:tcPr>
          <w:p>
            <w:pPr>
              <w:pStyle w:val="TableParagraph"/>
              <w:spacing w:line="227" w:lineRule="exact"/>
              <w:ind w:right="55"/>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理财产品</w:t>
            </w:r>
          </w:p>
        </w:tc>
      </w:tr>
      <w:tr>
        <w:trPr>
          <w:trHeight w:val="538"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703"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1"/>
                <w:sz w:val="21"/>
              </w:rPr>
              <w:t>450,000,000.00</w:t>
            </w:r>
          </w:p>
        </w:tc>
      </w:tr>
      <w:tr>
        <w:trPr>
          <w:trHeight w:val="272"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470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0"/>
              <w:jc w:val="right"/>
              <w:rPr>
                <w:rFonts w:ascii="Times New Roman" w:hAnsi="Times New Roman" w:cs="Times New Roman" w:eastAsia="Times New Roman" w:hint="default"/>
                <w:sz w:val="21"/>
                <w:szCs w:val="21"/>
              </w:rPr>
            </w:pPr>
            <w:r>
              <w:rPr>
                <w:rFonts w:ascii="Times New Roman"/>
                <w:spacing w:val="-1"/>
                <w:sz w:val="21"/>
              </w:rPr>
              <w:t>3,100,000,000.00</w:t>
            </w:r>
          </w:p>
        </w:tc>
      </w:tr>
      <w:tr>
        <w:trPr>
          <w:trHeight w:val="253"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4703" w:type="dxa"/>
            <w:tcBorders>
              <w:top w:val="nil" w:sz="6" w:space="0" w:color="auto"/>
              <w:left w:val="nil" w:sz="6" w:space="0" w:color="auto"/>
              <w:bottom w:val="nil" w:sz="6" w:space="0" w:color="auto"/>
              <w:right w:val="nil" w:sz="6" w:space="0" w:color="auto"/>
            </w:tcBorders>
          </w:tcPr>
          <w:p>
            <w:pPr>
              <w:pStyle w:val="TableParagraph"/>
              <w:tabs>
                <w:tab w:pos="3104" w:val="left" w:leader="none"/>
                <w:tab w:pos="4702" w:val="left" w:leader="none"/>
              </w:tabs>
              <w:spacing w:line="240" w:lineRule="auto" w:before="15"/>
              <w:ind w:left="-15" w:right="0"/>
              <w:jc w:val="righ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pacing w:val="-1"/>
                <w:sz w:val="21"/>
                <w:u w:val="single" w:color="000000"/>
              </w:rPr>
              <w:t>-3,400,000,000.00</w:t>
              <w:tab/>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footerReference w:type="default" r:id="rId71"/>
          <w:pgSz w:w="11910" w:h="16850"/>
          <w:pgMar w:footer="921" w:header="0" w:top="980" w:bottom="1120" w:left="1420" w:right="1120"/>
          <w:pgNumType w:start="21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494"/>
        <w:gridCol w:w="2857"/>
        <w:gridCol w:w="1884"/>
      </w:tblGrid>
      <w:tr>
        <w:trPr>
          <w:trHeight w:val="293" w:hRule="exact"/>
        </w:trPr>
        <w:tc>
          <w:tcPr>
            <w:tcW w:w="4494" w:type="dxa"/>
            <w:tcBorders>
              <w:top w:val="nil" w:sz="6" w:space="0" w:color="auto"/>
              <w:left w:val="nil" w:sz="6" w:space="0" w:color="auto"/>
              <w:bottom w:val="nil" w:sz="6" w:space="0" w:color="auto"/>
              <w:right w:val="nil" w:sz="6" w:space="0" w:color="auto"/>
            </w:tcBorders>
          </w:tcPr>
          <w:p>
            <w:pPr>
              <w:pStyle w:val="TableParagraph"/>
              <w:spacing w:line="262" w:lineRule="exact"/>
              <w:ind w:left="2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57" w:type="dxa"/>
            <w:tcBorders>
              <w:top w:val="single" w:sz="4" w:space="0" w:color="000000"/>
              <w:left w:val="nil" w:sz="6" w:space="0" w:color="auto"/>
              <w:bottom w:val="single" w:sz="12" w:space="0" w:color="000000"/>
              <w:right w:val="nil" w:sz="6" w:space="0" w:color="auto"/>
            </w:tcBorders>
          </w:tcPr>
          <w:p>
            <w:pPr/>
          </w:p>
        </w:tc>
        <w:tc>
          <w:tcPr>
            <w:tcW w:w="1884"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408" w:right="0"/>
              <w:jc w:val="left"/>
              <w:rPr>
                <w:rFonts w:ascii="Times New Roman" w:hAnsi="Times New Roman" w:cs="Times New Roman" w:eastAsia="Times New Roman" w:hint="default"/>
                <w:sz w:val="21"/>
                <w:szCs w:val="21"/>
              </w:rPr>
            </w:pPr>
            <w:r>
              <w:rPr>
                <w:rFonts w:ascii="Times New Roman"/>
                <w:sz w:val="21"/>
              </w:rPr>
              <w:t>150,000,000.00</w:t>
            </w:r>
          </w:p>
        </w:tc>
      </w:tr>
      <w:tr>
        <w:trPr>
          <w:trHeight w:val="542" w:hRule="exact"/>
        </w:trPr>
        <w:tc>
          <w:tcPr>
            <w:tcW w:w="923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600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r>
      <w:tr>
        <w:trPr>
          <w:trHeight w:val="409" w:hRule="exact"/>
        </w:trPr>
        <w:tc>
          <w:tcPr>
            <w:tcW w:w="4494" w:type="dxa"/>
            <w:tcBorders>
              <w:top w:val="nil" w:sz="6" w:space="0" w:color="auto"/>
              <w:left w:val="nil" w:sz="6" w:space="0" w:color="auto"/>
              <w:bottom w:val="nil" w:sz="6" w:space="0" w:color="auto"/>
              <w:right w:val="nil" w:sz="6" w:space="0" w:color="auto"/>
            </w:tcBorders>
          </w:tcPr>
          <w:p>
            <w:pPr/>
          </w:p>
        </w:tc>
        <w:tc>
          <w:tcPr>
            <w:tcW w:w="2857" w:type="dxa"/>
            <w:tcBorders>
              <w:top w:val="single" w:sz="12" w:space="0" w:color="000000"/>
              <w:left w:val="nil" w:sz="6" w:space="0" w:color="auto"/>
              <w:bottom w:val="nil" w:sz="6" w:space="0" w:color="auto"/>
              <w:right w:val="nil" w:sz="6" w:space="0" w:color="auto"/>
            </w:tcBorders>
          </w:tcPr>
          <w:p>
            <w:pPr>
              <w:pStyle w:val="TableParagraph"/>
              <w:spacing w:line="243" w:lineRule="exact"/>
              <w:ind w:left="145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884" w:type="dxa"/>
            <w:tcBorders>
              <w:top w:val="single" w:sz="12" w:space="0" w:color="000000"/>
              <w:left w:val="nil" w:sz="6" w:space="0" w:color="auto"/>
              <w:bottom w:val="nil" w:sz="6" w:space="0" w:color="auto"/>
              <w:right w:val="nil" w:sz="6" w:space="0" w:color="auto"/>
            </w:tcBorders>
          </w:tcPr>
          <w:p>
            <w:pPr>
              <w:pStyle w:val="TableParagraph"/>
              <w:spacing w:line="243" w:lineRule="exact"/>
              <w:ind w:left="893" w:right="0"/>
              <w:jc w:val="left"/>
              <w:rPr>
                <w:rFonts w:ascii="宋体" w:hAnsi="宋体" w:cs="宋体" w:eastAsia="宋体" w:hint="default"/>
                <w:sz w:val="21"/>
                <w:szCs w:val="21"/>
              </w:rPr>
            </w:pPr>
            <w:r>
              <w:rPr>
                <w:rFonts w:ascii="宋体" w:hAnsi="宋体" w:cs="宋体" w:eastAsia="宋体" w:hint="default"/>
                <w:sz w:val="21"/>
                <w:szCs w:val="21"/>
              </w:rPr>
              <w:t>委托投资</w:t>
            </w:r>
          </w:p>
        </w:tc>
      </w:tr>
      <w:tr>
        <w:trPr>
          <w:trHeight w:val="403" w:hRule="exact"/>
        </w:trPr>
        <w:tc>
          <w:tcPr>
            <w:tcW w:w="449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583"/>
              <w:jc w:val="right"/>
              <w:rPr>
                <w:rFonts w:ascii="Times New Roman" w:hAnsi="Times New Roman" w:cs="Times New Roman" w:eastAsia="Times New Roman" w:hint="default"/>
                <w:sz w:val="21"/>
                <w:szCs w:val="21"/>
              </w:rPr>
            </w:pPr>
            <w:r>
              <w:rPr>
                <w:rFonts w:ascii="Times New Roman"/>
                <w:w w:val="100"/>
                <w:sz w:val="21"/>
              </w:rPr>
              <w:t>-</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99" w:right="0"/>
              <w:jc w:val="left"/>
              <w:rPr>
                <w:rFonts w:ascii="Times New Roman" w:hAnsi="Times New Roman" w:cs="Times New Roman" w:eastAsia="Times New Roman" w:hint="default"/>
                <w:sz w:val="21"/>
                <w:szCs w:val="21"/>
              </w:rPr>
            </w:pPr>
            <w:r>
              <w:rPr>
                <w:rFonts w:ascii="Times New Roman"/>
                <w:sz w:val="21"/>
              </w:rPr>
              <w:t>65,820,000.00</w:t>
            </w:r>
          </w:p>
        </w:tc>
      </w:tr>
      <w:tr>
        <w:trPr>
          <w:trHeight w:val="272" w:hRule="exact"/>
        </w:trPr>
        <w:tc>
          <w:tcPr>
            <w:tcW w:w="4494" w:type="dxa"/>
            <w:tcBorders>
              <w:top w:val="nil" w:sz="6" w:space="0" w:color="auto"/>
              <w:left w:val="nil" w:sz="6" w:space="0" w:color="auto"/>
              <w:bottom w:val="nil" w:sz="6" w:space="0" w:color="auto"/>
              <w:right w:val="nil" w:sz="6" w:space="0" w:color="auto"/>
            </w:tcBorders>
          </w:tcPr>
          <w:p>
            <w:pPr>
              <w:pStyle w:val="TableParagraph"/>
              <w:spacing w:line="230" w:lineRule="exact"/>
              <w:ind w:left="267"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99" w:right="0"/>
              <w:jc w:val="left"/>
              <w:rPr>
                <w:rFonts w:ascii="Times New Roman" w:hAnsi="Times New Roman" w:cs="Times New Roman" w:eastAsia="Times New Roman" w:hint="default"/>
                <w:sz w:val="21"/>
                <w:szCs w:val="21"/>
              </w:rPr>
            </w:pPr>
            <w:r>
              <w:rPr>
                <w:rFonts w:ascii="Times New Roman"/>
                <w:sz w:val="21"/>
              </w:rPr>
              <w:t>2,250,000,000.00</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4"/>
              <w:jc w:val="right"/>
              <w:rPr>
                <w:rFonts w:ascii="Times New Roman" w:hAnsi="Times New Roman" w:cs="Times New Roman" w:eastAsia="Times New Roman" w:hint="default"/>
                <w:sz w:val="21"/>
                <w:szCs w:val="21"/>
              </w:rPr>
            </w:pPr>
            <w:r>
              <w:rPr>
                <w:rFonts w:ascii="Times New Roman"/>
                <w:w w:val="100"/>
                <w:sz w:val="21"/>
              </w:rPr>
              <w:t>-</w:t>
            </w:r>
          </w:p>
        </w:tc>
      </w:tr>
      <w:tr>
        <w:trPr>
          <w:trHeight w:val="277" w:hRule="exact"/>
        </w:trPr>
        <w:tc>
          <w:tcPr>
            <w:tcW w:w="4494" w:type="dxa"/>
            <w:tcBorders>
              <w:top w:val="nil" w:sz="6" w:space="0" w:color="auto"/>
              <w:left w:val="nil" w:sz="6" w:space="0" w:color="auto"/>
              <w:bottom w:val="nil" w:sz="6" w:space="0" w:color="auto"/>
              <w:right w:val="nil" w:sz="6" w:space="0" w:color="auto"/>
            </w:tcBorders>
          </w:tcPr>
          <w:p>
            <w:pPr>
              <w:pStyle w:val="TableParagraph"/>
              <w:spacing w:line="232" w:lineRule="exact"/>
              <w:ind w:left="267" w:right="0"/>
              <w:jc w:val="left"/>
              <w:rPr>
                <w:rFonts w:ascii="宋体" w:hAnsi="宋体" w:cs="宋体" w:eastAsia="宋体" w:hint="default"/>
                <w:sz w:val="21"/>
                <w:szCs w:val="21"/>
              </w:rPr>
            </w:pPr>
            <w:r>
              <w:rPr>
                <w:rFonts w:ascii="宋体" w:hAnsi="宋体" w:cs="宋体" w:eastAsia="宋体" w:hint="default"/>
                <w:sz w:val="21"/>
                <w:szCs w:val="21"/>
              </w:rPr>
              <w:t>出售</w:t>
            </w:r>
          </w:p>
        </w:tc>
        <w:tc>
          <w:tcPr>
            <w:tcW w:w="2857" w:type="dxa"/>
            <w:tcBorders>
              <w:top w:val="nil" w:sz="6" w:space="0" w:color="auto"/>
              <w:left w:val="nil" w:sz="6" w:space="0" w:color="auto"/>
              <w:bottom w:val="nil" w:sz="6" w:space="0" w:color="auto"/>
              <w:right w:val="nil" w:sz="6" w:space="0" w:color="auto"/>
            </w:tcBorders>
          </w:tcPr>
          <w:p>
            <w:pPr>
              <w:pStyle w:val="TableParagraph"/>
              <w:tabs>
                <w:tab w:pos="813" w:val="left" w:leader="none"/>
                <w:tab w:pos="3370" w:val="left" w:leader="none"/>
              </w:tabs>
              <w:spacing w:line="240" w:lineRule="auto" w:before="15"/>
              <w:ind w:right="-514"/>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t>-1,800,000,000.00</w:t>
              <w:tab/>
            </w:r>
            <w:r>
              <w:rPr>
                <w:rFonts w:ascii="Times New Roman"/>
                <w:sz w:val="21"/>
              </w:rPr>
            </w:r>
          </w:p>
        </w:tc>
        <w:tc>
          <w:tcPr>
            <w:tcW w:w="1884" w:type="dxa"/>
            <w:tcBorders>
              <w:top w:val="nil" w:sz="6" w:space="0" w:color="auto"/>
              <w:left w:val="nil" w:sz="6" w:space="0" w:color="auto"/>
              <w:bottom w:val="nil" w:sz="6" w:space="0" w:color="auto"/>
              <w:right w:val="nil" w:sz="6" w:space="0" w:color="auto"/>
            </w:tcBorders>
          </w:tcPr>
          <w:p>
            <w:pPr>
              <w:pStyle w:val="TableParagraph"/>
              <w:tabs>
                <w:tab w:pos="1845" w:val="left" w:leader="none"/>
              </w:tabs>
              <w:spacing w:line="240" w:lineRule="auto" w:before="15"/>
              <w:ind w:left="513" w:right="0"/>
              <w:jc w:val="left"/>
              <w:rPr>
                <w:rFonts w:ascii="Times New Roman" w:hAnsi="Times New Roman" w:cs="Times New Roman" w:eastAsia="Times New Roman" w:hint="default"/>
                <w:sz w:val="21"/>
                <w:szCs w:val="21"/>
              </w:rPr>
            </w:pPr>
            <w:r>
              <w:rPr>
                <w:rFonts w:ascii="Times New Roman"/>
                <w:w w:val="100"/>
                <w:sz w:val="21"/>
              </w:rPr>
            </w:r>
            <w:r>
              <w:rPr>
                <w:rFonts w:ascii="Times New Roman"/>
                <w:sz w:val="21"/>
                <w:u w:val="single" w:color="000000"/>
              </w:rPr>
              <w:t>-65,820,000.00</w:t>
              <w:tab/>
            </w:r>
            <w:r>
              <w:rPr>
                <w:rFonts w:ascii="Times New Roman"/>
                <w:sz w:val="21"/>
              </w:rPr>
            </w:r>
          </w:p>
        </w:tc>
      </w:tr>
      <w:tr>
        <w:trPr>
          <w:trHeight w:val="283" w:hRule="exact"/>
        </w:trPr>
        <w:tc>
          <w:tcPr>
            <w:tcW w:w="4494" w:type="dxa"/>
            <w:tcBorders>
              <w:top w:val="nil" w:sz="6" w:space="0" w:color="auto"/>
              <w:left w:val="nil" w:sz="6" w:space="0" w:color="auto"/>
              <w:bottom w:val="nil" w:sz="6" w:space="0" w:color="auto"/>
              <w:right w:val="nil" w:sz="6" w:space="0" w:color="auto"/>
            </w:tcBorders>
          </w:tcPr>
          <w:p>
            <w:pPr>
              <w:pStyle w:val="TableParagraph"/>
              <w:spacing w:line="251" w:lineRule="exact"/>
              <w:ind w:left="2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57"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958" w:right="0"/>
              <w:jc w:val="left"/>
              <w:rPr>
                <w:rFonts w:ascii="Times New Roman" w:hAnsi="Times New Roman" w:cs="Times New Roman" w:eastAsia="Times New Roman" w:hint="default"/>
                <w:sz w:val="21"/>
                <w:szCs w:val="21"/>
              </w:rPr>
            </w:pPr>
            <w:r>
              <w:rPr>
                <w:rFonts w:ascii="Times New Roman"/>
                <w:sz w:val="21"/>
              </w:rPr>
              <w:t>450,000,000.00</w:t>
            </w:r>
          </w:p>
        </w:tc>
        <w:tc>
          <w:tcPr>
            <w:tcW w:w="1884"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74"/>
              <w:jc w:val="right"/>
              <w:rPr>
                <w:rFonts w:ascii="Times New Roman" w:hAnsi="Times New Roman" w:cs="Times New Roman" w:eastAsia="Times New Roman" w:hint="default"/>
                <w:sz w:val="21"/>
                <w:szCs w:val="21"/>
              </w:rPr>
            </w:pPr>
            <w:r>
              <w:rPr>
                <w:rFonts w:ascii="Times New Roman"/>
                <w:w w:val="100"/>
                <w:sz w:val="21"/>
              </w:rPr>
              <w:t>-</w:t>
            </w:r>
          </w:p>
        </w:tc>
      </w:tr>
      <w:tr>
        <w:trPr>
          <w:trHeight w:val="498" w:hRule="exact"/>
        </w:trPr>
        <w:tc>
          <w:tcPr>
            <w:tcW w:w="923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pacing w:val="-2"/>
                <w:sz w:val="21"/>
                <w:szCs w:val="21"/>
              </w:rPr>
              <w:t>计入损益的利得或损失分别计入利润表中的公允价值变动收益、投资收益、资产减值损失等项目。</w:t>
            </w:r>
          </w:p>
        </w:tc>
      </w:tr>
    </w:tbl>
    <w:p>
      <w:pPr>
        <w:spacing w:line="240" w:lineRule="auto" w:before="1"/>
        <w:rPr>
          <w:rFonts w:ascii="宋体" w:hAnsi="宋体" w:cs="宋体" w:eastAsia="宋体" w:hint="default"/>
          <w:sz w:val="20"/>
          <w:szCs w:val="20"/>
        </w:rPr>
      </w:pPr>
    </w:p>
    <w:p>
      <w:pPr>
        <w:pStyle w:val="Heading4"/>
        <w:spacing w:line="240" w:lineRule="auto"/>
        <w:ind w:left="368" w:right="138"/>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40" w:lineRule="auto" w:before="58"/>
        <w:ind w:left="368" w:right="13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68" w:right="138"/>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30" w:lineRule="auto" w:before="66"/>
        <w:ind w:left="368" w:right="13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本集团以摊余成本计量的金融资产和金融负债主要包括：应收款项、短期借款、应付款项、长期</w:t>
      </w:r>
      <w:r>
        <w:rPr>
          <w:spacing w:val="-25"/>
        </w:rPr>
        <w:t> </w:t>
      </w:r>
      <w:r>
        <w:rPr>
          <w:spacing w:val="-25"/>
        </w:rPr>
      </w:r>
      <w:r>
        <w:rPr/>
        <w:t>借款、应付债券和长期应付款等。</w:t>
      </w:r>
    </w:p>
    <w:p>
      <w:pPr>
        <w:spacing w:line="240" w:lineRule="auto" w:before="4"/>
        <w:rPr>
          <w:rFonts w:ascii="宋体" w:hAnsi="宋体" w:cs="宋体" w:eastAsia="宋体" w:hint="default"/>
          <w:sz w:val="18"/>
          <w:szCs w:val="18"/>
        </w:rPr>
      </w:pPr>
    </w:p>
    <w:p>
      <w:pPr>
        <w:pStyle w:val="BodyText"/>
        <w:spacing w:line="240" w:lineRule="auto"/>
        <w:ind w:left="368" w:right="138"/>
        <w:jc w:val="left"/>
      </w:pPr>
      <w:r>
        <w:rPr/>
        <w:t>除下述金融资产和金融负债以外，其他不以公允价值计量的金融资产和金融负债的账面价值与公</w:t>
      </w:r>
      <w:r>
        <w:rPr>
          <w:spacing w:val="-25"/>
        </w:rPr>
        <w:t> </w:t>
      </w:r>
      <w:r>
        <w:rPr>
          <w:spacing w:val="-25"/>
        </w:rPr>
      </w:r>
      <w:r>
        <w:rPr/>
        <w:t>允价值差异很小。</w:t>
      </w:r>
    </w:p>
    <w:p>
      <w:pPr>
        <w:spacing w:line="240" w:lineRule="auto" w:before="2"/>
        <w:rPr>
          <w:rFonts w:ascii="宋体" w:hAnsi="宋体" w:cs="宋体" w:eastAsia="宋体" w:hint="default"/>
          <w:sz w:val="23"/>
          <w:szCs w:val="23"/>
        </w:rPr>
      </w:pPr>
    </w:p>
    <w:tbl>
      <w:tblPr>
        <w:tblW w:w="0" w:type="auto"/>
        <w:jc w:val="left"/>
        <w:tblInd w:w="132" w:type="dxa"/>
        <w:tblLayout w:type="fixed"/>
        <w:tblCellMar>
          <w:top w:w="0" w:type="dxa"/>
          <w:left w:w="0" w:type="dxa"/>
          <w:bottom w:w="0" w:type="dxa"/>
          <w:right w:w="0" w:type="dxa"/>
        </w:tblCellMar>
        <w:tblLook w:val="01E0"/>
      </w:tblPr>
      <w:tblGrid>
        <w:gridCol w:w="1532"/>
        <w:gridCol w:w="1952"/>
        <w:gridCol w:w="2030"/>
        <w:gridCol w:w="2013"/>
        <w:gridCol w:w="1783"/>
      </w:tblGrid>
      <w:tr>
        <w:trPr>
          <w:trHeight w:val="256" w:hRule="exact"/>
        </w:trPr>
        <w:tc>
          <w:tcPr>
            <w:tcW w:w="5513"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25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796" w:type="dxa"/>
            <w:gridSpan w:val="2"/>
            <w:tcBorders>
              <w:top w:val="nil" w:sz="6" w:space="0" w:color="auto"/>
              <w:left w:val="nil" w:sz="6" w:space="0" w:color="auto"/>
              <w:bottom w:val="single" w:sz="12" w:space="0" w:color="000000"/>
              <w:right w:val="nil" w:sz="6" w:space="0" w:color="auto"/>
            </w:tcBorders>
          </w:tcPr>
          <w:p>
            <w:pPr>
              <w:pStyle w:val="TableParagraph"/>
              <w:spacing w:line="227" w:lineRule="exact"/>
              <w:ind w:left="10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9" w:hRule="exact"/>
        </w:trPr>
        <w:tc>
          <w:tcPr>
            <w:tcW w:w="1532" w:type="dxa"/>
            <w:tcBorders>
              <w:top w:val="nil" w:sz="6" w:space="0" w:color="auto"/>
              <w:left w:val="nil" w:sz="6" w:space="0" w:color="auto"/>
              <w:bottom w:val="nil" w:sz="6" w:space="0" w:color="auto"/>
              <w:right w:val="nil" w:sz="6" w:space="0" w:color="auto"/>
            </w:tcBorders>
          </w:tcPr>
          <w:p>
            <w:pPr/>
          </w:p>
        </w:tc>
        <w:tc>
          <w:tcPr>
            <w:tcW w:w="1952" w:type="dxa"/>
            <w:tcBorders>
              <w:top w:val="single" w:sz="12" w:space="0" w:color="000000"/>
              <w:left w:val="nil" w:sz="6" w:space="0" w:color="auto"/>
              <w:bottom w:val="nil" w:sz="6" w:space="0" w:color="auto"/>
              <w:right w:val="nil" w:sz="6" w:space="0" w:color="auto"/>
            </w:tcBorders>
          </w:tcPr>
          <w:p>
            <w:pPr>
              <w:pStyle w:val="TableParagraph"/>
              <w:spacing w:line="243" w:lineRule="exact"/>
              <w:ind w:right="268"/>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c>
          <w:tcPr>
            <w:tcW w:w="2030" w:type="dxa"/>
            <w:tcBorders>
              <w:top w:val="single" w:sz="12" w:space="0" w:color="000000"/>
              <w:left w:val="nil" w:sz="6" w:space="0" w:color="auto"/>
              <w:bottom w:val="nil" w:sz="6" w:space="0" w:color="auto"/>
              <w:right w:val="nil" w:sz="6" w:space="0" w:color="auto"/>
            </w:tcBorders>
          </w:tcPr>
          <w:p>
            <w:pPr>
              <w:pStyle w:val="TableParagraph"/>
              <w:spacing w:line="243" w:lineRule="exact"/>
              <w:ind w:right="282"/>
              <w:jc w:val="right"/>
              <w:rPr>
                <w:rFonts w:ascii="宋体" w:hAnsi="宋体" w:cs="宋体" w:eastAsia="宋体" w:hint="default"/>
                <w:sz w:val="21"/>
                <w:szCs w:val="21"/>
              </w:rPr>
            </w:pPr>
            <w:r>
              <w:rPr>
                <w:rFonts w:ascii="宋体" w:hAnsi="宋体" w:cs="宋体" w:eastAsia="宋体" w:hint="default"/>
                <w:spacing w:val="-1"/>
                <w:sz w:val="21"/>
                <w:szCs w:val="21"/>
              </w:rPr>
              <w:t>公允价值</w:t>
            </w:r>
          </w:p>
        </w:tc>
        <w:tc>
          <w:tcPr>
            <w:tcW w:w="2013" w:type="dxa"/>
            <w:tcBorders>
              <w:top w:val="single" w:sz="12" w:space="0" w:color="000000"/>
              <w:left w:val="nil" w:sz="6" w:space="0" w:color="auto"/>
              <w:bottom w:val="nil" w:sz="6" w:space="0" w:color="auto"/>
              <w:right w:val="nil" w:sz="6" w:space="0" w:color="auto"/>
            </w:tcBorders>
          </w:tcPr>
          <w:p>
            <w:pPr>
              <w:pStyle w:val="TableParagraph"/>
              <w:spacing w:line="243" w:lineRule="exact"/>
              <w:ind w:right="252"/>
              <w:jc w:val="right"/>
              <w:rPr>
                <w:rFonts w:ascii="宋体" w:hAnsi="宋体" w:cs="宋体" w:eastAsia="宋体" w:hint="default"/>
                <w:sz w:val="21"/>
                <w:szCs w:val="21"/>
              </w:rPr>
            </w:pPr>
            <w:r>
              <w:rPr>
                <w:rFonts w:ascii="宋体" w:hAnsi="宋体" w:cs="宋体" w:eastAsia="宋体" w:hint="default"/>
                <w:spacing w:val="-1"/>
                <w:sz w:val="21"/>
                <w:szCs w:val="21"/>
              </w:rPr>
              <w:t>账面价值</w:t>
            </w:r>
          </w:p>
        </w:tc>
        <w:tc>
          <w:tcPr>
            <w:tcW w:w="1783" w:type="dxa"/>
            <w:tcBorders>
              <w:top w:val="single" w:sz="12" w:space="0" w:color="000000"/>
              <w:left w:val="nil" w:sz="6" w:space="0" w:color="auto"/>
              <w:bottom w:val="nil" w:sz="6" w:space="0" w:color="auto"/>
              <w:right w:val="nil" w:sz="6" w:space="0" w:color="auto"/>
            </w:tcBorders>
          </w:tcPr>
          <w:p>
            <w:pPr>
              <w:pStyle w:val="TableParagraph"/>
              <w:spacing w:line="243" w:lineRule="exact"/>
              <w:ind w:right="53"/>
              <w:jc w:val="right"/>
              <w:rPr>
                <w:rFonts w:ascii="宋体" w:hAnsi="宋体" w:cs="宋体" w:eastAsia="宋体" w:hint="default"/>
                <w:sz w:val="21"/>
                <w:szCs w:val="21"/>
              </w:rPr>
            </w:pPr>
            <w:r>
              <w:rPr>
                <w:rFonts w:ascii="宋体" w:hAnsi="宋体" w:cs="宋体" w:eastAsia="宋体" w:hint="default"/>
                <w:spacing w:val="-1"/>
                <w:sz w:val="21"/>
                <w:szCs w:val="21"/>
              </w:rPr>
              <w:t>公允价值</w:t>
            </w:r>
          </w:p>
        </w:tc>
      </w:tr>
      <w:tr>
        <w:trPr>
          <w:trHeight w:val="398"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17"/>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金融负债</w:t>
            </w:r>
            <w:r>
              <w:rPr>
                <w:rFonts w:ascii="Times New Roman" w:hAnsi="Times New Roman" w:cs="Times New Roman" w:eastAsia="Times New Roman" w:hint="default"/>
                <w:spacing w:val="-1"/>
                <w:sz w:val="21"/>
                <w:szCs w:val="21"/>
              </w:rPr>
              <w:t>-</w:t>
            </w:r>
          </w:p>
        </w:tc>
        <w:tc>
          <w:tcPr>
            <w:tcW w:w="1952"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r>
      <w:tr>
        <w:trPr>
          <w:trHeight w:val="27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35" w:lineRule="exact"/>
              <w:ind w:right="389"/>
              <w:jc w:val="right"/>
              <w:rPr>
                <w:rFonts w:ascii="宋体" w:hAnsi="宋体" w:cs="宋体" w:eastAsia="宋体" w:hint="default"/>
                <w:sz w:val="21"/>
                <w:szCs w:val="21"/>
              </w:rPr>
            </w:pPr>
            <w:r>
              <w:rPr>
                <w:rFonts w:ascii="宋体" w:hAnsi="宋体" w:cs="宋体" w:eastAsia="宋体" w:hint="default"/>
                <w:spacing w:val="-1"/>
                <w:sz w:val="21"/>
                <w:szCs w:val="21"/>
              </w:rPr>
              <w:t>长期借款</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9"/>
              <w:jc w:val="right"/>
              <w:rPr>
                <w:rFonts w:ascii="Times New Roman" w:hAnsi="Times New Roman" w:cs="Times New Roman" w:eastAsia="Times New Roman" w:hint="default"/>
                <w:sz w:val="21"/>
                <w:szCs w:val="21"/>
              </w:rPr>
            </w:pPr>
            <w:r>
              <w:rPr>
                <w:rFonts w:ascii="Times New Roman"/>
                <w:spacing w:val="-1"/>
                <w:sz w:val="21"/>
              </w:rPr>
              <w:t>2,581,543,935.59</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2"/>
              <w:jc w:val="right"/>
              <w:rPr>
                <w:rFonts w:ascii="Times New Roman" w:hAnsi="Times New Roman" w:cs="Times New Roman" w:eastAsia="Times New Roman" w:hint="default"/>
                <w:sz w:val="21"/>
                <w:szCs w:val="21"/>
              </w:rPr>
            </w:pPr>
            <w:r>
              <w:rPr>
                <w:rFonts w:ascii="Times New Roman"/>
                <w:spacing w:val="-1"/>
                <w:sz w:val="21"/>
              </w:rPr>
              <w:t>2,570,853,492.82</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2"/>
              <w:jc w:val="right"/>
              <w:rPr>
                <w:rFonts w:ascii="Times New Roman" w:hAnsi="Times New Roman" w:cs="Times New Roman" w:eastAsia="Times New Roman" w:hint="default"/>
                <w:sz w:val="21"/>
                <w:szCs w:val="21"/>
              </w:rPr>
            </w:pPr>
            <w:r>
              <w:rPr>
                <w:rFonts w:ascii="Times New Roman"/>
                <w:spacing w:val="-1"/>
                <w:sz w:val="21"/>
              </w:rPr>
              <w:t>147,010,023.77</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3"/>
              <w:jc w:val="right"/>
              <w:rPr>
                <w:rFonts w:ascii="Times New Roman" w:hAnsi="Times New Roman" w:cs="Times New Roman" w:eastAsia="Times New Roman" w:hint="default"/>
                <w:sz w:val="21"/>
                <w:szCs w:val="21"/>
              </w:rPr>
            </w:pPr>
            <w:r>
              <w:rPr>
                <w:rFonts w:ascii="Times New Roman"/>
                <w:spacing w:val="-1"/>
                <w:sz w:val="21"/>
              </w:rPr>
              <w:t>147,390,719.43</w:t>
            </w:r>
          </w:p>
        </w:tc>
      </w:tr>
      <w:tr>
        <w:trPr>
          <w:trHeight w:val="267" w:hRule="exact"/>
        </w:trPr>
        <w:tc>
          <w:tcPr>
            <w:tcW w:w="1532" w:type="dxa"/>
            <w:tcBorders>
              <w:top w:val="nil" w:sz="6" w:space="0" w:color="auto"/>
              <w:left w:val="nil" w:sz="6" w:space="0" w:color="auto"/>
              <w:bottom w:val="nil" w:sz="6" w:space="0" w:color="auto"/>
              <w:right w:val="nil" w:sz="6" w:space="0" w:color="auto"/>
            </w:tcBorders>
          </w:tcPr>
          <w:p>
            <w:pPr>
              <w:pStyle w:val="TableParagraph"/>
              <w:spacing w:line="232" w:lineRule="exact"/>
              <w:ind w:right="389"/>
              <w:jc w:val="right"/>
              <w:rPr>
                <w:rFonts w:ascii="宋体" w:hAnsi="宋体" w:cs="宋体" w:eastAsia="宋体" w:hint="default"/>
                <w:sz w:val="21"/>
                <w:szCs w:val="21"/>
              </w:rPr>
            </w:pPr>
            <w:r>
              <w:rPr>
                <w:rFonts w:ascii="宋体" w:hAnsi="宋体" w:cs="宋体" w:eastAsia="宋体" w:hint="default"/>
                <w:spacing w:val="-1"/>
                <w:sz w:val="21"/>
                <w:szCs w:val="21"/>
              </w:rPr>
              <w:t>应付债券</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9"/>
              <w:jc w:val="right"/>
              <w:rPr>
                <w:rFonts w:ascii="Times New Roman" w:hAnsi="Times New Roman" w:cs="Times New Roman" w:eastAsia="Times New Roman" w:hint="default"/>
                <w:sz w:val="21"/>
                <w:szCs w:val="21"/>
              </w:rPr>
            </w:pPr>
            <w:r>
              <w:rPr>
                <w:rFonts w:ascii="Times New Roman"/>
                <w:spacing w:val="-1"/>
                <w:sz w:val="21"/>
              </w:rPr>
              <w:t>3,404,498,647.79</w:t>
            </w:r>
          </w:p>
        </w:tc>
        <w:tc>
          <w:tcPr>
            <w:tcW w:w="20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2"/>
              <w:jc w:val="right"/>
              <w:rPr>
                <w:rFonts w:ascii="Times New Roman" w:hAnsi="Times New Roman" w:cs="Times New Roman" w:eastAsia="Times New Roman" w:hint="default"/>
                <w:sz w:val="21"/>
                <w:szCs w:val="21"/>
              </w:rPr>
            </w:pPr>
            <w:r>
              <w:rPr>
                <w:rFonts w:ascii="Times New Roman"/>
                <w:spacing w:val="-1"/>
                <w:sz w:val="21"/>
              </w:rPr>
              <w:t>3,566,520,394.87</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2"/>
              <w:jc w:val="right"/>
              <w:rPr>
                <w:rFonts w:ascii="Times New Roman" w:hAnsi="Times New Roman" w:cs="Times New Roman" w:eastAsia="Times New Roman" w:hint="default"/>
                <w:sz w:val="21"/>
                <w:szCs w:val="21"/>
              </w:rPr>
            </w:pPr>
            <w:r>
              <w:rPr>
                <w:rFonts w:ascii="Times New Roman"/>
                <w:spacing w:val="-2"/>
                <w:sz w:val="21"/>
              </w:rPr>
              <w:t>5,779,081,112.06</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3"/>
              <w:jc w:val="right"/>
              <w:rPr>
                <w:rFonts w:ascii="Times New Roman" w:hAnsi="Times New Roman" w:cs="Times New Roman" w:eastAsia="Times New Roman" w:hint="default"/>
                <w:sz w:val="21"/>
                <w:szCs w:val="21"/>
              </w:rPr>
            </w:pPr>
            <w:r>
              <w:rPr>
                <w:rFonts w:ascii="Times New Roman"/>
                <w:spacing w:val="-1"/>
                <w:sz w:val="21"/>
              </w:rPr>
              <w:t>6,140,891,346.01</w:t>
            </w:r>
          </w:p>
        </w:tc>
      </w:tr>
      <w:tr>
        <w:trPr>
          <w:trHeight w:val="226" w:hRule="exact"/>
        </w:trPr>
        <w:tc>
          <w:tcPr>
            <w:tcW w:w="1532"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30" w:lineRule="exact"/>
              <w:ind w:right="269"/>
              <w:jc w:val="right"/>
              <w:rPr>
                <w:rFonts w:ascii="Times New Roman" w:hAnsi="Times New Roman" w:cs="Times New Roman" w:eastAsia="Times New Roman" w:hint="default"/>
                <w:sz w:val="21"/>
                <w:szCs w:val="21"/>
              </w:rPr>
            </w:pPr>
            <w:r>
              <w:rPr>
                <w:rFonts w:ascii="Times New Roman"/>
                <w:spacing w:val="-1"/>
                <w:sz w:val="21"/>
              </w:rPr>
              <w:t>5,986,042,583.38</w:t>
            </w:r>
          </w:p>
        </w:tc>
        <w:tc>
          <w:tcPr>
            <w:tcW w:w="2030" w:type="dxa"/>
            <w:tcBorders>
              <w:top w:val="nil" w:sz="6" w:space="0" w:color="auto"/>
              <w:left w:val="nil" w:sz="6" w:space="0" w:color="auto"/>
              <w:bottom w:val="nil" w:sz="6" w:space="0" w:color="auto"/>
              <w:right w:val="nil" w:sz="6" w:space="0" w:color="auto"/>
            </w:tcBorders>
          </w:tcPr>
          <w:p>
            <w:pPr>
              <w:pStyle w:val="TableParagraph"/>
              <w:spacing w:line="230" w:lineRule="exact"/>
              <w:ind w:right="282"/>
              <w:jc w:val="right"/>
              <w:rPr>
                <w:rFonts w:ascii="Times New Roman" w:hAnsi="Times New Roman" w:cs="Times New Roman" w:eastAsia="Times New Roman" w:hint="default"/>
                <w:sz w:val="21"/>
                <w:szCs w:val="21"/>
              </w:rPr>
            </w:pPr>
            <w:r>
              <w:rPr>
                <w:rFonts w:ascii="Times New Roman"/>
                <w:spacing w:val="-1"/>
                <w:sz w:val="21"/>
              </w:rPr>
              <w:t>6,137,373,887.69</w:t>
            </w:r>
          </w:p>
        </w:tc>
        <w:tc>
          <w:tcPr>
            <w:tcW w:w="2013" w:type="dxa"/>
            <w:tcBorders>
              <w:top w:val="nil" w:sz="6" w:space="0" w:color="auto"/>
              <w:left w:val="nil" w:sz="6" w:space="0" w:color="auto"/>
              <w:bottom w:val="nil" w:sz="6" w:space="0" w:color="auto"/>
              <w:right w:val="nil" w:sz="6" w:space="0" w:color="auto"/>
            </w:tcBorders>
          </w:tcPr>
          <w:p>
            <w:pPr>
              <w:pStyle w:val="TableParagraph"/>
              <w:spacing w:line="230" w:lineRule="exact"/>
              <w:ind w:right="252"/>
              <w:jc w:val="right"/>
              <w:rPr>
                <w:rFonts w:ascii="Times New Roman" w:hAnsi="Times New Roman" w:cs="Times New Roman" w:eastAsia="Times New Roman" w:hint="default"/>
                <w:sz w:val="21"/>
                <w:szCs w:val="21"/>
              </w:rPr>
            </w:pPr>
            <w:r>
              <w:rPr>
                <w:rFonts w:ascii="Times New Roman"/>
                <w:spacing w:val="-1"/>
                <w:sz w:val="21"/>
              </w:rPr>
              <w:t>5,926,091,135.83</w:t>
            </w:r>
          </w:p>
        </w:tc>
        <w:tc>
          <w:tcPr>
            <w:tcW w:w="1783" w:type="dxa"/>
            <w:tcBorders>
              <w:top w:val="nil" w:sz="6" w:space="0" w:color="auto"/>
              <w:left w:val="nil" w:sz="6" w:space="0" w:color="auto"/>
              <w:bottom w:val="nil" w:sz="6" w:space="0" w:color="auto"/>
              <w:right w:val="nil" w:sz="6" w:space="0" w:color="auto"/>
            </w:tcBorders>
          </w:tcPr>
          <w:p>
            <w:pPr>
              <w:pStyle w:val="TableParagraph"/>
              <w:spacing w:line="230" w:lineRule="exact"/>
              <w:ind w:right="53"/>
              <w:jc w:val="right"/>
              <w:rPr>
                <w:rFonts w:ascii="Times New Roman" w:hAnsi="Times New Roman" w:cs="Times New Roman" w:eastAsia="Times New Roman" w:hint="default"/>
                <w:sz w:val="21"/>
                <w:szCs w:val="21"/>
              </w:rPr>
            </w:pPr>
            <w:r>
              <w:rPr>
                <w:rFonts w:ascii="Times New Roman"/>
                <w:spacing w:val="-1"/>
                <w:sz w:val="21"/>
              </w:rPr>
              <w:t>6,288,282,065.44</w:t>
            </w:r>
          </w:p>
        </w:tc>
      </w:tr>
    </w:tbl>
    <w:p>
      <w:pPr>
        <w:spacing w:line="240" w:lineRule="auto" w:before="0"/>
        <w:rPr>
          <w:rFonts w:ascii="宋体" w:hAnsi="宋体" w:cs="宋体" w:eastAsia="宋体" w:hint="default"/>
          <w:sz w:val="14"/>
          <w:szCs w:val="14"/>
        </w:rPr>
      </w:pPr>
    </w:p>
    <w:p>
      <w:pPr>
        <w:pStyle w:val="BodyText"/>
        <w:spacing w:line="237" w:lineRule="auto" w:before="38"/>
        <w:ind w:left="368" w:right="273"/>
        <w:jc w:val="both"/>
      </w:pPr>
      <w:r>
        <w:rPr/>
        <w:t>存在活跃市场的应付债券，以活跃市场中的报价确定其公允价值，属于第一层次。长期借款、长</w:t>
      </w:r>
      <w:r>
        <w:rPr>
          <w:spacing w:val="-25"/>
        </w:rPr>
        <w:t> </w:t>
      </w:r>
      <w:r>
        <w:rPr>
          <w:spacing w:val="-25"/>
        </w:rPr>
      </w:r>
      <w:r>
        <w:rPr/>
        <w:t>期应付款以及不存在活跃市场的应付债券，以合同规定的未来现金流量按照市场上具有可比信用</w:t>
      </w:r>
      <w:r>
        <w:rPr>
          <w:spacing w:val="-25"/>
        </w:rPr>
        <w:t> </w:t>
      </w:r>
      <w:r>
        <w:rPr>
          <w:spacing w:val="-25"/>
        </w:rPr>
      </w:r>
      <w:r>
        <w:rPr/>
        <w:t>等级并在相同条件下提供几乎相同现金流量的利率进行折现后的现值确定其公允价值，属于第三</w:t>
      </w:r>
      <w:r>
        <w:rPr>
          <w:spacing w:val="-25"/>
        </w:rPr>
        <w:t> </w:t>
      </w:r>
      <w:r>
        <w:rPr>
          <w:spacing w:val="-25"/>
        </w:rPr>
      </w:r>
      <w:r>
        <w:rPr/>
        <w:t>层次。</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0" w:footer="921" w:top="980" w:bottom="1120" w:left="1360" w:right="1000"/>
        </w:sectPr>
      </w:pPr>
    </w:p>
    <w:p>
      <w:pPr>
        <w:pStyle w:val="Heading4"/>
        <w:spacing w:line="240" w:lineRule="auto"/>
        <w:ind w:left="36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left="36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1208" w:val="left" w:leader="none"/>
        </w:tabs>
        <w:spacing w:line="290" w:lineRule="auto" w:before="40"/>
        <w:ind w:left="36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4"/>
        <w:ind w:left="36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420" w:val="left" w:leader="none"/>
        </w:tabs>
        <w:spacing w:line="240" w:lineRule="auto"/>
        <w:ind w:left="368" w:right="0"/>
        <w:jc w:val="left"/>
      </w:pPr>
      <w:r>
        <w:rPr>
          <w:spacing w:val="-1"/>
        </w:rPr>
        <w:t>单位：元</w:t>
        <w:tab/>
      </w:r>
      <w:r>
        <w:rPr>
          <w:spacing w:val="-2"/>
        </w:rPr>
        <w:t>币种：人民币</w:t>
      </w:r>
    </w:p>
    <w:p>
      <w:pPr>
        <w:spacing w:after="0" w:line="240" w:lineRule="auto"/>
        <w:jc w:val="left"/>
        <w:sectPr>
          <w:type w:val="continuous"/>
          <w:pgSz w:w="11910" w:h="16850"/>
          <w:pgMar w:top="1060" w:bottom="1380" w:left="1360" w:right="1000"/>
          <w:cols w:num="2" w:equalWidth="0">
            <w:col w:w="2899" w:space="3695"/>
            <w:col w:w="2956"/>
          </w:cols>
        </w:sectPr>
      </w:pPr>
    </w:p>
    <w:p>
      <w:pPr>
        <w:spacing w:line="240" w:lineRule="auto" w:before="7"/>
        <w:rPr>
          <w:rFonts w:ascii="宋体" w:hAnsi="宋体" w:cs="宋体" w:eastAsia="宋体" w:hint="default"/>
          <w:sz w:val="2"/>
          <w:szCs w:val="2"/>
        </w:rPr>
      </w:pPr>
    </w:p>
    <w:tbl>
      <w:tblPr>
        <w:tblW w:w="0" w:type="auto"/>
        <w:jc w:val="left"/>
        <w:tblInd w:w="255" w:type="dxa"/>
        <w:tblLayout w:type="fixed"/>
        <w:tblCellMar>
          <w:top w:w="0" w:type="dxa"/>
          <w:left w:w="0" w:type="dxa"/>
          <w:bottom w:w="0" w:type="dxa"/>
          <w:right w:w="0" w:type="dxa"/>
        </w:tblCellMar>
        <w:tblLook w:val="01E0"/>
      </w:tblPr>
      <w:tblGrid>
        <w:gridCol w:w="1291"/>
        <w:gridCol w:w="1138"/>
        <w:gridCol w:w="1370"/>
        <w:gridCol w:w="2000"/>
        <w:gridCol w:w="1594"/>
        <w:gridCol w:w="1728"/>
      </w:tblGrid>
      <w:tr>
        <w:trPr>
          <w:trHeight w:val="85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pacing w:val="-1"/>
                <w:sz w:val="21"/>
                <w:szCs w:val="21"/>
              </w:rPr>
              <w:t>母公司名称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163" w:right="156"/>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母公司对本企业</w:t>
            </w:r>
          </w:p>
          <w:p>
            <w:pPr>
              <w:pStyle w:val="TableParagraph"/>
              <w:spacing w:line="272" w:lineRule="exact" w:before="27"/>
              <w:ind w:left="227" w:right="225"/>
              <w:jc w:val="center"/>
              <w:rPr>
                <w:rFonts w:ascii="宋体" w:hAnsi="宋体" w:cs="宋体" w:eastAsia="宋体" w:hint="default"/>
                <w:sz w:val="21"/>
                <w:szCs w:val="21"/>
              </w:rPr>
            </w:pPr>
            <w:r>
              <w:rPr>
                <w:rFonts w:ascii="宋体" w:hAnsi="宋体" w:cs="宋体" w:eastAsia="宋体" w:hint="default"/>
                <w:spacing w:val="-1"/>
                <w:sz w:val="21"/>
                <w:szCs w:val="21"/>
              </w:rPr>
              <w:t>的表决权比例</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1"/>
                <w:sz w:val="21"/>
                <w:szCs w:val="21"/>
              </w:rPr>
              <w:t>大连港集团</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辽宁大连</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港口业务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12,083,156,000.00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sz w:val="21"/>
              </w:rPr>
              <w:t>46.78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sz w:val="21"/>
              </w:rPr>
              <w:t>46.78</w:t>
            </w:r>
          </w:p>
        </w:tc>
      </w:tr>
    </w:tbl>
    <w:p>
      <w:pPr>
        <w:pStyle w:val="BodyText"/>
        <w:spacing w:line="239" w:lineRule="exact"/>
        <w:ind w:left="368" w:right="138"/>
        <w:jc w:val="left"/>
      </w:pPr>
      <w:r>
        <w:rPr/>
        <w:t>本企业的母公司情况的说明</w:t>
      </w:r>
    </w:p>
    <w:p>
      <w:pPr>
        <w:pStyle w:val="BodyText"/>
        <w:spacing w:line="237" w:lineRule="auto"/>
        <w:ind w:left="368" w:right="6175"/>
        <w:jc w:val="left"/>
      </w:pPr>
      <w:r>
        <w:rPr/>
        <w:t>无</w:t>
      </w:r>
      <w:r>
        <w:rPr>
          <w:w w:val="100"/>
        </w:rPr>
        <w:t> </w:t>
      </w:r>
      <w:r>
        <w:rPr>
          <w:spacing w:val="-2"/>
        </w:rPr>
        <w:t>本企业最终控制方是大连港集团</w:t>
      </w:r>
      <w:r>
        <w:rPr>
          <w:spacing w:val="-76"/>
        </w:rPr>
        <w:t> </w:t>
      </w:r>
      <w:r>
        <w:rPr>
          <w:spacing w:val="-76"/>
        </w:rPr>
      </w:r>
      <w:r>
        <w:rPr/>
        <w:t>其他说明：</w:t>
      </w:r>
    </w:p>
    <w:p>
      <w:pPr>
        <w:spacing w:after="0" w:line="237" w:lineRule="auto"/>
        <w:jc w:val="left"/>
        <w:sectPr>
          <w:type w:val="continuous"/>
          <w:pgSz w:w="11910" w:h="16850"/>
          <w:pgMar w:top="1060" w:bottom="1380" w:left="1360" w:right="1000"/>
        </w:sectPr>
      </w:pPr>
    </w:p>
    <w:p>
      <w:pPr>
        <w:spacing w:line="240" w:lineRule="auto" w:before="2"/>
        <w:rPr>
          <w:rFonts w:ascii="宋体" w:hAnsi="宋体" w:cs="宋体" w:eastAsia="宋体" w:hint="default"/>
          <w:sz w:val="29"/>
          <w:szCs w:val="29"/>
        </w:rPr>
      </w:pPr>
    </w:p>
    <w:p>
      <w:pPr>
        <w:pStyle w:val="BodyText"/>
        <w:spacing w:line="240" w:lineRule="auto" w:before="36"/>
        <w:ind w:left="228" w:right="6810"/>
        <w:jc w:val="left"/>
      </w:pPr>
      <w:r>
        <w:rPr>
          <w:w w:val="100"/>
        </w:rPr>
        <w:t>无</w:t>
      </w:r>
    </w:p>
    <w:p>
      <w:pPr>
        <w:spacing w:line="290" w:lineRule="auto" w:before="56"/>
        <w:ind w:left="228" w:right="541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spacing w:line="234" w:lineRule="exact"/>
        <w:ind w:left="228" w:right="68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66" w:lineRule="exact"/>
        <w:ind w:left="228" w:right="141"/>
        <w:jc w:val="left"/>
      </w:pPr>
      <w:r>
        <w:rPr/>
        <w:t>子公司的基本情况及相关信息见附注相关描述。</w:t>
      </w:r>
    </w:p>
    <w:p>
      <w:pPr>
        <w:spacing w:line="240" w:lineRule="auto" w:before="11"/>
        <w:rPr>
          <w:rFonts w:ascii="宋体" w:hAnsi="宋体" w:cs="宋体" w:eastAsia="宋体" w:hint="default"/>
          <w:sz w:val="22"/>
          <w:szCs w:val="22"/>
        </w:rPr>
      </w:pPr>
    </w:p>
    <w:p>
      <w:pPr>
        <w:spacing w:line="290" w:lineRule="auto" w:before="0"/>
        <w:ind w:left="228" w:right="541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tabs>
          <w:tab w:pos="1070" w:val="left" w:leader="none"/>
        </w:tabs>
        <w:spacing w:line="236" w:lineRule="exact"/>
        <w:ind w:left="228" w:right="6810"/>
        <w:jc w:val="left"/>
      </w:pPr>
      <w:r>
        <w:rPr/>
        <w:t>√适用</w:t>
        <w:tab/>
      </w:r>
      <w:r>
        <w:rPr>
          <w:rFonts w:ascii="Times New Roman" w:hAnsi="Times New Roman" w:cs="Times New Roman" w:eastAsia="Times New Roman" w:hint="default"/>
        </w:rPr>
        <w:t>□</w:t>
      </w:r>
      <w:r>
        <w:rPr/>
        <w:t>不适用</w:t>
      </w:r>
    </w:p>
    <w:p>
      <w:pPr>
        <w:pStyle w:val="BodyText"/>
        <w:spacing w:line="237" w:lineRule="auto"/>
        <w:ind w:left="228" w:right="141"/>
        <w:jc w:val="left"/>
      </w:pPr>
      <w:r>
        <w:rPr/>
        <w:t>除已披露的重要合营和联营企业的情况外，与本集团发生关联交易的其他合营企业和联营企业的</w:t>
      </w:r>
      <w:r>
        <w:rPr>
          <w:spacing w:val="-25"/>
        </w:rPr>
        <w:t> </w:t>
      </w:r>
      <w:r>
        <w:rPr>
          <w:spacing w:val="-25"/>
        </w:rPr>
      </w:r>
      <w:r>
        <w:rPr/>
        <w:t>情况如下：</w:t>
      </w:r>
      <w:r>
        <w:rPr>
          <w:spacing w:val="-102"/>
        </w:rPr>
        <w:t> </w:t>
      </w:r>
      <w:r>
        <w:rPr>
          <w:spacing w:val="-102"/>
        </w:rPr>
      </w:r>
      <w:r>
        <w:rPr/>
        <w:t>本期与本公司发生关联方交易，或前期与本公司发生关联方交易形成余额的其他合营或联营企业</w:t>
      </w:r>
      <w:r>
        <w:rPr>
          <w:spacing w:val="-25"/>
        </w:rPr>
        <w:t> </w:t>
      </w:r>
      <w:r>
        <w:rPr>
          <w:spacing w:val="-25"/>
        </w:rPr>
      </w:r>
      <w:r>
        <w:rPr/>
        <w:t>情况如下</w:t>
      </w:r>
    </w:p>
    <w:p>
      <w:pPr>
        <w:pStyle w:val="BodyText"/>
        <w:tabs>
          <w:tab w:pos="1070" w:val="left" w:leader="none"/>
        </w:tabs>
        <w:spacing w:line="287" w:lineRule="exact"/>
        <w:ind w:left="228" w:right="6810"/>
        <w:jc w:val="left"/>
      </w:pPr>
      <w:r>
        <w:rPr/>
        <w:t>√适用</w:t>
        <w:tab/>
      </w:r>
      <w:r>
        <w:rPr>
          <w:rFonts w:ascii="Times New Roman" w:hAnsi="Times New Roman" w:cs="Times New Roman" w:eastAsia="Times New Roman" w:hint="default"/>
        </w:rPr>
        <w:t>□</w:t>
      </w:r>
      <w:r>
        <w:rPr/>
        <w:t>不适用</w:t>
      </w:r>
    </w:p>
    <w:tbl>
      <w:tblPr>
        <w:tblW w:w="0" w:type="auto"/>
        <w:jc w:val="left"/>
        <w:tblInd w:w="115" w:type="dxa"/>
        <w:tblLayout w:type="fixed"/>
        <w:tblCellMar>
          <w:top w:w="0" w:type="dxa"/>
          <w:left w:w="0" w:type="dxa"/>
          <w:bottom w:w="0" w:type="dxa"/>
          <w:right w:w="0" w:type="dxa"/>
        </w:tblCellMar>
        <w:tblLook w:val="01E0"/>
      </w:tblPr>
      <w:tblGrid>
        <w:gridCol w:w="4016"/>
        <w:gridCol w:w="5106"/>
      </w:tblGrid>
      <w:tr>
        <w:trPr>
          <w:trHeight w:val="29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5"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哈欧国际物流股份有限公司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大连中油码头管理有限公司</w:t>
            </w:r>
            <w:r>
              <w:rPr>
                <w:rFonts w:ascii="Times New Roman" w:hAnsi="Times New Roman" w:cs="Times New Roman" w:eastAsia="Times New Roman" w:hint="default"/>
                <w:sz w:val="21"/>
                <w:szCs w:val="21"/>
              </w:rPr>
              <w:t>(i)</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大连港通利船务代理有限公司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大连胜狮国际集装箱有限公司</w:t>
            </w:r>
            <w:r>
              <w:rPr>
                <w:rFonts w:ascii="Times New Roman" w:hAnsi="Times New Roman" w:cs="Times New Roman" w:eastAsia="Times New Roman" w:hint="default"/>
                <w:sz w:val="21"/>
                <w:szCs w:val="21"/>
              </w:rPr>
              <w:t>(i)</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大连集龙物流有限公司</w:t>
            </w:r>
            <w:r>
              <w:rPr>
                <w:rFonts w:ascii="Times New Roman" w:hAnsi="Times New Roman" w:cs="Times New Roman" w:eastAsia="Times New Roman" w:hint="default"/>
                <w:sz w:val="21"/>
                <w:szCs w:val="21"/>
              </w:rPr>
              <w:t>(i)</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大连长兴岛港口有限公司</w:t>
            </w:r>
            <w:r>
              <w:rPr>
                <w:rFonts w:ascii="Times New Roman" w:hAnsi="Times New Roman" w:cs="Times New Roman" w:eastAsia="Times New Roman" w:hint="default"/>
                <w:sz w:val="21"/>
                <w:szCs w:val="21"/>
              </w:rPr>
              <w:t>(i)</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4"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大连港奥德费尔咨询有限公司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潍坊森大集装箱服务有限公司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辽宁电子口岸有限责任公司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大连联合国际船舶代理有限公司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大连大港中海集装箱码头有限公司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大连奥德费尔长兴仓储码头有限公司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大连港散货物流中心有限公司</w:t>
            </w:r>
            <w:r>
              <w:rPr>
                <w:rFonts w:ascii="Times New Roman" w:hAnsi="Times New Roman" w:cs="Times New Roman" w:eastAsia="Times New Roman" w:hint="default"/>
                <w:sz w:val="21"/>
                <w:szCs w:val="21"/>
              </w:rPr>
              <w:t>(i)</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大连港湾东车物流有限公司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大连舜德集发供应链管理有限公司</w:t>
            </w:r>
            <w:r>
              <w:rPr>
                <w:rFonts w:ascii="Times New Roman" w:hAnsi="Times New Roman" w:cs="Times New Roman" w:eastAsia="Times New Roman" w:hint="default"/>
                <w:sz w:val="21"/>
                <w:szCs w:val="21"/>
              </w:rPr>
              <w:t>(i)</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4"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大连港象屿粮食物流有限公司</w:t>
            </w:r>
            <w:r>
              <w:rPr>
                <w:rFonts w:ascii="Times New Roman" w:hAnsi="Times New Roman" w:cs="Times New Roman" w:eastAsia="Times New Roman" w:hint="default"/>
                <w:sz w:val="21"/>
                <w:szCs w:val="21"/>
              </w:rPr>
              <w:t>(i)</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辽宁集铁国际物流有限公司</w:t>
            </w:r>
            <w:r>
              <w:rPr>
                <w:rFonts w:ascii="Times New Roman" w:hAnsi="Times New Roman" w:cs="Times New Roman" w:eastAsia="Times New Roman" w:hint="default"/>
                <w:sz w:val="21"/>
                <w:szCs w:val="21"/>
              </w:rPr>
              <w:t>(ii)</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广州金港汽车国际贸易有限公司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大连港盛招标代理有限公司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太仓兴港拖轮有限公司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大连港新丝路国际物流有限公司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大连北方油品储运有限公司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大连中石油国际储运有限公司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大连万鹏港口工程检测有限公司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大连沈铁远港物流有限公司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中海港联航运有限公司</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6"/>
        <w:rPr>
          <w:rFonts w:ascii="宋体" w:hAnsi="宋体" w:cs="宋体" w:eastAsia="宋体" w:hint="default"/>
          <w:sz w:val="14"/>
          <w:szCs w:val="14"/>
        </w:rPr>
      </w:pPr>
    </w:p>
    <w:p>
      <w:pPr>
        <w:pStyle w:val="BodyText"/>
        <w:spacing w:line="274" w:lineRule="exact" w:before="36"/>
        <w:ind w:left="228" w:right="6810"/>
        <w:jc w:val="left"/>
      </w:pPr>
      <w:r>
        <w:rPr/>
        <w:t>其他说明</w:t>
      </w:r>
    </w:p>
    <w:p>
      <w:pPr>
        <w:pStyle w:val="BodyText"/>
        <w:spacing w:line="230" w:lineRule="auto" w:before="9"/>
        <w:ind w:left="228" w:right="14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rFonts w:ascii="宋体" w:hAnsi="宋体" w:cs="宋体" w:eastAsia="宋体" w:hint="default"/>
          <w:spacing w:val="-2"/>
        </w:rPr>
        <w:t>(i)</w:t>
      </w:r>
      <w:r>
        <w:rPr>
          <w:spacing w:val="-2"/>
        </w:rPr>
        <w:t>根据公司章程规定，重大事项均由投资方共同决定，因此本集团共同控制该企业，该企业属于</w:t>
      </w:r>
      <w:r>
        <w:rPr>
          <w:spacing w:val="-46"/>
        </w:rPr>
        <w:t> </w:t>
      </w:r>
      <w:r>
        <w:rPr>
          <w:spacing w:val="-46"/>
        </w:rPr>
      </w:r>
      <w:r>
        <w:rPr/>
        <w:t>合营企业。</w:t>
      </w:r>
    </w:p>
    <w:p>
      <w:pPr>
        <w:pStyle w:val="BodyText"/>
        <w:spacing w:line="272" w:lineRule="exact"/>
        <w:ind w:left="228" w:right="141"/>
        <w:jc w:val="left"/>
      </w:pPr>
      <w:r>
        <w:rPr>
          <w:rFonts w:ascii="宋体" w:hAnsi="宋体" w:cs="宋体" w:eastAsia="宋体" w:hint="default"/>
        </w:rPr>
        <w:t>(ii)</w:t>
      </w:r>
      <w:r>
        <w:rPr/>
        <w:t>辽宁集铁国际物流有限公司于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日纳入本集团合并范围。</w:t>
      </w:r>
    </w:p>
    <w:p>
      <w:pPr>
        <w:spacing w:after="0" w:line="272" w:lineRule="exact"/>
        <w:jc w:val="left"/>
        <w:sectPr>
          <w:pgSz w:w="11910" w:h="16850"/>
          <w:pgMar w:header="0" w:footer="921" w:top="980" w:bottom="1120" w:left="1500" w:right="1040"/>
        </w:sectPr>
      </w:pPr>
    </w:p>
    <w:p>
      <w:pPr>
        <w:spacing w:line="240" w:lineRule="auto" w:before="2"/>
        <w:rPr>
          <w:rFonts w:ascii="宋体" w:hAnsi="宋体" w:cs="宋体" w:eastAsia="宋体" w:hint="default"/>
          <w:sz w:val="29"/>
          <w:szCs w:val="29"/>
        </w:rPr>
      </w:pPr>
    </w:p>
    <w:p>
      <w:pPr>
        <w:pStyle w:val="Heading4"/>
        <w:spacing w:line="240" w:lineRule="auto"/>
        <w:ind w:left="228" w:right="681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tabs>
          <w:tab w:pos="1070" w:val="left" w:leader="none"/>
        </w:tabs>
        <w:spacing w:line="240" w:lineRule="auto" w:before="56"/>
        <w:ind w:left="228" w:right="6810"/>
        <w:jc w:val="left"/>
      </w:pPr>
      <w:r>
        <w:rPr/>
        <w:t>√适用</w:t>
        <w:tab/>
      </w:r>
      <w:r>
        <w:rPr>
          <w:rFonts w:ascii="Times New Roman" w:hAnsi="Times New Roman" w:cs="Times New Roman" w:eastAsia="Times New Roman" w:hint="default"/>
        </w:rPr>
        <w:t>□</w:t>
      </w:r>
      <w:r>
        <w:rPr/>
        <w:t>不适用</w:t>
      </w:r>
    </w:p>
    <w:tbl>
      <w:tblPr>
        <w:tblW w:w="0" w:type="auto"/>
        <w:jc w:val="left"/>
        <w:tblInd w:w="115" w:type="dxa"/>
        <w:tblLayout w:type="fixed"/>
        <w:tblCellMar>
          <w:top w:w="0" w:type="dxa"/>
          <w:left w:w="0" w:type="dxa"/>
          <w:bottom w:w="0" w:type="dxa"/>
          <w:right w:w="0" w:type="dxa"/>
        </w:tblCellMar>
        <w:tblLook w:val="01E0"/>
      </w:tblPr>
      <w:tblGrid>
        <w:gridCol w:w="4009"/>
        <w:gridCol w:w="5113"/>
      </w:tblGrid>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7"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大连港保安服务有限公司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大连大港宏誉家政服务有限公司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大连太平湾建设工程有限公司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大连港东旺汽车修配厂</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大连港万通物流有限公司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大连太平湾港口有限公司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大连万峰置业有限公司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大连港北岸汽车码头有限公司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大连太平湾阳光置业有限公司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大连港北岸投资开发有限公司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55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大连保税区永德信房地产开发建设有限公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大连太平湾投资发展有限公司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大连国际邮轮城开发有限公司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大连港泰保险经纪有限公司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大连港北岸集装箱码头有限公司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大连港投融资控股集团有限公司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大连港置地有限公司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大连创意产业项目发展有限公司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大连海港城建设开发有限公司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大连港航小额贷款股份有限公司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55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大连东北亚国际航运中心船舶交易市场有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55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大连港集团</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锦州</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辽西港口投资开发有限</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大连港和经贸有限公司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大连万通荣海船务有限公司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星海国际商业保理</w:t>
            </w:r>
            <w:r>
              <w:rPr>
                <w:rFonts w:ascii="Times New Roman" w:hAnsi="Times New Roman" w:cs="Times New Roman" w:eastAsia="Times New Roman" w:hint="default"/>
                <w:sz w:val="21"/>
                <w:szCs w:val="21"/>
              </w:rPr>
              <w:t>(</w:t>
            </w:r>
            <w:r>
              <w:rPr>
                <w:rFonts w:ascii="宋体" w:hAnsi="宋体" w:cs="宋体" w:eastAsia="宋体" w:hint="default"/>
                <w:sz w:val="21"/>
                <w:szCs w:val="21"/>
              </w:rPr>
              <w:t>天津</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锦州辽西大连港置业有限公司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宁波逸之泓国际贸易有限公司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沈阳凯铭实业有限公司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港和</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经贸有限公司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大连太平湾投资控股有限公司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大连宇翔工程船舶有限公司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长海县广鹿码头建设管理有限公司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大连港北岸房地产开发有限公司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沈阳铭铄实业发展有限公司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大连经济技术开发区海湾货运公司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荣海丰集装箱有限公司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大连中石化海港石油销售有限公司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50"/>
          <w:pgMar w:header="0" w:footer="921" w:top="980" w:bottom="1120" w:left="15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4009"/>
        <w:gridCol w:w="5113"/>
      </w:tblGrid>
      <w:tr>
        <w:trPr>
          <w:trHeight w:val="28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大连中油船用燃料运销有限责任公司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大连港日兴锅炉安装有限公司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大连港新港建筑工程有限公司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大连港实绿化工程有限公司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大连救生筏检验有限公司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大连港口设计研究院有限公司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大连中信海港投资有限公司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大通证券股份有限公司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大连港地产集团有限公司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大连万鹏基础工程有限公司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大连港实业有限公司新港加油站</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辽港大宗商品交易有限公司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中海码头发展有限公司</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pStyle w:val="BodyText"/>
        <w:spacing w:line="240" w:lineRule="exact"/>
        <w:ind w:left="228" w:right="6810"/>
        <w:jc w:val="left"/>
      </w:pPr>
      <w:r>
        <w:rPr/>
        <w:t>其他说明</w:t>
      </w:r>
    </w:p>
    <w:p>
      <w:pPr>
        <w:pStyle w:val="BodyText"/>
        <w:spacing w:line="274" w:lineRule="exact"/>
        <w:ind w:left="228" w:right="6810"/>
        <w:jc w:val="left"/>
      </w:pPr>
      <w:r>
        <w:rPr>
          <w:w w:val="100"/>
        </w:rPr>
        <w:t>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0" w:footer="921" w:top="980" w:bottom="1120" w:left="1500" w:right="1040"/>
        </w:sectPr>
      </w:pPr>
    </w:p>
    <w:p>
      <w:pPr>
        <w:pStyle w:val="Heading4"/>
        <w:spacing w:line="240" w:lineRule="auto"/>
        <w:ind w:left="22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line="292" w:lineRule="auto" w:before="56"/>
        <w:ind w:left="22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100"/>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tabs>
          <w:tab w:pos="1070" w:val="left" w:leader="none"/>
        </w:tabs>
        <w:spacing w:line="220" w:lineRule="exact"/>
        <w:ind w:left="228" w:right="-18"/>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80" w:val="left" w:leader="none"/>
        </w:tabs>
        <w:spacing w:line="240" w:lineRule="auto"/>
        <w:ind w:left="228" w:right="0"/>
        <w:jc w:val="left"/>
      </w:pPr>
      <w:r>
        <w:rPr>
          <w:spacing w:val="-1"/>
        </w:rPr>
        <w:t>单位：元</w:t>
        <w:tab/>
      </w:r>
      <w:r>
        <w:rPr>
          <w:spacing w:val="-2"/>
        </w:rPr>
        <w:t>币种：人民币</w:t>
      </w:r>
    </w:p>
    <w:p>
      <w:pPr>
        <w:spacing w:after="0" w:line="240" w:lineRule="auto"/>
        <w:jc w:val="left"/>
        <w:sectPr>
          <w:type w:val="continuous"/>
          <w:pgSz w:w="11910" w:h="16850"/>
          <w:pgMar w:top="1060" w:bottom="1380" w:left="1500" w:right="1040"/>
          <w:cols w:num="2" w:equalWidth="0">
            <w:col w:w="4431" w:space="2162"/>
            <w:col w:w="2777"/>
          </w:cols>
        </w:sectPr>
      </w:pPr>
    </w:p>
    <w:p>
      <w:pPr>
        <w:spacing w:line="240" w:lineRule="auto" w:before="4"/>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2444"/>
        <w:gridCol w:w="2160"/>
        <w:gridCol w:w="2187"/>
        <w:gridCol w:w="2175"/>
      </w:tblGrid>
      <w:tr>
        <w:trPr>
          <w:trHeight w:val="30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与母公司交易</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18,331,077.90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16,689,036.29</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与合营、联营企业交易</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哈欧国际物流股份有限公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104,408,298.30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1,142.08</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大连中铁联合国际集装箱</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28,883,690.09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29,962,152.41</w:t>
            </w:r>
          </w:p>
        </w:tc>
      </w:tr>
      <w:tr>
        <w:trPr>
          <w:trHeight w:val="55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大连中油码头管理有限公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港口服务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19,774,476.58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16,847,854.37</w:t>
            </w:r>
          </w:p>
        </w:tc>
      </w:tr>
      <w:tr>
        <w:trPr>
          <w:trHeight w:val="55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大连国际集装箱码头有限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装卸服务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5,928,853.12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7,690,318.74</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大连港湾集装箱码头有限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装卸服务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2,293,599.32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2,556,933.98</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大连港通利船务代理有限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代理服务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1,417,468.80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1,417,672.41</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大连胜狮国际集装箱有限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1,161,966.34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846,820.64</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监管服务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754,716.96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6,553.40</w:t>
            </w: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611,666.18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387,631.45</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辽宁集铁国际物流有限公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542,211.04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电力服务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351,239.24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307,486.79</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大连港盛招标代理有限公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代理服务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257,905.66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126,731.13</w:t>
            </w:r>
          </w:p>
        </w:tc>
      </w:tr>
    </w:tbl>
    <w:p>
      <w:pPr>
        <w:spacing w:after="0" w:line="240" w:lineRule="auto"/>
        <w:jc w:val="right"/>
        <w:rPr>
          <w:rFonts w:ascii="Times New Roman" w:hAnsi="Times New Roman" w:cs="Times New Roman" w:eastAsia="Times New Roman" w:hint="default"/>
          <w:sz w:val="21"/>
          <w:szCs w:val="21"/>
        </w:rPr>
        <w:sectPr>
          <w:type w:val="continuous"/>
          <w:pgSz w:w="11910" w:h="16850"/>
          <w:pgMar w:top="1060" w:bottom="1380" w:left="15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444"/>
        <w:gridCol w:w="2160"/>
        <w:gridCol w:w="2187"/>
        <w:gridCol w:w="2175"/>
      </w:tblGrid>
      <w:tr>
        <w:trPr>
          <w:trHeight w:val="28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214,828.68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260,227.14</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大连万捷国际物流有限公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193,123.58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1,000.00</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大连港奥德费尔咨询有限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培训服务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174,820.39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211,040.89</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理货服务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164,433.96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340,922.64</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大连长兴岛港口投资发展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77,688,679.30</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大连港湾液体储罐码头有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仓储服务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896,761.70</w:t>
            </w:r>
          </w:p>
        </w:tc>
      </w:tr>
      <w:tr>
        <w:trPr>
          <w:trHeight w:val="55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广州金港汽车国际贸易有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代理服务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719,207.54</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潍坊森大集装箱服务有限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283,807.55</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辽宁电子口岸有限责任公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w w:val="100"/>
                <w:sz w:val="21"/>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120,754.72</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167,133,298.24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140,673,698.88</w:t>
            </w: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与其他关联公司交易</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大连中石化海港石油销售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燃油采购</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49,051,693.18</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44,784,806.05</w:t>
            </w: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31,425,753.25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30,313,224.64</w:t>
            </w:r>
          </w:p>
        </w:tc>
      </w:tr>
      <w:tr>
        <w:trPr>
          <w:trHeight w:val="55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大连中油船用燃料运销有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燃油采购</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27,063,265.01</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20,248,343.29</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12,491,908.79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9,912,724.45</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大连港日兴锅炉安装有限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4,425,938.09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1,985,963.15</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大连港新港建筑工程有限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3,265,346.34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1,706,483.26</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2,713,060.86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2,573,819.22</w:t>
            </w: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大连港保安服务有限公司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安保服务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2,357,056.50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2,007,952.20</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1,409,893.10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1,052,827.73</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1,381,398.92</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1,520,500.69</w:t>
            </w: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759,851.33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459,698.79</w:t>
            </w:r>
          </w:p>
        </w:tc>
      </w:tr>
      <w:tr>
        <w:trPr>
          <w:trHeight w:val="55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大连港实绿化工程有限公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355,367.04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422,038.84</w:t>
            </w: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中海码头发展有限公司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咨询服务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233,333.33</w:t>
            </w: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大连救生筏检验有限公司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167,664.97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204,350.44</w:t>
            </w: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31,591.11</w:t>
            </w: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大连大港宏誉家政服务有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485.44</w:t>
            </w:r>
          </w:p>
        </w:tc>
        <w:tc>
          <w:tcPr>
            <w:tcW w:w="21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218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2,274,306.38</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大连太平湾建设工程有限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8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307,540.00</w:t>
            </w:r>
          </w:p>
        </w:tc>
      </w:tr>
      <w:tr>
        <w:trPr>
          <w:trHeight w:val="55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大连港口设计研究院有限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8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168,207.55</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大连港东旺汽车修配厂</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维修服务</w:t>
            </w:r>
          </w:p>
        </w:tc>
        <w:tc>
          <w:tcPr>
            <w:tcW w:w="218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14,996.15</w:t>
            </w:r>
          </w:p>
        </w:tc>
      </w:tr>
      <w:tr>
        <w:trPr>
          <w:trHeight w:val="28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137,133,607.26</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119,957,782.83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50"/>
          <w:pgMar w:header="0" w:footer="921" w:top="980" w:bottom="1120" w:left="1580" w:right="1120"/>
        </w:sectPr>
      </w:pPr>
    </w:p>
    <w:p>
      <w:pPr>
        <w:pStyle w:val="BodyText"/>
        <w:spacing w:line="281" w:lineRule="exact" w:before="36"/>
        <w:ind w:left="148" w:right="0"/>
        <w:jc w:val="left"/>
      </w:pPr>
      <w:r>
        <w:rPr>
          <w:spacing w:val="-2"/>
        </w:rPr>
        <w:t>出售商品</w:t>
      </w:r>
      <w:r>
        <w:rPr>
          <w:rFonts w:ascii="Times New Roman" w:hAnsi="Times New Roman" w:cs="Times New Roman" w:eastAsia="Times New Roman" w:hint="default"/>
          <w:spacing w:val="-2"/>
        </w:rPr>
        <w:t>/</w:t>
      </w:r>
      <w:r>
        <w:rPr>
          <w:spacing w:val="-2"/>
        </w:rPr>
        <w:t>提供劳务情况表</w:t>
      </w:r>
    </w:p>
    <w:p>
      <w:pPr>
        <w:pStyle w:val="BodyText"/>
        <w:tabs>
          <w:tab w:pos="894" w:val="left" w:leader="none"/>
        </w:tabs>
        <w:spacing w:line="281" w:lineRule="exact"/>
        <w:ind w:left="14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200" w:val="left" w:leader="none"/>
        </w:tabs>
        <w:spacing w:line="240" w:lineRule="auto"/>
        <w:ind w:left="148" w:right="0"/>
        <w:jc w:val="left"/>
      </w:pPr>
      <w:r>
        <w:rPr>
          <w:spacing w:val="-1"/>
        </w:rPr>
        <w:t>单位：元</w:t>
        <w:tab/>
      </w:r>
      <w:r>
        <w:rPr>
          <w:spacing w:val="-2"/>
        </w:rPr>
        <w:t>币种：人民币</w:t>
      </w:r>
    </w:p>
    <w:p>
      <w:pPr>
        <w:spacing w:after="0" w:line="240" w:lineRule="auto"/>
        <w:jc w:val="left"/>
        <w:sectPr>
          <w:type w:val="continuous"/>
          <w:pgSz w:w="11910" w:h="16850"/>
          <w:pgMar w:top="1060" w:bottom="1380" w:left="1580" w:right="1120"/>
          <w:cols w:num="2" w:equalWidth="0">
            <w:col w:w="2520" w:space="4073"/>
            <w:col w:w="2617"/>
          </w:cols>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437"/>
        <w:gridCol w:w="2138"/>
        <w:gridCol w:w="2194"/>
        <w:gridCol w:w="2197"/>
      </w:tblGrid>
      <w:tr>
        <w:trPr>
          <w:trHeight w:val="28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与母公司交易</w:t>
            </w:r>
          </w:p>
        </w:tc>
        <w:tc>
          <w:tcPr>
            <w:tcW w:w="2138"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21,267,078.62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33,103,558.30</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与合营、联营企业交易</w:t>
            </w:r>
          </w:p>
        </w:tc>
        <w:tc>
          <w:tcPr>
            <w:tcW w:w="2138"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大连长兴岛港口投资发展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68,510,174.35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140,643,878.33</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大连港湾集装箱码头有限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42,757,874.83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49,443,142.48</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大连中油码头管理有限公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42,146,527.20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41,493,392.06</w:t>
            </w: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大连国际集装箱码头有限</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36,719,621.87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38,762,421.64</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22,127,755.68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20,187,551.52</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太仓兴港拖轮有限公司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16,138,817.98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13,424,150.96</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哈欧国际物流股份有限公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15,871,191.36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大连中石油国际储运有限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14,633,958.74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16,176,760.03</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大连联合国际船舶代理有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13,890,835.28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8,642,398.04</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大连港新丝路国际物流有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11,896,116.00</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9,450,089.50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9,596,143.99</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辽宁集铁国际物流有限公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7,685,466.26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18,974,128.95</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大连港湾液体储罐码头有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6,310,935.11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7,264,330.19</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大连汽车码头有限公司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4,884,498.45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5,038,317.42</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大连中铁联合国际集装箱</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1,856,790.52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1,838,077.53</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大连集龙物流有限公司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1,721,020.80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1,847,163.08</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大连万捷国际物流有限公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1,650,783.31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1,589,595.85</w:t>
            </w:r>
          </w:p>
        </w:tc>
      </w:tr>
      <w:tr>
        <w:trPr>
          <w:trHeight w:val="557"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大连胜狮国际集装箱有限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1,592,383.73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1,292,840.86</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1,307,394.17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387,624.66</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大连大港中海集装箱码头</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1,298,091.60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2,333,285.23</w:t>
            </w:r>
          </w:p>
        </w:tc>
      </w:tr>
      <w:tr>
        <w:trPr>
          <w:trHeight w:val="557"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大连北方油品储运有限公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电力服务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1,218,260.27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1,901,469.69</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大连沈铁远港物流有限公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902,934.43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2,320,787.64</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大连中联理货有限公司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716,050.25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751,734.71</w:t>
            </w: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大连港中石油国际码头有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694,206.50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691,969.32</w:t>
            </w:r>
          </w:p>
        </w:tc>
      </w:tr>
      <w:tr>
        <w:trPr>
          <w:trHeight w:val="557"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大连奥德费尔长兴仓储码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622,367.88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604,384.38</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潍坊森大集装箱服务有限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424,528.00</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大连港散货物流中心有限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355,140.83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142,944.90</w:t>
            </w:r>
          </w:p>
        </w:tc>
      </w:tr>
    </w:tbl>
    <w:p>
      <w:pPr>
        <w:spacing w:after="0" w:line="240" w:lineRule="auto"/>
        <w:jc w:val="right"/>
        <w:rPr>
          <w:rFonts w:ascii="Times New Roman" w:hAnsi="Times New Roman" w:cs="Times New Roman" w:eastAsia="Times New Roman" w:hint="default"/>
          <w:sz w:val="21"/>
          <w:szCs w:val="21"/>
        </w:rPr>
        <w:sectPr>
          <w:pgSz w:w="11910" w:h="16850"/>
          <w:pgMar w:header="0" w:footer="921"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437"/>
        <w:gridCol w:w="2138"/>
        <w:gridCol w:w="2194"/>
        <w:gridCol w:w="2197"/>
      </w:tblGrid>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大连港湾东车物流有限公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293,032.97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292,680.07</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中石油大连液化天然气有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188,735.21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8,128.20</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大连港通利船务代理有限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142,969.14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51,562.44</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大连万鹏港口工程检测有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68,507.44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48,955.93</w:t>
            </w:r>
          </w:p>
        </w:tc>
      </w:tr>
      <w:tr>
        <w:trPr>
          <w:trHeight w:val="557"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大连港象屿粮食物流有限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7,593.96</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大连普集仓储设施有限公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3,537.80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2,082,424.71</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广州金港汽车国际贸易有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41,080,953.58</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中海港联航运有限公司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1,118,950.65</w:t>
            </w:r>
          </w:p>
        </w:tc>
      </w:tr>
      <w:tr>
        <w:trPr>
          <w:trHeight w:val="557"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大连舜德集发供应链管理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289,245.31</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中铁渤海铁路轮渡有限责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港口服务</w:t>
            </w: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2,542.45</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38"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328,088,191.42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430,323,936.80</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与其他关联公司交易</w:t>
            </w:r>
          </w:p>
        </w:tc>
        <w:tc>
          <w:tcPr>
            <w:tcW w:w="2138"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大连港万通物流有限公司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29,608,410.49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30,279,649.72</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大连太平湾港口有限公司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工程监理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17,254,576.64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13,685,143.51</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大连中信海港投资有限公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电费收入</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3,689,789.49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5,904,652.03</w:t>
            </w:r>
          </w:p>
        </w:tc>
      </w:tr>
      <w:tr>
        <w:trPr>
          <w:trHeight w:val="557"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大连创意产业项目发展有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2,640,225.31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48,268.89</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2,511,070.99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3,283,736.00</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大连太平湾阳光置业有限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2,087,986.42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708,255.58</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大连万峰置业有限公司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1,895,413.65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892,101.99</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1,658,780.06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2,294,706.28</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1,645,167.24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4,800,226.64</w:t>
            </w: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大连港北岸汽车码头有限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工程监理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1,590,580.84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2"/>
                <w:sz w:val="21"/>
              </w:rPr>
              <w:t>1,198,112.87</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1,444,786.53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1,307,781.16</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1,384,860.86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1,712,224.61</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大连港北岸投资开发有限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1,103,228.75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386,497.01</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大连中油船用燃料运销有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920,897.21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1,281,042.60</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885,264.79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865,370.47</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大通证券股份有限公司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862,564.11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1,486,290.60</w:t>
            </w: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大连保税区永德信房地产</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开发建设有限公司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653,221.21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934,805.48</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辽港大宗商品交易有限公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运输服务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439,639.64</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大连太平湾投资发展有限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415,368.50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1,236,930.37</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大连国际邮轮城开发有限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286,623.79</w:t>
            </w:r>
          </w:p>
        </w:tc>
        <w:tc>
          <w:tcPr>
            <w:tcW w:w="21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0" w:footer="921"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437"/>
        <w:gridCol w:w="2138"/>
        <w:gridCol w:w="2194"/>
        <w:gridCol w:w="2197"/>
      </w:tblGrid>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大连港口设计研究院有限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222,627.64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592,786.20</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大连港泰保险经纪有限公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200,922.43</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大连港北岸集装箱码头有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145,867.97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7,422,641.05</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大连中石化海港石油销售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2"/>
                <w:sz w:val="21"/>
              </w:rPr>
              <w:t>102,417.11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91,367.03</w:t>
            </w:r>
          </w:p>
        </w:tc>
      </w:tr>
      <w:tr>
        <w:trPr>
          <w:trHeight w:val="557"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大连港投融资控股集团有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71,036.30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98,403.92</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大连港置地有限公司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60,719.79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129,144.87</w:t>
            </w: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大连海港城建设开发有限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39,802.82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41,899.54</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大连港航小额贷款股份有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26,749.90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21,666.43</w:t>
            </w:r>
          </w:p>
        </w:tc>
      </w:tr>
      <w:tr>
        <w:trPr>
          <w:trHeight w:val="557"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大连东北亚国际航运中心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船舶交易市场有限公司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26,414.19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33,022.49</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8"/>
                <w:sz w:val="21"/>
                <w:szCs w:val="21"/>
              </w:rPr>
              <w:t>大连港集团</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锦州</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辽西港</w:t>
            </w:r>
          </w:p>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口投资开发有限公司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20,649.13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5,956.06</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大连港实绿化工程有限公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18,041.46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18,375.44</w:t>
            </w: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大连港日兴锅炉安装有限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15,725.19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27,724.52</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大连海港大厦有限公司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13,409.98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13,780.60</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大连港新港建筑工程有限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9,271.17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6,649.31</w:t>
            </w:r>
          </w:p>
        </w:tc>
      </w:tr>
      <w:tr>
        <w:trPr>
          <w:trHeight w:val="281"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大连港和经贸有限公司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7,547.16</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大连港地产集团有限公司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5,609.07</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大连万通荣海船务有限公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5,003.07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10,375.04</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大连港物业管理有限公司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4,762.18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175,215.66</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大连装备融资租赁有限公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3,396.23</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8"/>
                <w:sz w:val="21"/>
                <w:szCs w:val="21"/>
              </w:rPr>
              <w:t>星海国际商业保理</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天津</w:t>
            </w:r>
            <w:r>
              <w:rPr>
                <w:rFonts w:ascii="Times New Roman" w:hAnsi="Times New Roman" w:cs="Times New Roman" w:eastAsia="Times New Roman" w:hint="default"/>
                <w:spacing w:val="8"/>
                <w:sz w:val="21"/>
                <w:szCs w:val="21"/>
              </w:rPr>
              <w:t>)</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3,300.60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10,142.96</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大连大港宏誉家政服务有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1,782.87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1,823.42</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锦州辽西大连港置业有限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工程监理</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1,698.11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152,547.17</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宁波逸之泓国际贸易有限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1,132.08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1,132.08</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沈阳凯铭实业有限公司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1,132.08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535.48</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港和</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经贸有限公司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1,132.08</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大连太平湾建设工程有限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711.34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1,132.08</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大连太平湾投资控股有限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566.04</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大连宇翔工程船舶有限公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综合服务</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566.04</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长海县广鹿码头建设管理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工程监理</w:t>
            </w: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188,679.25</w:t>
            </w:r>
          </w:p>
        </w:tc>
      </w:tr>
    </w:tbl>
    <w:p>
      <w:pPr>
        <w:spacing w:after="0" w:line="240" w:lineRule="auto"/>
        <w:jc w:val="right"/>
        <w:rPr>
          <w:rFonts w:ascii="Times New Roman" w:hAnsi="Times New Roman" w:cs="Times New Roman" w:eastAsia="Times New Roman" w:hint="default"/>
          <w:sz w:val="21"/>
          <w:szCs w:val="21"/>
        </w:rPr>
        <w:sectPr>
          <w:pgSz w:w="11910" w:h="16850"/>
          <w:pgMar w:header="0" w:footer="921"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437"/>
        <w:gridCol w:w="2138"/>
        <w:gridCol w:w="2194"/>
        <w:gridCol w:w="2197"/>
      </w:tblGrid>
      <w:tr>
        <w:trPr>
          <w:trHeight w:val="555"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大连万鹏基础工程有限公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供热服务</w:t>
            </w: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32,423.06</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大连港北岸房地产开发有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1,132.08</w:t>
            </w:r>
          </w:p>
        </w:tc>
      </w:tr>
      <w:tr>
        <w:trPr>
          <w:trHeight w:val="554"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大连港实业有限公司新港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加油站</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通讯服务</w:t>
            </w:r>
          </w:p>
        </w:tc>
        <w:tc>
          <w:tcPr>
            <w:tcW w:w="2194"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z w:val="21"/>
              </w:rPr>
              <w:t>795.49</w:t>
            </w:r>
          </w:p>
        </w:tc>
      </w:tr>
      <w:tr>
        <w:trPr>
          <w:trHeight w:val="283" w:hRule="exact"/>
        </w:trPr>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38"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53" w:right="0"/>
              <w:jc w:val="left"/>
              <w:rPr>
                <w:rFonts w:ascii="Times New Roman" w:hAnsi="Times New Roman" w:cs="Times New Roman" w:eastAsia="Times New Roman" w:hint="default"/>
                <w:sz w:val="21"/>
                <w:szCs w:val="21"/>
              </w:rPr>
            </w:pPr>
            <w:r>
              <w:rPr>
                <w:rFonts w:ascii="Times New Roman"/>
                <w:sz w:val="21"/>
              </w:rPr>
              <w:t>73,990,450.55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81,385,147.04</w:t>
            </w: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left="148" w:right="113"/>
        <w:jc w:val="left"/>
      </w:pPr>
      <w:r>
        <w:rPr/>
        <w:t>购销商品、提供和接受劳务的关联交易说明</w:t>
      </w:r>
    </w:p>
    <w:p>
      <w:pPr>
        <w:pStyle w:val="BodyText"/>
        <w:spacing w:line="289" w:lineRule="exact"/>
        <w:ind w:left="148" w:right="11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73" w:lineRule="auto" w:before="43"/>
        <w:ind w:left="148" w:right="462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9"/>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Times New Roman" w:hAnsi="Times New Roman" w:cs="Times New Roman" w:eastAsia="Times New Roman" w:hint="default"/>
          <w:sz w:val="21"/>
          <w:szCs w:val="21"/>
        </w:rPr>
        <w:t>/</w:t>
      </w:r>
      <w:r>
        <w:rPr>
          <w:rFonts w:ascii="宋体" w:hAnsi="宋体" w:cs="宋体" w:eastAsia="宋体" w:hint="default"/>
          <w:sz w:val="21"/>
          <w:szCs w:val="21"/>
        </w:rPr>
        <w:t>承包情况表：</w:t>
      </w:r>
    </w:p>
    <w:p>
      <w:pPr>
        <w:pStyle w:val="BodyText"/>
        <w:spacing w:line="231" w:lineRule="exact"/>
        <w:ind w:left="148" w:right="11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72" w:lineRule="exact"/>
        <w:ind w:left="148" w:right="113"/>
        <w:jc w:val="left"/>
      </w:pPr>
      <w:r>
        <w:rPr/>
        <w:t>关联托管</w:t>
      </w:r>
      <w:r>
        <w:rPr>
          <w:rFonts w:ascii="Times New Roman" w:hAnsi="Times New Roman" w:cs="Times New Roman" w:eastAsia="Times New Roman" w:hint="default"/>
        </w:rPr>
        <w:t>/</w:t>
      </w:r>
      <w:r>
        <w:rPr/>
        <w:t>承包情况说明</w:t>
      </w:r>
    </w:p>
    <w:p>
      <w:pPr>
        <w:pStyle w:val="BodyText"/>
        <w:spacing w:line="282" w:lineRule="exact"/>
        <w:ind w:left="148" w:right="11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17"/>
          <w:szCs w:val="17"/>
        </w:rPr>
      </w:pPr>
    </w:p>
    <w:p>
      <w:pPr>
        <w:pStyle w:val="BodyText"/>
        <w:spacing w:line="281" w:lineRule="exact"/>
        <w:ind w:left="148" w:right="113"/>
        <w:jc w:val="left"/>
      </w:pPr>
      <w:r>
        <w:rPr/>
        <w:t>本公司委托管理</w:t>
      </w:r>
      <w:r>
        <w:rPr>
          <w:rFonts w:ascii="Times New Roman" w:hAnsi="Times New Roman" w:cs="Times New Roman" w:eastAsia="Times New Roman" w:hint="default"/>
        </w:rPr>
        <w:t>/</w:t>
      </w:r>
      <w:r>
        <w:rPr/>
        <w:t>出包情况表：</w:t>
      </w:r>
    </w:p>
    <w:p>
      <w:pPr>
        <w:pStyle w:val="BodyText"/>
        <w:spacing w:line="274" w:lineRule="exact" w:before="16"/>
        <w:ind w:left="148" w:right="554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关联管理</w:t>
      </w:r>
      <w:r>
        <w:rPr>
          <w:rFonts w:ascii="Times New Roman" w:hAnsi="Times New Roman" w:cs="Times New Roman" w:eastAsia="Times New Roman" w:hint="default"/>
          <w:spacing w:val="-2"/>
        </w:rPr>
        <w:t>/</w:t>
      </w:r>
      <w:r>
        <w:rPr>
          <w:spacing w:val="-2"/>
        </w:rPr>
        <w:t>出包情况说明</w:t>
      </w:r>
    </w:p>
    <w:p>
      <w:pPr>
        <w:pStyle w:val="BodyText"/>
        <w:spacing w:line="262" w:lineRule="exact"/>
        <w:ind w:left="148" w:right="11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72"/>
          <w:pgSz w:w="11910" w:h="16850"/>
          <w:pgMar w:footer="921" w:header="0" w:top="980" w:bottom="1120" w:left="1580" w:right="1120"/>
        </w:sectPr>
      </w:pPr>
    </w:p>
    <w:p>
      <w:pPr>
        <w:spacing w:line="292" w:lineRule="auto" w:before="36"/>
        <w:ind w:left="148" w:right="-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9"/>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tabs>
          <w:tab w:pos="894" w:val="left" w:leader="none"/>
        </w:tabs>
        <w:spacing w:line="241" w:lineRule="exact"/>
        <w:ind w:left="148" w:right="-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00" w:val="left" w:leader="none"/>
        </w:tabs>
        <w:spacing w:line="240" w:lineRule="auto"/>
        <w:ind w:left="148" w:right="0"/>
        <w:jc w:val="left"/>
      </w:pPr>
      <w:r>
        <w:rPr>
          <w:spacing w:val="-1"/>
        </w:rPr>
        <w:t>单位：元</w:t>
        <w:tab/>
      </w:r>
      <w:r>
        <w:rPr>
          <w:spacing w:val="-2"/>
        </w:rPr>
        <w:t>币种：人民币</w:t>
      </w:r>
    </w:p>
    <w:p>
      <w:pPr>
        <w:spacing w:after="0" w:line="240" w:lineRule="auto"/>
        <w:jc w:val="left"/>
        <w:sectPr>
          <w:type w:val="continuous"/>
          <w:pgSz w:w="11910" w:h="16850"/>
          <w:pgMar w:top="1060" w:bottom="1380" w:left="1580" w:right="1120"/>
          <w:cols w:num="2" w:equalWidth="0">
            <w:col w:w="2043" w:space="4551"/>
            <w:col w:w="2616"/>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790"/>
        <w:gridCol w:w="2000"/>
        <w:gridCol w:w="2482"/>
        <w:gridCol w:w="2693"/>
      </w:tblGrid>
      <w:tr>
        <w:trPr>
          <w:trHeight w:val="348"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4"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3"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与合营、联营企业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200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大连港湾集装箱码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1"/>
              <w:jc w:val="left"/>
              <w:rPr>
                <w:rFonts w:ascii="宋体" w:hAnsi="宋体" w:cs="宋体" w:eastAsia="宋体" w:hint="default"/>
                <w:sz w:val="21"/>
                <w:szCs w:val="21"/>
              </w:rPr>
            </w:pPr>
            <w:r>
              <w:rPr>
                <w:rFonts w:ascii="宋体" w:hAnsi="宋体" w:cs="宋体" w:eastAsia="宋体" w:hint="default"/>
                <w:spacing w:val="19"/>
                <w:sz w:val="21"/>
                <w:szCs w:val="21"/>
              </w:rPr>
              <w:t>房屋建筑物</w:t>
            </w:r>
            <w:r>
              <w:rPr>
                <w:rFonts w:ascii="Times New Roman" w:hAnsi="Times New Roman" w:cs="Times New Roman" w:eastAsia="Times New Roman" w:hint="default"/>
                <w:spacing w:val="19"/>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pacing w:val="15"/>
                <w:sz w:val="21"/>
                <w:szCs w:val="21"/>
              </w:rPr>
              <w:t>泊位堆</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场</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108,197,739.49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106,017,240.51</w:t>
            </w:r>
          </w:p>
        </w:tc>
      </w:tr>
      <w:tr>
        <w:trPr>
          <w:trHeight w:val="557"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大连中油码头管理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泊位堆场</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14,205,102.77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14,278,897.23</w:t>
            </w:r>
          </w:p>
        </w:tc>
      </w:tr>
      <w:tr>
        <w:trPr>
          <w:trHeight w:val="555"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辽宁集铁国际物流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10,998,331.73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2"/>
                <w:sz w:val="21"/>
              </w:rPr>
              <w:t>11,241,606.75</w:t>
            </w: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大连集龙物流有限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场地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4,940,638.42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4,366,022.66</w:t>
            </w: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大连港毅都冷链有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装卸机械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1,052,455.68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1,052,455.77</w:t>
            </w: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大连中铁联合国际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集装箱有限公司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场地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797,746.65</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大连北方油品储运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油管油罐</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2"/>
                <w:sz w:val="21"/>
              </w:rPr>
              <w:t>211,904.76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222,500.00</w:t>
            </w: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大连国际集装箱码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场地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65,275.47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96,615.84</w:t>
            </w:r>
          </w:p>
        </w:tc>
      </w:tr>
      <w:tr>
        <w:trPr>
          <w:trHeight w:val="555"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大连中联理货有限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7,003.71</w:t>
            </w: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大连长兴岛港口有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光纤</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6,792.46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10,188.69</w:t>
            </w:r>
          </w:p>
        </w:tc>
      </w:tr>
      <w:tr>
        <w:trPr>
          <w:trHeight w:val="283"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140,482,991.14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137,285,527.45</w:t>
            </w:r>
          </w:p>
        </w:tc>
      </w:tr>
      <w:tr>
        <w:trPr>
          <w:trHeight w:val="283"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与其他关联方交易</w:t>
            </w:r>
          </w:p>
        </w:tc>
        <w:tc>
          <w:tcPr>
            <w:tcW w:w="200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06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790"/>
        <w:gridCol w:w="2000"/>
        <w:gridCol w:w="2482"/>
        <w:gridCol w:w="2693"/>
      </w:tblGrid>
      <w:tr>
        <w:trPr>
          <w:trHeight w:val="555"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大连港实业有限公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Times New Roman" w:hAnsi="Times New Roman" w:cs="Times New Roman" w:eastAsia="Times New Roman" w:hint="default"/>
                <w:sz w:val="21"/>
                <w:szCs w:val="21"/>
              </w:rPr>
              <w:t>/</w:t>
            </w: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1,845,894.45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1"/>
              <w:jc w:val="right"/>
              <w:rPr>
                <w:rFonts w:ascii="Times New Roman" w:hAnsi="Times New Roman" w:cs="Times New Roman" w:eastAsia="Times New Roman" w:hint="default"/>
                <w:sz w:val="21"/>
                <w:szCs w:val="21"/>
              </w:rPr>
            </w:pPr>
            <w:r>
              <w:rPr>
                <w:rFonts w:ascii="Times New Roman"/>
                <w:spacing w:val="-1"/>
                <w:sz w:val="21"/>
              </w:rPr>
              <w:t>1,501,731.29</w:t>
            </w: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大连港万通物流有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1,465,372.68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Times New Roman" w:hAnsi="Times New Roman" w:cs="Times New Roman" w:eastAsia="Times New Roman" w:hint="default"/>
                <w:sz w:val="21"/>
                <w:szCs w:val="21"/>
              </w:rPr>
            </w:pPr>
            <w:r>
              <w:rPr>
                <w:rFonts w:ascii="Times New Roman"/>
                <w:spacing w:val="-1"/>
                <w:sz w:val="21"/>
              </w:rPr>
              <w:t>989,190.67</w:t>
            </w: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大连海港城建设开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525,524.95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507,113.34</w:t>
            </w:r>
          </w:p>
        </w:tc>
      </w:tr>
      <w:tr>
        <w:trPr>
          <w:trHeight w:val="554"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大连万通荣海船务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147,619.05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155,000.00</w:t>
            </w:r>
          </w:p>
        </w:tc>
      </w:tr>
      <w:tr>
        <w:trPr>
          <w:trHeight w:val="283" w:hRule="exact"/>
        </w:trPr>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3,984,411.13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3,153,035.30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73"/>
          <w:pgSz w:w="11910" w:h="16850"/>
          <w:pgMar w:footer="921" w:header="0" w:top="980" w:bottom="1120" w:left="1580" w:right="1120"/>
          <w:pgNumType w:start="221"/>
        </w:sectPr>
      </w:pPr>
    </w:p>
    <w:p>
      <w:pPr>
        <w:pStyle w:val="BodyText"/>
        <w:spacing w:line="273" w:lineRule="exact" w:before="36"/>
        <w:ind w:left="148" w:right="-7"/>
        <w:jc w:val="left"/>
      </w:pPr>
      <w:r>
        <w:rPr>
          <w:spacing w:val="-1"/>
        </w:rPr>
        <w:t>本公司作为承租方：</w:t>
      </w:r>
    </w:p>
    <w:p>
      <w:pPr>
        <w:pStyle w:val="BodyText"/>
        <w:tabs>
          <w:tab w:pos="894" w:val="left" w:leader="none"/>
        </w:tabs>
        <w:spacing w:line="289" w:lineRule="exact"/>
        <w:ind w:left="148" w:right="-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00" w:val="left" w:leader="none"/>
        </w:tabs>
        <w:spacing w:line="240" w:lineRule="auto"/>
        <w:ind w:left="148" w:right="0"/>
        <w:jc w:val="left"/>
      </w:pPr>
      <w:r>
        <w:rPr>
          <w:spacing w:val="-1"/>
        </w:rPr>
        <w:t>单位：元</w:t>
        <w:tab/>
      </w:r>
      <w:r>
        <w:rPr>
          <w:spacing w:val="-2"/>
        </w:rPr>
        <w:t>币种：人民币</w:t>
      </w:r>
    </w:p>
    <w:p>
      <w:pPr>
        <w:spacing w:after="0" w:line="240" w:lineRule="auto"/>
        <w:jc w:val="left"/>
        <w:sectPr>
          <w:type w:val="continuous"/>
          <w:pgSz w:w="11910" w:h="16850"/>
          <w:pgMar w:top="1060" w:bottom="1380" w:left="1580" w:right="1120"/>
          <w:cols w:num="2" w:equalWidth="0">
            <w:col w:w="2043" w:space="4551"/>
            <w:col w:w="2616"/>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781"/>
        <w:gridCol w:w="2019"/>
        <w:gridCol w:w="2482"/>
        <w:gridCol w:w="2684"/>
      </w:tblGrid>
      <w:tr>
        <w:trPr>
          <w:trHeight w:val="322"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9"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5"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96"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与母公司交易</w:t>
            </w:r>
          </w:p>
        </w:tc>
        <w:tc>
          <w:tcPr>
            <w:tcW w:w="201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土地使用权</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岛堤</w:t>
            </w:r>
            <w:r>
              <w:rPr>
                <w:rFonts w:ascii="Times New Roman" w:hAnsi="Times New Roman" w:cs="Times New Roman" w:eastAsia="Times New Roman" w:hint="default"/>
                <w:spacing w:val="13"/>
                <w:sz w:val="21"/>
                <w:szCs w:val="21"/>
              </w:rPr>
              <w:t>/</w:t>
            </w:r>
            <w:r>
              <w:rPr>
                <w:rFonts w:ascii="宋体" w:hAnsi="宋体" w:cs="宋体" w:eastAsia="宋体" w:hint="default"/>
                <w:spacing w:val="13"/>
                <w:sz w:val="21"/>
                <w:szCs w:val="21"/>
              </w:rPr>
              <w:t>房</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48,053,834.78</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44,238,836.38</w:t>
            </w:r>
          </w:p>
        </w:tc>
      </w:tr>
      <w:tr>
        <w:trPr>
          <w:trHeight w:val="557"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与合营、联营企业</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交易</w:t>
            </w:r>
          </w:p>
        </w:tc>
        <w:tc>
          <w:tcPr>
            <w:tcW w:w="201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大连港中石油国际</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港务设施</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104,285,714.30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106,107,142.85</w:t>
            </w:r>
          </w:p>
        </w:tc>
      </w:tr>
      <w:tr>
        <w:trPr>
          <w:trHeight w:val="55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大连国际集装箱码</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设施</w:t>
            </w:r>
            <w:r>
              <w:rPr>
                <w:rFonts w:ascii="Times New Roman" w:hAnsi="Times New Roman" w:cs="Times New Roman" w:eastAsia="Times New Roman" w:hint="default"/>
                <w:sz w:val="21"/>
                <w:szCs w:val="21"/>
              </w:rPr>
              <w:t>/</w:t>
            </w: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2,240,175.75</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2,820,978.81</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大连港湾集装箱码</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设施</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1,804,206.81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2,165,048.56</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大连普集仓储设施</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场地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823,330.32</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987,069.13</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大连港象屿粮食物</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车辆</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326,307.69</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大连长兴岛港口有</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74,857.14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88,171.42</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大连汽车码头有限</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39,080.00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121,169.98</w:t>
            </w:r>
          </w:p>
        </w:tc>
      </w:tr>
      <w:tr>
        <w:trPr>
          <w:trHeight w:val="28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1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109,593,672.01</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112,289,580.75</w:t>
            </w:r>
          </w:p>
        </w:tc>
      </w:tr>
      <w:tr>
        <w:trPr>
          <w:trHeight w:val="28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与其他关联方交易</w:t>
            </w:r>
          </w:p>
        </w:tc>
        <w:tc>
          <w:tcPr>
            <w:tcW w:w="201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大连保税区永德信</w:t>
            </w:r>
            <w:r>
              <w:rPr>
                <w:rFonts w:ascii="宋体" w:hAnsi="宋体" w:cs="宋体" w:eastAsia="宋体" w:hint="default"/>
                <w:sz w:val="21"/>
                <w:szCs w:val="21"/>
              </w:rPr>
            </w:r>
          </w:p>
          <w:p>
            <w:pPr>
              <w:pStyle w:val="TableParagraph"/>
              <w:spacing w:line="240" w:lineRule="auto"/>
              <w:ind w:left="26" w:right="14"/>
              <w:jc w:val="left"/>
              <w:rPr>
                <w:rFonts w:ascii="宋体" w:hAnsi="宋体" w:cs="宋体" w:eastAsia="宋体" w:hint="default"/>
                <w:sz w:val="21"/>
                <w:szCs w:val="21"/>
              </w:rPr>
            </w:pPr>
            <w:r>
              <w:rPr>
                <w:rFonts w:ascii="宋体" w:hAnsi="宋体" w:cs="宋体" w:eastAsia="宋体" w:hint="default"/>
                <w:spacing w:val="3"/>
                <w:sz w:val="21"/>
                <w:szCs w:val="21"/>
              </w:rPr>
              <w:t>房地产开发建设有</w:t>
            </w:r>
            <w:r>
              <w:rPr>
                <w:rFonts w:ascii="宋体" w:hAnsi="宋体" w:cs="宋体" w:eastAsia="宋体" w:hint="default"/>
                <w:spacing w:val="-88"/>
                <w:sz w:val="21"/>
                <w:szCs w:val="21"/>
              </w:rPr>
              <w:t> </w:t>
            </w:r>
            <w:r>
              <w:rPr>
                <w:rFonts w:ascii="宋体" w:hAnsi="宋体" w:cs="宋体" w:eastAsia="宋体" w:hint="default"/>
                <w:sz w:val="21"/>
                <w:szCs w:val="21"/>
              </w:rPr>
              <w:t>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6,072,672.39</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6,116,405.88</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大连海港大厦有限</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2,963,280.54</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2,896,306.78</w:t>
            </w:r>
          </w:p>
        </w:tc>
      </w:tr>
      <w:tr>
        <w:trPr>
          <w:trHeight w:val="557"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大连港实业有限公</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汽车</w:t>
            </w:r>
            <w:r>
              <w:rPr>
                <w:rFonts w:ascii="Times New Roman" w:hAnsi="Times New Roman" w:cs="Times New Roman" w:eastAsia="Times New Roman" w:hint="default"/>
                <w:sz w:val="21"/>
                <w:szCs w:val="21"/>
              </w:rPr>
              <w:t>/</w:t>
            </w:r>
            <w:r>
              <w:rPr>
                <w:rFonts w:ascii="宋体" w:hAnsi="宋体" w:cs="宋体" w:eastAsia="宋体" w:hint="default"/>
                <w:sz w:val="21"/>
                <w:szCs w:val="21"/>
              </w:rPr>
              <w:t>装卸机械</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662,899.60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826,967.01</w:t>
            </w: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大连宏誉大厦有限</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416,696.25</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337,653.16</w:t>
            </w:r>
          </w:p>
        </w:tc>
      </w:tr>
      <w:tr>
        <w:trPr>
          <w:trHeight w:val="55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大连港实绿化工程</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花卉</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1"/>
                <w:sz w:val="21"/>
              </w:rPr>
              <w:t>86,880.50</w:t>
            </w: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大连港机械有限公</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房屋</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75,065.42</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77,043.37</w:t>
            </w:r>
          </w:p>
        </w:tc>
      </w:tr>
      <w:tr>
        <w:trPr>
          <w:trHeight w:val="28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1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10,277,494.70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10,254,376.20</w:t>
            </w:r>
          </w:p>
        </w:tc>
      </w:tr>
      <w:tr>
        <w:trPr>
          <w:trHeight w:val="281"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融资租入资产</w:t>
            </w:r>
          </w:p>
        </w:tc>
        <w:tc>
          <w:tcPr>
            <w:tcW w:w="201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大连装备融资租赁</w:t>
            </w:r>
            <w:r>
              <w:rPr>
                <w:rFonts w:ascii="宋体" w:hAnsi="宋体" w:cs="宋体" w:eastAsia="宋体" w:hint="default"/>
                <w:sz w:val="21"/>
                <w:szCs w:val="21"/>
              </w:rPr>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标准干货集装箱等</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4,007,076.96</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7,646,052.44</w:t>
            </w:r>
          </w:p>
        </w:tc>
      </w:tr>
    </w:tbl>
    <w:p>
      <w:pPr>
        <w:spacing w:after="0" w:line="240" w:lineRule="auto"/>
        <w:jc w:val="right"/>
        <w:rPr>
          <w:rFonts w:ascii="Times New Roman" w:hAnsi="Times New Roman" w:cs="Times New Roman" w:eastAsia="Times New Roman" w:hint="default"/>
          <w:sz w:val="21"/>
          <w:szCs w:val="21"/>
        </w:rPr>
        <w:sectPr>
          <w:type w:val="continuous"/>
          <w:pgSz w:w="11910" w:h="16850"/>
          <w:pgMar w:top="106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92" w:type="dxa"/>
        <w:tblLayout w:type="fixed"/>
        <w:tblCellMar>
          <w:top w:w="0" w:type="dxa"/>
          <w:left w:w="0" w:type="dxa"/>
          <w:bottom w:w="0" w:type="dxa"/>
          <w:right w:w="0" w:type="dxa"/>
        </w:tblCellMar>
        <w:tblLook w:val="01E0"/>
      </w:tblPr>
      <w:tblGrid>
        <w:gridCol w:w="1781"/>
        <w:gridCol w:w="2019"/>
        <w:gridCol w:w="2482"/>
        <w:gridCol w:w="2684"/>
      </w:tblGrid>
      <w:tr>
        <w:trPr>
          <w:trHeight w:val="284"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19"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50"/>
          <w:pgMar w:header="0" w:footer="921" w:top="980" w:bottom="1120" w:left="1500" w:right="1040"/>
        </w:sectPr>
      </w:pPr>
    </w:p>
    <w:p>
      <w:pPr>
        <w:pStyle w:val="BodyText"/>
        <w:spacing w:line="274" w:lineRule="exact" w:before="36"/>
        <w:ind w:left="228" w:right="-9"/>
        <w:jc w:val="left"/>
      </w:pPr>
      <w:r>
        <w:rPr/>
        <w:t>关联租赁情况说明</w:t>
      </w:r>
    </w:p>
    <w:p>
      <w:pPr>
        <w:pStyle w:val="BodyText"/>
        <w:spacing w:line="290" w:lineRule="exact"/>
        <w:ind w:left="228" w:right="-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90" w:lineRule="auto" w:before="40"/>
        <w:ind w:left="228" w:right="-9"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9"/>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tabs>
          <w:tab w:pos="986" w:val="left" w:leader="none"/>
        </w:tabs>
        <w:spacing w:line="234" w:lineRule="exact"/>
        <w:ind w:left="228" w:right="-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4" w:lineRule="exact"/>
        <w:ind w:left="228" w:right="-7"/>
        <w:jc w:val="left"/>
      </w:pPr>
      <w:r>
        <w:rPr>
          <w:spacing w:val="-1"/>
        </w:rPr>
        <w:t>本公司作为被担保方</w:t>
      </w:r>
    </w:p>
    <w:p>
      <w:pPr>
        <w:pStyle w:val="BodyText"/>
        <w:tabs>
          <w:tab w:pos="1068" w:val="left" w:leader="none"/>
        </w:tabs>
        <w:spacing w:line="273" w:lineRule="exact"/>
        <w:ind w:left="228" w:right="-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tabs>
          <w:tab w:pos="1277" w:val="left" w:leader="none"/>
        </w:tabs>
        <w:spacing w:line="240" w:lineRule="auto"/>
        <w:ind w:left="228" w:right="0"/>
        <w:jc w:val="left"/>
      </w:pPr>
      <w:r>
        <w:rPr>
          <w:spacing w:val="-1"/>
        </w:rPr>
        <w:t>单位：元</w:t>
        <w:tab/>
        <w:t>币种：人民币</w:t>
      </w:r>
    </w:p>
    <w:p>
      <w:pPr>
        <w:spacing w:after="0" w:line="240" w:lineRule="auto"/>
        <w:jc w:val="left"/>
        <w:sectPr>
          <w:type w:val="continuous"/>
          <w:pgSz w:w="11910" w:h="16850"/>
          <w:pgMar w:top="1060" w:bottom="1380" w:left="1500" w:right="1040"/>
          <w:cols w:num="2" w:equalWidth="0">
            <w:col w:w="2123" w:space="4471"/>
            <w:col w:w="2776"/>
          </w:cols>
        </w:sectPr>
      </w:pPr>
    </w:p>
    <w:p>
      <w:pPr>
        <w:spacing w:line="240" w:lineRule="auto" w:before="4"/>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1586"/>
        <w:gridCol w:w="1664"/>
        <w:gridCol w:w="1820"/>
        <w:gridCol w:w="1805"/>
        <w:gridCol w:w="2091"/>
      </w:tblGrid>
      <w:tr>
        <w:trPr>
          <w:trHeight w:val="555"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8"/>
              <w:jc w:val="right"/>
              <w:rPr>
                <w:rFonts w:ascii="宋体" w:hAnsi="宋体" w:cs="宋体" w:eastAsia="宋体" w:hint="default"/>
                <w:sz w:val="21"/>
                <w:szCs w:val="21"/>
              </w:rPr>
            </w:pPr>
            <w:r>
              <w:rPr>
                <w:rFonts w:ascii="宋体" w:hAnsi="宋体" w:cs="宋体" w:eastAsia="宋体" w:hint="default"/>
                <w:sz w:val="21"/>
                <w:szCs w:val="21"/>
              </w:rPr>
              <w:t>担保方</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5"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3"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94"/>
              <w:jc w:val="right"/>
              <w:rPr>
                <w:rFonts w:ascii="宋体" w:hAnsi="宋体" w:cs="宋体" w:eastAsia="宋体" w:hint="default"/>
                <w:sz w:val="21"/>
                <w:szCs w:val="21"/>
              </w:rPr>
            </w:pPr>
            <w:r>
              <w:rPr>
                <w:rFonts w:ascii="宋体" w:hAnsi="宋体" w:cs="宋体" w:eastAsia="宋体" w:hint="default"/>
                <w:spacing w:val="-1"/>
                <w:sz w:val="21"/>
                <w:szCs w:val="21"/>
              </w:rPr>
              <w:t>大连港集团</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2,350,000,000.00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2011-05-23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2021-05-23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1"/>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4"/>
              <w:jc w:val="right"/>
              <w:rPr>
                <w:rFonts w:ascii="宋体" w:hAnsi="宋体" w:cs="宋体" w:eastAsia="宋体" w:hint="default"/>
                <w:sz w:val="21"/>
                <w:szCs w:val="21"/>
              </w:rPr>
            </w:pPr>
            <w:r>
              <w:rPr>
                <w:rFonts w:ascii="宋体" w:hAnsi="宋体" w:cs="宋体" w:eastAsia="宋体" w:hint="default"/>
                <w:spacing w:val="-1"/>
                <w:sz w:val="21"/>
                <w:szCs w:val="21"/>
              </w:rPr>
              <w:t>大连港集团</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2,650,000,000.00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2011-09-26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 w:right="0"/>
              <w:jc w:val="left"/>
              <w:rPr>
                <w:rFonts w:ascii="Times New Roman" w:hAnsi="Times New Roman" w:cs="Times New Roman" w:eastAsia="Times New Roman" w:hint="default"/>
                <w:sz w:val="21"/>
                <w:szCs w:val="21"/>
              </w:rPr>
            </w:pPr>
            <w:r>
              <w:rPr>
                <w:rFonts w:ascii="Times New Roman"/>
                <w:sz w:val="21"/>
              </w:rPr>
              <w:t>2019-03-25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31"/>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right"/>
        <w:rPr>
          <w:rFonts w:ascii="宋体" w:hAnsi="宋体" w:cs="宋体" w:eastAsia="宋体" w:hint="default"/>
          <w:sz w:val="21"/>
          <w:szCs w:val="21"/>
        </w:rPr>
        <w:sectPr>
          <w:type w:val="continuous"/>
          <w:pgSz w:w="11910" w:h="16850"/>
          <w:pgMar w:top="1060" w:bottom="1380" w:left="1500" w:right="1040"/>
        </w:sectPr>
      </w:pPr>
    </w:p>
    <w:p>
      <w:pPr>
        <w:pStyle w:val="BodyText"/>
        <w:spacing w:line="239" w:lineRule="exact"/>
        <w:ind w:left="228" w:right="0"/>
        <w:jc w:val="left"/>
      </w:pPr>
      <w:r>
        <w:rPr/>
        <w:t>关联担保情况说明</w:t>
      </w:r>
    </w:p>
    <w:p>
      <w:pPr>
        <w:pStyle w:val="BodyText"/>
        <w:tabs>
          <w:tab w:pos="1068" w:val="left" w:leader="none"/>
        </w:tabs>
        <w:spacing w:line="240" w:lineRule="auto"/>
        <w:ind w:left="228" w:right="0"/>
        <w:jc w:val="left"/>
      </w:pPr>
      <w:r>
        <w:rPr/>
        <w:t>√适用</w:t>
        <w:tab/>
        <w:t>□不适用</w:t>
      </w:r>
      <w:r>
        <w:rPr>
          <w:w w:val="100"/>
        </w:rPr>
        <w:t> </w:t>
      </w:r>
      <w:r>
        <w:rPr>
          <w:spacing w:val="-2"/>
        </w:rPr>
        <w:t>以上关联公司无偿为本公司提供应付债券担保。</w:t>
      </w:r>
    </w:p>
    <w:p>
      <w:pPr>
        <w:pStyle w:val="Heading4"/>
        <w:spacing w:line="240" w:lineRule="auto" w:before="56"/>
        <w:ind w:left="228" w:right="0"/>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tabs>
          <w:tab w:pos="1070" w:val="left" w:leader="none"/>
        </w:tabs>
        <w:spacing w:line="240" w:lineRule="auto" w:before="58"/>
        <w:ind w:left="228" w:right="0"/>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77" w:val="left" w:leader="none"/>
        </w:tabs>
        <w:spacing w:line="240" w:lineRule="auto" w:before="138"/>
        <w:ind w:left="228" w:right="0"/>
        <w:jc w:val="left"/>
      </w:pPr>
      <w:r>
        <w:rPr>
          <w:spacing w:val="-1"/>
        </w:rPr>
        <w:t>单位：元</w:t>
        <w:tab/>
        <w:t>币种：人民币</w:t>
      </w:r>
    </w:p>
    <w:p>
      <w:pPr>
        <w:spacing w:after="0" w:line="240" w:lineRule="auto"/>
        <w:jc w:val="left"/>
        <w:sectPr>
          <w:type w:val="continuous"/>
          <w:pgSz w:w="11910" w:h="16850"/>
          <w:pgMar w:top="1060" w:bottom="1380" w:left="1500" w:right="1040"/>
          <w:cols w:num="2" w:equalWidth="0">
            <w:col w:w="4643" w:space="1950"/>
            <w:col w:w="2777"/>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58"/>
        <w:gridCol w:w="1961"/>
        <w:gridCol w:w="1745"/>
        <w:gridCol w:w="1765"/>
        <w:gridCol w:w="1692"/>
      </w:tblGrid>
      <w:tr>
        <w:trPr>
          <w:trHeight w:val="281"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1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3"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1,260,000.00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2017-01-05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2017-07-04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2017-01-12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pacing w:val="-3"/>
                <w:sz w:val="21"/>
              </w:rPr>
              <w:t>2017-07-11</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2,230,000.00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2017-01-12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pacing w:val="-3"/>
                <w:sz w:val="21"/>
              </w:rPr>
              <w:t>2017-07-11</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4,346,300.00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2017-01-12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pacing w:val="-3"/>
                <w:sz w:val="21"/>
              </w:rPr>
              <w:t>2017-07-11</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24,730,000.00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2017-01-18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2017-07-17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2017-02-13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2017-08-12</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15,600,000.00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2017-02-13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2017-08-12</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2,320,000.00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2017-02-15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2017-08-14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15,750,000.00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2017-02-15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2017-08-14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6,160,000.00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2017-02-15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2018-02-14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16,550,000.00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2017-02-21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2017-08-20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2017-03-08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2018-03-07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2017-03-09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2018-03-08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2017-04-12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pacing w:val="-3"/>
                <w:sz w:val="21"/>
              </w:rPr>
              <w:t>2017-08-11</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060" w:bottom="138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1958"/>
        <w:gridCol w:w="1961"/>
        <w:gridCol w:w="1745"/>
        <w:gridCol w:w="1765"/>
        <w:gridCol w:w="1692"/>
      </w:tblGrid>
      <w:tr>
        <w:trPr>
          <w:trHeight w:val="28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7,030,000.00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2017-04-13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2017-10-10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7,030,000.00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2017-04-18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2017-10-15</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950,000.00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2017-04-27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2017-10-24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2017-05-13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2020-05-12</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4,340,000.00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2017-06-22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2017-12-19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4,830,000.00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2017-06-27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2017-12-24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5,910,000.00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2017-07-04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2018-01-03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4,940,000.00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2017-07-05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2018-01-01</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49,460,000.00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2017-07-12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2018-01-08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2017-07-21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2018-01-17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11,300,000.00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2017-08-01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2018-01-28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2017-08-07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2017-12-07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27,600,000.00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2017-08-08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2018-02-04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13,640,000.00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2017-08-18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2018-02-14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13,530,000.00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2017-08-23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2018-02-19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3,200,000.00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2017-08-29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2018-02-25</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54,000,000.00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2017-09-08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21"/>
                <w:szCs w:val="21"/>
              </w:rPr>
            </w:pPr>
            <w:r>
              <w:rPr>
                <w:rFonts w:ascii="Times New Roman"/>
                <w:sz w:val="21"/>
              </w:rPr>
              <w:t>2022-09-08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6,250,000.00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2017-09-13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2018-03-12</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2017-10-09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2018-02-09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2017-10-19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2018-10-18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24,000,000.00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2017-10-20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2018-10-19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2017-10-24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2018-10-23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24,000,000.00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2017-10-26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2018-10-25</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2017-10-27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2018-10-26</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2017-10-30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2018-10-29</w:t>
            </w:r>
          </w:p>
        </w:tc>
        <w:tc>
          <w:tcPr>
            <w:tcW w:w="16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0" w:footer="921" w:top="980" w:bottom="112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1958"/>
        <w:gridCol w:w="1961"/>
        <w:gridCol w:w="1745"/>
        <w:gridCol w:w="1765"/>
        <w:gridCol w:w="1692"/>
      </w:tblGrid>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9,000,000.00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2017-10-31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21"/>
                <w:szCs w:val="21"/>
              </w:rPr>
            </w:pPr>
            <w:r>
              <w:rPr>
                <w:rFonts w:ascii="Times New Roman"/>
                <w:sz w:val="21"/>
              </w:rPr>
              <w:t>2018-10-30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2017-11-02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2018-11-01</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2017-11-03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2018-03-03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2017-11-07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2018-03-07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2017-11-09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2018-11-08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2017-11-10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2018-11-09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2018-11-12</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2017-11-14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2017-11-17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2017-12-17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2017-11-22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2017-12-22</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14,000,000.00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2017-11-22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2018-11-21</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4,100,000.00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2017-11-24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2017-12-24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2017-11-24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2018-11-23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2017-11-27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2017-12-27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4,400,000.00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2017-11-28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2017-12-28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2017-12-28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2017-11-29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2018-11-28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7,900,000.00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2017-12-04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2017-12-28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2017-12-04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2017-12-28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6,000,000.00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2017-12-26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2018-12-25</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2016-01-06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2016-06-30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2016-01-08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2016-04-08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2016-01-13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2016-04-18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2016-01-19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2016-06-30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9,360,000.00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2016-01-19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2016-07-20</w:t>
            </w:r>
          </w:p>
        </w:tc>
        <w:tc>
          <w:tcPr>
            <w:tcW w:w="16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0" w:footer="921" w:top="980" w:bottom="112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1958"/>
        <w:gridCol w:w="1961"/>
        <w:gridCol w:w="1745"/>
        <w:gridCol w:w="1765"/>
        <w:gridCol w:w="1692"/>
      </w:tblGrid>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45,000,000.00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2016-01-20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21"/>
                <w:szCs w:val="21"/>
              </w:rPr>
            </w:pPr>
            <w:r>
              <w:rPr>
                <w:rFonts w:ascii="Times New Roman"/>
                <w:sz w:val="21"/>
              </w:rPr>
              <w:t>2016-04-14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7,620,000.00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2016-02-29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2016-08-30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17,500,000.00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2016-03-02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2016-08-03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17,430,000.00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2016-03-02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2016-08-03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2016-04-22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2019-04-21</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2016-05-10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2017-05-10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6,900,000.00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2016-06-08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2016-12-09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5,570,000.00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2016-07-29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2016-09-28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3,700,000.00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2016-07-31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2016-10-27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2,210,000.00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2016-07-31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2017-01-31</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2016-08-15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2017-08-14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13,430,000.00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2016-08-31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2016-10-31</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7,200,000.00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2016-08-31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2016-10-27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2016-09-09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2019-09-08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15,000,000.00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2016-10-18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2017-08-14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沈阳凯铭实业有限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2016-10-24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2017-10-23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沈阳铭铄实业发展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2016-10-25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2017-10-24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14,910,000.00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2016-10-27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2017-04-26</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8,480,000.00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2016-10-27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2017-04-26</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5,040,000.00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2016-10-27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2016-12-30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12,260,000.00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2016-10-28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2016-11-30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70,000,000.00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2016-10-31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2019-10-30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2016-11-22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Times New Roman" w:hAnsi="Times New Roman" w:cs="Times New Roman" w:eastAsia="Times New Roman" w:hint="default"/>
                <w:sz w:val="21"/>
                <w:szCs w:val="21"/>
              </w:rPr>
            </w:pPr>
            <w:r>
              <w:rPr>
                <w:rFonts w:ascii="Times New Roman"/>
                <w:sz w:val="21"/>
              </w:rPr>
              <w:t>2017-08-14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2016-11-24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2017-08-14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2016-11-24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2017-05-23</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5,282,000.00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2016-11-29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2016-12-30</w:t>
            </w:r>
          </w:p>
        </w:tc>
        <w:tc>
          <w:tcPr>
            <w:tcW w:w="16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0" w:footer="921" w:top="980" w:bottom="112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75" w:type="dxa"/>
        <w:tblLayout w:type="fixed"/>
        <w:tblCellMar>
          <w:top w:w="0" w:type="dxa"/>
          <w:left w:w="0" w:type="dxa"/>
          <w:bottom w:w="0" w:type="dxa"/>
          <w:right w:w="0" w:type="dxa"/>
        </w:tblCellMar>
        <w:tblLook w:val="01E0"/>
      </w:tblPr>
      <w:tblGrid>
        <w:gridCol w:w="1958"/>
        <w:gridCol w:w="1961"/>
        <w:gridCol w:w="1745"/>
        <w:gridCol w:w="1765"/>
        <w:gridCol w:w="1692"/>
      </w:tblGrid>
      <w:tr>
        <w:trPr>
          <w:trHeight w:val="28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9,740,000.00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2016-12-08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2016-12-30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2,670,000.00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2016-12-08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2017-06-07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5,630,000.00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2016-12-15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2017-06-14</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784,000.00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2016-12-20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2016-12-30</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5,880,000.00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2016-12-20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2017-06-17</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3,300,000.00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2016-12-23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2017-06-22</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9,575,000.00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2016-12-23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2017-06-22</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大连港集团财务有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2016-12-15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2016-12-29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1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3"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大连长兴岛港口有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29,000,000.00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2017-08-18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2018-08-18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大连万捷国际物流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2017-12-29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2018-12-29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辽宁集铁国际物流</w:t>
            </w:r>
          </w:p>
          <w:p>
            <w:pPr>
              <w:pStyle w:val="TableParagraph"/>
              <w:spacing w:line="29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(i)</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2017-02-10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2018-02-09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1961"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辽宁集铁国际物流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2016-01-20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2019-01-19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大连普集仓储设施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2016-01-29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2017-01-28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辽宁集铁国际物流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4,600,000.00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2016-02-12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5"/>
              <w:jc w:val="center"/>
              <w:rPr>
                <w:rFonts w:ascii="Times New Roman" w:hAnsi="Times New Roman" w:cs="Times New Roman" w:eastAsia="Times New Roman" w:hint="default"/>
                <w:sz w:val="21"/>
                <w:szCs w:val="21"/>
              </w:rPr>
            </w:pPr>
            <w:r>
              <w:rPr>
                <w:rFonts w:ascii="Times New Roman"/>
                <w:spacing w:val="-3"/>
                <w:sz w:val="21"/>
              </w:rPr>
              <w:t>2017-02-11</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辽宁集铁国际物流</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2016-05-12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
              <w:jc w:val="center"/>
              <w:rPr>
                <w:rFonts w:ascii="Times New Roman" w:hAnsi="Times New Roman" w:cs="Times New Roman" w:eastAsia="Times New Roman" w:hint="default"/>
                <w:sz w:val="21"/>
                <w:szCs w:val="21"/>
              </w:rPr>
            </w:pPr>
            <w:r>
              <w:rPr>
                <w:rFonts w:ascii="Times New Roman"/>
                <w:spacing w:val="-3"/>
                <w:sz w:val="21"/>
              </w:rPr>
              <w:t>2019-05-11</w:t>
            </w:r>
            <w:r>
              <w:rPr>
                <w:rFonts w:ascii="Times New Roman"/>
                <w:sz w:val="21"/>
              </w:rPr>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33,000,000.00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2016-05-30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2016-11-29</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中海港联航运有限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7,432,800.00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2016-06-29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2016-12-28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辽宁集铁国际物流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5,500,000.00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2016-11-09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2019-11-08</w:t>
            </w:r>
          </w:p>
        </w:tc>
        <w:tc>
          <w:tcPr>
            <w:tcW w:w="16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大连港毅都冷链有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33,000,000.00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2016-12-23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2017-03-22</w:t>
            </w:r>
          </w:p>
        </w:tc>
        <w:tc>
          <w:tcPr>
            <w:tcW w:w="16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388" w:right="0"/>
        <w:jc w:val="left"/>
      </w:pPr>
      <w:r>
        <w:rPr>
          <w:rFonts w:ascii="宋体" w:hAnsi="宋体" w:cs="宋体" w:eastAsia="宋体" w:hint="default"/>
        </w:rPr>
        <w:t>(i)</w:t>
      </w:r>
      <w:r>
        <w:rPr/>
        <w:t>如根据合同约定，本集团提前偿还拆入资金，则该日期为还款日。</w:t>
      </w:r>
    </w:p>
    <w:p>
      <w:pPr>
        <w:spacing w:line="240" w:lineRule="auto" w:before="8"/>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4026"/>
        <w:gridCol w:w="3343"/>
        <w:gridCol w:w="2239"/>
      </w:tblGrid>
      <w:tr>
        <w:trPr>
          <w:trHeight w:val="402"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u w:val="single" w:color="000000"/>
              </w:rPr>
              <w:t> </w:t>
            </w:r>
            <w:r>
              <w:rPr>
                <w:rFonts w:ascii="宋体" w:hAnsi="宋体" w:cs="宋体" w:eastAsia="宋体" w:hint="default"/>
                <w:sz w:val="21"/>
                <w:szCs w:val="21"/>
                <w:u w:val="single" w:color="000000"/>
              </w:rPr>
              <w:t>资金拆入的利息支出</w:t>
            </w:r>
            <w:r>
              <w:rPr>
                <w:rFonts w:ascii="宋体" w:hAnsi="宋体" w:cs="宋体" w:eastAsia="宋体" w:hint="default"/>
                <w:sz w:val="21"/>
                <w:szCs w:val="21"/>
              </w:rPr>
            </w:r>
          </w:p>
        </w:tc>
        <w:tc>
          <w:tcPr>
            <w:tcW w:w="3343" w:type="dxa"/>
            <w:tcBorders>
              <w:top w:val="nil" w:sz="6" w:space="0" w:color="auto"/>
              <w:left w:val="nil" w:sz="6" w:space="0" w:color="auto"/>
              <w:bottom w:val="nil" w:sz="6" w:space="0" w:color="auto"/>
              <w:right w:val="nil" w:sz="6" w:space="0" w:color="auto"/>
            </w:tcBorders>
          </w:tcPr>
          <w:p>
            <w:pPr/>
          </w:p>
        </w:tc>
        <w:tc>
          <w:tcPr>
            <w:tcW w:w="2239" w:type="dxa"/>
            <w:tcBorders>
              <w:top w:val="nil" w:sz="6" w:space="0" w:color="auto"/>
              <w:left w:val="nil" w:sz="6" w:space="0" w:color="auto"/>
              <w:bottom w:val="nil" w:sz="6" w:space="0" w:color="auto"/>
              <w:right w:val="nil" w:sz="6" w:space="0" w:color="auto"/>
            </w:tcBorders>
          </w:tcPr>
          <w:p>
            <w:pPr/>
          </w:p>
        </w:tc>
      </w:tr>
      <w:tr>
        <w:trPr>
          <w:trHeight w:val="581" w:hRule="exact"/>
        </w:trPr>
        <w:tc>
          <w:tcPr>
            <w:tcW w:w="4026" w:type="dxa"/>
            <w:tcBorders>
              <w:top w:val="nil" w:sz="6" w:space="0" w:color="auto"/>
              <w:left w:val="nil" w:sz="6" w:space="0" w:color="auto"/>
              <w:bottom w:val="nil" w:sz="6" w:space="0" w:color="auto"/>
              <w:right w:val="nil" w:sz="6" w:space="0" w:color="auto"/>
            </w:tcBorders>
          </w:tcPr>
          <w:p>
            <w:pP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669"/>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9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32"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00" w:right="0"/>
              <w:jc w:val="left"/>
              <w:rPr>
                <w:rFonts w:ascii="宋体" w:hAnsi="宋体" w:cs="宋体" w:eastAsia="宋体" w:hint="default"/>
                <w:sz w:val="21"/>
                <w:szCs w:val="21"/>
              </w:rPr>
            </w:pPr>
            <w:r>
              <w:rPr>
                <w:rFonts w:ascii="宋体" w:hAnsi="宋体" w:cs="宋体" w:eastAsia="宋体" w:hint="default"/>
                <w:sz w:val="21"/>
                <w:szCs w:val="21"/>
              </w:rPr>
              <w:t>大连港集团财务有限公司</w:t>
            </w:r>
          </w:p>
        </w:tc>
        <w:tc>
          <w:tcPr>
            <w:tcW w:w="334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669"/>
              <w:jc w:val="right"/>
              <w:rPr>
                <w:rFonts w:ascii="宋体" w:hAnsi="宋体" w:cs="宋体" w:eastAsia="宋体" w:hint="default"/>
                <w:sz w:val="21"/>
                <w:szCs w:val="21"/>
              </w:rPr>
            </w:pPr>
            <w:r>
              <w:rPr>
                <w:rFonts w:ascii="宋体"/>
                <w:spacing w:val="-1"/>
                <w:sz w:val="21"/>
              </w:rPr>
              <w:t>32,380,276.76</w:t>
            </w:r>
          </w:p>
        </w:tc>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8"/>
              <w:jc w:val="right"/>
              <w:rPr>
                <w:rFonts w:ascii="宋体" w:hAnsi="宋体" w:cs="宋体" w:eastAsia="宋体" w:hint="default"/>
                <w:sz w:val="21"/>
                <w:szCs w:val="21"/>
              </w:rPr>
            </w:pPr>
            <w:r>
              <w:rPr>
                <w:rFonts w:ascii="宋体"/>
                <w:spacing w:val="-1"/>
                <w:sz w:val="21"/>
              </w:rPr>
              <w:t>15,482,086.90</w:t>
            </w:r>
          </w:p>
        </w:tc>
      </w:tr>
      <w:tr>
        <w:trPr>
          <w:trHeight w:val="288"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1"/>
                <w:szCs w:val="21"/>
              </w:rPr>
            </w:pPr>
            <w:r>
              <w:rPr>
                <w:rFonts w:ascii="宋体" w:hAnsi="宋体" w:cs="宋体" w:eastAsia="宋体" w:hint="default"/>
                <w:sz w:val="21"/>
                <w:szCs w:val="21"/>
              </w:rPr>
              <w:t>大连装备融资租赁有限公司</w:t>
            </w:r>
          </w:p>
        </w:tc>
        <w:tc>
          <w:tcPr>
            <w:tcW w:w="3343" w:type="dxa"/>
            <w:tcBorders>
              <w:top w:val="nil" w:sz="6" w:space="0" w:color="auto"/>
              <w:left w:val="nil" w:sz="6" w:space="0" w:color="auto"/>
              <w:bottom w:val="nil" w:sz="6" w:space="0" w:color="auto"/>
              <w:right w:val="nil" w:sz="6" w:space="0" w:color="auto"/>
            </w:tcBorders>
          </w:tcPr>
          <w:p>
            <w:pPr>
              <w:pStyle w:val="TableParagraph"/>
              <w:spacing w:line="246" w:lineRule="exact"/>
              <w:ind w:right="669"/>
              <w:jc w:val="right"/>
              <w:rPr>
                <w:rFonts w:ascii="宋体" w:hAnsi="宋体" w:cs="宋体" w:eastAsia="宋体" w:hint="default"/>
                <w:sz w:val="21"/>
                <w:szCs w:val="21"/>
              </w:rPr>
            </w:pPr>
            <w:r>
              <w:rPr>
                <w:rFonts w:ascii="宋体"/>
                <w:spacing w:val="-1"/>
                <w:sz w:val="21"/>
              </w:rPr>
              <w:t>11,072,589.53</w:t>
            </w:r>
          </w:p>
        </w:tc>
        <w:tc>
          <w:tcPr>
            <w:tcW w:w="2239" w:type="dxa"/>
            <w:tcBorders>
              <w:top w:val="nil" w:sz="6" w:space="0" w:color="auto"/>
              <w:left w:val="nil" w:sz="6" w:space="0" w:color="auto"/>
              <w:bottom w:val="nil" w:sz="6" w:space="0" w:color="auto"/>
              <w:right w:val="nil" w:sz="6" w:space="0" w:color="auto"/>
            </w:tcBorders>
          </w:tcPr>
          <w:p>
            <w:pPr>
              <w:pStyle w:val="TableParagraph"/>
              <w:spacing w:line="253" w:lineRule="exact"/>
              <w:ind w:right="198"/>
              <w:jc w:val="right"/>
              <w:rPr>
                <w:rFonts w:ascii="宋体" w:hAnsi="宋体" w:cs="宋体" w:eastAsia="宋体" w:hint="default"/>
                <w:sz w:val="21"/>
                <w:szCs w:val="21"/>
              </w:rPr>
            </w:pPr>
            <w:r>
              <w:rPr>
                <w:rFonts w:ascii="宋体"/>
                <w:spacing w:val="-1"/>
                <w:sz w:val="21"/>
              </w:rPr>
              <w:t>73,789,173.81</w:t>
            </w:r>
          </w:p>
        </w:tc>
      </w:tr>
      <w:tr>
        <w:trPr>
          <w:trHeight w:val="253"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宋体" w:hAnsi="宋体" w:cs="宋体" w:eastAsia="宋体" w:hint="default"/>
                <w:sz w:val="21"/>
                <w:szCs w:val="21"/>
              </w:rPr>
            </w:pPr>
            <w:r>
              <w:rPr>
                <w:rFonts w:ascii="宋体" w:hAnsi="宋体" w:cs="宋体" w:eastAsia="宋体" w:hint="default"/>
                <w:sz w:val="21"/>
                <w:szCs w:val="21"/>
              </w:rPr>
              <w:t>沈阳凯铭实业有限公司</w:t>
            </w:r>
          </w:p>
        </w:tc>
        <w:tc>
          <w:tcPr>
            <w:tcW w:w="3343" w:type="dxa"/>
            <w:tcBorders>
              <w:top w:val="nil" w:sz="6" w:space="0" w:color="auto"/>
              <w:left w:val="nil" w:sz="6" w:space="0" w:color="auto"/>
              <w:bottom w:val="nil" w:sz="6" w:space="0" w:color="auto"/>
              <w:right w:val="nil" w:sz="6" w:space="0" w:color="auto"/>
            </w:tcBorders>
          </w:tcPr>
          <w:p>
            <w:pPr>
              <w:pStyle w:val="TableParagraph"/>
              <w:spacing w:line="246" w:lineRule="exact"/>
              <w:ind w:right="669"/>
              <w:jc w:val="right"/>
              <w:rPr>
                <w:rFonts w:ascii="宋体" w:hAnsi="宋体" w:cs="宋体" w:eastAsia="宋体" w:hint="default"/>
                <w:sz w:val="21"/>
                <w:szCs w:val="21"/>
              </w:rPr>
            </w:pPr>
            <w:r>
              <w:rPr>
                <w:rFonts w:ascii="宋体"/>
                <w:spacing w:val="-1"/>
                <w:sz w:val="21"/>
              </w:rPr>
              <w:t>2,614,200.00</w:t>
            </w:r>
          </w:p>
        </w:tc>
        <w:tc>
          <w:tcPr>
            <w:tcW w:w="2239" w:type="dxa"/>
            <w:tcBorders>
              <w:top w:val="nil" w:sz="6" w:space="0" w:color="auto"/>
              <w:left w:val="nil" w:sz="6" w:space="0" w:color="auto"/>
              <w:bottom w:val="nil" w:sz="6" w:space="0" w:color="auto"/>
              <w:right w:val="nil" w:sz="6" w:space="0" w:color="auto"/>
            </w:tcBorders>
          </w:tcPr>
          <w:p>
            <w:pPr>
              <w:pStyle w:val="TableParagraph"/>
              <w:spacing w:line="253" w:lineRule="exact"/>
              <w:ind w:right="198"/>
              <w:jc w:val="right"/>
              <w:rPr>
                <w:rFonts w:ascii="宋体" w:hAnsi="宋体" w:cs="宋体" w:eastAsia="宋体" w:hint="default"/>
                <w:sz w:val="21"/>
                <w:szCs w:val="21"/>
              </w:rPr>
            </w:pPr>
            <w:r>
              <w:rPr>
                <w:rFonts w:ascii="宋体"/>
                <w:spacing w:val="-1"/>
                <w:sz w:val="21"/>
              </w:rPr>
              <w:t>287,184.47</w:t>
            </w:r>
          </w:p>
        </w:tc>
      </w:tr>
    </w:tbl>
    <w:p>
      <w:pPr>
        <w:spacing w:after="0" w:line="253" w:lineRule="exact"/>
        <w:jc w:val="right"/>
        <w:rPr>
          <w:rFonts w:ascii="宋体" w:hAnsi="宋体" w:cs="宋体" w:eastAsia="宋体" w:hint="default"/>
          <w:sz w:val="21"/>
          <w:szCs w:val="21"/>
        </w:rPr>
        <w:sectPr>
          <w:pgSz w:w="11910" w:h="16850"/>
          <w:pgMar w:header="0" w:footer="921" w:top="980" w:bottom="1120" w:left="1340" w:right="7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4501"/>
        <w:gridCol w:w="2252"/>
        <w:gridCol w:w="341"/>
        <w:gridCol w:w="2367"/>
      </w:tblGrid>
      <w:tr>
        <w:trPr>
          <w:trHeight w:val="254"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1"/>
                <w:szCs w:val="21"/>
              </w:rPr>
            </w:pPr>
            <w:r>
              <w:rPr>
                <w:rFonts w:ascii="宋体" w:hAnsi="宋体" w:cs="宋体" w:eastAsia="宋体" w:hint="default"/>
                <w:sz w:val="21"/>
                <w:szCs w:val="21"/>
              </w:rPr>
              <w:t>沈阳铭铄实业发展有限公司</w:t>
            </w:r>
          </w:p>
        </w:tc>
        <w:tc>
          <w:tcPr>
            <w:tcW w:w="2252" w:type="dxa"/>
            <w:tcBorders>
              <w:top w:val="nil" w:sz="6" w:space="0" w:color="auto"/>
              <w:left w:val="nil" w:sz="6" w:space="0" w:color="auto"/>
              <w:bottom w:val="nil" w:sz="6" w:space="0" w:color="auto"/>
              <w:right w:val="nil" w:sz="6" w:space="0" w:color="auto"/>
            </w:tcBorders>
          </w:tcPr>
          <w:p>
            <w:pPr>
              <w:pStyle w:val="TableParagraph"/>
              <w:spacing w:line="211" w:lineRule="exact"/>
              <w:ind w:right="53"/>
              <w:jc w:val="right"/>
              <w:rPr>
                <w:rFonts w:ascii="宋体" w:hAnsi="宋体" w:cs="宋体" w:eastAsia="宋体" w:hint="default"/>
                <w:sz w:val="21"/>
                <w:szCs w:val="21"/>
              </w:rPr>
            </w:pPr>
            <w:r>
              <w:rPr>
                <w:rFonts w:ascii="宋体"/>
                <w:spacing w:val="-1"/>
                <w:sz w:val="21"/>
              </w:rPr>
              <w:t>1,756,366.67</w:t>
            </w:r>
          </w:p>
        </w:tc>
        <w:tc>
          <w:tcPr>
            <w:tcW w:w="341"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21" w:lineRule="exact"/>
              <w:ind w:right="50"/>
              <w:jc w:val="right"/>
              <w:rPr>
                <w:rFonts w:ascii="宋体" w:hAnsi="宋体" w:cs="宋体" w:eastAsia="宋体" w:hint="default"/>
                <w:sz w:val="21"/>
                <w:szCs w:val="21"/>
              </w:rPr>
            </w:pPr>
            <w:r>
              <w:rPr>
                <w:rFonts w:ascii="宋体"/>
                <w:spacing w:val="-1"/>
                <w:sz w:val="21"/>
              </w:rPr>
              <w:t>1,282,917.14</w:t>
            </w:r>
          </w:p>
        </w:tc>
      </w:tr>
      <w:tr>
        <w:trPr>
          <w:trHeight w:val="288"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2252" w:type="dxa"/>
            <w:tcBorders>
              <w:top w:val="nil" w:sz="6" w:space="0" w:color="auto"/>
              <w:left w:val="nil" w:sz="6" w:space="0" w:color="auto"/>
              <w:bottom w:val="nil" w:sz="6" w:space="0" w:color="auto"/>
              <w:right w:val="nil" w:sz="6" w:space="0" w:color="auto"/>
            </w:tcBorders>
          </w:tcPr>
          <w:p>
            <w:pPr>
              <w:pStyle w:val="TableParagraph"/>
              <w:spacing w:line="245" w:lineRule="exact"/>
              <w:ind w:right="53"/>
              <w:jc w:val="right"/>
              <w:rPr>
                <w:rFonts w:ascii="宋体" w:hAnsi="宋体" w:cs="宋体" w:eastAsia="宋体" w:hint="default"/>
                <w:sz w:val="21"/>
                <w:szCs w:val="21"/>
              </w:rPr>
            </w:pPr>
            <w:r>
              <w:rPr>
                <w:rFonts w:ascii="宋体"/>
                <w:spacing w:val="-1"/>
                <w:sz w:val="21"/>
              </w:rPr>
              <w:t>1,638,741.66</w:t>
            </w:r>
          </w:p>
        </w:tc>
        <w:tc>
          <w:tcPr>
            <w:tcW w:w="341"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54" w:lineRule="exact"/>
              <w:ind w:right="54"/>
              <w:jc w:val="right"/>
              <w:rPr>
                <w:rFonts w:ascii="宋体" w:hAnsi="宋体" w:cs="宋体" w:eastAsia="宋体" w:hint="default"/>
                <w:sz w:val="21"/>
                <w:szCs w:val="21"/>
              </w:rPr>
            </w:pPr>
            <w:r>
              <w:rPr>
                <w:rFonts w:ascii="宋体"/>
                <w:w w:val="100"/>
                <w:sz w:val="21"/>
              </w:rPr>
              <w:t>-</w:t>
            </w:r>
          </w:p>
        </w:tc>
      </w:tr>
      <w:tr>
        <w:trPr>
          <w:trHeight w:val="290" w:hRule="exact"/>
        </w:trPr>
        <w:tc>
          <w:tcPr>
            <w:tcW w:w="4501"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宋体" w:hAnsi="宋体" w:cs="宋体" w:eastAsia="宋体" w:hint="default"/>
                <w:sz w:val="21"/>
                <w:szCs w:val="21"/>
              </w:rPr>
            </w:pPr>
            <w:r>
              <w:rPr>
                <w:rFonts w:ascii="宋体" w:hAnsi="宋体" w:cs="宋体" w:eastAsia="宋体" w:hint="default"/>
                <w:sz w:val="21"/>
                <w:szCs w:val="21"/>
              </w:rPr>
              <w:t>大连港湾东车物流有限公司</w:t>
            </w:r>
          </w:p>
        </w:tc>
        <w:tc>
          <w:tcPr>
            <w:tcW w:w="2252" w:type="dxa"/>
            <w:tcBorders>
              <w:top w:val="nil" w:sz="6" w:space="0" w:color="auto"/>
              <w:left w:val="nil" w:sz="6" w:space="0" w:color="auto"/>
              <w:bottom w:val="single" w:sz="4" w:space="0" w:color="000000"/>
              <w:right w:val="nil" w:sz="6" w:space="0" w:color="auto"/>
            </w:tcBorders>
          </w:tcPr>
          <w:p>
            <w:pPr>
              <w:pStyle w:val="TableParagraph"/>
              <w:spacing w:line="245" w:lineRule="exact"/>
              <w:ind w:right="53"/>
              <w:jc w:val="right"/>
              <w:rPr>
                <w:rFonts w:ascii="宋体" w:hAnsi="宋体" w:cs="宋体" w:eastAsia="宋体" w:hint="default"/>
                <w:sz w:val="21"/>
                <w:szCs w:val="21"/>
              </w:rPr>
            </w:pPr>
            <w:r>
              <w:rPr>
                <w:rFonts w:ascii="宋体"/>
                <w:spacing w:val="-1"/>
                <w:sz w:val="21"/>
              </w:rPr>
              <w:t>897,798.60</w:t>
            </w:r>
          </w:p>
        </w:tc>
        <w:tc>
          <w:tcPr>
            <w:tcW w:w="341"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single" w:sz="4" w:space="0" w:color="000000"/>
              <w:right w:val="nil" w:sz="6" w:space="0" w:color="auto"/>
            </w:tcBorders>
          </w:tcPr>
          <w:p>
            <w:pPr>
              <w:pStyle w:val="TableParagraph"/>
              <w:spacing w:line="254" w:lineRule="exact"/>
              <w:ind w:right="50"/>
              <w:jc w:val="right"/>
              <w:rPr>
                <w:rFonts w:ascii="宋体" w:hAnsi="宋体" w:cs="宋体" w:eastAsia="宋体" w:hint="default"/>
                <w:sz w:val="21"/>
                <w:szCs w:val="21"/>
              </w:rPr>
            </w:pPr>
            <w:r>
              <w:rPr>
                <w:rFonts w:ascii="宋体"/>
                <w:spacing w:val="-1"/>
                <w:sz w:val="21"/>
              </w:rPr>
              <w:t>900,258.33</w:t>
            </w:r>
          </w:p>
        </w:tc>
      </w:tr>
      <w:tr>
        <w:trPr>
          <w:trHeight w:val="310" w:hRule="exact"/>
        </w:trPr>
        <w:tc>
          <w:tcPr>
            <w:tcW w:w="4501" w:type="dxa"/>
            <w:tcBorders>
              <w:top w:val="nil" w:sz="6" w:space="0" w:color="auto"/>
              <w:left w:val="nil" w:sz="6" w:space="0" w:color="auto"/>
              <w:bottom w:val="nil" w:sz="6" w:space="0" w:color="auto"/>
              <w:right w:val="nil" w:sz="6" w:space="0" w:color="auto"/>
            </w:tcBorders>
          </w:tcPr>
          <w:p>
            <w:pPr/>
          </w:p>
        </w:tc>
        <w:tc>
          <w:tcPr>
            <w:tcW w:w="2252"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53"/>
              <w:jc w:val="right"/>
              <w:rPr>
                <w:rFonts w:ascii="宋体" w:hAnsi="宋体" w:cs="宋体" w:eastAsia="宋体" w:hint="default"/>
                <w:sz w:val="21"/>
                <w:szCs w:val="21"/>
              </w:rPr>
            </w:pPr>
            <w:r>
              <w:rPr>
                <w:rFonts w:ascii="宋体"/>
                <w:spacing w:val="-1"/>
                <w:sz w:val="21"/>
              </w:rPr>
              <w:t>50,359,973.22</w:t>
            </w:r>
          </w:p>
        </w:tc>
        <w:tc>
          <w:tcPr>
            <w:tcW w:w="341" w:type="dxa"/>
            <w:tcBorders>
              <w:top w:val="nil" w:sz="6" w:space="0" w:color="auto"/>
              <w:left w:val="nil" w:sz="6" w:space="0" w:color="auto"/>
              <w:bottom w:val="nil" w:sz="6" w:space="0" w:color="auto"/>
              <w:right w:val="nil" w:sz="6" w:space="0" w:color="auto"/>
            </w:tcBorders>
          </w:tcPr>
          <w:p>
            <w:pPr/>
          </w:p>
        </w:tc>
        <w:tc>
          <w:tcPr>
            <w:tcW w:w="2367"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50"/>
              <w:jc w:val="right"/>
              <w:rPr>
                <w:rFonts w:ascii="宋体" w:hAnsi="宋体" w:cs="宋体" w:eastAsia="宋体" w:hint="default"/>
                <w:sz w:val="21"/>
                <w:szCs w:val="21"/>
              </w:rPr>
            </w:pPr>
            <w:r>
              <w:rPr>
                <w:rFonts w:ascii="宋体"/>
                <w:spacing w:val="-1"/>
                <w:sz w:val="21"/>
              </w:rPr>
              <w:t>91,741,620.65</w:t>
            </w:r>
          </w:p>
        </w:tc>
      </w:tr>
    </w:tbl>
    <w:p>
      <w:pPr>
        <w:pStyle w:val="BodyText"/>
        <w:spacing w:line="239" w:lineRule="exact"/>
        <w:ind w:left="388" w:right="0"/>
        <w:jc w:val="left"/>
      </w:pPr>
      <w:r>
        <w:rPr/>
        <w:t>本集团自以上关联公司借入的贷款的贷款利率由交易双方参照中国人民银行该类型贷款规定的利</w:t>
      </w:r>
    </w:p>
    <w:p>
      <w:pPr>
        <w:pStyle w:val="BodyText"/>
        <w:spacing w:line="273" w:lineRule="exact"/>
        <w:ind w:left="388" w:right="0"/>
        <w:jc w:val="left"/>
      </w:pPr>
      <w:r>
        <w:rPr/>
        <w:t>率协商确定。</w:t>
      </w:r>
    </w:p>
    <w:p>
      <w:pPr>
        <w:spacing w:line="240" w:lineRule="auto" w:before="8"/>
        <w:rPr>
          <w:rFonts w:ascii="宋体" w:hAnsi="宋体" w:cs="宋体" w:eastAsia="宋体" w:hint="default"/>
          <w:sz w:val="20"/>
          <w:szCs w:val="20"/>
        </w:rPr>
      </w:pPr>
    </w:p>
    <w:p>
      <w:pPr>
        <w:pStyle w:val="BodyText"/>
        <w:spacing w:line="240" w:lineRule="auto"/>
        <w:ind w:left="388" w:right="0"/>
        <w:jc w:val="left"/>
      </w:pPr>
      <w:r>
        <w:rPr>
          <w:rFonts w:ascii="宋体" w:hAnsi="宋体" w:cs="宋体" w:eastAsia="宋体" w:hint="default"/>
        </w:rPr>
        <w:t>(i)</w:t>
      </w:r>
      <w:r>
        <w:rPr/>
        <w:t>辽宁集铁国际物流有限公司于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6"/>
        </w:rPr>
        <w:t> </w:t>
      </w:r>
      <w:r>
        <w:rPr>
          <w:rFonts w:ascii="宋体" w:hAnsi="宋体" w:cs="宋体" w:eastAsia="宋体" w:hint="default"/>
        </w:rPr>
        <w:t>26</w:t>
      </w:r>
      <w:r>
        <w:rPr>
          <w:rFonts w:ascii="宋体" w:hAnsi="宋体" w:cs="宋体" w:eastAsia="宋体" w:hint="default"/>
          <w:spacing w:val="-54"/>
        </w:rPr>
        <w:t> </w:t>
      </w:r>
      <w:r>
        <w:rPr/>
        <w:t>日纳入本集团合并范围。</w:t>
      </w:r>
    </w:p>
    <w:p>
      <w:pPr>
        <w:spacing w:line="240" w:lineRule="auto" w:before="10"/>
        <w:rPr>
          <w:rFonts w:ascii="宋体" w:hAnsi="宋体" w:cs="宋体" w:eastAsia="宋体" w:hint="default"/>
          <w:sz w:val="4"/>
          <w:szCs w:val="4"/>
        </w:rPr>
      </w:pPr>
    </w:p>
    <w:tbl>
      <w:tblPr>
        <w:tblW w:w="0" w:type="auto"/>
        <w:jc w:val="left"/>
        <w:tblInd w:w="212" w:type="dxa"/>
        <w:tblLayout w:type="fixed"/>
        <w:tblCellMar>
          <w:top w:w="0" w:type="dxa"/>
          <w:left w:w="0" w:type="dxa"/>
          <w:bottom w:w="0" w:type="dxa"/>
          <w:right w:w="0" w:type="dxa"/>
        </w:tblCellMar>
        <w:tblLook w:val="01E0"/>
      </w:tblPr>
      <w:tblGrid>
        <w:gridCol w:w="5020"/>
        <w:gridCol w:w="1882"/>
        <w:gridCol w:w="343"/>
        <w:gridCol w:w="1947"/>
      </w:tblGrid>
      <w:tr>
        <w:trPr>
          <w:trHeight w:val="394"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u w:val="single" w:color="000000"/>
              </w:rPr>
              <w:t> </w:t>
            </w:r>
            <w:r>
              <w:rPr>
                <w:rFonts w:ascii="宋体" w:hAnsi="宋体" w:cs="宋体" w:eastAsia="宋体" w:hint="default"/>
                <w:sz w:val="21"/>
                <w:szCs w:val="21"/>
                <w:u w:val="single" w:color="000000"/>
              </w:rPr>
              <w:t>资金拆出的利息收入</w:t>
            </w:r>
            <w:r>
              <w:rPr>
                <w:rFonts w:ascii="宋体" w:hAnsi="宋体" w:cs="宋体" w:eastAsia="宋体" w:hint="default"/>
                <w:sz w:val="21"/>
                <w:szCs w:val="21"/>
              </w:rPr>
            </w:r>
          </w:p>
        </w:tc>
        <w:tc>
          <w:tcPr>
            <w:tcW w:w="1882" w:type="dxa"/>
            <w:tcBorders>
              <w:top w:val="nil" w:sz="6" w:space="0" w:color="auto"/>
              <w:left w:val="nil" w:sz="6" w:space="0" w:color="auto"/>
              <w:bottom w:val="nil" w:sz="6" w:space="0" w:color="auto"/>
              <w:right w:val="nil" w:sz="6" w:space="0" w:color="auto"/>
            </w:tcBorders>
          </w:tcPr>
          <w:p>
            <w:pPr/>
          </w:p>
        </w:tc>
        <w:tc>
          <w:tcPr>
            <w:tcW w:w="343"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
        </w:tc>
      </w:tr>
      <w:tr>
        <w:trPr>
          <w:trHeight w:val="564" w:hRule="exact"/>
        </w:trPr>
        <w:tc>
          <w:tcPr>
            <w:tcW w:w="5020" w:type="dxa"/>
            <w:tcBorders>
              <w:top w:val="nil" w:sz="6" w:space="0" w:color="auto"/>
              <w:left w:val="nil" w:sz="6" w:space="0" w:color="auto"/>
              <w:bottom w:val="nil" w:sz="6" w:space="0" w:color="auto"/>
              <w:right w:val="nil" w:sz="6" w:space="0" w:color="auto"/>
            </w:tcBorders>
          </w:tcPr>
          <w:p>
            <w:pP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43"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24"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00" w:right="0"/>
              <w:jc w:val="left"/>
              <w:rPr>
                <w:rFonts w:ascii="宋体" w:hAnsi="宋体" w:cs="宋体" w:eastAsia="宋体" w:hint="default"/>
                <w:sz w:val="21"/>
                <w:szCs w:val="21"/>
              </w:rPr>
            </w:pPr>
            <w:r>
              <w:rPr>
                <w:rFonts w:ascii="宋体" w:hAnsi="宋体" w:cs="宋体" w:eastAsia="宋体" w:hint="default"/>
                <w:sz w:val="21"/>
                <w:szCs w:val="21"/>
              </w:rPr>
              <w:t>辽宁集铁国际物流有限公司</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551,904.99</w:t>
            </w:r>
          </w:p>
        </w:tc>
        <w:tc>
          <w:tcPr>
            <w:tcW w:w="343"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3"/>
              <w:jc w:val="right"/>
              <w:rPr>
                <w:rFonts w:ascii="宋体" w:hAnsi="宋体" w:cs="宋体" w:eastAsia="宋体" w:hint="default"/>
                <w:sz w:val="21"/>
                <w:szCs w:val="21"/>
              </w:rPr>
            </w:pPr>
            <w:r>
              <w:rPr>
                <w:rFonts w:ascii="宋体"/>
                <w:spacing w:val="-1"/>
                <w:sz w:val="21"/>
              </w:rPr>
              <w:t>587,725.55</w:t>
            </w:r>
          </w:p>
        </w:tc>
      </w:tr>
      <w:tr>
        <w:trPr>
          <w:trHeight w:val="288"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大连长兴岛港口有限公司</w:t>
            </w:r>
          </w:p>
        </w:tc>
        <w:tc>
          <w:tcPr>
            <w:tcW w:w="1882" w:type="dxa"/>
            <w:tcBorders>
              <w:top w:val="nil" w:sz="6" w:space="0" w:color="auto"/>
              <w:left w:val="nil" w:sz="6" w:space="0" w:color="auto"/>
              <w:bottom w:val="nil" w:sz="6" w:space="0" w:color="auto"/>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503,333.52</w:t>
            </w:r>
          </w:p>
        </w:tc>
        <w:tc>
          <w:tcPr>
            <w:tcW w:w="343"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w w:val="100"/>
                <w:sz w:val="21"/>
              </w:rPr>
              <w:t>-</w:t>
            </w:r>
          </w:p>
        </w:tc>
      </w:tr>
      <w:tr>
        <w:trPr>
          <w:trHeight w:val="288"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大连港毅都冷链有限公司</w:t>
            </w:r>
          </w:p>
        </w:tc>
        <w:tc>
          <w:tcPr>
            <w:tcW w:w="1882" w:type="dxa"/>
            <w:tcBorders>
              <w:top w:val="nil" w:sz="6" w:space="0" w:color="auto"/>
              <w:left w:val="nil" w:sz="6" w:space="0" w:color="auto"/>
              <w:bottom w:val="nil" w:sz="6" w:space="0" w:color="auto"/>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335,175.71</w:t>
            </w:r>
          </w:p>
        </w:tc>
        <w:tc>
          <w:tcPr>
            <w:tcW w:w="343"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2,082,603.52</w:t>
            </w:r>
          </w:p>
        </w:tc>
      </w:tr>
      <w:tr>
        <w:trPr>
          <w:trHeight w:val="288"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大连普集仓储设施有限公司</w:t>
            </w:r>
          </w:p>
        </w:tc>
        <w:tc>
          <w:tcPr>
            <w:tcW w:w="1882" w:type="dxa"/>
            <w:tcBorders>
              <w:top w:val="nil" w:sz="6" w:space="0" w:color="auto"/>
              <w:left w:val="nil" w:sz="6" w:space="0" w:color="auto"/>
              <w:bottom w:val="nil" w:sz="6" w:space="0" w:color="auto"/>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32,830.19</w:t>
            </w:r>
          </w:p>
        </w:tc>
        <w:tc>
          <w:tcPr>
            <w:tcW w:w="343"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2,080,383.88</w:t>
            </w:r>
          </w:p>
        </w:tc>
      </w:tr>
      <w:tr>
        <w:trPr>
          <w:trHeight w:val="288"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大连万捷国际物流有限公司</w:t>
            </w:r>
          </w:p>
        </w:tc>
        <w:tc>
          <w:tcPr>
            <w:tcW w:w="1882" w:type="dxa"/>
            <w:tcBorders>
              <w:top w:val="nil" w:sz="6" w:space="0" w:color="auto"/>
              <w:left w:val="nil" w:sz="6" w:space="0" w:color="auto"/>
              <w:bottom w:val="nil" w:sz="6" w:space="0" w:color="auto"/>
              <w:right w:val="nil" w:sz="6" w:space="0" w:color="auto"/>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3,077.83</w:t>
            </w:r>
          </w:p>
        </w:tc>
        <w:tc>
          <w:tcPr>
            <w:tcW w:w="343"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53" w:lineRule="exact"/>
              <w:ind w:right="105"/>
              <w:jc w:val="right"/>
              <w:rPr>
                <w:rFonts w:ascii="宋体" w:hAnsi="宋体" w:cs="宋体" w:eastAsia="宋体" w:hint="default"/>
                <w:sz w:val="21"/>
                <w:szCs w:val="21"/>
              </w:rPr>
            </w:pPr>
            <w:r>
              <w:rPr>
                <w:rFonts w:ascii="宋体"/>
                <w:w w:val="100"/>
                <w:sz w:val="21"/>
              </w:rPr>
              <w:t>-</w:t>
            </w:r>
          </w:p>
        </w:tc>
      </w:tr>
      <w:tr>
        <w:trPr>
          <w:trHeight w:val="291" w:hRule="exact"/>
        </w:trPr>
        <w:tc>
          <w:tcPr>
            <w:tcW w:w="5020"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中海港联航运有限公司</w:t>
            </w:r>
          </w:p>
        </w:tc>
        <w:tc>
          <w:tcPr>
            <w:tcW w:w="1882" w:type="dxa"/>
            <w:tcBorders>
              <w:top w:val="nil" w:sz="6" w:space="0" w:color="auto"/>
              <w:left w:val="nil" w:sz="6" w:space="0" w:color="auto"/>
              <w:bottom w:val="single" w:sz="4" w:space="0" w:color="000000"/>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w w:val="100"/>
                <w:sz w:val="21"/>
              </w:rPr>
              <w:t>-</w:t>
            </w:r>
          </w:p>
        </w:tc>
        <w:tc>
          <w:tcPr>
            <w:tcW w:w="343"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single" w:sz="4" w:space="0" w:color="000000"/>
              <w:right w:val="nil" w:sz="6" w:space="0" w:color="auto"/>
            </w:tcBorders>
          </w:tcPr>
          <w:p>
            <w:pPr>
              <w:pStyle w:val="TableParagraph"/>
              <w:spacing w:line="253" w:lineRule="exact"/>
              <w:ind w:right="103"/>
              <w:jc w:val="right"/>
              <w:rPr>
                <w:rFonts w:ascii="宋体" w:hAnsi="宋体" w:cs="宋体" w:eastAsia="宋体" w:hint="default"/>
                <w:sz w:val="21"/>
                <w:szCs w:val="21"/>
              </w:rPr>
            </w:pPr>
            <w:r>
              <w:rPr>
                <w:rFonts w:ascii="宋体"/>
                <w:spacing w:val="-1"/>
                <w:sz w:val="21"/>
              </w:rPr>
              <w:t>214,182.10</w:t>
            </w:r>
          </w:p>
        </w:tc>
      </w:tr>
      <w:tr>
        <w:trPr>
          <w:trHeight w:val="307" w:hRule="exact"/>
        </w:trPr>
        <w:tc>
          <w:tcPr>
            <w:tcW w:w="5020"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single" w:sz="12" w:space="0" w:color="000000"/>
              <w:right w:val="nil" w:sz="6" w:space="0" w:color="auto"/>
            </w:tcBorders>
          </w:tcPr>
          <w:p>
            <w:pPr>
              <w:pStyle w:val="TableParagraph"/>
              <w:spacing w:line="255" w:lineRule="exact"/>
              <w:ind w:right="103"/>
              <w:jc w:val="right"/>
              <w:rPr>
                <w:rFonts w:ascii="宋体" w:hAnsi="宋体" w:cs="宋体" w:eastAsia="宋体" w:hint="default"/>
                <w:sz w:val="21"/>
                <w:szCs w:val="21"/>
              </w:rPr>
            </w:pPr>
            <w:r>
              <w:rPr>
                <w:rFonts w:ascii="宋体"/>
                <w:spacing w:val="-1"/>
                <w:sz w:val="21"/>
              </w:rPr>
              <w:t>1,426,322.24</w:t>
            </w:r>
          </w:p>
        </w:tc>
        <w:tc>
          <w:tcPr>
            <w:tcW w:w="343" w:type="dxa"/>
            <w:tcBorders>
              <w:top w:val="nil" w:sz="6" w:space="0" w:color="auto"/>
              <w:left w:val="nil" w:sz="6" w:space="0" w:color="auto"/>
              <w:bottom w:val="nil" w:sz="6" w:space="0" w:color="auto"/>
              <w:right w:val="nil" w:sz="6" w:space="0" w:color="auto"/>
            </w:tcBorders>
          </w:tcPr>
          <w:p>
            <w:pPr/>
          </w:p>
        </w:tc>
        <w:tc>
          <w:tcPr>
            <w:tcW w:w="1947" w:type="dxa"/>
            <w:tcBorders>
              <w:top w:val="single" w:sz="4" w:space="0" w:color="000000"/>
              <w:left w:val="nil" w:sz="6" w:space="0" w:color="auto"/>
              <w:bottom w:val="single" w:sz="12" w:space="0" w:color="000000"/>
              <w:right w:val="nil" w:sz="6" w:space="0" w:color="auto"/>
            </w:tcBorders>
          </w:tcPr>
          <w:p>
            <w:pPr>
              <w:pStyle w:val="TableParagraph"/>
              <w:spacing w:line="255" w:lineRule="exact"/>
              <w:ind w:right="103"/>
              <w:jc w:val="right"/>
              <w:rPr>
                <w:rFonts w:ascii="宋体" w:hAnsi="宋体" w:cs="宋体" w:eastAsia="宋体" w:hint="default"/>
                <w:sz w:val="21"/>
                <w:szCs w:val="21"/>
              </w:rPr>
            </w:pPr>
            <w:r>
              <w:rPr>
                <w:rFonts w:ascii="宋体"/>
                <w:spacing w:val="-1"/>
                <w:sz w:val="21"/>
              </w:rPr>
              <w:t>4,964,895.05</w:t>
            </w:r>
          </w:p>
        </w:tc>
      </w:tr>
    </w:tbl>
    <w:p>
      <w:pPr>
        <w:pStyle w:val="BodyText"/>
        <w:spacing w:line="240" w:lineRule="exact"/>
        <w:ind w:left="388" w:right="0"/>
        <w:jc w:val="left"/>
      </w:pPr>
      <w:r>
        <w:rPr/>
        <w:t>本集团向以上关联公司借出的贷款的贷款利率由交易双方参照中国人民银行该类型贷款规定的利</w:t>
      </w:r>
    </w:p>
    <w:p>
      <w:pPr>
        <w:pStyle w:val="BodyText"/>
        <w:spacing w:line="274" w:lineRule="exact"/>
        <w:ind w:left="388" w:right="0"/>
        <w:jc w:val="left"/>
      </w:pPr>
      <w:r>
        <w:rPr/>
        <w:t>率协商确定。</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0" w:footer="921" w:top="980" w:bottom="1120" w:left="1340" w:right="880"/>
        </w:sectPr>
      </w:pPr>
    </w:p>
    <w:p>
      <w:pPr>
        <w:pStyle w:val="Heading4"/>
        <w:spacing w:line="240" w:lineRule="auto"/>
        <w:ind w:left="388"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tabs>
          <w:tab w:pos="1230" w:val="left" w:leader="none"/>
        </w:tabs>
        <w:spacing w:line="240" w:lineRule="auto" w:before="56"/>
        <w:ind w:left="388" w:right="-18"/>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0" w:val="left" w:leader="none"/>
        </w:tabs>
        <w:spacing w:line="240" w:lineRule="auto"/>
        <w:ind w:left="388" w:right="0"/>
        <w:jc w:val="left"/>
      </w:pPr>
      <w:r>
        <w:rPr>
          <w:spacing w:val="-1"/>
        </w:rPr>
        <w:t>单位：元</w:t>
        <w:tab/>
      </w:r>
      <w:r>
        <w:rPr>
          <w:spacing w:val="-2"/>
        </w:rPr>
        <w:t>币种：人民币</w:t>
      </w:r>
    </w:p>
    <w:p>
      <w:pPr>
        <w:spacing w:after="0" w:line="240" w:lineRule="auto"/>
        <w:jc w:val="left"/>
        <w:sectPr>
          <w:type w:val="continuous"/>
          <w:pgSz w:w="11910" w:h="16850"/>
          <w:pgMar w:top="1060" w:bottom="1380" w:left="1340" w:right="880"/>
          <w:cols w:num="2" w:equalWidth="0">
            <w:col w:w="3958" w:space="2636"/>
            <w:col w:w="3096"/>
          </w:cols>
        </w:sectPr>
      </w:pPr>
    </w:p>
    <w:p>
      <w:pPr>
        <w:spacing w:line="240" w:lineRule="auto" w:before="4"/>
        <w:rPr>
          <w:rFonts w:ascii="宋体" w:hAnsi="宋体" w:cs="宋体" w:eastAsia="宋体" w:hint="default"/>
          <w:sz w:val="2"/>
          <w:szCs w:val="2"/>
        </w:rPr>
      </w:pPr>
    </w:p>
    <w:tbl>
      <w:tblPr>
        <w:tblW w:w="0" w:type="auto"/>
        <w:jc w:val="left"/>
        <w:tblInd w:w="275" w:type="dxa"/>
        <w:tblLayout w:type="fixed"/>
        <w:tblCellMar>
          <w:top w:w="0" w:type="dxa"/>
          <w:left w:w="0" w:type="dxa"/>
          <w:bottom w:w="0" w:type="dxa"/>
          <w:right w:w="0" w:type="dxa"/>
        </w:tblCellMar>
        <w:tblLook w:val="01E0"/>
      </w:tblPr>
      <w:tblGrid>
        <w:gridCol w:w="2242"/>
        <w:gridCol w:w="2278"/>
        <w:gridCol w:w="2302"/>
        <w:gridCol w:w="2300"/>
      </w:tblGrid>
      <w:tr>
        <w:trPr>
          <w:trHeight w:val="33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0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构建资产</w:t>
            </w:r>
          </w:p>
        </w:tc>
        <w:tc>
          <w:tcPr>
            <w:tcW w:w="2278"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大连港湾工程有限公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27,818,654.79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10,073,943.76</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大连港埠机电有限公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9,586,643.57</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7,138,121.83</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2,844,616.92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924,945.88</w:t>
            </w:r>
          </w:p>
        </w:tc>
      </w:tr>
      <w:tr>
        <w:trPr>
          <w:trHeight w:val="555"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大连港日兴锅炉安装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1,935,234.61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874,489.71</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大连港实绿化工程有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896,716.89</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628,241.00</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大连港新港建筑工程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638,981.98</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3,608,240.78</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大连港口设计研究院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380,849.06</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1,262,113.22</w:t>
            </w: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大连万鹏基础工程有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2,028,152.00</w:t>
            </w:r>
          </w:p>
        </w:tc>
      </w:tr>
      <w:tr>
        <w:trPr>
          <w:trHeight w:val="557"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大连国际集装箱码头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工程建设</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99,448.00</w:t>
            </w:r>
          </w:p>
        </w:tc>
      </w:tr>
      <w:tr>
        <w:trPr>
          <w:trHeight w:val="281"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44,101,697.82</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26,637,696.18</w:t>
            </w: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302"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大连港象屿粮食物流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出售资产</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96,212,815.51</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10" w:h="16850"/>
          <w:pgMar w:top="1060" w:bottom="1380" w:left="134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0" w:footer="921" w:top="980" w:bottom="1120" w:left="1360" w:right="900"/>
        </w:sectPr>
      </w:pPr>
    </w:p>
    <w:p>
      <w:pPr>
        <w:spacing w:line="240" w:lineRule="auto" w:before="0"/>
        <w:rPr>
          <w:rFonts w:ascii="宋体" w:hAnsi="宋体" w:cs="宋体" w:eastAsia="宋体" w:hint="default"/>
          <w:sz w:val="15"/>
          <w:szCs w:val="15"/>
        </w:rPr>
      </w:pPr>
    </w:p>
    <w:p>
      <w:pPr>
        <w:pStyle w:val="Heading4"/>
        <w:spacing w:line="240" w:lineRule="auto" w:before="0"/>
        <w:ind w:left="368"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6"/>
        <w:ind w:left="36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1417" w:val="left" w:leader="none"/>
        </w:tabs>
        <w:spacing w:line="240" w:lineRule="auto"/>
        <w:ind w:left="368" w:right="0"/>
        <w:jc w:val="left"/>
      </w:pPr>
      <w:r>
        <w:rPr>
          <w:spacing w:val="-1"/>
        </w:rPr>
        <w:t>单位：元</w:t>
        <w:tab/>
        <w:t>币种：人民币</w:t>
      </w:r>
    </w:p>
    <w:p>
      <w:pPr>
        <w:spacing w:after="0" w:line="240" w:lineRule="auto"/>
        <w:jc w:val="left"/>
        <w:sectPr>
          <w:type w:val="continuous"/>
          <w:pgSz w:w="11910" w:h="16850"/>
          <w:pgMar w:top="1060" w:bottom="1380" w:left="1360" w:right="900"/>
          <w:cols w:num="2" w:equalWidth="0">
            <w:col w:w="2675" w:space="3918"/>
            <w:col w:w="3057"/>
          </w:cols>
        </w:sectPr>
      </w:pPr>
    </w:p>
    <w:p>
      <w:pPr>
        <w:spacing w:line="240" w:lineRule="auto" w:before="4"/>
        <w:rPr>
          <w:rFonts w:ascii="宋体" w:hAnsi="宋体" w:cs="宋体" w:eastAsia="宋体" w:hint="default"/>
          <w:sz w:val="2"/>
          <w:szCs w:val="2"/>
        </w:rPr>
      </w:pPr>
    </w:p>
    <w:tbl>
      <w:tblPr>
        <w:tblW w:w="0" w:type="auto"/>
        <w:jc w:val="left"/>
        <w:tblInd w:w="255" w:type="dxa"/>
        <w:tblLayout w:type="fixed"/>
        <w:tblCellMar>
          <w:top w:w="0" w:type="dxa"/>
          <w:left w:w="0" w:type="dxa"/>
          <w:bottom w:w="0" w:type="dxa"/>
          <w:right w:w="0" w:type="dxa"/>
        </w:tblCellMar>
        <w:tblLook w:val="01E0"/>
      </w:tblPr>
      <w:tblGrid>
        <w:gridCol w:w="3301"/>
        <w:gridCol w:w="3300"/>
        <w:gridCol w:w="2521"/>
      </w:tblGrid>
      <w:tr>
        <w:trPr>
          <w:trHeight w:val="28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7" w:right="0"/>
              <w:jc w:val="left"/>
              <w:rPr>
                <w:rFonts w:ascii="宋体" w:hAnsi="宋体" w:cs="宋体" w:eastAsia="宋体" w:hint="default"/>
                <w:sz w:val="21"/>
                <w:szCs w:val="21"/>
              </w:rPr>
            </w:pPr>
            <w:r>
              <w:rPr>
                <w:rFonts w:ascii="宋体"/>
                <w:sz w:val="21"/>
              </w:rPr>
              <w:t>4,195,559.55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sz w:val="21"/>
              </w:rPr>
              <w:t>4,160,572.46</w:t>
            </w:r>
          </w:p>
        </w:tc>
      </w:tr>
    </w:tbl>
    <w:p>
      <w:pPr>
        <w:spacing w:line="240" w:lineRule="auto" w:before="10"/>
        <w:rPr>
          <w:rFonts w:ascii="宋体" w:hAnsi="宋体" w:cs="宋体" w:eastAsia="宋体" w:hint="default"/>
          <w:sz w:val="17"/>
          <w:szCs w:val="17"/>
        </w:rPr>
      </w:pPr>
    </w:p>
    <w:p>
      <w:pPr>
        <w:pStyle w:val="Heading4"/>
        <w:spacing w:line="240" w:lineRule="auto"/>
        <w:ind w:left="368" w:right="0"/>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272" w:lineRule="exact" w:before="86"/>
        <w:ind w:left="368" w:right="786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关联方存款</w:t>
      </w:r>
    </w:p>
    <w:p>
      <w:pPr>
        <w:pStyle w:val="BodyText"/>
        <w:spacing w:line="247" w:lineRule="exact"/>
        <w:ind w:left="368" w:right="0"/>
        <w:jc w:val="left"/>
        <w:rPr>
          <w:rFonts w:ascii="宋体" w:hAnsi="宋体" w:cs="宋体" w:eastAsia="宋体" w:hint="default"/>
        </w:rPr>
      </w:pPr>
      <w:r>
        <w:rPr/>
        <w:t>于</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3"/>
        </w:rPr>
        <w:t>日，本集团于大连港集团财务有限公司存款余额为</w:t>
      </w:r>
      <w:r>
        <w:rPr>
          <w:spacing w:val="-47"/>
        </w:rPr>
        <w:t> </w:t>
      </w:r>
      <w:r>
        <w:rPr>
          <w:rFonts w:ascii="宋体" w:hAnsi="宋体" w:cs="宋体" w:eastAsia="宋体" w:hint="default"/>
        </w:rPr>
        <w:t>2,524,252,940.72</w:t>
      </w:r>
      <w:r>
        <w:rPr>
          <w:rFonts w:ascii="宋体" w:hAnsi="宋体" w:cs="宋体" w:eastAsia="宋体" w:hint="default"/>
          <w:spacing w:val="-47"/>
        </w:rPr>
        <w:t> </w:t>
      </w:r>
      <w:r>
        <w:rPr/>
        <w:t>元</w:t>
      </w:r>
      <w:r>
        <w:rPr>
          <w:rFonts w:ascii="宋体" w:hAnsi="宋体" w:cs="宋体" w:eastAsia="宋体" w:hint="default"/>
        </w:rPr>
        <w:t>(2016</w:t>
      </w:r>
    </w:p>
    <w:p>
      <w:pPr>
        <w:pStyle w:val="BodyText"/>
        <w:spacing w:line="272" w:lineRule="exact"/>
        <w:ind w:left="368" w:right="0"/>
        <w:jc w:val="left"/>
      </w:pPr>
      <w:r>
        <w:rPr/>
        <w:t>年 </w:t>
      </w:r>
      <w:r>
        <w:rPr>
          <w:rFonts w:ascii="宋体" w:hAnsi="宋体" w:cs="宋体" w:eastAsia="宋体" w:hint="default"/>
        </w:rPr>
        <w:t>12 </w:t>
      </w:r>
      <w:r>
        <w:rPr/>
        <w:t>月 </w:t>
      </w:r>
      <w:r>
        <w:rPr>
          <w:rFonts w:ascii="宋体" w:hAnsi="宋体" w:cs="宋体" w:eastAsia="宋体" w:hint="default"/>
        </w:rPr>
        <w:t>31 </w:t>
      </w:r>
      <w:r>
        <w:rPr/>
        <w:t>日：</w:t>
      </w:r>
      <w:r>
        <w:rPr>
          <w:rFonts w:ascii="宋体" w:hAnsi="宋体" w:cs="宋体" w:eastAsia="宋体" w:hint="default"/>
        </w:rPr>
        <w:t>1,789,647,542.51 </w:t>
      </w:r>
      <w:r>
        <w:rPr/>
        <w:t>元</w:t>
      </w:r>
      <w:r>
        <w:rPr>
          <w:rFonts w:ascii="宋体" w:hAnsi="宋体" w:cs="宋体" w:eastAsia="宋体" w:hint="default"/>
        </w:rPr>
        <w:t>)</w:t>
      </w:r>
      <w:r>
        <w:rPr/>
        <w:t>，本期取得利息收入为 </w:t>
      </w:r>
      <w:r>
        <w:rPr>
          <w:rFonts w:ascii="宋体" w:hAnsi="宋体" w:cs="宋体" w:eastAsia="宋体" w:hint="default"/>
        </w:rPr>
        <w:t>18,582,035.80 </w:t>
      </w:r>
      <w:r>
        <w:rPr/>
        <w:t>元</w:t>
      </w:r>
      <w:r>
        <w:rPr>
          <w:rFonts w:ascii="宋体" w:hAnsi="宋体" w:cs="宋体" w:eastAsia="宋体" w:hint="default"/>
        </w:rPr>
        <w:t>(2016</w:t>
      </w:r>
      <w:r>
        <w:rPr>
          <w:rFonts w:ascii="宋体" w:hAnsi="宋体" w:cs="宋体" w:eastAsia="宋体" w:hint="default"/>
          <w:spacing w:val="-33"/>
        </w:rPr>
        <w:t> </w:t>
      </w:r>
      <w:r>
        <w:rPr/>
        <w:t>年度：</w:t>
      </w:r>
    </w:p>
    <w:p>
      <w:pPr>
        <w:pStyle w:val="BodyText"/>
        <w:spacing w:line="272" w:lineRule="exact"/>
        <w:ind w:left="368" w:right="0"/>
        <w:jc w:val="left"/>
      </w:pPr>
      <w:r>
        <w:rPr>
          <w:rFonts w:ascii="宋体" w:hAnsi="宋体" w:cs="宋体" w:eastAsia="宋体" w:hint="default"/>
        </w:rPr>
        <w:t>10,848,893.22</w:t>
      </w:r>
      <w:r>
        <w:rPr>
          <w:rFonts w:ascii="宋体" w:hAnsi="宋体" w:cs="宋体" w:eastAsia="宋体" w:hint="default"/>
          <w:spacing w:val="-54"/>
        </w:rPr>
        <w:t> </w:t>
      </w:r>
      <w:r>
        <w:rPr/>
        <w:t>元</w:t>
      </w:r>
      <w:r>
        <w:rPr>
          <w:rFonts w:ascii="宋体" w:hAnsi="宋体" w:cs="宋体" w:eastAsia="宋体" w:hint="default"/>
        </w:rPr>
        <w:t>)</w:t>
      </w:r>
      <w:r>
        <w:rPr/>
        <w:t>。</w:t>
      </w:r>
    </w:p>
    <w:p>
      <w:pPr>
        <w:pStyle w:val="BodyText"/>
        <w:spacing w:line="274" w:lineRule="exact"/>
        <w:ind w:left="368" w:right="0"/>
        <w:jc w:val="left"/>
      </w:pPr>
      <w:r>
        <w:rPr/>
        <w:t>董事及执行总裁薪酬</w:t>
      </w:r>
    </w:p>
    <w:p>
      <w:pPr>
        <w:spacing w:line="240" w:lineRule="auto" w:before="8"/>
        <w:rPr>
          <w:rFonts w:ascii="宋体" w:hAnsi="宋体" w:cs="宋体" w:eastAsia="宋体" w:hint="default"/>
          <w:sz w:val="4"/>
          <w:szCs w:val="4"/>
        </w:rPr>
      </w:pPr>
    </w:p>
    <w:tbl>
      <w:tblPr>
        <w:tblW w:w="0" w:type="auto"/>
        <w:jc w:val="left"/>
        <w:tblInd w:w="168" w:type="dxa"/>
        <w:tblLayout w:type="fixed"/>
        <w:tblCellMar>
          <w:top w:w="0" w:type="dxa"/>
          <w:left w:w="0" w:type="dxa"/>
          <w:bottom w:w="0" w:type="dxa"/>
          <w:right w:w="0" w:type="dxa"/>
        </w:tblCellMar>
        <w:tblLook w:val="01E0"/>
      </w:tblPr>
      <w:tblGrid>
        <w:gridCol w:w="1258"/>
        <w:gridCol w:w="1078"/>
        <w:gridCol w:w="1211"/>
        <w:gridCol w:w="1320"/>
        <w:gridCol w:w="673"/>
        <w:gridCol w:w="1212"/>
        <w:gridCol w:w="1232"/>
        <w:gridCol w:w="1323"/>
      </w:tblGrid>
      <w:tr>
        <w:trPr>
          <w:trHeight w:val="342" w:hRule="exact"/>
        </w:trPr>
        <w:tc>
          <w:tcPr>
            <w:tcW w:w="9308" w:type="dxa"/>
            <w:gridSpan w:val="8"/>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年度每位董事、监事及执行总裁的薪酬如下：</w:t>
            </w:r>
          </w:p>
        </w:tc>
      </w:tr>
      <w:tr>
        <w:trPr>
          <w:trHeight w:val="331" w:hRule="exact"/>
        </w:trPr>
        <w:tc>
          <w:tcPr>
            <w:tcW w:w="1258"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12" w:space="0" w:color="000000"/>
              <w:right w:val="nil" w:sz="6" w:space="0" w:color="auto"/>
            </w:tcBorders>
          </w:tcPr>
          <w:p>
            <w:pPr/>
          </w:p>
        </w:tc>
        <w:tc>
          <w:tcPr>
            <w:tcW w:w="199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82"/>
              <w:ind w:left="68" w:right="0"/>
              <w:jc w:val="left"/>
              <w:rPr>
                <w:rFonts w:ascii="宋体" w:hAnsi="宋体" w:cs="宋体" w:eastAsia="宋体" w:hint="default"/>
                <w:sz w:val="16"/>
                <w:szCs w:val="16"/>
              </w:rPr>
            </w:pPr>
            <w:r>
              <w:rPr>
                <w:rFonts w:ascii="宋体" w:hAnsi="宋体" w:cs="宋体" w:eastAsia="宋体" w:hint="default"/>
                <w:sz w:val="16"/>
                <w:szCs w:val="16"/>
              </w:rPr>
              <w:t>作为董事提供服务的薪酬</w:t>
            </w:r>
          </w:p>
        </w:tc>
        <w:tc>
          <w:tcPr>
            <w:tcW w:w="1212" w:type="dxa"/>
            <w:tcBorders>
              <w:top w:val="nil" w:sz="6" w:space="0" w:color="auto"/>
              <w:left w:val="nil" w:sz="6" w:space="0" w:color="auto"/>
              <w:bottom w:val="single" w:sz="12" w:space="0" w:color="000000"/>
              <w:right w:val="nil" w:sz="6" w:space="0" w:color="auto"/>
            </w:tcBorders>
          </w:tcPr>
          <w:p>
            <w:pPr/>
          </w:p>
        </w:tc>
        <w:tc>
          <w:tcPr>
            <w:tcW w:w="1232" w:type="dxa"/>
            <w:vMerge w:val="restart"/>
            <w:tcBorders>
              <w:top w:val="nil" w:sz="6" w:space="0" w:color="auto"/>
              <w:left w:val="nil" w:sz="6" w:space="0" w:color="auto"/>
              <w:right w:val="nil" w:sz="6" w:space="0" w:color="auto"/>
            </w:tcBorders>
          </w:tcPr>
          <w:p>
            <w:pPr>
              <w:pStyle w:val="TableParagraph"/>
              <w:spacing w:line="237" w:lineRule="auto" w:before="84"/>
              <w:ind w:left="107" w:right="158"/>
              <w:jc w:val="both"/>
              <w:rPr>
                <w:rFonts w:ascii="宋体" w:hAnsi="宋体" w:cs="宋体" w:eastAsia="宋体" w:hint="default"/>
                <w:sz w:val="16"/>
                <w:szCs w:val="16"/>
              </w:rPr>
            </w:pPr>
            <w:r>
              <w:rPr>
                <w:rFonts w:ascii="宋体" w:hAnsi="宋体" w:cs="宋体" w:eastAsia="宋体" w:hint="default"/>
                <w:sz w:val="16"/>
                <w:szCs w:val="16"/>
              </w:rPr>
              <w:t>就管理本公司</w:t>
            </w:r>
            <w:r>
              <w:rPr>
                <w:rFonts w:ascii="宋体" w:hAnsi="宋体" w:cs="宋体" w:eastAsia="宋体" w:hint="default"/>
                <w:w w:val="100"/>
                <w:sz w:val="16"/>
                <w:szCs w:val="16"/>
              </w:rPr>
              <w:t> </w:t>
            </w:r>
            <w:r>
              <w:rPr>
                <w:rFonts w:ascii="宋体" w:hAnsi="宋体" w:cs="宋体" w:eastAsia="宋体" w:hint="default"/>
                <w:sz w:val="16"/>
                <w:szCs w:val="16"/>
              </w:rPr>
              <w:t>或子公司而提</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供的其他服务</w:t>
            </w:r>
          </w:p>
          <w:p>
            <w:pPr>
              <w:pStyle w:val="TableParagraph"/>
              <w:spacing w:line="209" w:lineRule="exact"/>
              <w:ind w:left="587" w:right="0"/>
              <w:jc w:val="left"/>
              <w:rPr>
                <w:rFonts w:ascii="宋体" w:hAnsi="宋体" w:cs="宋体" w:eastAsia="宋体" w:hint="default"/>
                <w:sz w:val="16"/>
                <w:szCs w:val="16"/>
              </w:rPr>
            </w:pPr>
            <w:r>
              <w:rPr>
                <w:rFonts w:ascii="宋体" w:hAnsi="宋体" w:cs="宋体" w:eastAsia="宋体" w:hint="default"/>
                <w:sz w:val="16"/>
                <w:szCs w:val="16"/>
              </w:rPr>
              <w:t>的薪酬</w:t>
            </w:r>
          </w:p>
        </w:tc>
        <w:tc>
          <w:tcPr>
            <w:tcW w:w="1323" w:type="dxa"/>
            <w:tcBorders>
              <w:top w:val="nil" w:sz="6" w:space="0" w:color="auto"/>
              <w:left w:val="nil" w:sz="6" w:space="0" w:color="auto"/>
              <w:bottom w:val="nil" w:sz="6" w:space="0" w:color="auto"/>
              <w:right w:val="nil" w:sz="6" w:space="0" w:color="auto"/>
            </w:tcBorders>
          </w:tcPr>
          <w:p>
            <w:pPr/>
          </w:p>
        </w:tc>
      </w:tr>
      <w:tr>
        <w:trPr>
          <w:trHeight w:val="711"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6"/>
                <w:szCs w:val="16"/>
              </w:rPr>
            </w:pPr>
            <w:r>
              <w:rPr>
                <w:rFonts w:ascii="宋体" w:hAnsi="宋体" w:cs="宋体" w:eastAsia="宋体" w:hint="default"/>
                <w:sz w:val="16"/>
                <w:szCs w:val="16"/>
              </w:rPr>
              <w:t>职务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姓名</w:t>
            </w:r>
          </w:p>
        </w:tc>
        <w:tc>
          <w:tcPr>
            <w:tcW w:w="1211"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60"/>
              <w:jc w:val="right"/>
              <w:rPr>
                <w:rFonts w:ascii="宋体" w:hAnsi="宋体" w:cs="宋体" w:eastAsia="宋体" w:hint="default"/>
                <w:sz w:val="16"/>
                <w:szCs w:val="16"/>
              </w:rPr>
            </w:pPr>
            <w:r>
              <w:rPr>
                <w:rFonts w:ascii="宋体" w:hAnsi="宋体" w:cs="宋体" w:eastAsia="宋体" w:hint="default"/>
                <w:spacing w:val="-1"/>
                <w:sz w:val="16"/>
                <w:szCs w:val="16"/>
              </w:rPr>
              <w:t>工资及补贴</w:t>
            </w:r>
          </w:p>
        </w:tc>
        <w:tc>
          <w:tcPr>
            <w:tcW w:w="1320"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09" w:lineRule="exact"/>
              <w:ind w:right="193"/>
              <w:jc w:val="right"/>
              <w:rPr>
                <w:rFonts w:ascii="宋体" w:hAnsi="宋体" w:cs="宋体" w:eastAsia="宋体" w:hint="default"/>
                <w:sz w:val="16"/>
                <w:szCs w:val="16"/>
              </w:rPr>
            </w:pPr>
            <w:r>
              <w:rPr>
                <w:rFonts w:ascii="宋体" w:hAnsi="宋体" w:cs="宋体" w:eastAsia="宋体" w:hint="default"/>
                <w:spacing w:val="-1"/>
                <w:sz w:val="16"/>
                <w:szCs w:val="16"/>
              </w:rPr>
              <w:t>养老金计划供</w:t>
            </w:r>
          </w:p>
          <w:p>
            <w:pPr>
              <w:pStyle w:val="TableParagraph"/>
              <w:spacing w:line="209" w:lineRule="exact"/>
              <w:ind w:right="196"/>
              <w:jc w:val="right"/>
              <w:rPr>
                <w:rFonts w:ascii="宋体" w:hAnsi="宋体" w:cs="宋体" w:eastAsia="宋体" w:hint="default"/>
                <w:sz w:val="16"/>
                <w:szCs w:val="16"/>
              </w:rPr>
            </w:pPr>
            <w:r>
              <w:rPr>
                <w:rFonts w:ascii="宋体" w:hAnsi="宋体" w:cs="宋体" w:eastAsia="宋体" w:hint="default"/>
                <w:w w:val="100"/>
                <w:sz w:val="16"/>
                <w:szCs w:val="16"/>
              </w:rPr>
              <w:t>款</w:t>
            </w:r>
          </w:p>
        </w:tc>
        <w:tc>
          <w:tcPr>
            <w:tcW w:w="67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55"/>
              <w:jc w:val="right"/>
              <w:rPr>
                <w:rFonts w:ascii="宋体" w:hAnsi="宋体" w:cs="宋体" w:eastAsia="宋体" w:hint="default"/>
                <w:sz w:val="16"/>
                <w:szCs w:val="16"/>
              </w:rPr>
            </w:pPr>
            <w:r>
              <w:rPr>
                <w:rFonts w:ascii="宋体" w:hAnsi="宋体" w:cs="宋体" w:eastAsia="宋体" w:hint="default"/>
                <w:sz w:val="16"/>
                <w:szCs w:val="16"/>
              </w:rPr>
              <w:t>奖金</w:t>
            </w:r>
          </w:p>
        </w:tc>
        <w:tc>
          <w:tcPr>
            <w:tcW w:w="1212"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91"/>
              <w:jc w:val="right"/>
              <w:rPr>
                <w:rFonts w:ascii="宋体" w:hAnsi="宋体" w:cs="宋体" w:eastAsia="宋体" w:hint="default"/>
                <w:sz w:val="16"/>
                <w:szCs w:val="16"/>
              </w:rPr>
            </w:pPr>
            <w:r>
              <w:rPr>
                <w:rFonts w:ascii="宋体" w:hAnsi="宋体" w:cs="宋体" w:eastAsia="宋体" w:hint="default"/>
                <w:spacing w:val="-1"/>
                <w:sz w:val="16"/>
                <w:szCs w:val="16"/>
              </w:rPr>
              <w:t>其他津贴福利</w:t>
            </w:r>
          </w:p>
        </w:tc>
        <w:tc>
          <w:tcPr>
            <w:tcW w:w="1232" w:type="dxa"/>
            <w:vMerge/>
            <w:tcBorders>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8"/>
              <w:jc w:val="right"/>
              <w:rPr>
                <w:rFonts w:ascii="宋体" w:hAnsi="宋体" w:cs="宋体" w:eastAsia="宋体" w:hint="default"/>
                <w:sz w:val="16"/>
                <w:szCs w:val="16"/>
              </w:rPr>
            </w:pPr>
            <w:r>
              <w:rPr>
                <w:rFonts w:ascii="宋体" w:hAnsi="宋体" w:cs="宋体" w:eastAsia="宋体" w:hint="default"/>
                <w:sz w:val="16"/>
                <w:szCs w:val="16"/>
              </w:rPr>
              <w:t>合计</w:t>
            </w:r>
          </w:p>
        </w:tc>
      </w:tr>
      <w:tr>
        <w:trPr>
          <w:trHeight w:val="518"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06" w:lineRule="exact" w:before="100"/>
              <w:ind w:left="200" w:right="98"/>
              <w:jc w:val="left"/>
              <w:rPr>
                <w:rFonts w:ascii="宋体" w:hAnsi="宋体" w:cs="宋体" w:eastAsia="宋体" w:hint="default"/>
                <w:sz w:val="16"/>
                <w:szCs w:val="16"/>
              </w:rPr>
            </w:pPr>
            <w:r>
              <w:rPr>
                <w:rFonts w:ascii="宋体" w:hAnsi="宋体" w:cs="宋体" w:eastAsia="宋体" w:hint="default"/>
                <w:spacing w:val="11"/>
                <w:sz w:val="16"/>
                <w:szCs w:val="16"/>
              </w:rPr>
              <w:t>董事长</w:t>
            </w:r>
            <w:r>
              <w:rPr>
                <w:rFonts w:ascii="宋体" w:hAnsi="宋体" w:cs="宋体" w:eastAsia="宋体" w:hint="default"/>
                <w:spacing w:val="11"/>
                <w:sz w:val="16"/>
                <w:szCs w:val="16"/>
              </w:rPr>
              <w:t>/</w:t>
            </w:r>
            <w:r>
              <w:rPr>
                <w:rFonts w:ascii="宋体" w:hAnsi="宋体" w:cs="宋体" w:eastAsia="宋体" w:hint="default"/>
                <w:spacing w:val="11"/>
                <w:sz w:val="16"/>
                <w:szCs w:val="16"/>
              </w:rPr>
              <w:t>执行</w:t>
            </w:r>
            <w:r>
              <w:rPr>
                <w:rFonts w:ascii="宋体" w:hAnsi="宋体" w:cs="宋体" w:eastAsia="宋体" w:hint="default"/>
                <w:spacing w:val="-70"/>
                <w:sz w:val="16"/>
                <w:szCs w:val="16"/>
              </w:rPr>
              <w:t> </w:t>
            </w:r>
            <w:r>
              <w:rPr>
                <w:rFonts w:ascii="宋体" w:hAnsi="宋体" w:cs="宋体" w:eastAsia="宋体" w:hint="default"/>
                <w:sz w:val="16"/>
                <w:szCs w:val="16"/>
              </w:rPr>
              <w:t>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张乙明</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9"/>
              <w:jc w:val="right"/>
              <w:rPr>
                <w:rFonts w:ascii="宋体" w:hAnsi="宋体" w:cs="宋体" w:eastAsia="宋体" w:hint="default"/>
                <w:sz w:val="16"/>
                <w:szCs w:val="16"/>
              </w:rPr>
            </w:pPr>
            <w:r>
              <w:rPr>
                <w:rFonts w:ascii="宋体"/>
                <w:w w:val="100"/>
                <w:sz w:val="16"/>
              </w:rPr>
              <w:t>-</w:t>
            </w:r>
          </w:p>
        </w:tc>
      </w:tr>
      <w:tr>
        <w:trPr>
          <w:trHeight w:val="416"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pacing w:val="11"/>
                <w:sz w:val="16"/>
                <w:szCs w:val="16"/>
              </w:rPr>
              <w:t>总经理</w:t>
            </w:r>
            <w:r>
              <w:rPr>
                <w:rFonts w:ascii="宋体" w:hAnsi="宋体" w:cs="宋体" w:eastAsia="宋体" w:hint="default"/>
                <w:spacing w:val="11"/>
                <w:sz w:val="16"/>
                <w:szCs w:val="16"/>
              </w:rPr>
              <w:t>/</w:t>
            </w:r>
            <w:r>
              <w:rPr>
                <w:rFonts w:ascii="宋体" w:hAnsi="宋体" w:cs="宋体" w:eastAsia="宋体" w:hint="default"/>
                <w:spacing w:val="11"/>
                <w:sz w:val="16"/>
                <w:szCs w:val="16"/>
              </w:rPr>
              <w:t>执行</w:t>
            </w:r>
            <w:r>
              <w:rPr>
                <w:rFonts w:ascii="宋体" w:hAnsi="宋体" w:cs="宋体" w:eastAsia="宋体" w:hint="default"/>
                <w:sz w:val="16"/>
                <w:szCs w:val="16"/>
              </w:rPr>
            </w:r>
          </w:p>
          <w:p>
            <w:pPr>
              <w:pStyle w:val="TableParagraph"/>
              <w:spacing w:line="208" w:lineRule="exact"/>
              <w:ind w:left="200"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0" w:right="0"/>
              <w:jc w:val="left"/>
              <w:rPr>
                <w:rFonts w:ascii="宋体" w:hAnsi="宋体" w:cs="宋体" w:eastAsia="宋体" w:hint="default"/>
                <w:sz w:val="16"/>
                <w:szCs w:val="16"/>
              </w:rPr>
            </w:pPr>
            <w:r>
              <w:rPr>
                <w:rFonts w:ascii="宋体" w:hAnsi="宋体" w:cs="宋体" w:eastAsia="宋体" w:hint="default"/>
                <w:sz w:val="16"/>
                <w:szCs w:val="16"/>
              </w:rPr>
              <w:t>魏明晖</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6"/>
                <w:szCs w:val="16"/>
              </w:rPr>
            </w:pPr>
            <w:r>
              <w:rPr>
                <w:rFonts w:ascii="宋体"/>
                <w:spacing w:val="-2"/>
                <w:sz w:val="16"/>
              </w:rPr>
              <w:t>1,096,087.96</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spacing w:val="-2"/>
                <w:sz w:val="16"/>
              </w:rPr>
              <w:t>1,096,087.96</w:t>
            </w:r>
          </w:p>
        </w:tc>
      </w:tr>
      <w:tr>
        <w:trPr>
          <w:trHeight w:val="414"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pacing w:val="9"/>
                <w:sz w:val="16"/>
                <w:szCs w:val="16"/>
              </w:rPr>
              <w:t>副董事长</w:t>
            </w:r>
            <w:r>
              <w:rPr>
                <w:rFonts w:ascii="宋体" w:hAnsi="宋体" w:cs="宋体" w:eastAsia="宋体" w:hint="default"/>
                <w:spacing w:val="9"/>
                <w:sz w:val="16"/>
                <w:szCs w:val="16"/>
              </w:rPr>
              <w:t>/</w:t>
            </w:r>
            <w:r>
              <w:rPr>
                <w:rFonts w:ascii="宋体" w:hAnsi="宋体" w:cs="宋体" w:eastAsia="宋体" w:hint="default"/>
                <w:spacing w:val="9"/>
                <w:sz w:val="16"/>
                <w:szCs w:val="16"/>
              </w:rPr>
              <w:t>非</w:t>
            </w:r>
          </w:p>
          <w:p>
            <w:pPr>
              <w:pStyle w:val="TableParagraph"/>
              <w:spacing w:line="208" w:lineRule="exact"/>
              <w:ind w:left="200" w:right="0"/>
              <w:jc w:val="left"/>
              <w:rPr>
                <w:rFonts w:ascii="宋体" w:hAnsi="宋体" w:cs="宋体" w:eastAsia="宋体" w:hint="default"/>
                <w:sz w:val="16"/>
                <w:szCs w:val="16"/>
              </w:rPr>
            </w:pPr>
            <w:r>
              <w:rPr>
                <w:rFonts w:ascii="宋体" w:hAnsi="宋体" w:cs="宋体" w:eastAsia="宋体" w:hint="default"/>
                <w:sz w:val="16"/>
                <w:szCs w:val="16"/>
              </w:rPr>
              <w:t>执行董事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0" w:right="0"/>
              <w:jc w:val="left"/>
              <w:rPr>
                <w:rFonts w:ascii="宋体" w:hAnsi="宋体" w:cs="宋体" w:eastAsia="宋体" w:hint="default"/>
                <w:sz w:val="16"/>
                <w:szCs w:val="16"/>
              </w:rPr>
            </w:pPr>
            <w:r>
              <w:rPr>
                <w:rFonts w:ascii="宋体" w:hAnsi="宋体" w:cs="宋体" w:eastAsia="宋体" w:hint="default"/>
                <w:sz w:val="16"/>
                <w:szCs w:val="16"/>
              </w:rPr>
              <w:t>徐颂</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w w:val="100"/>
                <w:sz w:val="16"/>
              </w:rPr>
              <w:t>-</w:t>
            </w:r>
          </w:p>
        </w:tc>
      </w:tr>
      <w:tr>
        <w:trPr>
          <w:trHeight w:val="415"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pacing w:val="9"/>
                <w:sz w:val="16"/>
                <w:szCs w:val="16"/>
              </w:rPr>
              <w:t>副董事长</w:t>
            </w:r>
            <w:r>
              <w:rPr>
                <w:rFonts w:ascii="宋体" w:hAnsi="宋体" w:cs="宋体" w:eastAsia="宋体" w:hint="default"/>
                <w:spacing w:val="9"/>
                <w:sz w:val="16"/>
                <w:szCs w:val="16"/>
              </w:rPr>
              <w:t>/</w:t>
            </w:r>
            <w:r>
              <w:rPr>
                <w:rFonts w:ascii="宋体" w:hAnsi="宋体" w:cs="宋体" w:eastAsia="宋体" w:hint="default"/>
                <w:spacing w:val="9"/>
                <w:sz w:val="16"/>
                <w:szCs w:val="16"/>
              </w:rPr>
              <w:t>非</w:t>
            </w:r>
          </w:p>
          <w:p>
            <w:pPr>
              <w:pStyle w:val="TableParagraph"/>
              <w:spacing w:line="209" w:lineRule="exact"/>
              <w:ind w:left="200" w:right="0"/>
              <w:jc w:val="left"/>
              <w:rPr>
                <w:rFonts w:ascii="宋体" w:hAnsi="宋体" w:cs="宋体" w:eastAsia="宋体" w:hint="default"/>
                <w:sz w:val="16"/>
                <w:szCs w:val="16"/>
              </w:rPr>
            </w:pPr>
            <w:r>
              <w:rPr>
                <w:rFonts w:ascii="宋体" w:hAnsi="宋体" w:cs="宋体" w:eastAsia="宋体" w:hint="default"/>
                <w:sz w:val="16"/>
                <w:szCs w:val="16"/>
              </w:rPr>
              <w:t>执行董事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0" w:right="0"/>
              <w:jc w:val="left"/>
              <w:rPr>
                <w:rFonts w:ascii="宋体" w:hAnsi="宋体" w:cs="宋体" w:eastAsia="宋体" w:hint="default"/>
                <w:sz w:val="16"/>
                <w:szCs w:val="16"/>
              </w:rPr>
            </w:pPr>
            <w:r>
              <w:rPr>
                <w:rFonts w:ascii="宋体" w:hAnsi="宋体" w:cs="宋体" w:eastAsia="宋体" w:hint="default"/>
                <w:sz w:val="16"/>
                <w:szCs w:val="16"/>
              </w:rPr>
              <w:t>白景涛</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w w:val="100"/>
                <w:sz w:val="16"/>
              </w:rPr>
              <w:t>-</w:t>
            </w:r>
          </w:p>
        </w:tc>
      </w:tr>
      <w:tr>
        <w:trPr>
          <w:trHeight w:val="208"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非执行董事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郑少平</w:t>
            </w:r>
          </w:p>
        </w:tc>
        <w:tc>
          <w:tcPr>
            <w:tcW w:w="1211" w:type="dxa"/>
            <w:tcBorders>
              <w:top w:val="nil" w:sz="6" w:space="0" w:color="auto"/>
              <w:left w:val="nil" w:sz="6" w:space="0" w:color="auto"/>
              <w:bottom w:val="nil" w:sz="6" w:space="0" w:color="auto"/>
              <w:right w:val="nil" w:sz="6" w:space="0" w:color="auto"/>
            </w:tcBorders>
          </w:tcPr>
          <w:p>
            <w:pPr>
              <w:pStyle w:val="TableParagraph"/>
              <w:spacing w:line="183" w:lineRule="exact"/>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183" w:lineRule="exact"/>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183" w:lineRule="exact"/>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183" w:lineRule="exact"/>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183" w:lineRule="exact"/>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183" w:lineRule="exact"/>
              <w:ind w:right="199"/>
              <w:jc w:val="right"/>
              <w:rPr>
                <w:rFonts w:ascii="宋体" w:hAnsi="宋体" w:cs="宋体" w:eastAsia="宋体" w:hint="default"/>
                <w:sz w:val="16"/>
                <w:szCs w:val="16"/>
              </w:rPr>
            </w:pPr>
            <w:r>
              <w:rPr>
                <w:rFonts w:ascii="宋体"/>
                <w:w w:val="100"/>
                <w:sz w:val="16"/>
              </w:rPr>
              <w:t>-</w:t>
            </w:r>
          </w:p>
        </w:tc>
      </w:tr>
      <w:tr>
        <w:trPr>
          <w:trHeight w:val="208"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宋体" w:hAnsi="宋体" w:cs="宋体" w:eastAsia="宋体" w:hint="default"/>
                <w:sz w:val="16"/>
                <w:szCs w:val="16"/>
              </w:rPr>
              <w:t>非执行董事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185" w:lineRule="exact"/>
              <w:ind w:left="100" w:right="0"/>
              <w:jc w:val="left"/>
              <w:rPr>
                <w:rFonts w:ascii="宋体" w:hAnsi="宋体" w:cs="宋体" w:eastAsia="宋体" w:hint="default"/>
                <w:sz w:val="16"/>
                <w:szCs w:val="16"/>
              </w:rPr>
            </w:pPr>
            <w:r>
              <w:rPr>
                <w:rFonts w:ascii="宋体" w:hAnsi="宋体" w:cs="宋体" w:eastAsia="宋体" w:hint="default"/>
                <w:sz w:val="16"/>
                <w:szCs w:val="16"/>
              </w:rPr>
              <w:t>尹世辉</w:t>
            </w:r>
          </w:p>
        </w:tc>
        <w:tc>
          <w:tcPr>
            <w:tcW w:w="1211" w:type="dxa"/>
            <w:tcBorders>
              <w:top w:val="nil" w:sz="6" w:space="0" w:color="auto"/>
              <w:left w:val="nil" w:sz="6" w:space="0" w:color="auto"/>
              <w:bottom w:val="nil" w:sz="6" w:space="0" w:color="auto"/>
              <w:right w:val="nil" w:sz="6" w:space="0" w:color="auto"/>
            </w:tcBorders>
          </w:tcPr>
          <w:p>
            <w:pPr>
              <w:pStyle w:val="TableParagraph"/>
              <w:spacing w:line="185" w:lineRule="exact"/>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185" w:lineRule="exact"/>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185" w:lineRule="exact"/>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185" w:lineRule="exact"/>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185" w:lineRule="exact"/>
              <w:ind w:right="199"/>
              <w:jc w:val="right"/>
              <w:rPr>
                <w:rFonts w:ascii="宋体" w:hAnsi="宋体" w:cs="宋体" w:eastAsia="宋体" w:hint="default"/>
                <w:sz w:val="16"/>
                <w:szCs w:val="16"/>
              </w:rPr>
            </w:pPr>
            <w:r>
              <w:rPr>
                <w:rFonts w:ascii="宋体"/>
                <w:w w:val="100"/>
                <w:sz w:val="16"/>
              </w:rPr>
              <w:t>-</w:t>
            </w:r>
          </w:p>
        </w:tc>
      </w:tr>
      <w:tr>
        <w:trPr>
          <w:trHeight w:val="415"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独</w:t>
            </w:r>
            <w:r>
              <w:rPr>
                <w:rFonts w:ascii="宋体" w:hAnsi="宋体" w:cs="宋体" w:eastAsia="宋体" w:hint="default"/>
                <w:spacing w:val="-44"/>
                <w:sz w:val="16"/>
                <w:szCs w:val="16"/>
              </w:rPr>
              <w:t> </w:t>
            </w:r>
            <w:r>
              <w:rPr>
                <w:rFonts w:ascii="宋体" w:hAnsi="宋体" w:cs="宋体" w:eastAsia="宋体" w:hint="default"/>
                <w:sz w:val="16"/>
                <w:szCs w:val="16"/>
              </w:rPr>
              <w:t>立</w:t>
            </w:r>
            <w:r>
              <w:rPr>
                <w:rFonts w:ascii="宋体" w:hAnsi="宋体" w:cs="宋体" w:eastAsia="宋体" w:hint="default"/>
                <w:spacing w:val="-47"/>
                <w:sz w:val="16"/>
                <w:szCs w:val="16"/>
              </w:rPr>
              <w:t> </w:t>
            </w:r>
            <w:r>
              <w:rPr>
                <w:rFonts w:ascii="宋体" w:hAnsi="宋体" w:cs="宋体" w:eastAsia="宋体" w:hint="default"/>
                <w:sz w:val="16"/>
                <w:szCs w:val="16"/>
              </w:rPr>
              <w:t>非</w:t>
            </w:r>
            <w:r>
              <w:rPr>
                <w:rFonts w:ascii="宋体" w:hAnsi="宋体" w:cs="宋体" w:eastAsia="宋体" w:hint="default"/>
                <w:spacing w:val="-44"/>
                <w:sz w:val="16"/>
                <w:szCs w:val="16"/>
              </w:rPr>
              <w:t> </w:t>
            </w:r>
            <w:r>
              <w:rPr>
                <w:rFonts w:ascii="宋体" w:hAnsi="宋体" w:cs="宋体" w:eastAsia="宋体" w:hint="default"/>
                <w:sz w:val="16"/>
                <w:szCs w:val="16"/>
              </w:rPr>
              <w:t>执</w:t>
            </w:r>
            <w:r>
              <w:rPr>
                <w:rFonts w:ascii="宋体" w:hAnsi="宋体" w:cs="宋体" w:eastAsia="宋体" w:hint="default"/>
                <w:spacing w:val="-44"/>
                <w:sz w:val="16"/>
                <w:szCs w:val="16"/>
              </w:rPr>
              <w:t> </w:t>
            </w:r>
            <w:r>
              <w:rPr>
                <w:rFonts w:ascii="宋体" w:hAnsi="宋体" w:cs="宋体" w:eastAsia="宋体" w:hint="default"/>
                <w:sz w:val="16"/>
                <w:szCs w:val="16"/>
              </w:rPr>
              <w:t>行</w:t>
            </w:r>
          </w:p>
          <w:p>
            <w:pPr>
              <w:pStyle w:val="TableParagraph"/>
              <w:spacing w:line="209" w:lineRule="exact"/>
              <w:ind w:left="200"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0" w:right="0"/>
              <w:jc w:val="left"/>
              <w:rPr>
                <w:rFonts w:ascii="宋体" w:hAnsi="宋体" w:cs="宋体" w:eastAsia="宋体" w:hint="default"/>
                <w:sz w:val="16"/>
                <w:szCs w:val="16"/>
              </w:rPr>
            </w:pPr>
            <w:r>
              <w:rPr>
                <w:rFonts w:ascii="宋体" w:hAnsi="宋体" w:cs="宋体" w:eastAsia="宋体" w:hint="default"/>
                <w:sz w:val="16"/>
                <w:szCs w:val="16"/>
              </w:rPr>
              <w:t>王志峰</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1"/>
              <w:jc w:val="right"/>
              <w:rPr>
                <w:rFonts w:ascii="宋体" w:hAnsi="宋体" w:cs="宋体" w:eastAsia="宋体" w:hint="default"/>
                <w:sz w:val="16"/>
                <w:szCs w:val="16"/>
              </w:rPr>
            </w:pPr>
            <w:r>
              <w:rPr>
                <w:rFonts w:ascii="宋体"/>
                <w:spacing w:val="-2"/>
                <w:sz w:val="16"/>
              </w:rPr>
              <w:t>200,000.00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spacing w:val="-2"/>
                <w:sz w:val="16"/>
              </w:rPr>
              <w:t>200,000.00</w:t>
            </w:r>
          </w:p>
        </w:tc>
      </w:tr>
      <w:tr>
        <w:trPr>
          <w:trHeight w:val="415"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独</w:t>
            </w:r>
            <w:r>
              <w:rPr>
                <w:rFonts w:ascii="宋体" w:hAnsi="宋体" w:cs="宋体" w:eastAsia="宋体" w:hint="default"/>
                <w:spacing w:val="-44"/>
                <w:sz w:val="16"/>
                <w:szCs w:val="16"/>
              </w:rPr>
              <w:t> </w:t>
            </w:r>
            <w:r>
              <w:rPr>
                <w:rFonts w:ascii="宋体" w:hAnsi="宋体" w:cs="宋体" w:eastAsia="宋体" w:hint="default"/>
                <w:sz w:val="16"/>
                <w:szCs w:val="16"/>
              </w:rPr>
              <w:t>立</w:t>
            </w:r>
            <w:r>
              <w:rPr>
                <w:rFonts w:ascii="宋体" w:hAnsi="宋体" w:cs="宋体" w:eastAsia="宋体" w:hint="default"/>
                <w:spacing w:val="-47"/>
                <w:sz w:val="16"/>
                <w:szCs w:val="16"/>
              </w:rPr>
              <w:t> </w:t>
            </w:r>
            <w:r>
              <w:rPr>
                <w:rFonts w:ascii="宋体" w:hAnsi="宋体" w:cs="宋体" w:eastAsia="宋体" w:hint="default"/>
                <w:sz w:val="16"/>
                <w:szCs w:val="16"/>
              </w:rPr>
              <w:t>非</w:t>
            </w:r>
            <w:r>
              <w:rPr>
                <w:rFonts w:ascii="宋体" w:hAnsi="宋体" w:cs="宋体" w:eastAsia="宋体" w:hint="default"/>
                <w:spacing w:val="-44"/>
                <w:sz w:val="16"/>
                <w:szCs w:val="16"/>
              </w:rPr>
              <w:t> </w:t>
            </w:r>
            <w:r>
              <w:rPr>
                <w:rFonts w:ascii="宋体" w:hAnsi="宋体" w:cs="宋体" w:eastAsia="宋体" w:hint="default"/>
                <w:sz w:val="16"/>
                <w:szCs w:val="16"/>
              </w:rPr>
              <w:t>执</w:t>
            </w:r>
            <w:r>
              <w:rPr>
                <w:rFonts w:ascii="宋体" w:hAnsi="宋体" w:cs="宋体" w:eastAsia="宋体" w:hint="default"/>
                <w:spacing w:val="-44"/>
                <w:sz w:val="16"/>
                <w:szCs w:val="16"/>
              </w:rPr>
              <w:t> </w:t>
            </w:r>
            <w:r>
              <w:rPr>
                <w:rFonts w:ascii="宋体" w:hAnsi="宋体" w:cs="宋体" w:eastAsia="宋体" w:hint="default"/>
                <w:sz w:val="16"/>
                <w:szCs w:val="16"/>
              </w:rPr>
              <w:t>行</w:t>
            </w:r>
          </w:p>
          <w:p>
            <w:pPr>
              <w:pStyle w:val="TableParagraph"/>
              <w:spacing w:line="209" w:lineRule="exact"/>
              <w:ind w:left="200"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0" w:right="0"/>
              <w:jc w:val="left"/>
              <w:rPr>
                <w:rFonts w:ascii="宋体" w:hAnsi="宋体" w:cs="宋体" w:eastAsia="宋体" w:hint="default"/>
                <w:sz w:val="16"/>
                <w:szCs w:val="16"/>
              </w:rPr>
            </w:pPr>
            <w:r>
              <w:rPr>
                <w:rFonts w:ascii="宋体" w:hAnsi="宋体" w:cs="宋体" w:eastAsia="宋体" w:hint="default"/>
                <w:sz w:val="16"/>
                <w:szCs w:val="16"/>
              </w:rPr>
              <w:t>孙喜运</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1"/>
              <w:jc w:val="right"/>
              <w:rPr>
                <w:rFonts w:ascii="宋体" w:hAnsi="宋体" w:cs="宋体" w:eastAsia="宋体" w:hint="default"/>
                <w:sz w:val="16"/>
                <w:szCs w:val="16"/>
              </w:rPr>
            </w:pPr>
            <w:r>
              <w:rPr>
                <w:rFonts w:ascii="宋体"/>
                <w:spacing w:val="-2"/>
                <w:sz w:val="16"/>
              </w:rPr>
              <w:t>200,000.00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spacing w:val="-2"/>
                <w:sz w:val="16"/>
              </w:rPr>
              <w:t>200,000.00</w:t>
            </w:r>
          </w:p>
        </w:tc>
      </w:tr>
      <w:tr>
        <w:trPr>
          <w:trHeight w:val="415"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独</w:t>
            </w:r>
            <w:r>
              <w:rPr>
                <w:rFonts w:ascii="宋体" w:hAnsi="宋体" w:cs="宋体" w:eastAsia="宋体" w:hint="default"/>
                <w:spacing w:val="-44"/>
                <w:sz w:val="16"/>
                <w:szCs w:val="16"/>
              </w:rPr>
              <w:t> </w:t>
            </w:r>
            <w:r>
              <w:rPr>
                <w:rFonts w:ascii="宋体" w:hAnsi="宋体" w:cs="宋体" w:eastAsia="宋体" w:hint="default"/>
                <w:sz w:val="16"/>
                <w:szCs w:val="16"/>
              </w:rPr>
              <w:t>立</w:t>
            </w:r>
            <w:r>
              <w:rPr>
                <w:rFonts w:ascii="宋体" w:hAnsi="宋体" w:cs="宋体" w:eastAsia="宋体" w:hint="default"/>
                <w:spacing w:val="-47"/>
                <w:sz w:val="16"/>
                <w:szCs w:val="16"/>
              </w:rPr>
              <w:t> </w:t>
            </w:r>
            <w:r>
              <w:rPr>
                <w:rFonts w:ascii="宋体" w:hAnsi="宋体" w:cs="宋体" w:eastAsia="宋体" w:hint="default"/>
                <w:sz w:val="16"/>
                <w:szCs w:val="16"/>
              </w:rPr>
              <w:t>非</w:t>
            </w:r>
            <w:r>
              <w:rPr>
                <w:rFonts w:ascii="宋体" w:hAnsi="宋体" w:cs="宋体" w:eastAsia="宋体" w:hint="default"/>
                <w:spacing w:val="-44"/>
                <w:sz w:val="16"/>
                <w:szCs w:val="16"/>
              </w:rPr>
              <w:t> </w:t>
            </w:r>
            <w:r>
              <w:rPr>
                <w:rFonts w:ascii="宋体" w:hAnsi="宋体" w:cs="宋体" w:eastAsia="宋体" w:hint="default"/>
                <w:sz w:val="16"/>
                <w:szCs w:val="16"/>
              </w:rPr>
              <w:t>执</w:t>
            </w:r>
            <w:r>
              <w:rPr>
                <w:rFonts w:ascii="宋体" w:hAnsi="宋体" w:cs="宋体" w:eastAsia="宋体" w:hint="default"/>
                <w:spacing w:val="-44"/>
                <w:sz w:val="16"/>
                <w:szCs w:val="16"/>
              </w:rPr>
              <w:t> </w:t>
            </w:r>
            <w:r>
              <w:rPr>
                <w:rFonts w:ascii="宋体" w:hAnsi="宋体" w:cs="宋体" w:eastAsia="宋体" w:hint="default"/>
                <w:sz w:val="16"/>
                <w:szCs w:val="16"/>
              </w:rPr>
              <w:t>行</w:t>
            </w:r>
          </w:p>
          <w:p>
            <w:pPr>
              <w:pStyle w:val="TableParagraph"/>
              <w:spacing w:line="209" w:lineRule="exact"/>
              <w:ind w:left="200"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0" w:right="0"/>
              <w:jc w:val="left"/>
              <w:rPr>
                <w:rFonts w:ascii="宋体" w:hAnsi="宋体" w:cs="宋体" w:eastAsia="宋体" w:hint="default"/>
                <w:sz w:val="16"/>
                <w:szCs w:val="16"/>
              </w:rPr>
            </w:pPr>
            <w:r>
              <w:rPr>
                <w:rFonts w:ascii="宋体" w:hAnsi="宋体" w:cs="宋体" w:eastAsia="宋体" w:hint="default"/>
                <w:sz w:val="16"/>
                <w:szCs w:val="16"/>
              </w:rPr>
              <w:t>罗文达</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1"/>
              <w:jc w:val="right"/>
              <w:rPr>
                <w:rFonts w:ascii="宋体" w:hAnsi="宋体" w:cs="宋体" w:eastAsia="宋体" w:hint="default"/>
                <w:sz w:val="16"/>
                <w:szCs w:val="16"/>
              </w:rPr>
            </w:pPr>
            <w:r>
              <w:rPr>
                <w:rFonts w:ascii="宋体"/>
                <w:spacing w:val="-2"/>
                <w:sz w:val="16"/>
              </w:rPr>
              <w:t>125,000.00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spacing w:val="-2"/>
                <w:sz w:val="16"/>
              </w:rPr>
              <w:t>125,000.00</w:t>
            </w:r>
          </w:p>
        </w:tc>
      </w:tr>
      <w:tr>
        <w:trPr>
          <w:trHeight w:val="414"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2" w:lineRule="exact"/>
              <w:ind w:left="200" w:right="0"/>
              <w:jc w:val="left"/>
              <w:rPr>
                <w:rFonts w:ascii="宋体" w:hAnsi="宋体" w:cs="宋体" w:eastAsia="宋体" w:hint="default"/>
                <w:sz w:val="16"/>
                <w:szCs w:val="16"/>
              </w:rPr>
            </w:pPr>
            <w:r>
              <w:rPr>
                <w:rFonts w:ascii="宋体" w:hAnsi="宋体" w:cs="宋体" w:eastAsia="宋体" w:hint="default"/>
                <w:sz w:val="16"/>
                <w:szCs w:val="16"/>
              </w:rPr>
              <w:t>独</w:t>
            </w:r>
            <w:r>
              <w:rPr>
                <w:rFonts w:ascii="宋体" w:hAnsi="宋体" w:cs="宋体" w:eastAsia="宋体" w:hint="default"/>
                <w:spacing w:val="-44"/>
                <w:sz w:val="16"/>
                <w:szCs w:val="16"/>
              </w:rPr>
              <w:t> </w:t>
            </w:r>
            <w:r>
              <w:rPr>
                <w:rFonts w:ascii="宋体" w:hAnsi="宋体" w:cs="宋体" w:eastAsia="宋体" w:hint="default"/>
                <w:sz w:val="16"/>
                <w:szCs w:val="16"/>
              </w:rPr>
              <w:t>立</w:t>
            </w:r>
            <w:r>
              <w:rPr>
                <w:rFonts w:ascii="宋体" w:hAnsi="宋体" w:cs="宋体" w:eastAsia="宋体" w:hint="default"/>
                <w:spacing w:val="-47"/>
                <w:sz w:val="16"/>
                <w:szCs w:val="16"/>
              </w:rPr>
              <w:t> </w:t>
            </w:r>
            <w:r>
              <w:rPr>
                <w:rFonts w:ascii="宋体" w:hAnsi="宋体" w:cs="宋体" w:eastAsia="宋体" w:hint="default"/>
                <w:sz w:val="16"/>
                <w:szCs w:val="16"/>
              </w:rPr>
              <w:t>非</w:t>
            </w:r>
            <w:r>
              <w:rPr>
                <w:rFonts w:ascii="宋体" w:hAnsi="宋体" w:cs="宋体" w:eastAsia="宋体" w:hint="default"/>
                <w:spacing w:val="-44"/>
                <w:sz w:val="16"/>
                <w:szCs w:val="16"/>
              </w:rPr>
              <w:t> </w:t>
            </w:r>
            <w:r>
              <w:rPr>
                <w:rFonts w:ascii="宋体" w:hAnsi="宋体" w:cs="宋体" w:eastAsia="宋体" w:hint="default"/>
                <w:sz w:val="16"/>
                <w:szCs w:val="16"/>
              </w:rPr>
              <w:t>执</w:t>
            </w:r>
            <w:r>
              <w:rPr>
                <w:rFonts w:ascii="宋体" w:hAnsi="宋体" w:cs="宋体" w:eastAsia="宋体" w:hint="default"/>
                <w:spacing w:val="-44"/>
                <w:sz w:val="16"/>
                <w:szCs w:val="16"/>
              </w:rPr>
              <w:t> </w:t>
            </w:r>
            <w:r>
              <w:rPr>
                <w:rFonts w:ascii="宋体" w:hAnsi="宋体" w:cs="宋体" w:eastAsia="宋体" w:hint="default"/>
                <w:sz w:val="16"/>
                <w:szCs w:val="16"/>
              </w:rPr>
              <w:t>行</w:t>
            </w:r>
          </w:p>
          <w:p>
            <w:pPr>
              <w:pStyle w:val="TableParagraph"/>
              <w:spacing w:line="208" w:lineRule="exact"/>
              <w:ind w:left="200" w:right="0"/>
              <w:jc w:val="left"/>
              <w:rPr>
                <w:rFonts w:ascii="宋体" w:hAnsi="宋体" w:cs="宋体" w:eastAsia="宋体" w:hint="default"/>
                <w:sz w:val="16"/>
                <w:szCs w:val="16"/>
              </w:rPr>
            </w:pPr>
            <w:r>
              <w:rPr>
                <w:rFonts w:ascii="宋体" w:hAnsi="宋体" w:cs="宋体" w:eastAsia="宋体" w:hint="default"/>
                <w:sz w:val="16"/>
                <w:szCs w:val="16"/>
              </w:rPr>
              <w:t>董事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0" w:right="0"/>
              <w:jc w:val="left"/>
              <w:rPr>
                <w:rFonts w:ascii="宋体" w:hAnsi="宋体" w:cs="宋体" w:eastAsia="宋体" w:hint="default"/>
                <w:sz w:val="16"/>
                <w:szCs w:val="16"/>
              </w:rPr>
            </w:pPr>
            <w:r>
              <w:rPr>
                <w:rFonts w:ascii="宋体" w:hAnsi="宋体" w:cs="宋体" w:eastAsia="宋体" w:hint="default"/>
                <w:sz w:val="16"/>
                <w:szCs w:val="16"/>
              </w:rPr>
              <w:t>尹锦滔</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71"/>
              <w:jc w:val="right"/>
              <w:rPr>
                <w:rFonts w:ascii="宋体" w:hAnsi="宋体" w:cs="宋体" w:eastAsia="宋体" w:hint="default"/>
                <w:sz w:val="16"/>
                <w:szCs w:val="16"/>
              </w:rPr>
            </w:pPr>
            <w:r>
              <w:rPr>
                <w:rFonts w:ascii="宋体"/>
                <w:spacing w:val="-2"/>
                <w:sz w:val="16"/>
              </w:rPr>
              <w:t>125,000.00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spacing w:val="-2"/>
                <w:sz w:val="16"/>
              </w:rPr>
              <w:t>125,000.00</w:t>
            </w:r>
          </w:p>
        </w:tc>
      </w:tr>
      <w:tr>
        <w:trPr>
          <w:trHeight w:val="416" w:hRule="exact"/>
        </w:trPr>
        <w:tc>
          <w:tcPr>
            <w:tcW w:w="1258" w:type="dxa"/>
            <w:vMerge w:val="restart"/>
            <w:tcBorders>
              <w:top w:val="nil" w:sz="6" w:space="0" w:color="auto"/>
              <w:left w:val="nil" w:sz="6" w:space="0" w:color="auto"/>
              <w:right w:val="nil" w:sz="6" w:space="0" w:color="auto"/>
            </w:tcBorders>
          </w:tcPr>
          <w:p>
            <w:pPr>
              <w:pStyle w:val="TableParagraph"/>
              <w:spacing w:line="184" w:lineRule="exact"/>
              <w:ind w:left="200" w:right="0"/>
              <w:jc w:val="left"/>
              <w:rPr>
                <w:rFonts w:ascii="宋体" w:hAnsi="宋体" w:cs="宋体" w:eastAsia="宋体" w:hint="default"/>
                <w:sz w:val="16"/>
                <w:szCs w:val="16"/>
              </w:rPr>
            </w:pPr>
            <w:r>
              <w:rPr>
                <w:rFonts w:ascii="宋体" w:hAnsi="宋体" w:cs="宋体" w:eastAsia="宋体" w:hint="default"/>
                <w:spacing w:val="9"/>
                <w:sz w:val="16"/>
                <w:szCs w:val="16"/>
              </w:rPr>
              <w:t>监事会主席</w:t>
            </w:r>
            <w:r>
              <w:rPr>
                <w:rFonts w:ascii="宋体" w:hAnsi="宋体" w:cs="宋体" w:eastAsia="宋体" w:hint="default"/>
                <w:spacing w:val="9"/>
                <w:sz w:val="16"/>
                <w:szCs w:val="16"/>
              </w:rPr>
              <w:t>/</w:t>
            </w:r>
          </w:p>
          <w:p>
            <w:pPr>
              <w:pStyle w:val="TableParagraph"/>
              <w:spacing w:line="240" w:lineRule="auto"/>
              <w:ind w:left="200" w:right="111"/>
              <w:jc w:val="left"/>
              <w:rPr>
                <w:rFonts w:ascii="宋体" w:hAnsi="宋体" w:cs="宋体" w:eastAsia="宋体" w:hint="default"/>
                <w:sz w:val="16"/>
                <w:szCs w:val="16"/>
              </w:rPr>
            </w:pPr>
            <w:r>
              <w:rPr>
                <w:rFonts w:ascii="宋体" w:hAnsi="宋体" w:cs="宋体" w:eastAsia="宋体" w:hint="default"/>
                <w:sz w:val="16"/>
                <w:szCs w:val="16"/>
              </w:rPr>
              <w:t>股</w:t>
            </w:r>
            <w:r>
              <w:rPr>
                <w:rFonts w:ascii="宋体" w:hAnsi="宋体" w:cs="宋体" w:eastAsia="宋体" w:hint="default"/>
                <w:spacing w:val="-45"/>
                <w:sz w:val="16"/>
                <w:szCs w:val="16"/>
              </w:rPr>
              <w:t> </w:t>
            </w:r>
            <w:r>
              <w:rPr>
                <w:rFonts w:ascii="宋体" w:hAnsi="宋体" w:cs="宋体" w:eastAsia="宋体" w:hint="default"/>
                <w:sz w:val="16"/>
                <w:szCs w:val="16"/>
              </w:rPr>
              <w:t>东</w:t>
            </w:r>
            <w:r>
              <w:rPr>
                <w:rFonts w:ascii="宋体" w:hAnsi="宋体" w:cs="宋体" w:eastAsia="宋体" w:hint="default"/>
                <w:spacing w:val="-47"/>
                <w:sz w:val="16"/>
                <w:szCs w:val="16"/>
              </w:rPr>
              <w:t> </w:t>
            </w:r>
            <w:r>
              <w:rPr>
                <w:rFonts w:ascii="宋体" w:hAnsi="宋体" w:cs="宋体" w:eastAsia="宋体" w:hint="default"/>
                <w:sz w:val="16"/>
                <w:szCs w:val="16"/>
              </w:rPr>
              <w:t>代</w:t>
            </w:r>
            <w:r>
              <w:rPr>
                <w:rFonts w:ascii="宋体" w:hAnsi="宋体" w:cs="宋体" w:eastAsia="宋体" w:hint="default"/>
                <w:spacing w:val="-45"/>
                <w:sz w:val="16"/>
                <w:szCs w:val="16"/>
              </w:rPr>
              <w:t> </w:t>
            </w:r>
            <w:r>
              <w:rPr>
                <w:rFonts w:ascii="宋体" w:hAnsi="宋体" w:cs="宋体" w:eastAsia="宋体" w:hint="default"/>
                <w:sz w:val="16"/>
                <w:szCs w:val="16"/>
              </w:rPr>
              <w:t>表</w:t>
            </w:r>
            <w:r>
              <w:rPr>
                <w:rFonts w:ascii="宋体" w:hAnsi="宋体" w:cs="宋体" w:eastAsia="宋体" w:hint="default"/>
                <w:spacing w:val="-45"/>
                <w:sz w:val="16"/>
                <w:szCs w:val="16"/>
              </w:rPr>
              <w:t> </w:t>
            </w:r>
            <w:r>
              <w:rPr>
                <w:rFonts w:ascii="宋体" w:hAnsi="宋体" w:cs="宋体" w:eastAsia="宋体" w:hint="default"/>
                <w:sz w:val="16"/>
                <w:szCs w:val="16"/>
              </w:rPr>
              <w:t>监</w:t>
            </w:r>
            <w:r>
              <w:rPr>
                <w:rFonts w:ascii="宋体" w:hAnsi="宋体" w:cs="宋体" w:eastAsia="宋体" w:hint="default"/>
                <w:w w:val="100"/>
                <w:sz w:val="16"/>
                <w:szCs w:val="16"/>
              </w:rPr>
              <w:t> </w:t>
            </w:r>
            <w:r>
              <w:rPr>
                <w:rFonts w:ascii="宋体" w:hAnsi="宋体" w:cs="宋体" w:eastAsia="宋体" w:hint="default"/>
                <w:sz w:val="16"/>
                <w:szCs w:val="16"/>
              </w:rPr>
              <w:t>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贾文军</w:t>
            </w:r>
          </w:p>
        </w:tc>
        <w:tc>
          <w:tcPr>
            <w:tcW w:w="1211"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r>
      <w:tr>
        <w:trPr>
          <w:trHeight w:val="208" w:hRule="exact"/>
        </w:trPr>
        <w:tc>
          <w:tcPr>
            <w:tcW w:w="1258" w:type="dxa"/>
            <w:vMerge/>
            <w:tcBorders>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185" w:lineRule="exact"/>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185" w:lineRule="exact"/>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185" w:lineRule="exact"/>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185" w:lineRule="exact"/>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185" w:lineRule="exact"/>
              <w:ind w:right="199"/>
              <w:jc w:val="right"/>
              <w:rPr>
                <w:rFonts w:ascii="宋体" w:hAnsi="宋体" w:cs="宋体" w:eastAsia="宋体" w:hint="default"/>
                <w:sz w:val="16"/>
                <w:szCs w:val="16"/>
              </w:rPr>
            </w:pPr>
            <w:r>
              <w:rPr>
                <w:rFonts w:ascii="宋体"/>
                <w:w w:val="100"/>
                <w:sz w:val="16"/>
              </w:rPr>
              <w:t>-</w:t>
            </w:r>
          </w:p>
        </w:tc>
      </w:tr>
      <w:tr>
        <w:trPr>
          <w:trHeight w:val="415"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股</w:t>
            </w:r>
            <w:r>
              <w:rPr>
                <w:rFonts w:ascii="宋体" w:hAnsi="宋体" w:cs="宋体" w:eastAsia="宋体" w:hint="default"/>
                <w:spacing w:val="-44"/>
                <w:sz w:val="16"/>
                <w:szCs w:val="16"/>
              </w:rPr>
              <w:t> </w:t>
            </w:r>
            <w:r>
              <w:rPr>
                <w:rFonts w:ascii="宋体" w:hAnsi="宋体" w:cs="宋体" w:eastAsia="宋体" w:hint="default"/>
                <w:sz w:val="16"/>
                <w:szCs w:val="16"/>
              </w:rPr>
              <w:t>东</w:t>
            </w:r>
            <w:r>
              <w:rPr>
                <w:rFonts w:ascii="宋体" w:hAnsi="宋体" w:cs="宋体" w:eastAsia="宋体" w:hint="default"/>
                <w:spacing w:val="-47"/>
                <w:sz w:val="16"/>
                <w:szCs w:val="16"/>
              </w:rPr>
              <w:t> </w:t>
            </w:r>
            <w:r>
              <w:rPr>
                <w:rFonts w:ascii="宋体" w:hAnsi="宋体" w:cs="宋体" w:eastAsia="宋体" w:hint="default"/>
                <w:sz w:val="16"/>
                <w:szCs w:val="16"/>
              </w:rPr>
              <w:t>代</w:t>
            </w:r>
            <w:r>
              <w:rPr>
                <w:rFonts w:ascii="宋体" w:hAnsi="宋体" w:cs="宋体" w:eastAsia="宋体" w:hint="default"/>
                <w:spacing w:val="-44"/>
                <w:sz w:val="16"/>
                <w:szCs w:val="16"/>
              </w:rPr>
              <w:t> </w:t>
            </w:r>
            <w:r>
              <w:rPr>
                <w:rFonts w:ascii="宋体" w:hAnsi="宋体" w:cs="宋体" w:eastAsia="宋体" w:hint="default"/>
                <w:sz w:val="16"/>
                <w:szCs w:val="16"/>
              </w:rPr>
              <w:t>表</w:t>
            </w:r>
            <w:r>
              <w:rPr>
                <w:rFonts w:ascii="宋体" w:hAnsi="宋体" w:cs="宋体" w:eastAsia="宋体" w:hint="default"/>
                <w:spacing w:val="-44"/>
                <w:sz w:val="16"/>
                <w:szCs w:val="16"/>
              </w:rPr>
              <w:t> </w:t>
            </w:r>
            <w:r>
              <w:rPr>
                <w:rFonts w:ascii="宋体" w:hAnsi="宋体" w:cs="宋体" w:eastAsia="宋体" w:hint="default"/>
                <w:sz w:val="16"/>
                <w:szCs w:val="16"/>
              </w:rPr>
              <w:t>监</w:t>
            </w:r>
          </w:p>
          <w:p>
            <w:pPr>
              <w:pStyle w:val="TableParagraph"/>
              <w:spacing w:line="209" w:lineRule="exact"/>
              <w:ind w:left="200" w:right="0"/>
              <w:jc w:val="left"/>
              <w:rPr>
                <w:rFonts w:ascii="宋体" w:hAnsi="宋体" w:cs="宋体" w:eastAsia="宋体" w:hint="default"/>
                <w:sz w:val="16"/>
                <w:szCs w:val="16"/>
              </w:rPr>
            </w:pPr>
            <w:r>
              <w:rPr>
                <w:rFonts w:ascii="宋体" w:hAnsi="宋体" w:cs="宋体" w:eastAsia="宋体" w:hint="default"/>
                <w:w w:val="100"/>
                <w:sz w:val="16"/>
                <w:szCs w:val="16"/>
              </w:rPr>
              <w:t>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0" w:right="0"/>
              <w:jc w:val="left"/>
              <w:rPr>
                <w:rFonts w:ascii="宋体" w:hAnsi="宋体" w:cs="宋体" w:eastAsia="宋体" w:hint="default"/>
                <w:sz w:val="16"/>
                <w:szCs w:val="16"/>
              </w:rPr>
            </w:pPr>
            <w:r>
              <w:rPr>
                <w:rFonts w:ascii="宋体" w:hAnsi="宋体" w:cs="宋体" w:eastAsia="宋体" w:hint="default"/>
                <w:sz w:val="16"/>
                <w:szCs w:val="16"/>
              </w:rPr>
              <w:t>齐岳</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w w:val="100"/>
                <w:sz w:val="16"/>
              </w:rPr>
              <w:t>-</w:t>
            </w:r>
          </w:p>
        </w:tc>
      </w:tr>
      <w:tr>
        <w:trPr>
          <w:trHeight w:val="208"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独立监事</w:t>
            </w:r>
          </w:p>
        </w:tc>
        <w:tc>
          <w:tcPr>
            <w:tcW w:w="1078" w:type="dxa"/>
            <w:tcBorders>
              <w:top w:val="nil" w:sz="6" w:space="0" w:color="auto"/>
              <w:left w:val="nil" w:sz="6" w:space="0" w:color="auto"/>
              <w:bottom w:val="nil" w:sz="6" w:space="0" w:color="auto"/>
              <w:right w:val="nil" w:sz="6" w:space="0" w:color="auto"/>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孔宪京</w:t>
            </w:r>
          </w:p>
        </w:tc>
        <w:tc>
          <w:tcPr>
            <w:tcW w:w="1211" w:type="dxa"/>
            <w:tcBorders>
              <w:top w:val="nil" w:sz="6" w:space="0" w:color="auto"/>
              <w:left w:val="nil" w:sz="6" w:space="0" w:color="auto"/>
              <w:bottom w:val="nil" w:sz="6" w:space="0" w:color="auto"/>
              <w:right w:val="nil" w:sz="6" w:space="0" w:color="auto"/>
            </w:tcBorders>
          </w:tcPr>
          <w:p>
            <w:pPr>
              <w:pStyle w:val="TableParagraph"/>
              <w:spacing w:line="183" w:lineRule="exact"/>
              <w:ind w:right="171"/>
              <w:jc w:val="right"/>
              <w:rPr>
                <w:rFonts w:ascii="宋体" w:hAnsi="宋体" w:cs="宋体" w:eastAsia="宋体" w:hint="default"/>
                <w:sz w:val="16"/>
                <w:szCs w:val="16"/>
              </w:rPr>
            </w:pPr>
            <w:r>
              <w:rPr>
                <w:rFonts w:ascii="宋体"/>
                <w:spacing w:val="-2"/>
                <w:sz w:val="16"/>
              </w:rPr>
              <w:t>100,000.00</w:t>
            </w:r>
          </w:p>
        </w:tc>
        <w:tc>
          <w:tcPr>
            <w:tcW w:w="1320" w:type="dxa"/>
            <w:tcBorders>
              <w:top w:val="nil" w:sz="6" w:space="0" w:color="auto"/>
              <w:left w:val="nil" w:sz="6" w:space="0" w:color="auto"/>
              <w:bottom w:val="nil" w:sz="6" w:space="0" w:color="auto"/>
              <w:right w:val="nil" w:sz="6" w:space="0" w:color="auto"/>
            </w:tcBorders>
          </w:tcPr>
          <w:p>
            <w:pPr>
              <w:pStyle w:val="TableParagraph"/>
              <w:spacing w:line="183" w:lineRule="exact"/>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183" w:lineRule="exact"/>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183" w:lineRule="exact"/>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183" w:lineRule="exact"/>
              <w:ind w:right="161"/>
              <w:jc w:val="right"/>
              <w:rPr>
                <w:rFonts w:ascii="宋体" w:hAnsi="宋体" w:cs="宋体" w:eastAsia="宋体" w:hint="default"/>
                <w:sz w:val="16"/>
                <w:szCs w:val="16"/>
              </w:rPr>
            </w:pPr>
            <w:r>
              <w:rPr>
                <w:rFonts w:ascii="宋体"/>
                <w:w w:val="100"/>
                <w:sz w:val="16"/>
              </w:rPr>
              <w:t>-</w:t>
            </w:r>
          </w:p>
        </w:tc>
        <w:tc>
          <w:tcPr>
            <w:tcW w:w="1323" w:type="dxa"/>
            <w:tcBorders>
              <w:top w:val="nil" w:sz="6" w:space="0" w:color="auto"/>
              <w:left w:val="nil" w:sz="6" w:space="0" w:color="auto"/>
              <w:bottom w:val="nil" w:sz="6" w:space="0" w:color="auto"/>
              <w:right w:val="nil" w:sz="6" w:space="0" w:color="auto"/>
            </w:tcBorders>
          </w:tcPr>
          <w:p>
            <w:pPr>
              <w:pStyle w:val="TableParagraph"/>
              <w:spacing w:line="183" w:lineRule="exact"/>
              <w:ind w:right="199"/>
              <w:jc w:val="right"/>
              <w:rPr>
                <w:rFonts w:ascii="宋体" w:hAnsi="宋体" w:cs="宋体" w:eastAsia="宋体" w:hint="default"/>
                <w:sz w:val="16"/>
                <w:szCs w:val="16"/>
              </w:rPr>
            </w:pPr>
            <w:r>
              <w:rPr>
                <w:rFonts w:ascii="宋体"/>
                <w:spacing w:val="-2"/>
                <w:sz w:val="16"/>
              </w:rPr>
              <w:t>100,000.00</w:t>
            </w:r>
          </w:p>
        </w:tc>
      </w:tr>
      <w:tr>
        <w:trPr>
          <w:trHeight w:val="415"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职</w:t>
            </w:r>
            <w:r>
              <w:rPr>
                <w:rFonts w:ascii="宋体" w:hAnsi="宋体" w:cs="宋体" w:eastAsia="宋体" w:hint="default"/>
                <w:spacing w:val="-44"/>
                <w:sz w:val="16"/>
                <w:szCs w:val="16"/>
              </w:rPr>
              <w:t> </w:t>
            </w:r>
            <w:r>
              <w:rPr>
                <w:rFonts w:ascii="宋体" w:hAnsi="宋体" w:cs="宋体" w:eastAsia="宋体" w:hint="default"/>
                <w:sz w:val="16"/>
                <w:szCs w:val="16"/>
              </w:rPr>
              <w:t>工</w:t>
            </w:r>
            <w:r>
              <w:rPr>
                <w:rFonts w:ascii="宋体" w:hAnsi="宋体" w:cs="宋体" w:eastAsia="宋体" w:hint="default"/>
                <w:spacing w:val="-47"/>
                <w:sz w:val="16"/>
                <w:szCs w:val="16"/>
              </w:rPr>
              <w:t> </w:t>
            </w:r>
            <w:r>
              <w:rPr>
                <w:rFonts w:ascii="宋体" w:hAnsi="宋体" w:cs="宋体" w:eastAsia="宋体" w:hint="default"/>
                <w:sz w:val="16"/>
                <w:szCs w:val="16"/>
              </w:rPr>
              <w:t>代</w:t>
            </w:r>
            <w:r>
              <w:rPr>
                <w:rFonts w:ascii="宋体" w:hAnsi="宋体" w:cs="宋体" w:eastAsia="宋体" w:hint="default"/>
                <w:spacing w:val="-44"/>
                <w:sz w:val="16"/>
                <w:szCs w:val="16"/>
              </w:rPr>
              <w:t> </w:t>
            </w:r>
            <w:r>
              <w:rPr>
                <w:rFonts w:ascii="宋体" w:hAnsi="宋体" w:cs="宋体" w:eastAsia="宋体" w:hint="default"/>
                <w:sz w:val="16"/>
                <w:szCs w:val="16"/>
              </w:rPr>
              <w:t>表</w:t>
            </w:r>
            <w:r>
              <w:rPr>
                <w:rFonts w:ascii="宋体" w:hAnsi="宋体" w:cs="宋体" w:eastAsia="宋体" w:hint="default"/>
                <w:spacing w:val="-44"/>
                <w:sz w:val="16"/>
                <w:szCs w:val="16"/>
              </w:rPr>
              <w:t> </w:t>
            </w:r>
            <w:r>
              <w:rPr>
                <w:rFonts w:ascii="宋体" w:hAnsi="宋体" w:cs="宋体" w:eastAsia="宋体" w:hint="default"/>
                <w:sz w:val="16"/>
                <w:szCs w:val="16"/>
              </w:rPr>
              <w:t>监</w:t>
            </w:r>
          </w:p>
          <w:p>
            <w:pPr>
              <w:pStyle w:val="TableParagraph"/>
              <w:spacing w:line="208" w:lineRule="exact"/>
              <w:ind w:left="200" w:right="0"/>
              <w:jc w:val="left"/>
              <w:rPr>
                <w:rFonts w:ascii="宋体" w:hAnsi="宋体" w:cs="宋体" w:eastAsia="宋体" w:hint="default"/>
                <w:sz w:val="16"/>
                <w:szCs w:val="16"/>
              </w:rPr>
            </w:pPr>
            <w:r>
              <w:rPr>
                <w:rFonts w:ascii="宋体" w:hAnsi="宋体" w:cs="宋体" w:eastAsia="宋体" w:hint="default"/>
                <w:w w:val="100"/>
                <w:sz w:val="16"/>
                <w:szCs w:val="16"/>
              </w:rPr>
              <w:t>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0" w:right="0"/>
              <w:jc w:val="left"/>
              <w:rPr>
                <w:rFonts w:ascii="宋体" w:hAnsi="宋体" w:cs="宋体" w:eastAsia="宋体" w:hint="default"/>
                <w:sz w:val="16"/>
                <w:szCs w:val="16"/>
              </w:rPr>
            </w:pPr>
            <w:r>
              <w:rPr>
                <w:rFonts w:ascii="宋体" w:hAnsi="宋体" w:cs="宋体" w:eastAsia="宋体" w:hint="default"/>
                <w:sz w:val="16"/>
                <w:szCs w:val="16"/>
              </w:rPr>
              <w:t>焦迎光</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0"/>
              <w:jc w:val="right"/>
              <w:rPr>
                <w:rFonts w:ascii="宋体" w:hAnsi="宋体" w:cs="宋体" w:eastAsia="宋体" w:hint="default"/>
                <w:sz w:val="16"/>
                <w:szCs w:val="16"/>
              </w:rPr>
            </w:pPr>
            <w:r>
              <w:rPr>
                <w:rFonts w:ascii="宋体"/>
                <w:spacing w:val="-2"/>
                <w:sz w:val="16"/>
              </w:rPr>
              <w:t>608,087.96</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spacing w:val="-2"/>
                <w:sz w:val="16"/>
              </w:rPr>
              <w:t>608,087.96</w:t>
            </w:r>
          </w:p>
        </w:tc>
      </w:tr>
      <w:tr>
        <w:trPr>
          <w:trHeight w:val="415"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职</w:t>
            </w:r>
            <w:r>
              <w:rPr>
                <w:rFonts w:ascii="宋体" w:hAnsi="宋体" w:cs="宋体" w:eastAsia="宋体" w:hint="default"/>
                <w:spacing w:val="-44"/>
                <w:sz w:val="16"/>
                <w:szCs w:val="16"/>
              </w:rPr>
              <w:t> </w:t>
            </w:r>
            <w:r>
              <w:rPr>
                <w:rFonts w:ascii="宋体" w:hAnsi="宋体" w:cs="宋体" w:eastAsia="宋体" w:hint="default"/>
                <w:sz w:val="16"/>
                <w:szCs w:val="16"/>
              </w:rPr>
              <w:t>工</w:t>
            </w:r>
            <w:r>
              <w:rPr>
                <w:rFonts w:ascii="宋体" w:hAnsi="宋体" w:cs="宋体" w:eastAsia="宋体" w:hint="default"/>
                <w:spacing w:val="-47"/>
                <w:sz w:val="16"/>
                <w:szCs w:val="16"/>
              </w:rPr>
              <w:t> </w:t>
            </w:r>
            <w:r>
              <w:rPr>
                <w:rFonts w:ascii="宋体" w:hAnsi="宋体" w:cs="宋体" w:eastAsia="宋体" w:hint="default"/>
                <w:sz w:val="16"/>
                <w:szCs w:val="16"/>
              </w:rPr>
              <w:t>代</w:t>
            </w:r>
            <w:r>
              <w:rPr>
                <w:rFonts w:ascii="宋体" w:hAnsi="宋体" w:cs="宋体" w:eastAsia="宋体" w:hint="default"/>
                <w:spacing w:val="-44"/>
                <w:sz w:val="16"/>
                <w:szCs w:val="16"/>
              </w:rPr>
              <w:t> </w:t>
            </w:r>
            <w:r>
              <w:rPr>
                <w:rFonts w:ascii="宋体" w:hAnsi="宋体" w:cs="宋体" w:eastAsia="宋体" w:hint="default"/>
                <w:sz w:val="16"/>
                <w:szCs w:val="16"/>
              </w:rPr>
              <w:t>表</w:t>
            </w:r>
            <w:r>
              <w:rPr>
                <w:rFonts w:ascii="宋体" w:hAnsi="宋体" w:cs="宋体" w:eastAsia="宋体" w:hint="default"/>
                <w:spacing w:val="-44"/>
                <w:sz w:val="16"/>
                <w:szCs w:val="16"/>
              </w:rPr>
              <w:t> </w:t>
            </w:r>
            <w:r>
              <w:rPr>
                <w:rFonts w:ascii="宋体" w:hAnsi="宋体" w:cs="宋体" w:eastAsia="宋体" w:hint="default"/>
                <w:sz w:val="16"/>
                <w:szCs w:val="16"/>
              </w:rPr>
              <w:t>监</w:t>
            </w:r>
          </w:p>
          <w:p>
            <w:pPr>
              <w:pStyle w:val="TableParagraph"/>
              <w:spacing w:line="208" w:lineRule="exact"/>
              <w:ind w:left="200" w:right="0"/>
              <w:jc w:val="left"/>
              <w:rPr>
                <w:rFonts w:ascii="宋体" w:hAnsi="宋体" w:cs="宋体" w:eastAsia="宋体" w:hint="default"/>
                <w:sz w:val="16"/>
                <w:szCs w:val="16"/>
              </w:rPr>
            </w:pPr>
            <w:r>
              <w:rPr>
                <w:rFonts w:ascii="宋体" w:hAnsi="宋体" w:cs="宋体" w:eastAsia="宋体" w:hint="default"/>
                <w:w w:val="100"/>
                <w:sz w:val="16"/>
                <w:szCs w:val="16"/>
              </w:rPr>
              <w:t>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hAnsi="宋体" w:cs="宋体" w:eastAsia="宋体" w:hint="default"/>
                <w:sz w:val="16"/>
                <w:szCs w:val="16"/>
              </w:rPr>
              <w:t>芦永奎</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0"/>
              <w:jc w:val="right"/>
              <w:rPr>
                <w:rFonts w:ascii="宋体" w:hAnsi="宋体" w:cs="宋体" w:eastAsia="宋体" w:hint="default"/>
                <w:sz w:val="16"/>
                <w:szCs w:val="16"/>
              </w:rPr>
            </w:pPr>
            <w:r>
              <w:rPr>
                <w:rFonts w:ascii="宋体"/>
                <w:spacing w:val="-2"/>
                <w:sz w:val="16"/>
              </w:rPr>
              <w:t>282,117.98</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spacing w:val="-2"/>
                <w:sz w:val="16"/>
              </w:rPr>
              <w:t>282,117.98</w:t>
            </w:r>
          </w:p>
        </w:tc>
      </w:tr>
      <w:tr>
        <w:trPr>
          <w:trHeight w:val="391"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职</w:t>
            </w:r>
            <w:r>
              <w:rPr>
                <w:rFonts w:ascii="宋体" w:hAnsi="宋体" w:cs="宋体" w:eastAsia="宋体" w:hint="default"/>
                <w:spacing w:val="-44"/>
                <w:sz w:val="16"/>
                <w:szCs w:val="16"/>
              </w:rPr>
              <w:t> </w:t>
            </w:r>
            <w:r>
              <w:rPr>
                <w:rFonts w:ascii="宋体" w:hAnsi="宋体" w:cs="宋体" w:eastAsia="宋体" w:hint="default"/>
                <w:sz w:val="16"/>
                <w:szCs w:val="16"/>
              </w:rPr>
              <w:t>工</w:t>
            </w:r>
            <w:r>
              <w:rPr>
                <w:rFonts w:ascii="宋体" w:hAnsi="宋体" w:cs="宋体" w:eastAsia="宋体" w:hint="default"/>
                <w:spacing w:val="-47"/>
                <w:sz w:val="16"/>
                <w:szCs w:val="16"/>
              </w:rPr>
              <w:t> </w:t>
            </w:r>
            <w:r>
              <w:rPr>
                <w:rFonts w:ascii="宋体" w:hAnsi="宋体" w:cs="宋体" w:eastAsia="宋体" w:hint="default"/>
                <w:sz w:val="16"/>
                <w:szCs w:val="16"/>
              </w:rPr>
              <w:t>代</w:t>
            </w:r>
            <w:r>
              <w:rPr>
                <w:rFonts w:ascii="宋体" w:hAnsi="宋体" w:cs="宋体" w:eastAsia="宋体" w:hint="default"/>
                <w:spacing w:val="-44"/>
                <w:sz w:val="16"/>
                <w:szCs w:val="16"/>
              </w:rPr>
              <w:t> </w:t>
            </w:r>
            <w:r>
              <w:rPr>
                <w:rFonts w:ascii="宋体" w:hAnsi="宋体" w:cs="宋体" w:eastAsia="宋体" w:hint="default"/>
                <w:sz w:val="16"/>
                <w:szCs w:val="16"/>
              </w:rPr>
              <w:t>表</w:t>
            </w:r>
            <w:r>
              <w:rPr>
                <w:rFonts w:ascii="宋体" w:hAnsi="宋体" w:cs="宋体" w:eastAsia="宋体" w:hint="default"/>
                <w:spacing w:val="-44"/>
                <w:sz w:val="16"/>
                <w:szCs w:val="16"/>
              </w:rPr>
              <w:t> </w:t>
            </w:r>
            <w:r>
              <w:rPr>
                <w:rFonts w:ascii="宋体" w:hAnsi="宋体" w:cs="宋体" w:eastAsia="宋体" w:hint="default"/>
                <w:sz w:val="16"/>
                <w:szCs w:val="16"/>
              </w:rPr>
              <w:t>监</w:t>
            </w:r>
          </w:p>
          <w:p>
            <w:pPr>
              <w:pStyle w:val="TableParagraph"/>
              <w:spacing w:line="208" w:lineRule="exact"/>
              <w:ind w:left="200" w:right="0"/>
              <w:jc w:val="left"/>
              <w:rPr>
                <w:rFonts w:ascii="宋体" w:hAnsi="宋体" w:cs="宋体" w:eastAsia="宋体" w:hint="default"/>
                <w:sz w:val="16"/>
                <w:szCs w:val="16"/>
              </w:rPr>
            </w:pPr>
            <w:r>
              <w:rPr>
                <w:rFonts w:ascii="宋体" w:hAnsi="宋体" w:cs="宋体" w:eastAsia="宋体" w:hint="default"/>
                <w:w w:val="100"/>
                <w:sz w:val="16"/>
                <w:szCs w:val="16"/>
              </w:rPr>
              <w:t>事</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0" w:right="0"/>
              <w:jc w:val="left"/>
              <w:rPr>
                <w:rFonts w:ascii="宋体" w:hAnsi="宋体" w:cs="宋体" w:eastAsia="宋体" w:hint="default"/>
                <w:sz w:val="16"/>
                <w:szCs w:val="16"/>
              </w:rPr>
            </w:pPr>
            <w:r>
              <w:rPr>
                <w:rFonts w:ascii="宋体" w:hAnsi="宋体" w:cs="宋体" w:eastAsia="宋体" w:hint="default"/>
                <w:sz w:val="16"/>
                <w:szCs w:val="16"/>
              </w:rPr>
              <w:t>赵蓉</w:t>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0"/>
              <w:jc w:val="right"/>
              <w:rPr>
                <w:rFonts w:ascii="宋体" w:hAnsi="宋体" w:cs="宋体" w:eastAsia="宋体" w:hint="default"/>
                <w:sz w:val="16"/>
                <w:szCs w:val="16"/>
              </w:rPr>
            </w:pPr>
            <w:r>
              <w:rPr>
                <w:rFonts w:ascii="宋体"/>
                <w:w w:val="100"/>
                <w:sz w:val="16"/>
              </w:rPr>
              <w:t>-</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4"/>
              <w:jc w:val="right"/>
              <w:rPr>
                <w:rFonts w:ascii="宋体" w:hAnsi="宋体" w:cs="宋体" w:eastAsia="宋体" w:hint="default"/>
                <w:sz w:val="16"/>
                <w:szCs w:val="16"/>
              </w:rPr>
            </w:pPr>
            <w:r>
              <w:rPr>
                <w:rFonts w:ascii="宋体"/>
                <w:w w:val="100"/>
                <w:sz w:val="16"/>
              </w:rPr>
              <w:t>-</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7"/>
              <w:jc w:val="right"/>
              <w:rPr>
                <w:rFonts w:ascii="宋体" w:hAnsi="宋体" w:cs="宋体" w:eastAsia="宋体" w:hint="default"/>
                <w:sz w:val="16"/>
                <w:szCs w:val="16"/>
              </w:rPr>
            </w:pPr>
            <w:r>
              <w:rPr>
                <w:rFonts w:ascii="宋体"/>
                <w:w w:val="100"/>
                <w:sz w:val="16"/>
              </w:rPr>
              <w:t>-</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0"/>
              <w:jc w:val="right"/>
              <w:rPr>
                <w:rFonts w:ascii="宋体" w:hAnsi="宋体" w:cs="宋体" w:eastAsia="宋体" w:hint="default"/>
                <w:sz w:val="16"/>
                <w:szCs w:val="16"/>
              </w:rPr>
            </w:pPr>
            <w:r>
              <w:rPr>
                <w:rFonts w:ascii="宋体"/>
                <w:spacing w:val="-2"/>
                <w:sz w:val="16"/>
              </w:rPr>
              <w:t>91,265.66</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16"/>
                <w:szCs w:val="16"/>
              </w:rPr>
            </w:pPr>
            <w:r>
              <w:rPr>
                <w:rFonts w:ascii="宋体"/>
                <w:spacing w:val="-2"/>
                <w:sz w:val="16"/>
              </w:rPr>
              <w:t>91,265.66</w:t>
            </w:r>
          </w:p>
        </w:tc>
      </w:tr>
    </w:tbl>
    <w:p>
      <w:pPr>
        <w:pStyle w:val="BodyText"/>
        <w:spacing w:line="264" w:lineRule="exact"/>
        <w:ind w:left="368" w:right="0"/>
        <w:jc w:val="left"/>
      </w:pPr>
      <w:r>
        <w:rPr>
          <w:rFonts w:ascii="宋体" w:hAnsi="宋体" w:cs="宋体" w:eastAsia="宋体" w:hint="default"/>
        </w:rPr>
        <w:t>2016</w:t>
      </w:r>
      <w:r>
        <w:rPr>
          <w:rFonts w:ascii="宋体" w:hAnsi="宋体" w:cs="宋体" w:eastAsia="宋体" w:hint="default"/>
          <w:spacing w:val="-57"/>
        </w:rPr>
        <w:t> </w:t>
      </w:r>
      <w:r>
        <w:rPr/>
        <w:t>年度每位董事、监事及执行总裁的薪酬如下：</w:t>
      </w:r>
    </w:p>
    <w:p>
      <w:pPr>
        <w:spacing w:line="240" w:lineRule="auto" w:before="3"/>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788"/>
        <w:gridCol w:w="763"/>
        <w:gridCol w:w="1347"/>
        <w:gridCol w:w="1253"/>
        <w:gridCol w:w="775"/>
        <w:gridCol w:w="1043"/>
        <w:gridCol w:w="1368"/>
        <w:gridCol w:w="1073"/>
      </w:tblGrid>
      <w:tr>
        <w:trPr>
          <w:trHeight w:val="198" w:hRule="exact"/>
        </w:trPr>
        <w:tc>
          <w:tcPr>
            <w:tcW w:w="5926" w:type="dxa"/>
            <w:gridSpan w:val="5"/>
            <w:tcBorders>
              <w:top w:val="nil" w:sz="6" w:space="0" w:color="auto"/>
              <w:left w:val="nil" w:sz="6" w:space="0" w:color="auto"/>
              <w:bottom w:val="nil" w:sz="6" w:space="0" w:color="auto"/>
              <w:right w:val="nil" w:sz="6" w:space="0" w:color="auto"/>
            </w:tcBorders>
          </w:tcPr>
          <w:p>
            <w:pPr>
              <w:pStyle w:val="TableParagraph"/>
              <w:spacing w:line="161" w:lineRule="exact"/>
              <w:ind w:left="3831" w:right="0"/>
              <w:jc w:val="left"/>
              <w:rPr>
                <w:rFonts w:ascii="宋体" w:hAnsi="宋体" w:cs="宋体" w:eastAsia="宋体" w:hint="default"/>
                <w:sz w:val="16"/>
                <w:szCs w:val="16"/>
              </w:rPr>
            </w:pPr>
            <w:r>
              <w:rPr>
                <w:rFonts w:ascii="宋体" w:hAnsi="宋体" w:cs="宋体" w:eastAsia="宋体" w:hint="default"/>
                <w:sz w:val="16"/>
                <w:szCs w:val="16"/>
              </w:rPr>
              <w:t>作为董事提供服务的薪酬</w:t>
            </w:r>
          </w:p>
        </w:tc>
        <w:tc>
          <w:tcPr>
            <w:tcW w:w="1043" w:type="dxa"/>
            <w:tcBorders>
              <w:top w:val="nil" w:sz="6" w:space="0" w:color="auto"/>
              <w:left w:val="nil" w:sz="6" w:space="0" w:color="auto"/>
              <w:bottom w:val="single" w:sz="12" w:space="0" w:color="000000"/>
              <w:right w:val="nil" w:sz="6" w:space="0" w:color="auto"/>
            </w:tcBorders>
          </w:tcPr>
          <w:p>
            <w:pPr/>
          </w:p>
        </w:tc>
        <w:tc>
          <w:tcPr>
            <w:tcW w:w="1368" w:type="dxa"/>
            <w:vMerge w:val="restart"/>
            <w:tcBorders>
              <w:top w:val="nil" w:sz="6" w:space="0" w:color="auto"/>
              <w:left w:val="nil" w:sz="6" w:space="0" w:color="auto"/>
              <w:right w:val="nil" w:sz="6" w:space="0" w:color="auto"/>
            </w:tcBorders>
          </w:tcPr>
          <w:p>
            <w:pPr>
              <w:pStyle w:val="TableParagraph"/>
              <w:spacing w:line="159" w:lineRule="exact"/>
              <w:ind w:left="175" w:right="0"/>
              <w:jc w:val="both"/>
              <w:rPr>
                <w:rFonts w:ascii="宋体" w:hAnsi="宋体" w:cs="宋体" w:eastAsia="宋体" w:hint="default"/>
                <w:sz w:val="16"/>
                <w:szCs w:val="16"/>
              </w:rPr>
            </w:pPr>
            <w:r>
              <w:rPr>
                <w:rFonts w:ascii="宋体" w:hAnsi="宋体" w:cs="宋体" w:eastAsia="宋体" w:hint="default"/>
                <w:sz w:val="16"/>
                <w:szCs w:val="16"/>
              </w:rPr>
              <w:t>就管理本</w:t>
            </w:r>
          </w:p>
          <w:p>
            <w:pPr>
              <w:pStyle w:val="TableParagraph"/>
              <w:spacing w:line="237" w:lineRule="auto"/>
              <w:ind w:left="175" w:right="548"/>
              <w:jc w:val="both"/>
              <w:rPr>
                <w:rFonts w:ascii="宋体" w:hAnsi="宋体" w:cs="宋体" w:eastAsia="宋体" w:hint="default"/>
                <w:sz w:val="16"/>
                <w:szCs w:val="16"/>
              </w:rPr>
            </w:pPr>
            <w:r>
              <w:rPr>
                <w:rFonts w:ascii="宋体" w:hAnsi="宋体" w:cs="宋体" w:eastAsia="宋体" w:hint="default"/>
                <w:sz w:val="16"/>
                <w:szCs w:val="16"/>
              </w:rPr>
              <w:t>公司或子</w:t>
            </w:r>
            <w:r>
              <w:rPr>
                <w:rFonts w:ascii="宋体" w:hAnsi="宋体" w:cs="宋体" w:eastAsia="宋体" w:hint="default"/>
                <w:spacing w:val="-77"/>
                <w:sz w:val="16"/>
                <w:szCs w:val="16"/>
              </w:rPr>
              <w:t> </w:t>
            </w:r>
            <w:r>
              <w:rPr>
                <w:rFonts w:ascii="宋体" w:hAnsi="宋体" w:cs="宋体" w:eastAsia="宋体" w:hint="default"/>
                <w:sz w:val="16"/>
                <w:szCs w:val="16"/>
              </w:rPr>
              <w:t>公司而提</w:t>
            </w:r>
            <w:r>
              <w:rPr>
                <w:rFonts w:ascii="宋体" w:hAnsi="宋体" w:cs="宋体" w:eastAsia="宋体" w:hint="default"/>
                <w:spacing w:val="-77"/>
                <w:sz w:val="16"/>
                <w:szCs w:val="16"/>
              </w:rPr>
              <w:t> </w:t>
            </w:r>
            <w:r>
              <w:rPr>
                <w:rFonts w:ascii="宋体" w:hAnsi="宋体" w:cs="宋体" w:eastAsia="宋体" w:hint="default"/>
                <w:sz w:val="16"/>
                <w:szCs w:val="16"/>
              </w:rPr>
              <w:t>供的其他</w:t>
            </w:r>
            <w:r>
              <w:rPr>
                <w:rFonts w:ascii="宋体" w:hAnsi="宋体" w:cs="宋体" w:eastAsia="宋体" w:hint="default"/>
                <w:spacing w:val="-77"/>
                <w:sz w:val="16"/>
                <w:szCs w:val="16"/>
              </w:rPr>
              <w:t> </w:t>
            </w:r>
            <w:r>
              <w:rPr>
                <w:rFonts w:ascii="宋体" w:hAnsi="宋体" w:cs="宋体" w:eastAsia="宋体" w:hint="default"/>
                <w:sz w:val="16"/>
                <w:szCs w:val="16"/>
              </w:rPr>
              <w:t>服务的薪</w:t>
            </w:r>
          </w:p>
          <w:p>
            <w:pPr>
              <w:pStyle w:val="TableParagraph"/>
              <w:spacing w:line="207" w:lineRule="exact"/>
              <w:ind w:left="104" w:right="0"/>
              <w:jc w:val="center"/>
              <w:rPr>
                <w:rFonts w:ascii="宋体" w:hAnsi="宋体" w:cs="宋体" w:eastAsia="宋体" w:hint="default"/>
                <w:sz w:val="16"/>
                <w:szCs w:val="16"/>
              </w:rPr>
            </w:pPr>
            <w:r>
              <w:rPr>
                <w:rFonts w:ascii="宋体" w:hAnsi="宋体" w:cs="宋体" w:eastAsia="宋体" w:hint="default"/>
                <w:w w:val="100"/>
                <w:sz w:val="16"/>
                <w:szCs w:val="16"/>
              </w:rPr>
              <w:t>酬</w:t>
            </w:r>
          </w:p>
        </w:tc>
        <w:tc>
          <w:tcPr>
            <w:tcW w:w="1073" w:type="dxa"/>
            <w:tcBorders>
              <w:top w:val="nil" w:sz="6" w:space="0" w:color="auto"/>
              <w:left w:val="nil" w:sz="6" w:space="0" w:color="auto"/>
              <w:bottom w:val="nil" w:sz="6" w:space="0" w:color="auto"/>
              <w:right w:val="nil" w:sz="6" w:space="0" w:color="auto"/>
            </w:tcBorders>
          </w:tcPr>
          <w:p>
            <w:pPr/>
          </w:p>
        </w:tc>
      </w:tr>
      <w:tr>
        <w:trPr>
          <w:trHeight w:val="1127"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6"/>
                <w:szCs w:val="16"/>
              </w:rPr>
            </w:pPr>
            <w:r>
              <w:rPr>
                <w:rFonts w:ascii="宋体" w:hAnsi="宋体" w:cs="宋体" w:eastAsia="宋体" w:hint="default"/>
                <w:sz w:val="16"/>
                <w:szCs w:val="16"/>
              </w:rPr>
              <w:t>职务</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97" w:right="0"/>
              <w:jc w:val="left"/>
              <w:rPr>
                <w:rFonts w:ascii="宋体" w:hAnsi="宋体" w:cs="宋体" w:eastAsia="宋体" w:hint="default"/>
                <w:sz w:val="16"/>
                <w:szCs w:val="16"/>
              </w:rPr>
            </w:pPr>
            <w:r>
              <w:rPr>
                <w:rFonts w:ascii="宋体" w:hAnsi="宋体" w:cs="宋体" w:eastAsia="宋体" w:hint="default"/>
                <w:sz w:val="16"/>
                <w:szCs w:val="16"/>
              </w:rPr>
              <w:t>姓名</w:t>
            </w:r>
          </w:p>
        </w:tc>
        <w:tc>
          <w:tcPr>
            <w:tcW w:w="1347"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3"/>
              <w:jc w:val="right"/>
              <w:rPr>
                <w:rFonts w:ascii="宋体" w:hAnsi="宋体" w:cs="宋体" w:eastAsia="宋体" w:hint="default"/>
                <w:sz w:val="16"/>
                <w:szCs w:val="16"/>
              </w:rPr>
            </w:pPr>
            <w:r>
              <w:rPr>
                <w:rFonts w:ascii="宋体" w:hAnsi="宋体" w:cs="宋体" w:eastAsia="宋体" w:hint="default"/>
                <w:spacing w:val="-1"/>
                <w:sz w:val="16"/>
                <w:szCs w:val="16"/>
              </w:rPr>
              <w:t>工资及补贴</w:t>
            </w:r>
          </w:p>
        </w:tc>
        <w:tc>
          <w:tcPr>
            <w:tcW w:w="125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08" w:lineRule="exact"/>
              <w:ind w:left="145" w:right="0"/>
              <w:jc w:val="left"/>
              <w:rPr>
                <w:rFonts w:ascii="宋体" w:hAnsi="宋体" w:cs="宋体" w:eastAsia="宋体" w:hint="default"/>
                <w:sz w:val="16"/>
                <w:szCs w:val="16"/>
              </w:rPr>
            </w:pPr>
            <w:r>
              <w:rPr>
                <w:rFonts w:ascii="宋体" w:hAnsi="宋体" w:cs="宋体" w:eastAsia="宋体" w:hint="default"/>
                <w:sz w:val="16"/>
                <w:szCs w:val="16"/>
              </w:rPr>
              <w:t>养老金计划</w:t>
            </w:r>
          </w:p>
          <w:p>
            <w:pPr>
              <w:pStyle w:val="TableParagraph"/>
              <w:spacing w:line="208" w:lineRule="exact"/>
              <w:ind w:left="625" w:right="0"/>
              <w:jc w:val="left"/>
              <w:rPr>
                <w:rFonts w:ascii="宋体" w:hAnsi="宋体" w:cs="宋体" w:eastAsia="宋体" w:hint="default"/>
                <w:sz w:val="16"/>
                <w:szCs w:val="16"/>
              </w:rPr>
            </w:pPr>
            <w:r>
              <w:rPr>
                <w:rFonts w:ascii="宋体" w:hAnsi="宋体" w:cs="宋体" w:eastAsia="宋体" w:hint="default"/>
                <w:sz w:val="16"/>
                <w:szCs w:val="16"/>
              </w:rPr>
              <w:t>供款</w:t>
            </w:r>
          </w:p>
        </w:tc>
        <w:tc>
          <w:tcPr>
            <w:tcW w:w="775"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85"/>
              <w:jc w:val="right"/>
              <w:rPr>
                <w:rFonts w:ascii="宋体" w:hAnsi="宋体" w:cs="宋体" w:eastAsia="宋体" w:hint="default"/>
                <w:sz w:val="16"/>
                <w:szCs w:val="16"/>
              </w:rPr>
            </w:pPr>
            <w:r>
              <w:rPr>
                <w:rFonts w:ascii="宋体" w:hAnsi="宋体" w:cs="宋体" w:eastAsia="宋体" w:hint="default"/>
                <w:sz w:val="16"/>
                <w:szCs w:val="16"/>
              </w:rPr>
              <w:t>奖金</w:t>
            </w:r>
          </w:p>
        </w:tc>
        <w:tc>
          <w:tcPr>
            <w:tcW w:w="1043"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08" w:lineRule="exact"/>
              <w:ind w:right="91"/>
              <w:jc w:val="right"/>
              <w:rPr>
                <w:rFonts w:ascii="宋体" w:hAnsi="宋体" w:cs="宋体" w:eastAsia="宋体" w:hint="default"/>
                <w:sz w:val="16"/>
                <w:szCs w:val="16"/>
              </w:rPr>
            </w:pPr>
            <w:r>
              <w:rPr>
                <w:rFonts w:ascii="宋体" w:hAnsi="宋体" w:cs="宋体" w:eastAsia="宋体" w:hint="default"/>
                <w:spacing w:val="-1"/>
                <w:sz w:val="16"/>
                <w:szCs w:val="16"/>
              </w:rPr>
              <w:t>其他津贴福</w:t>
            </w:r>
          </w:p>
          <w:p>
            <w:pPr>
              <w:pStyle w:val="TableParagraph"/>
              <w:spacing w:line="208" w:lineRule="exact"/>
              <w:ind w:right="95"/>
              <w:jc w:val="right"/>
              <w:rPr>
                <w:rFonts w:ascii="宋体" w:hAnsi="宋体" w:cs="宋体" w:eastAsia="宋体" w:hint="default"/>
                <w:sz w:val="16"/>
                <w:szCs w:val="16"/>
              </w:rPr>
            </w:pPr>
            <w:r>
              <w:rPr>
                <w:rFonts w:ascii="宋体" w:hAnsi="宋体" w:cs="宋体" w:eastAsia="宋体" w:hint="default"/>
                <w:w w:val="100"/>
                <w:sz w:val="16"/>
                <w:szCs w:val="16"/>
              </w:rPr>
              <w:t>利</w:t>
            </w:r>
          </w:p>
        </w:tc>
        <w:tc>
          <w:tcPr>
            <w:tcW w:w="1368" w:type="dxa"/>
            <w:vMerge/>
            <w:tcBorders>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6"/>
                <w:szCs w:val="16"/>
              </w:rPr>
            </w:pPr>
            <w:r>
              <w:rPr>
                <w:rFonts w:ascii="宋体" w:hAnsi="宋体" w:cs="宋体" w:eastAsia="宋体" w:hint="default"/>
                <w:sz w:val="16"/>
                <w:szCs w:val="16"/>
              </w:rPr>
              <w:t>合计</w:t>
            </w:r>
          </w:p>
        </w:tc>
      </w:tr>
      <w:tr>
        <w:trPr>
          <w:trHeight w:val="312"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宋体" w:hAnsi="宋体" w:cs="宋体" w:eastAsia="宋体" w:hint="default"/>
                <w:sz w:val="16"/>
                <w:szCs w:val="16"/>
              </w:rPr>
            </w:pPr>
            <w:r>
              <w:rPr>
                <w:rFonts w:ascii="宋体" w:hAnsi="宋体" w:cs="宋体" w:eastAsia="宋体" w:hint="default"/>
                <w:sz w:val="16"/>
                <w:szCs w:val="16"/>
              </w:rPr>
              <w:t>董事长</w:t>
            </w:r>
            <w:r>
              <w:rPr>
                <w:rFonts w:ascii="宋体" w:hAnsi="宋体" w:cs="宋体" w:eastAsia="宋体" w:hint="default"/>
                <w:sz w:val="16"/>
                <w:szCs w:val="16"/>
              </w:rPr>
              <w:t>/</w:t>
            </w:r>
            <w:r>
              <w:rPr>
                <w:rFonts w:ascii="宋体" w:hAnsi="宋体" w:cs="宋体" w:eastAsia="宋体" w:hint="default"/>
                <w:sz w:val="16"/>
                <w:szCs w:val="16"/>
              </w:rPr>
              <w:t>执行董事</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6" w:right="0"/>
              <w:jc w:val="left"/>
              <w:rPr>
                <w:rFonts w:ascii="宋体" w:hAnsi="宋体" w:cs="宋体" w:eastAsia="宋体" w:hint="default"/>
                <w:sz w:val="16"/>
                <w:szCs w:val="16"/>
              </w:rPr>
            </w:pPr>
            <w:r>
              <w:rPr>
                <w:rFonts w:ascii="宋体" w:hAnsi="宋体" w:cs="宋体" w:eastAsia="宋体" w:hint="default"/>
                <w:sz w:val="16"/>
                <w:szCs w:val="16"/>
              </w:rPr>
              <w:t>张乙明</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3"/>
              <w:jc w:val="right"/>
              <w:rPr>
                <w:rFonts w:ascii="宋体" w:hAnsi="宋体" w:cs="宋体" w:eastAsia="宋体" w:hint="default"/>
                <w:sz w:val="16"/>
                <w:szCs w:val="16"/>
              </w:rPr>
            </w:pPr>
            <w:r>
              <w:rPr>
                <w:rFonts w:ascii="宋体"/>
                <w:w w:val="100"/>
                <w:sz w:val="16"/>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5"/>
              <w:jc w:val="right"/>
              <w:rPr>
                <w:rFonts w:ascii="宋体" w:hAnsi="宋体" w:cs="宋体" w:eastAsia="宋体" w:hint="default"/>
                <w:sz w:val="16"/>
                <w:szCs w:val="16"/>
              </w:rPr>
            </w:pPr>
            <w:r>
              <w:rPr>
                <w:rFonts w:ascii="宋体"/>
                <w:w w:val="100"/>
                <w:sz w:val="16"/>
              </w:rPr>
              <w:t>-</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6"/>
              <w:jc w:val="right"/>
              <w:rPr>
                <w:rFonts w:ascii="宋体" w:hAnsi="宋体" w:cs="宋体" w:eastAsia="宋体" w:hint="default"/>
                <w:sz w:val="16"/>
                <w:szCs w:val="16"/>
              </w:rPr>
            </w:pPr>
            <w:r>
              <w:rPr>
                <w:rFonts w:ascii="宋体"/>
                <w:w w:val="100"/>
                <w:sz w:val="16"/>
              </w:rPr>
              <w:t>-</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3"/>
              <w:jc w:val="right"/>
              <w:rPr>
                <w:rFonts w:ascii="宋体" w:hAnsi="宋体" w:cs="宋体" w:eastAsia="宋体" w:hint="default"/>
                <w:sz w:val="16"/>
                <w:szCs w:val="16"/>
              </w:rPr>
            </w:pPr>
            <w:r>
              <w:rPr>
                <w:rFonts w:ascii="宋体"/>
                <w:w w:val="100"/>
                <w:sz w:val="16"/>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97"/>
              <w:jc w:val="right"/>
              <w:rPr>
                <w:rFonts w:ascii="宋体" w:hAnsi="宋体" w:cs="宋体" w:eastAsia="宋体" w:hint="default"/>
                <w:sz w:val="16"/>
                <w:szCs w:val="16"/>
              </w:rPr>
            </w:pPr>
            <w:r>
              <w:rPr>
                <w:rFonts w:ascii="宋体"/>
                <w:w w:val="100"/>
                <w:sz w:val="16"/>
              </w:rPr>
              <w:t>-</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98"/>
              <w:jc w:val="right"/>
              <w:rPr>
                <w:rFonts w:ascii="宋体" w:hAnsi="宋体" w:cs="宋体" w:eastAsia="宋体" w:hint="default"/>
                <w:sz w:val="16"/>
                <w:szCs w:val="16"/>
              </w:rPr>
            </w:pPr>
            <w:r>
              <w:rPr>
                <w:rFonts w:ascii="宋体"/>
                <w:w w:val="100"/>
                <w:sz w:val="16"/>
              </w:rPr>
              <w:t>-</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宋体" w:hAnsi="宋体" w:cs="宋体" w:eastAsia="宋体" w:hint="default"/>
                <w:sz w:val="16"/>
                <w:szCs w:val="16"/>
              </w:rPr>
              <w:t>董事长</w:t>
            </w:r>
            <w:r>
              <w:rPr>
                <w:rFonts w:ascii="宋体" w:hAnsi="宋体" w:cs="宋体" w:eastAsia="宋体" w:hint="default"/>
                <w:sz w:val="16"/>
                <w:szCs w:val="16"/>
              </w:rPr>
              <w:t>/</w:t>
            </w:r>
            <w:r>
              <w:rPr>
                <w:rFonts w:ascii="宋体" w:hAnsi="宋体" w:cs="宋体" w:eastAsia="宋体" w:hint="default"/>
                <w:sz w:val="16"/>
                <w:szCs w:val="16"/>
              </w:rPr>
              <w:t>执行董事</w:t>
            </w:r>
          </w:p>
        </w:tc>
        <w:tc>
          <w:tcPr>
            <w:tcW w:w="763" w:type="dxa"/>
            <w:tcBorders>
              <w:top w:val="nil" w:sz="6" w:space="0" w:color="auto"/>
              <w:left w:val="nil" w:sz="6" w:space="0" w:color="auto"/>
              <w:bottom w:val="nil" w:sz="6" w:space="0" w:color="auto"/>
              <w:right w:val="nil" w:sz="6" w:space="0" w:color="auto"/>
            </w:tcBorders>
          </w:tcPr>
          <w:p>
            <w:pPr>
              <w:pStyle w:val="TableParagraph"/>
              <w:spacing w:line="185" w:lineRule="exact"/>
              <w:ind w:left="46" w:right="0"/>
              <w:jc w:val="left"/>
              <w:rPr>
                <w:rFonts w:ascii="宋体" w:hAnsi="宋体" w:cs="宋体" w:eastAsia="宋体" w:hint="default"/>
                <w:sz w:val="16"/>
                <w:szCs w:val="16"/>
              </w:rPr>
            </w:pPr>
            <w:r>
              <w:rPr>
                <w:rFonts w:ascii="宋体" w:hAnsi="宋体" w:cs="宋体" w:eastAsia="宋体" w:hint="default"/>
                <w:sz w:val="16"/>
                <w:szCs w:val="16"/>
              </w:rPr>
              <w:t>惠凯</w:t>
            </w:r>
          </w:p>
        </w:tc>
        <w:tc>
          <w:tcPr>
            <w:tcW w:w="1347" w:type="dxa"/>
            <w:tcBorders>
              <w:top w:val="nil" w:sz="6" w:space="0" w:color="auto"/>
              <w:left w:val="nil" w:sz="6" w:space="0" w:color="auto"/>
              <w:bottom w:val="nil" w:sz="6" w:space="0" w:color="auto"/>
              <w:right w:val="nil" w:sz="6" w:space="0" w:color="auto"/>
            </w:tcBorders>
          </w:tcPr>
          <w:p>
            <w:pPr>
              <w:pStyle w:val="TableParagraph"/>
              <w:spacing w:line="185" w:lineRule="exact"/>
              <w:ind w:right="143"/>
              <w:jc w:val="right"/>
              <w:rPr>
                <w:rFonts w:ascii="宋体" w:hAnsi="宋体" w:cs="宋体" w:eastAsia="宋体" w:hint="default"/>
                <w:sz w:val="16"/>
                <w:szCs w:val="16"/>
              </w:rPr>
            </w:pPr>
            <w:r>
              <w:rPr>
                <w:rFonts w:ascii="宋体"/>
                <w:w w:val="100"/>
                <w:sz w:val="16"/>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185" w:lineRule="exact"/>
              <w:ind w:right="265"/>
              <w:jc w:val="right"/>
              <w:rPr>
                <w:rFonts w:ascii="宋体" w:hAnsi="宋体" w:cs="宋体" w:eastAsia="宋体" w:hint="default"/>
                <w:sz w:val="16"/>
                <w:szCs w:val="16"/>
              </w:rPr>
            </w:pPr>
            <w:r>
              <w:rPr>
                <w:rFonts w:ascii="宋体"/>
                <w:w w:val="100"/>
                <w:sz w:val="16"/>
              </w:rPr>
              <w:t>-</w:t>
            </w:r>
          </w:p>
        </w:tc>
        <w:tc>
          <w:tcPr>
            <w:tcW w:w="775" w:type="dxa"/>
            <w:tcBorders>
              <w:top w:val="nil" w:sz="6" w:space="0" w:color="auto"/>
              <w:left w:val="nil" w:sz="6" w:space="0" w:color="auto"/>
              <w:bottom w:val="nil" w:sz="6" w:space="0" w:color="auto"/>
              <w:right w:val="nil" w:sz="6" w:space="0" w:color="auto"/>
            </w:tcBorders>
          </w:tcPr>
          <w:p>
            <w:pPr>
              <w:pStyle w:val="TableParagraph"/>
              <w:spacing w:line="185" w:lineRule="exact"/>
              <w:ind w:right="146"/>
              <w:jc w:val="right"/>
              <w:rPr>
                <w:rFonts w:ascii="宋体" w:hAnsi="宋体" w:cs="宋体" w:eastAsia="宋体" w:hint="default"/>
                <w:sz w:val="16"/>
                <w:szCs w:val="16"/>
              </w:rPr>
            </w:pPr>
            <w:r>
              <w:rPr>
                <w:rFonts w:ascii="宋体"/>
                <w:w w:val="100"/>
                <w:sz w:val="16"/>
              </w:rPr>
              <w:t>-</w:t>
            </w:r>
          </w:p>
        </w:tc>
        <w:tc>
          <w:tcPr>
            <w:tcW w:w="1043" w:type="dxa"/>
            <w:tcBorders>
              <w:top w:val="nil" w:sz="6" w:space="0" w:color="auto"/>
              <w:left w:val="nil" w:sz="6" w:space="0" w:color="auto"/>
              <w:bottom w:val="nil" w:sz="6" w:space="0" w:color="auto"/>
              <w:right w:val="nil" w:sz="6" w:space="0" w:color="auto"/>
            </w:tcBorders>
          </w:tcPr>
          <w:p>
            <w:pPr>
              <w:pStyle w:val="TableParagraph"/>
              <w:spacing w:line="185" w:lineRule="exact"/>
              <w:ind w:right="53"/>
              <w:jc w:val="right"/>
              <w:rPr>
                <w:rFonts w:ascii="宋体" w:hAnsi="宋体" w:cs="宋体" w:eastAsia="宋体" w:hint="default"/>
                <w:sz w:val="16"/>
                <w:szCs w:val="16"/>
              </w:rPr>
            </w:pPr>
            <w:r>
              <w:rPr>
                <w:rFonts w:ascii="宋体"/>
                <w:w w:val="100"/>
                <w:sz w:val="16"/>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185" w:lineRule="exact"/>
              <w:ind w:right="497"/>
              <w:jc w:val="right"/>
              <w:rPr>
                <w:rFonts w:ascii="宋体" w:hAnsi="宋体" w:cs="宋体" w:eastAsia="宋体" w:hint="default"/>
                <w:sz w:val="16"/>
                <w:szCs w:val="16"/>
              </w:rPr>
            </w:pPr>
            <w:r>
              <w:rPr>
                <w:rFonts w:ascii="宋体"/>
                <w:w w:val="100"/>
                <w:sz w:val="16"/>
              </w:rPr>
              <w:t>-</w:t>
            </w:r>
          </w:p>
        </w:tc>
        <w:tc>
          <w:tcPr>
            <w:tcW w:w="1073" w:type="dxa"/>
            <w:tcBorders>
              <w:top w:val="nil" w:sz="6" w:space="0" w:color="auto"/>
              <w:left w:val="nil" w:sz="6" w:space="0" w:color="auto"/>
              <w:bottom w:val="nil" w:sz="6" w:space="0" w:color="auto"/>
              <w:right w:val="nil" w:sz="6" w:space="0" w:color="auto"/>
            </w:tcBorders>
          </w:tcPr>
          <w:p>
            <w:pPr>
              <w:pStyle w:val="TableParagraph"/>
              <w:spacing w:line="185" w:lineRule="exact"/>
              <w:ind w:right="198"/>
              <w:jc w:val="right"/>
              <w:rPr>
                <w:rFonts w:ascii="宋体" w:hAnsi="宋体" w:cs="宋体" w:eastAsia="宋体" w:hint="default"/>
                <w:sz w:val="16"/>
                <w:szCs w:val="16"/>
              </w:rPr>
            </w:pPr>
            <w:r>
              <w:rPr>
                <w:rFonts w:ascii="宋体"/>
                <w:w w:val="100"/>
                <w:sz w:val="16"/>
              </w:rPr>
              <w:t>-</w:t>
            </w:r>
          </w:p>
        </w:tc>
      </w:tr>
      <w:tr>
        <w:trPr>
          <w:trHeight w:val="184"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pacing w:val="14"/>
                <w:sz w:val="16"/>
                <w:szCs w:val="16"/>
              </w:rPr>
              <w:t>副董事长</w:t>
            </w:r>
            <w:r>
              <w:rPr>
                <w:rFonts w:ascii="宋体" w:hAnsi="宋体" w:cs="宋体" w:eastAsia="宋体" w:hint="default"/>
                <w:spacing w:val="14"/>
                <w:sz w:val="16"/>
                <w:szCs w:val="16"/>
              </w:rPr>
              <w:t>/</w:t>
            </w:r>
            <w:r>
              <w:rPr>
                <w:rFonts w:ascii="宋体" w:hAnsi="宋体" w:cs="宋体" w:eastAsia="宋体" w:hint="default"/>
                <w:spacing w:val="-43"/>
                <w:sz w:val="16"/>
                <w:szCs w:val="16"/>
              </w:rPr>
              <w:t> </w:t>
            </w:r>
            <w:r>
              <w:rPr>
                <w:rFonts w:ascii="宋体" w:hAnsi="宋体" w:cs="宋体" w:eastAsia="宋体" w:hint="default"/>
                <w:spacing w:val="13"/>
                <w:sz w:val="16"/>
                <w:szCs w:val="16"/>
              </w:rPr>
              <w:t>非执行董</w:t>
            </w:r>
            <w:r>
              <w:rPr>
                <w:rFonts w:ascii="宋体" w:hAnsi="宋体" w:cs="宋体" w:eastAsia="宋体" w:hint="default"/>
                <w:spacing w:val="-61"/>
                <w:sz w:val="16"/>
                <w:szCs w:val="16"/>
              </w:rPr>
              <w:t> </w:t>
            </w:r>
            <w:r>
              <w:rPr>
                <w:rFonts w:ascii="宋体" w:hAnsi="宋体" w:cs="宋体" w:eastAsia="宋体" w:hint="default"/>
                <w:sz w:val="16"/>
                <w:szCs w:val="16"/>
              </w:rPr>
            </w:r>
          </w:p>
        </w:tc>
        <w:tc>
          <w:tcPr>
            <w:tcW w:w="763" w:type="dxa"/>
            <w:tcBorders>
              <w:top w:val="nil" w:sz="6" w:space="0" w:color="auto"/>
              <w:left w:val="nil" w:sz="6" w:space="0" w:color="auto"/>
              <w:bottom w:val="nil" w:sz="6" w:space="0" w:color="auto"/>
              <w:right w:val="nil" w:sz="6" w:space="0" w:color="auto"/>
            </w:tcBorders>
          </w:tcPr>
          <w:p>
            <w:pPr>
              <w:pStyle w:val="TableParagraph"/>
              <w:spacing w:line="183" w:lineRule="exact"/>
              <w:ind w:left="46" w:right="0"/>
              <w:jc w:val="left"/>
              <w:rPr>
                <w:rFonts w:ascii="宋体" w:hAnsi="宋体" w:cs="宋体" w:eastAsia="宋体" w:hint="default"/>
                <w:sz w:val="16"/>
                <w:szCs w:val="16"/>
              </w:rPr>
            </w:pPr>
            <w:r>
              <w:rPr>
                <w:rFonts w:ascii="宋体" w:hAnsi="宋体" w:cs="宋体" w:eastAsia="宋体" w:hint="default"/>
                <w:sz w:val="16"/>
                <w:szCs w:val="16"/>
              </w:rPr>
              <w:t>徐颂</w:t>
            </w:r>
          </w:p>
        </w:tc>
        <w:tc>
          <w:tcPr>
            <w:tcW w:w="1347" w:type="dxa"/>
            <w:tcBorders>
              <w:top w:val="nil" w:sz="6" w:space="0" w:color="auto"/>
              <w:left w:val="nil" w:sz="6" w:space="0" w:color="auto"/>
              <w:bottom w:val="nil" w:sz="6" w:space="0" w:color="auto"/>
              <w:right w:val="nil" w:sz="6" w:space="0" w:color="auto"/>
            </w:tcBorders>
          </w:tcPr>
          <w:p>
            <w:pPr>
              <w:pStyle w:val="TableParagraph"/>
              <w:spacing w:line="183" w:lineRule="exact"/>
              <w:ind w:right="143"/>
              <w:jc w:val="right"/>
              <w:rPr>
                <w:rFonts w:ascii="宋体" w:hAnsi="宋体" w:cs="宋体" w:eastAsia="宋体" w:hint="default"/>
                <w:sz w:val="16"/>
                <w:szCs w:val="16"/>
              </w:rPr>
            </w:pPr>
            <w:r>
              <w:rPr>
                <w:rFonts w:ascii="宋体"/>
                <w:w w:val="100"/>
                <w:sz w:val="16"/>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183" w:lineRule="exact"/>
              <w:ind w:right="265"/>
              <w:jc w:val="right"/>
              <w:rPr>
                <w:rFonts w:ascii="宋体" w:hAnsi="宋体" w:cs="宋体" w:eastAsia="宋体" w:hint="default"/>
                <w:sz w:val="16"/>
                <w:szCs w:val="16"/>
              </w:rPr>
            </w:pPr>
            <w:r>
              <w:rPr>
                <w:rFonts w:ascii="宋体"/>
                <w:w w:val="100"/>
                <w:sz w:val="16"/>
              </w:rPr>
              <w:t>-</w:t>
            </w:r>
          </w:p>
        </w:tc>
        <w:tc>
          <w:tcPr>
            <w:tcW w:w="775" w:type="dxa"/>
            <w:tcBorders>
              <w:top w:val="nil" w:sz="6" w:space="0" w:color="auto"/>
              <w:left w:val="nil" w:sz="6" w:space="0" w:color="auto"/>
              <w:bottom w:val="nil" w:sz="6" w:space="0" w:color="auto"/>
              <w:right w:val="nil" w:sz="6" w:space="0" w:color="auto"/>
            </w:tcBorders>
          </w:tcPr>
          <w:p>
            <w:pPr>
              <w:pStyle w:val="TableParagraph"/>
              <w:spacing w:line="183" w:lineRule="exact"/>
              <w:ind w:right="146"/>
              <w:jc w:val="right"/>
              <w:rPr>
                <w:rFonts w:ascii="宋体" w:hAnsi="宋体" w:cs="宋体" w:eastAsia="宋体" w:hint="default"/>
                <w:sz w:val="16"/>
                <w:szCs w:val="16"/>
              </w:rPr>
            </w:pPr>
            <w:r>
              <w:rPr>
                <w:rFonts w:ascii="宋体"/>
                <w:w w:val="100"/>
                <w:sz w:val="16"/>
              </w:rPr>
              <w:t>-</w:t>
            </w:r>
          </w:p>
        </w:tc>
        <w:tc>
          <w:tcPr>
            <w:tcW w:w="1043" w:type="dxa"/>
            <w:tcBorders>
              <w:top w:val="nil" w:sz="6" w:space="0" w:color="auto"/>
              <w:left w:val="nil" w:sz="6" w:space="0" w:color="auto"/>
              <w:bottom w:val="nil" w:sz="6" w:space="0" w:color="auto"/>
              <w:right w:val="nil" w:sz="6" w:space="0" w:color="auto"/>
            </w:tcBorders>
          </w:tcPr>
          <w:p>
            <w:pPr>
              <w:pStyle w:val="TableParagraph"/>
              <w:spacing w:line="183" w:lineRule="exact"/>
              <w:ind w:right="53"/>
              <w:jc w:val="right"/>
              <w:rPr>
                <w:rFonts w:ascii="宋体" w:hAnsi="宋体" w:cs="宋体" w:eastAsia="宋体" w:hint="default"/>
                <w:sz w:val="16"/>
                <w:szCs w:val="16"/>
              </w:rPr>
            </w:pPr>
            <w:r>
              <w:rPr>
                <w:rFonts w:ascii="宋体"/>
                <w:w w:val="100"/>
                <w:sz w:val="16"/>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183" w:lineRule="exact"/>
              <w:ind w:right="497"/>
              <w:jc w:val="right"/>
              <w:rPr>
                <w:rFonts w:ascii="宋体" w:hAnsi="宋体" w:cs="宋体" w:eastAsia="宋体" w:hint="default"/>
                <w:sz w:val="16"/>
                <w:szCs w:val="16"/>
              </w:rPr>
            </w:pPr>
            <w:r>
              <w:rPr>
                <w:rFonts w:ascii="宋体"/>
                <w:w w:val="100"/>
                <w:sz w:val="16"/>
              </w:rPr>
              <w:t>-</w:t>
            </w:r>
          </w:p>
        </w:tc>
        <w:tc>
          <w:tcPr>
            <w:tcW w:w="1073" w:type="dxa"/>
            <w:tcBorders>
              <w:top w:val="nil" w:sz="6" w:space="0" w:color="auto"/>
              <w:left w:val="nil" w:sz="6" w:space="0" w:color="auto"/>
              <w:bottom w:val="nil" w:sz="6" w:space="0" w:color="auto"/>
              <w:right w:val="nil" w:sz="6" w:space="0" w:color="auto"/>
            </w:tcBorders>
          </w:tcPr>
          <w:p>
            <w:pPr>
              <w:pStyle w:val="TableParagraph"/>
              <w:spacing w:line="183" w:lineRule="exact"/>
              <w:ind w:right="198"/>
              <w:jc w:val="right"/>
              <w:rPr>
                <w:rFonts w:ascii="宋体" w:hAnsi="宋体" w:cs="宋体" w:eastAsia="宋体" w:hint="default"/>
                <w:sz w:val="16"/>
                <w:szCs w:val="16"/>
              </w:rPr>
            </w:pPr>
            <w:r>
              <w:rPr>
                <w:rFonts w:ascii="宋体"/>
                <w:w w:val="100"/>
                <w:sz w:val="16"/>
              </w:rPr>
              <w:t>-</w:t>
            </w:r>
          </w:p>
        </w:tc>
      </w:tr>
    </w:tbl>
    <w:p>
      <w:pPr>
        <w:spacing w:after="0" w:line="183" w:lineRule="exact"/>
        <w:jc w:val="right"/>
        <w:rPr>
          <w:rFonts w:ascii="宋体" w:hAnsi="宋体" w:cs="宋体" w:eastAsia="宋体" w:hint="default"/>
          <w:sz w:val="16"/>
          <w:szCs w:val="16"/>
        </w:rPr>
        <w:sectPr>
          <w:type w:val="continuous"/>
          <w:pgSz w:w="11910" w:h="16850"/>
          <w:pgMar w:top="1060" w:bottom="1380" w:left="1360" w:right="9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1788"/>
        <w:gridCol w:w="846"/>
        <w:gridCol w:w="1644"/>
        <w:gridCol w:w="1009"/>
        <w:gridCol w:w="1019"/>
        <w:gridCol w:w="670"/>
        <w:gridCol w:w="1148"/>
        <w:gridCol w:w="1287"/>
      </w:tblGrid>
      <w:tr>
        <w:trPr>
          <w:trHeight w:val="184"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61" w:lineRule="exact"/>
              <w:ind w:left="200" w:right="0"/>
              <w:jc w:val="left"/>
              <w:rPr>
                <w:rFonts w:ascii="宋体" w:hAnsi="宋体" w:cs="宋体" w:eastAsia="宋体" w:hint="default"/>
                <w:sz w:val="16"/>
                <w:szCs w:val="16"/>
              </w:rPr>
            </w:pPr>
            <w:r>
              <w:rPr>
                <w:rFonts w:ascii="宋体" w:hAnsi="宋体" w:cs="宋体" w:eastAsia="宋体" w:hint="default"/>
                <w:w w:val="100"/>
                <w:sz w:val="16"/>
                <w:szCs w:val="16"/>
              </w:rPr>
              <w:t>事</w:t>
            </w:r>
          </w:p>
        </w:tc>
        <w:tc>
          <w:tcPr>
            <w:tcW w:w="846"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总经理</w:t>
            </w:r>
            <w:r>
              <w:rPr>
                <w:rFonts w:ascii="宋体" w:hAnsi="宋体" w:cs="宋体" w:eastAsia="宋体" w:hint="default"/>
                <w:sz w:val="16"/>
                <w:szCs w:val="16"/>
              </w:rPr>
              <w:t>/</w:t>
            </w:r>
            <w:r>
              <w:rPr>
                <w:rFonts w:ascii="宋体" w:hAnsi="宋体" w:cs="宋体" w:eastAsia="宋体" w:hint="default"/>
                <w:sz w:val="16"/>
                <w:szCs w:val="16"/>
              </w:rPr>
              <w:t>执行董事</w:t>
            </w:r>
          </w:p>
        </w:tc>
        <w:tc>
          <w:tcPr>
            <w:tcW w:w="846" w:type="dxa"/>
            <w:tcBorders>
              <w:top w:val="nil" w:sz="6" w:space="0" w:color="auto"/>
              <w:left w:val="nil" w:sz="6" w:space="0" w:color="auto"/>
              <w:bottom w:val="nil" w:sz="6" w:space="0" w:color="auto"/>
              <w:right w:val="nil" w:sz="6" w:space="0" w:color="auto"/>
            </w:tcBorders>
          </w:tcPr>
          <w:p>
            <w:pPr>
              <w:pStyle w:val="TableParagraph"/>
              <w:spacing w:line="183" w:lineRule="exact"/>
              <w:ind w:left="46" w:right="0"/>
              <w:jc w:val="left"/>
              <w:rPr>
                <w:rFonts w:ascii="宋体" w:hAnsi="宋体" w:cs="宋体" w:eastAsia="宋体" w:hint="default"/>
                <w:sz w:val="16"/>
                <w:szCs w:val="16"/>
              </w:rPr>
            </w:pPr>
            <w:r>
              <w:rPr>
                <w:rFonts w:ascii="宋体" w:hAnsi="宋体" w:cs="宋体" w:eastAsia="宋体" w:hint="default"/>
                <w:sz w:val="16"/>
                <w:szCs w:val="16"/>
              </w:rPr>
              <w:t>魏明晖</w:t>
            </w:r>
          </w:p>
        </w:tc>
        <w:tc>
          <w:tcPr>
            <w:tcW w:w="1644" w:type="dxa"/>
            <w:tcBorders>
              <w:top w:val="nil" w:sz="6" w:space="0" w:color="auto"/>
              <w:left w:val="nil" w:sz="6" w:space="0" w:color="auto"/>
              <w:bottom w:val="nil" w:sz="6" w:space="0" w:color="auto"/>
              <w:right w:val="nil" w:sz="6" w:space="0" w:color="auto"/>
            </w:tcBorders>
          </w:tcPr>
          <w:p>
            <w:pPr>
              <w:pStyle w:val="TableParagraph"/>
              <w:spacing w:line="183" w:lineRule="exact"/>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183"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3"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3"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3" w:lineRule="exact"/>
              <w:ind w:right="285"/>
              <w:jc w:val="right"/>
              <w:rPr>
                <w:rFonts w:ascii="宋体" w:hAnsi="宋体" w:cs="宋体" w:eastAsia="宋体" w:hint="default"/>
                <w:sz w:val="16"/>
                <w:szCs w:val="16"/>
              </w:rPr>
            </w:pPr>
            <w:r>
              <w:rPr>
                <w:rFonts w:ascii="宋体"/>
                <w:spacing w:val="-2"/>
                <w:sz w:val="16"/>
              </w:rPr>
              <w:t>707,943.68</w:t>
            </w:r>
          </w:p>
        </w:tc>
        <w:tc>
          <w:tcPr>
            <w:tcW w:w="1287" w:type="dxa"/>
            <w:tcBorders>
              <w:top w:val="nil" w:sz="6" w:space="0" w:color="auto"/>
              <w:left w:val="nil" w:sz="6" w:space="0" w:color="auto"/>
              <w:bottom w:val="nil" w:sz="6" w:space="0" w:color="auto"/>
              <w:right w:val="nil" w:sz="6" w:space="0" w:color="auto"/>
            </w:tcBorders>
          </w:tcPr>
          <w:p>
            <w:pPr>
              <w:pStyle w:val="TableParagraph"/>
              <w:spacing w:line="183" w:lineRule="exact"/>
              <w:ind w:right="198"/>
              <w:jc w:val="right"/>
              <w:rPr>
                <w:rFonts w:ascii="宋体" w:hAnsi="宋体" w:cs="宋体" w:eastAsia="宋体" w:hint="default"/>
                <w:sz w:val="16"/>
                <w:szCs w:val="16"/>
              </w:rPr>
            </w:pPr>
            <w:r>
              <w:rPr>
                <w:rFonts w:ascii="宋体"/>
                <w:spacing w:val="-2"/>
                <w:sz w:val="16"/>
              </w:rPr>
              <w:t>707,943.68</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宋体" w:hAnsi="宋体" w:cs="宋体" w:eastAsia="宋体" w:hint="default"/>
                <w:sz w:val="16"/>
                <w:szCs w:val="16"/>
              </w:rPr>
              <w:t>副总经理</w:t>
            </w:r>
            <w:r>
              <w:rPr>
                <w:rFonts w:ascii="宋体" w:hAnsi="宋体" w:cs="宋体" w:eastAsia="宋体" w:hint="default"/>
                <w:sz w:val="16"/>
                <w:szCs w:val="16"/>
              </w:rPr>
              <w:t>/</w:t>
            </w:r>
            <w:r>
              <w:rPr>
                <w:rFonts w:ascii="宋体" w:hAnsi="宋体" w:cs="宋体" w:eastAsia="宋体" w:hint="default"/>
                <w:sz w:val="16"/>
                <w:szCs w:val="16"/>
              </w:rPr>
              <w:t>执行董事</w:t>
            </w:r>
          </w:p>
        </w:tc>
        <w:tc>
          <w:tcPr>
            <w:tcW w:w="846" w:type="dxa"/>
            <w:tcBorders>
              <w:top w:val="nil" w:sz="6" w:space="0" w:color="auto"/>
              <w:left w:val="nil" w:sz="6" w:space="0" w:color="auto"/>
              <w:bottom w:val="nil" w:sz="6" w:space="0" w:color="auto"/>
              <w:right w:val="nil" w:sz="6" w:space="0" w:color="auto"/>
            </w:tcBorders>
          </w:tcPr>
          <w:p>
            <w:pPr>
              <w:pStyle w:val="TableParagraph"/>
              <w:spacing w:line="185" w:lineRule="exact"/>
              <w:ind w:left="46" w:right="0"/>
              <w:jc w:val="left"/>
              <w:rPr>
                <w:rFonts w:ascii="宋体" w:hAnsi="宋体" w:cs="宋体" w:eastAsia="宋体" w:hint="default"/>
                <w:sz w:val="16"/>
                <w:szCs w:val="16"/>
              </w:rPr>
            </w:pPr>
            <w:r>
              <w:rPr>
                <w:rFonts w:ascii="宋体" w:hAnsi="宋体" w:cs="宋体" w:eastAsia="宋体" w:hint="default"/>
                <w:sz w:val="16"/>
                <w:szCs w:val="16"/>
              </w:rPr>
              <w:t>孙本业</w:t>
            </w:r>
          </w:p>
        </w:tc>
        <w:tc>
          <w:tcPr>
            <w:tcW w:w="1644" w:type="dxa"/>
            <w:tcBorders>
              <w:top w:val="nil" w:sz="6" w:space="0" w:color="auto"/>
              <w:left w:val="nil" w:sz="6" w:space="0" w:color="auto"/>
              <w:bottom w:val="nil" w:sz="6" w:space="0" w:color="auto"/>
              <w:right w:val="nil" w:sz="6" w:space="0" w:color="auto"/>
            </w:tcBorders>
          </w:tcPr>
          <w:p>
            <w:pPr>
              <w:pStyle w:val="TableParagraph"/>
              <w:spacing w:line="185" w:lineRule="exact"/>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185"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5"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5"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5" w:lineRule="exact"/>
              <w:ind w:right="285"/>
              <w:jc w:val="right"/>
              <w:rPr>
                <w:rFonts w:ascii="宋体" w:hAnsi="宋体" w:cs="宋体" w:eastAsia="宋体" w:hint="default"/>
                <w:sz w:val="16"/>
                <w:szCs w:val="16"/>
              </w:rPr>
            </w:pPr>
            <w:r>
              <w:rPr>
                <w:rFonts w:ascii="宋体"/>
                <w:spacing w:val="-2"/>
                <w:sz w:val="16"/>
              </w:rPr>
              <w:t>613,537.68</w:t>
            </w:r>
          </w:p>
        </w:tc>
        <w:tc>
          <w:tcPr>
            <w:tcW w:w="1287" w:type="dxa"/>
            <w:tcBorders>
              <w:top w:val="nil" w:sz="6" w:space="0" w:color="auto"/>
              <w:left w:val="nil" w:sz="6" w:space="0" w:color="auto"/>
              <w:bottom w:val="nil" w:sz="6" w:space="0" w:color="auto"/>
              <w:right w:val="nil" w:sz="6" w:space="0" w:color="auto"/>
            </w:tcBorders>
          </w:tcPr>
          <w:p>
            <w:pPr>
              <w:pStyle w:val="TableParagraph"/>
              <w:spacing w:line="185" w:lineRule="exact"/>
              <w:ind w:right="198"/>
              <w:jc w:val="right"/>
              <w:rPr>
                <w:rFonts w:ascii="宋体" w:hAnsi="宋体" w:cs="宋体" w:eastAsia="宋体" w:hint="default"/>
                <w:sz w:val="16"/>
                <w:szCs w:val="16"/>
              </w:rPr>
            </w:pPr>
            <w:r>
              <w:rPr>
                <w:rFonts w:ascii="宋体"/>
                <w:spacing w:val="-2"/>
                <w:sz w:val="16"/>
              </w:rPr>
              <w:t>613,537.68</w:t>
            </w:r>
          </w:p>
        </w:tc>
      </w:tr>
      <w:tr>
        <w:trPr>
          <w:trHeight w:val="415"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pacing w:val="14"/>
                <w:sz w:val="16"/>
                <w:szCs w:val="16"/>
              </w:rPr>
              <w:t>副董事长</w:t>
            </w:r>
            <w:r>
              <w:rPr>
                <w:rFonts w:ascii="宋体" w:hAnsi="宋体" w:cs="宋体" w:eastAsia="宋体" w:hint="default"/>
                <w:spacing w:val="14"/>
                <w:sz w:val="16"/>
                <w:szCs w:val="16"/>
              </w:rPr>
              <w:t>/</w:t>
            </w:r>
            <w:r>
              <w:rPr>
                <w:rFonts w:ascii="宋体" w:hAnsi="宋体" w:cs="宋体" w:eastAsia="宋体" w:hint="default"/>
                <w:spacing w:val="-43"/>
                <w:sz w:val="16"/>
                <w:szCs w:val="16"/>
              </w:rPr>
              <w:t> </w:t>
            </w:r>
            <w:r>
              <w:rPr>
                <w:rFonts w:ascii="宋体" w:hAnsi="宋体" w:cs="宋体" w:eastAsia="宋体" w:hint="default"/>
                <w:spacing w:val="13"/>
                <w:sz w:val="16"/>
                <w:szCs w:val="16"/>
              </w:rPr>
              <w:t>非执行董</w:t>
            </w:r>
            <w:r>
              <w:rPr>
                <w:rFonts w:ascii="宋体" w:hAnsi="宋体" w:cs="宋体" w:eastAsia="宋体" w:hint="default"/>
                <w:spacing w:val="-61"/>
                <w:sz w:val="16"/>
                <w:szCs w:val="16"/>
              </w:rPr>
              <w:t> </w:t>
            </w:r>
            <w:r>
              <w:rPr>
                <w:rFonts w:ascii="宋体" w:hAnsi="宋体" w:cs="宋体" w:eastAsia="宋体" w:hint="default"/>
                <w:sz w:val="16"/>
                <w:szCs w:val="16"/>
              </w:rPr>
            </w:r>
          </w:p>
          <w:p>
            <w:pPr>
              <w:pStyle w:val="TableParagraph"/>
              <w:spacing w:line="209" w:lineRule="exact"/>
              <w:ind w:left="200" w:right="0"/>
              <w:jc w:val="left"/>
              <w:rPr>
                <w:rFonts w:ascii="宋体" w:hAnsi="宋体" w:cs="宋体" w:eastAsia="宋体" w:hint="default"/>
                <w:sz w:val="16"/>
                <w:szCs w:val="16"/>
              </w:rPr>
            </w:pPr>
            <w:r>
              <w:rPr>
                <w:rFonts w:ascii="宋体" w:hAnsi="宋体" w:cs="宋体" w:eastAsia="宋体" w:hint="default"/>
                <w:w w:val="100"/>
                <w:sz w:val="16"/>
                <w:szCs w:val="16"/>
              </w:rPr>
              <w:t>事</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6" w:right="0"/>
              <w:jc w:val="left"/>
              <w:rPr>
                <w:rFonts w:ascii="宋体" w:hAnsi="宋体" w:cs="宋体" w:eastAsia="宋体" w:hint="default"/>
                <w:sz w:val="16"/>
                <w:szCs w:val="16"/>
              </w:rPr>
            </w:pPr>
            <w:r>
              <w:rPr>
                <w:rFonts w:ascii="宋体" w:hAnsi="宋体" w:cs="宋体" w:eastAsia="宋体" w:hint="default"/>
                <w:sz w:val="16"/>
                <w:szCs w:val="16"/>
              </w:rPr>
              <w:t>白景涛</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8"/>
              <w:jc w:val="right"/>
              <w:rPr>
                <w:rFonts w:ascii="宋体" w:hAnsi="宋体" w:cs="宋体" w:eastAsia="宋体" w:hint="default"/>
                <w:sz w:val="16"/>
                <w:szCs w:val="16"/>
              </w:rPr>
            </w:pPr>
            <w:r>
              <w:rPr>
                <w:rFonts w:ascii="宋体"/>
                <w:w w:val="100"/>
                <w:sz w:val="16"/>
              </w:rPr>
              <w:t>-</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非执行董事</w:t>
            </w:r>
          </w:p>
        </w:tc>
        <w:tc>
          <w:tcPr>
            <w:tcW w:w="846" w:type="dxa"/>
            <w:tcBorders>
              <w:top w:val="nil" w:sz="6" w:space="0" w:color="auto"/>
              <w:left w:val="nil" w:sz="6" w:space="0" w:color="auto"/>
              <w:bottom w:val="nil" w:sz="6" w:space="0" w:color="auto"/>
              <w:right w:val="nil" w:sz="6" w:space="0" w:color="auto"/>
            </w:tcBorders>
          </w:tcPr>
          <w:p>
            <w:pPr>
              <w:pStyle w:val="TableParagraph"/>
              <w:spacing w:line="183" w:lineRule="exact"/>
              <w:ind w:left="46" w:right="0"/>
              <w:jc w:val="left"/>
              <w:rPr>
                <w:rFonts w:ascii="宋体" w:hAnsi="宋体" w:cs="宋体" w:eastAsia="宋体" w:hint="default"/>
                <w:sz w:val="16"/>
                <w:szCs w:val="16"/>
              </w:rPr>
            </w:pPr>
            <w:r>
              <w:rPr>
                <w:rFonts w:ascii="宋体" w:hAnsi="宋体" w:cs="宋体" w:eastAsia="宋体" w:hint="default"/>
                <w:sz w:val="16"/>
                <w:szCs w:val="16"/>
              </w:rPr>
              <w:t>郑少平</w:t>
            </w:r>
          </w:p>
        </w:tc>
        <w:tc>
          <w:tcPr>
            <w:tcW w:w="1644" w:type="dxa"/>
            <w:tcBorders>
              <w:top w:val="nil" w:sz="6" w:space="0" w:color="auto"/>
              <w:left w:val="nil" w:sz="6" w:space="0" w:color="auto"/>
              <w:bottom w:val="nil" w:sz="6" w:space="0" w:color="auto"/>
              <w:right w:val="nil" w:sz="6" w:space="0" w:color="auto"/>
            </w:tcBorders>
          </w:tcPr>
          <w:p>
            <w:pPr>
              <w:pStyle w:val="TableParagraph"/>
              <w:spacing w:line="183" w:lineRule="exact"/>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183"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3"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3"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3" w:lineRule="exact"/>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183" w:lineRule="exact"/>
              <w:ind w:right="198"/>
              <w:jc w:val="right"/>
              <w:rPr>
                <w:rFonts w:ascii="宋体" w:hAnsi="宋体" w:cs="宋体" w:eastAsia="宋体" w:hint="default"/>
                <w:sz w:val="16"/>
                <w:szCs w:val="16"/>
              </w:rPr>
            </w:pPr>
            <w:r>
              <w:rPr>
                <w:rFonts w:ascii="宋体"/>
                <w:w w:val="100"/>
                <w:sz w:val="16"/>
              </w:rPr>
              <w:t>-</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宋体" w:hAnsi="宋体" w:cs="宋体" w:eastAsia="宋体" w:hint="default"/>
                <w:sz w:val="16"/>
                <w:szCs w:val="16"/>
              </w:rPr>
              <w:t>非执行董事</w:t>
            </w:r>
          </w:p>
        </w:tc>
        <w:tc>
          <w:tcPr>
            <w:tcW w:w="846" w:type="dxa"/>
            <w:tcBorders>
              <w:top w:val="nil" w:sz="6" w:space="0" w:color="auto"/>
              <w:left w:val="nil" w:sz="6" w:space="0" w:color="auto"/>
              <w:bottom w:val="nil" w:sz="6" w:space="0" w:color="auto"/>
              <w:right w:val="nil" w:sz="6" w:space="0" w:color="auto"/>
            </w:tcBorders>
          </w:tcPr>
          <w:p>
            <w:pPr>
              <w:pStyle w:val="TableParagraph"/>
              <w:spacing w:line="185" w:lineRule="exact"/>
              <w:ind w:left="46" w:right="0"/>
              <w:jc w:val="left"/>
              <w:rPr>
                <w:rFonts w:ascii="宋体" w:hAnsi="宋体" w:cs="宋体" w:eastAsia="宋体" w:hint="default"/>
                <w:sz w:val="16"/>
                <w:szCs w:val="16"/>
              </w:rPr>
            </w:pPr>
            <w:r>
              <w:rPr>
                <w:rFonts w:ascii="宋体" w:hAnsi="宋体" w:cs="宋体" w:eastAsia="宋体" w:hint="default"/>
                <w:sz w:val="16"/>
                <w:szCs w:val="16"/>
              </w:rPr>
              <w:t>尹世辉</w:t>
            </w:r>
          </w:p>
        </w:tc>
        <w:tc>
          <w:tcPr>
            <w:tcW w:w="1644" w:type="dxa"/>
            <w:tcBorders>
              <w:top w:val="nil" w:sz="6" w:space="0" w:color="auto"/>
              <w:left w:val="nil" w:sz="6" w:space="0" w:color="auto"/>
              <w:bottom w:val="nil" w:sz="6" w:space="0" w:color="auto"/>
              <w:right w:val="nil" w:sz="6" w:space="0" w:color="auto"/>
            </w:tcBorders>
          </w:tcPr>
          <w:p>
            <w:pPr>
              <w:pStyle w:val="TableParagraph"/>
              <w:spacing w:line="185" w:lineRule="exact"/>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185"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5"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5"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5" w:lineRule="exact"/>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185" w:lineRule="exact"/>
              <w:ind w:right="198"/>
              <w:jc w:val="right"/>
              <w:rPr>
                <w:rFonts w:ascii="宋体" w:hAnsi="宋体" w:cs="宋体" w:eastAsia="宋体" w:hint="default"/>
                <w:sz w:val="16"/>
                <w:szCs w:val="16"/>
              </w:rPr>
            </w:pPr>
            <w:r>
              <w:rPr>
                <w:rFonts w:ascii="宋体"/>
                <w:w w:val="100"/>
                <w:sz w:val="16"/>
              </w:rPr>
              <w:t>-</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独立非执行董事</w:t>
            </w:r>
          </w:p>
        </w:tc>
        <w:tc>
          <w:tcPr>
            <w:tcW w:w="846" w:type="dxa"/>
            <w:tcBorders>
              <w:top w:val="nil" w:sz="6" w:space="0" w:color="auto"/>
              <w:left w:val="nil" w:sz="6" w:space="0" w:color="auto"/>
              <w:bottom w:val="nil" w:sz="6" w:space="0" w:color="auto"/>
              <w:right w:val="nil" w:sz="6" w:space="0" w:color="auto"/>
            </w:tcBorders>
          </w:tcPr>
          <w:p>
            <w:pPr>
              <w:pStyle w:val="TableParagraph"/>
              <w:spacing w:line="183" w:lineRule="exact"/>
              <w:ind w:left="46" w:right="0"/>
              <w:jc w:val="left"/>
              <w:rPr>
                <w:rFonts w:ascii="宋体" w:hAnsi="宋体" w:cs="宋体" w:eastAsia="宋体" w:hint="default"/>
                <w:sz w:val="16"/>
                <w:szCs w:val="16"/>
              </w:rPr>
            </w:pPr>
            <w:r>
              <w:rPr>
                <w:rFonts w:ascii="宋体" w:hAnsi="宋体" w:cs="宋体" w:eastAsia="宋体" w:hint="default"/>
                <w:sz w:val="16"/>
                <w:szCs w:val="16"/>
              </w:rPr>
              <w:t>尹锦滔</w:t>
            </w:r>
          </w:p>
        </w:tc>
        <w:tc>
          <w:tcPr>
            <w:tcW w:w="1644" w:type="dxa"/>
            <w:tcBorders>
              <w:top w:val="nil" w:sz="6" w:space="0" w:color="auto"/>
              <w:left w:val="nil" w:sz="6" w:space="0" w:color="auto"/>
              <w:bottom w:val="nil" w:sz="6" w:space="0" w:color="auto"/>
              <w:right w:val="nil" w:sz="6" w:space="0" w:color="auto"/>
            </w:tcBorders>
          </w:tcPr>
          <w:p>
            <w:pPr>
              <w:pStyle w:val="TableParagraph"/>
              <w:spacing w:line="183" w:lineRule="exact"/>
              <w:ind w:right="524"/>
              <w:jc w:val="right"/>
              <w:rPr>
                <w:rFonts w:ascii="宋体" w:hAnsi="宋体" w:cs="宋体" w:eastAsia="宋体" w:hint="default"/>
                <w:sz w:val="16"/>
                <w:szCs w:val="16"/>
              </w:rPr>
            </w:pPr>
            <w:r>
              <w:rPr>
                <w:rFonts w:ascii="宋体"/>
                <w:spacing w:val="-2"/>
                <w:sz w:val="16"/>
              </w:rPr>
              <w:t>250,000.00</w:t>
            </w:r>
          </w:p>
        </w:tc>
        <w:tc>
          <w:tcPr>
            <w:tcW w:w="1009" w:type="dxa"/>
            <w:tcBorders>
              <w:top w:val="nil" w:sz="6" w:space="0" w:color="auto"/>
              <w:left w:val="nil" w:sz="6" w:space="0" w:color="auto"/>
              <w:bottom w:val="nil" w:sz="6" w:space="0" w:color="auto"/>
              <w:right w:val="nil" w:sz="6" w:space="0" w:color="auto"/>
            </w:tcBorders>
          </w:tcPr>
          <w:p>
            <w:pPr>
              <w:pStyle w:val="TableParagraph"/>
              <w:spacing w:line="183"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3"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3"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3" w:lineRule="exact"/>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183" w:lineRule="exact"/>
              <w:ind w:right="198"/>
              <w:jc w:val="right"/>
              <w:rPr>
                <w:rFonts w:ascii="宋体" w:hAnsi="宋体" w:cs="宋体" w:eastAsia="宋体" w:hint="default"/>
                <w:sz w:val="16"/>
                <w:szCs w:val="16"/>
              </w:rPr>
            </w:pPr>
            <w:r>
              <w:rPr>
                <w:rFonts w:ascii="宋体"/>
                <w:spacing w:val="-2"/>
                <w:sz w:val="16"/>
              </w:rPr>
              <w:t>250,000.00</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宋体" w:hAnsi="宋体" w:cs="宋体" w:eastAsia="宋体" w:hint="default"/>
                <w:sz w:val="16"/>
                <w:szCs w:val="16"/>
              </w:rPr>
              <w:t>独立非执行董事</w:t>
            </w:r>
          </w:p>
        </w:tc>
        <w:tc>
          <w:tcPr>
            <w:tcW w:w="846" w:type="dxa"/>
            <w:tcBorders>
              <w:top w:val="nil" w:sz="6" w:space="0" w:color="auto"/>
              <w:left w:val="nil" w:sz="6" w:space="0" w:color="auto"/>
              <w:bottom w:val="nil" w:sz="6" w:space="0" w:color="auto"/>
              <w:right w:val="nil" w:sz="6" w:space="0" w:color="auto"/>
            </w:tcBorders>
          </w:tcPr>
          <w:p>
            <w:pPr>
              <w:pStyle w:val="TableParagraph"/>
              <w:spacing w:line="185" w:lineRule="exact"/>
              <w:ind w:left="46" w:right="0"/>
              <w:jc w:val="left"/>
              <w:rPr>
                <w:rFonts w:ascii="宋体" w:hAnsi="宋体" w:cs="宋体" w:eastAsia="宋体" w:hint="default"/>
                <w:sz w:val="16"/>
                <w:szCs w:val="16"/>
              </w:rPr>
            </w:pPr>
            <w:r>
              <w:rPr>
                <w:rFonts w:ascii="宋体" w:hAnsi="宋体" w:cs="宋体" w:eastAsia="宋体" w:hint="default"/>
                <w:sz w:val="16"/>
                <w:szCs w:val="16"/>
              </w:rPr>
              <w:t>王志峰</w:t>
            </w:r>
          </w:p>
        </w:tc>
        <w:tc>
          <w:tcPr>
            <w:tcW w:w="1644" w:type="dxa"/>
            <w:tcBorders>
              <w:top w:val="nil" w:sz="6" w:space="0" w:color="auto"/>
              <w:left w:val="nil" w:sz="6" w:space="0" w:color="auto"/>
              <w:bottom w:val="nil" w:sz="6" w:space="0" w:color="auto"/>
              <w:right w:val="nil" w:sz="6" w:space="0" w:color="auto"/>
            </w:tcBorders>
          </w:tcPr>
          <w:p>
            <w:pPr>
              <w:pStyle w:val="TableParagraph"/>
              <w:spacing w:line="185" w:lineRule="exact"/>
              <w:ind w:right="524"/>
              <w:jc w:val="right"/>
              <w:rPr>
                <w:rFonts w:ascii="宋体" w:hAnsi="宋体" w:cs="宋体" w:eastAsia="宋体" w:hint="default"/>
                <w:sz w:val="16"/>
                <w:szCs w:val="16"/>
              </w:rPr>
            </w:pPr>
            <w:r>
              <w:rPr>
                <w:rFonts w:ascii="宋体"/>
                <w:spacing w:val="-2"/>
                <w:sz w:val="16"/>
              </w:rPr>
              <w:t>200,000.00</w:t>
            </w:r>
          </w:p>
        </w:tc>
        <w:tc>
          <w:tcPr>
            <w:tcW w:w="1009" w:type="dxa"/>
            <w:tcBorders>
              <w:top w:val="nil" w:sz="6" w:space="0" w:color="auto"/>
              <w:left w:val="nil" w:sz="6" w:space="0" w:color="auto"/>
              <w:bottom w:val="nil" w:sz="6" w:space="0" w:color="auto"/>
              <w:right w:val="nil" w:sz="6" w:space="0" w:color="auto"/>
            </w:tcBorders>
          </w:tcPr>
          <w:p>
            <w:pPr>
              <w:pStyle w:val="TableParagraph"/>
              <w:spacing w:line="185"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5"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5"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5" w:lineRule="exact"/>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185" w:lineRule="exact"/>
              <w:ind w:right="198"/>
              <w:jc w:val="right"/>
              <w:rPr>
                <w:rFonts w:ascii="宋体" w:hAnsi="宋体" w:cs="宋体" w:eastAsia="宋体" w:hint="default"/>
                <w:sz w:val="16"/>
                <w:szCs w:val="16"/>
              </w:rPr>
            </w:pPr>
            <w:r>
              <w:rPr>
                <w:rFonts w:ascii="宋体"/>
                <w:spacing w:val="-2"/>
                <w:sz w:val="16"/>
              </w:rPr>
              <w:t>200,000.00</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独立非执行董事</w:t>
            </w:r>
          </w:p>
        </w:tc>
        <w:tc>
          <w:tcPr>
            <w:tcW w:w="846" w:type="dxa"/>
            <w:tcBorders>
              <w:top w:val="nil" w:sz="6" w:space="0" w:color="auto"/>
              <w:left w:val="nil" w:sz="6" w:space="0" w:color="auto"/>
              <w:bottom w:val="nil" w:sz="6" w:space="0" w:color="auto"/>
              <w:right w:val="nil" w:sz="6" w:space="0" w:color="auto"/>
            </w:tcBorders>
          </w:tcPr>
          <w:p>
            <w:pPr>
              <w:pStyle w:val="TableParagraph"/>
              <w:spacing w:line="183" w:lineRule="exact"/>
              <w:ind w:left="46" w:right="0"/>
              <w:jc w:val="left"/>
              <w:rPr>
                <w:rFonts w:ascii="宋体" w:hAnsi="宋体" w:cs="宋体" w:eastAsia="宋体" w:hint="default"/>
                <w:sz w:val="16"/>
                <w:szCs w:val="16"/>
              </w:rPr>
            </w:pPr>
            <w:r>
              <w:rPr>
                <w:rFonts w:ascii="宋体" w:hAnsi="宋体" w:cs="宋体" w:eastAsia="宋体" w:hint="default"/>
                <w:sz w:val="16"/>
                <w:szCs w:val="16"/>
              </w:rPr>
              <w:t>孙喜运</w:t>
            </w:r>
          </w:p>
        </w:tc>
        <w:tc>
          <w:tcPr>
            <w:tcW w:w="1644" w:type="dxa"/>
            <w:tcBorders>
              <w:top w:val="nil" w:sz="6" w:space="0" w:color="auto"/>
              <w:left w:val="nil" w:sz="6" w:space="0" w:color="auto"/>
              <w:bottom w:val="nil" w:sz="6" w:space="0" w:color="auto"/>
              <w:right w:val="nil" w:sz="6" w:space="0" w:color="auto"/>
            </w:tcBorders>
          </w:tcPr>
          <w:p>
            <w:pPr>
              <w:pStyle w:val="TableParagraph"/>
              <w:spacing w:line="183" w:lineRule="exact"/>
              <w:ind w:right="524"/>
              <w:jc w:val="right"/>
              <w:rPr>
                <w:rFonts w:ascii="宋体" w:hAnsi="宋体" w:cs="宋体" w:eastAsia="宋体" w:hint="default"/>
                <w:sz w:val="16"/>
                <w:szCs w:val="16"/>
              </w:rPr>
            </w:pPr>
            <w:r>
              <w:rPr>
                <w:rFonts w:ascii="宋体"/>
                <w:spacing w:val="-2"/>
                <w:sz w:val="16"/>
              </w:rPr>
              <w:t>200,000.00</w:t>
            </w:r>
          </w:p>
        </w:tc>
        <w:tc>
          <w:tcPr>
            <w:tcW w:w="1009" w:type="dxa"/>
            <w:tcBorders>
              <w:top w:val="nil" w:sz="6" w:space="0" w:color="auto"/>
              <w:left w:val="nil" w:sz="6" w:space="0" w:color="auto"/>
              <w:bottom w:val="nil" w:sz="6" w:space="0" w:color="auto"/>
              <w:right w:val="nil" w:sz="6" w:space="0" w:color="auto"/>
            </w:tcBorders>
          </w:tcPr>
          <w:p>
            <w:pPr>
              <w:pStyle w:val="TableParagraph"/>
              <w:spacing w:line="183"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3"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3"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3" w:lineRule="exact"/>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183" w:lineRule="exact"/>
              <w:ind w:right="198"/>
              <w:jc w:val="right"/>
              <w:rPr>
                <w:rFonts w:ascii="宋体" w:hAnsi="宋体" w:cs="宋体" w:eastAsia="宋体" w:hint="default"/>
                <w:sz w:val="16"/>
                <w:szCs w:val="16"/>
              </w:rPr>
            </w:pPr>
            <w:r>
              <w:rPr>
                <w:rFonts w:ascii="宋体"/>
                <w:spacing w:val="-2"/>
                <w:sz w:val="16"/>
              </w:rPr>
              <w:t>200,000.00</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宋体" w:hAnsi="宋体" w:cs="宋体" w:eastAsia="宋体" w:hint="default"/>
                <w:sz w:val="16"/>
                <w:szCs w:val="16"/>
              </w:rPr>
              <w:t>独立非执行董事</w:t>
            </w:r>
          </w:p>
        </w:tc>
        <w:tc>
          <w:tcPr>
            <w:tcW w:w="846" w:type="dxa"/>
            <w:tcBorders>
              <w:top w:val="nil" w:sz="6" w:space="0" w:color="auto"/>
              <w:left w:val="nil" w:sz="6" w:space="0" w:color="auto"/>
              <w:bottom w:val="nil" w:sz="6" w:space="0" w:color="auto"/>
              <w:right w:val="nil" w:sz="6" w:space="0" w:color="auto"/>
            </w:tcBorders>
          </w:tcPr>
          <w:p>
            <w:pPr>
              <w:pStyle w:val="TableParagraph"/>
              <w:spacing w:line="185" w:lineRule="exact"/>
              <w:ind w:left="46" w:right="0"/>
              <w:jc w:val="left"/>
              <w:rPr>
                <w:rFonts w:ascii="宋体" w:hAnsi="宋体" w:cs="宋体" w:eastAsia="宋体" w:hint="default"/>
                <w:sz w:val="16"/>
                <w:szCs w:val="16"/>
              </w:rPr>
            </w:pPr>
            <w:r>
              <w:rPr>
                <w:rFonts w:ascii="宋体" w:hAnsi="宋体" w:cs="宋体" w:eastAsia="宋体" w:hint="default"/>
                <w:sz w:val="16"/>
                <w:szCs w:val="16"/>
              </w:rPr>
              <w:t>徐健</w:t>
            </w:r>
          </w:p>
        </w:tc>
        <w:tc>
          <w:tcPr>
            <w:tcW w:w="1644" w:type="dxa"/>
            <w:tcBorders>
              <w:top w:val="nil" w:sz="6" w:space="0" w:color="auto"/>
              <w:left w:val="nil" w:sz="6" w:space="0" w:color="auto"/>
              <w:bottom w:val="nil" w:sz="6" w:space="0" w:color="auto"/>
              <w:right w:val="nil" w:sz="6" w:space="0" w:color="auto"/>
            </w:tcBorders>
          </w:tcPr>
          <w:p>
            <w:pPr>
              <w:pStyle w:val="TableParagraph"/>
              <w:spacing w:line="185" w:lineRule="exact"/>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185"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5"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5"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5" w:lineRule="exact"/>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185" w:lineRule="exact"/>
              <w:ind w:right="198"/>
              <w:jc w:val="right"/>
              <w:rPr>
                <w:rFonts w:ascii="宋体" w:hAnsi="宋体" w:cs="宋体" w:eastAsia="宋体" w:hint="default"/>
                <w:sz w:val="16"/>
                <w:szCs w:val="16"/>
              </w:rPr>
            </w:pPr>
            <w:r>
              <w:rPr>
                <w:rFonts w:ascii="宋体"/>
                <w:w w:val="100"/>
                <w:sz w:val="16"/>
              </w:rPr>
              <w:t>-</w:t>
            </w:r>
          </w:p>
        </w:tc>
      </w:tr>
      <w:tr>
        <w:trPr>
          <w:trHeight w:val="415"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pacing w:val="15"/>
                <w:sz w:val="16"/>
                <w:szCs w:val="16"/>
              </w:rPr>
              <w:t>监事会主席</w:t>
            </w:r>
            <w:r>
              <w:rPr>
                <w:rFonts w:ascii="宋体" w:hAnsi="宋体" w:cs="宋体" w:eastAsia="宋体" w:hint="default"/>
                <w:spacing w:val="15"/>
                <w:sz w:val="16"/>
                <w:szCs w:val="16"/>
              </w:rPr>
              <w:t>/</w:t>
            </w:r>
            <w:r>
              <w:rPr>
                <w:rFonts w:ascii="宋体" w:hAnsi="宋体" w:cs="宋体" w:eastAsia="宋体" w:hint="default"/>
                <w:spacing w:val="-47"/>
                <w:sz w:val="16"/>
                <w:szCs w:val="16"/>
              </w:rPr>
              <w:t> </w:t>
            </w:r>
            <w:r>
              <w:rPr>
                <w:rFonts w:ascii="宋体" w:hAnsi="宋体" w:cs="宋体" w:eastAsia="宋体" w:hint="default"/>
                <w:spacing w:val="12"/>
                <w:sz w:val="16"/>
                <w:szCs w:val="16"/>
              </w:rPr>
              <w:t>股东代</w:t>
            </w:r>
            <w:r>
              <w:rPr>
                <w:rFonts w:ascii="宋体" w:hAnsi="宋体" w:cs="宋体" w:eastAsia="宋体" w:hint="default"/>
                <w:spacing w:val="-61"/>
                <w:sz w:val="16"/>
                <w:szCs w:val="16"/>
              </w:rPr>
              <w:t> </w:t>
            </w:r>
            <w:r>
              <w:rPr>
                <w:rFonts w:ascii="宋体" w:hAnsi="宋体" w:cs="宋体" w:eastAsia="宋体" w:hint="default"/>
                <w:sz w:val="16"/>
                <w:szCs w:val="16"/>
              </w:rPr>
            </w:r>
          </w:p>
          <w:p>
            <w:pPr>
              <w:pStyle w:val="TableParagraph"/>
              <w:spacing w:line="209" w:lineRule="exact"/>
              <w:ind w:left="200" w:right="0"/>
              <w:jc w:val="left"/>
              <w:rPr>
                <w:rFonts w:ascii="宋体" w:hAnsi="宋体" w:cs="宋体" w:eastAsia="宋体" w:hint="default"/>
                <w:sz w:val="16"/>
                <w:szCs w:val="16"/>
              </w:rPr>
            </w:pPr>
            <w:r>
              <w:rPr>
                <w:rFonts w:ascii="宋体" w:hAnsi="宋体" w:cs="宋体" w:eastAsia="宋体" w:hint="default"/>
                <w:sz w:val="16"/>
                <w:szCs w:val="16"/>
              </w:rPr>
              <w:t>表监事</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6" w:right="0"/>
              <w:jc w:val="left"/>
              <w:rPr>
                <w:rFonts w:ascii="宋体" w:hAnsi="宋体" w:cs="宋体" w:eastAsia="宋体" w:hint="default"/>
                <w:sz w:val="16"/>
                <w:szCs w:val="16"/>
              </w:rPr>
            </w:pPr>
            <w:r>
              <w:rPr>
                <w:rFonts w:ascii="宋体" w:hAnsi="宋体" w:cs="宋体" w:eastAsia="宋体" w:hint="default"/>
                <w:sz w:val="16"/>
                <w:szCs w:val="16"/>
              </w:rPr>
              <w:t>贾文军</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8"/>
              <w:jc w:val="right"/>
              <w:rPr>
                <w:rFonts w:ascii="宋体" w:hAnsi="宋体" w:cs="宋体" w:eastAsia="宋体" w:hint="default"/>
                <w:sz w:val="16"/>
                <w:szCs w:val="16"/>
              </w:rPr>
            </w:pPr>
            <w:r>
              <w:rPr>
                <w:rFonts w:ascii="宋体"/>
                <w:w w:val="100"/>
                <w:sz w:val="16"/>
              </w:rPr>
              <w:t>-</w:t>
            </w:r>
          </w:p>
        </w:tc>
      </w:tr>
      <w:tr>
        <w:trPr>
          <w:trHeight w:val="206"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监事会主席</w:t>
            </w:r>
          </w:p>
        </w:tc>
        <w:tc>
          <w:tcPr>
            <w:tcW w:w="846" w:type="dxa"/>
            <w:tcBorders>
              <w:top w:val="nil" w:sz="6" w:space="0" w:color="auto"/>
              <w:left w:val="nil" w:sz="6" w:space="0" w:color="auto"/>
              <w:bottom w:val="nil" w:sz="6" w:space="0" w:color="auto"/>
              <w:right w:val="nil" w:sz="6" w:space="0" w:color="auto"/>
            </w:tcBorders>
          </w:tcPr>
          <w:p>
            <w:pPr>
              <w:pStyle w:val="TableParagraph"/>
              <w:spacing w:line="183" w:lineRule="exact"/>
              <w:ind w:left="46" w:right="0"/>
              <w:jc w:val="left"/>
              <w:rPr>
                <w:rFonts w:ascii="宋体" w:hAnsi="宋体" w:cs="宋体" w:eastAsia="宋体" w:hint="default"/>
                <w:sz w:val="16"/>
                <w:szCs w:val="16"/>
              </w:rPr>
            </w:pPr>
            <w:r>
              <w:rPr>
                <w:rFonts w:ascii="宋体" w:hAnsi="宋体" w:cs="宋体" w:eastAsia="宋体" w:hint="default"/>
                <w:sz w:val="16"/>
                <w:szCs w:val="16"/>
              </w:rPr>
              <w:t>张佐刚</w:t>
            </w:r>
          </w:p>
        </w:tc>
        <w:tc>
          <w:tcPr>
            <w:tcW w:w="1644" w:type="dxa"/>
            <w:tcBorders>
              <w:top w:val="nil" w:sz="6" w:space="0" w:color="auto"/>
              <w:left w:val="nil" w:sz="6" w:space="0" w:color="auto"/>
              <w:bottom w:val="nil" w:sz="6" w:space="0" w:color="auto"/>
              <w:right w:val="nil" w:sz="6" w:space="0" w:color="auto"/>
            </w:tcBorders>
          </w:tcPr>
          <w:p>
            <w:pPr>
              <w:pStyle w:val="TableParagraph"/>
              <w:spacing w:line="183" w:lineRule="exact"/>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183"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3"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3"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3" w:lineRule="exact"/>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183" w:lineRule="exact"/>
              <w:ind w:right="198"/>
              <w:jc w:val="right"/>
              <w:rPr>
                <w:rFonts w:ascii="宋体" w:hAnsi="宋体" w:cs="宋体" w:eastAsia="宋体" w:hint="default"/>
                <w:sz w:val="16"/>
                <w:szCs w:val="16"/>
              </w:rPr>
            </w:pPr>
            <w:r>
              <w:rPr>
                <w:rFonts w:ascii="宋体"/>
                <w:w w:val="100"/>
                <w:sz w:val="16"/>
              </w:rPr>
              <w:t>-</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股东代表监事</w:t>
            </w:r>
          </w:p>
        </w:tc>
        <w:tc>
          <w:tcPr>
            <w:tcW w:w="846" w:type="dxa"/>
            <w:tcBorders>
              <w:top w:val="nil" w:sz="6" w:space="0" w:color="auto"/>
              <w:left w:val="nil" w:sz="6" w:space="0" w:color="auto"/>
              <w:bottom w:val="nil" w:sz="6" w:space="0" w:color="auto"/>
              <w:right w:val="nil" w:sz="6" w:space="0" w:color="auto"/>
            </w:tcBorders>
          </w:tcPr>
          <w:p>
            <w:pPr>
              <w:pStyle w:val="TableParagraph"/>
              <w:spacing w:line="183" w:lineRule="exact"/>
              <w:ind w:left="46" w:right="0"/>
              <w:jc w:val="left"/>
              <w:rPr>
                <w:rFonts w:ascii="宋体" w:hAnsi="宋体" w:cs="宋体" w:eastAsia="宋体" w:hint="default"/>
                <w:sz w:val="16"/>
                <w:szCs w:val="16"/>
              </w:rPr>
            </w:pPr>
            <w:r>
              <w:rPr>
                <w:rFonts w:ascii="宋体" w:hAnsi="宋体" w:cs="宋体" w:eastAsia="宋体" w:hint="default"/>
                <w:sz w:val="16"/>
                <w:szCs w:val="16"/>
              </w:rPr>
              <w:t>齐岳</w:t>
            </w:r>
          </w:p>
        </w:tc>
        <w:tc>
          <w:tcPr>
            <w:tcW w:w="1644" w:type="dxa"/>
            <w:tcBorders>
              <w:top w:val="nil" w:sz="6" w:space="0" w:color="auto"/>
              <w:left w:val="nil" w:sz="6" w:space="0" w:color="auto"/>
              <w:bottom w:val="nil" w:sz="6" w:space="0" w:color="auto"/>
              <w:right w:val="nil" w:sz="6" w:space="0" w:color="auto"/>
            </w:tcBorders>
          </w:tcPr>
          <w:p>
            <w:pPr>
              <w:pStyle w:val="TableParagraph"/>
              <w:spacing w:line="183" w:lineRule="exact"/>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183"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3"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3"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3" w:lineRule="exact"/>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183" w:lineRule="exact"/>
              <w:ind w:right="198"/>
              <w:jc w:val="right"/>
              <w:rPr>
                <w:rFonts w:ascii="宋体" w:hAnsi="宋体" w:cs="宋体" w:eastAsia="宋体" w:hint="default"/>
                <w:sz w:val="16"/>
                <w:szCs w:val="16"/>
              </w:rPr>
            </w:pPr>
            <w:r>
              <w:rPr>
                <w:rFonts w:ascii="宋体"/>
                <w:w w:val="100"/>
                <w:sz w:val="16"/>
              </w:rPr>
              <w:t>-</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宋体" w:hAnsi="宋体" w:cs="宋体" w:eastAsia="宋体" w:hint="default"/>
                <w:sz w:val="16"/>
                <w:szCs w:val="16"/>
              </w:rPr>
              <w:t>独立监事</w:t>
            </w:r>
          </w:p>
        </w:tc>
        <w:tc>
          <w:tcPr>
            <w:tcW w:w="846" w:type="dxa"/>
            <w:tcBorders>
              <w:top w:val="nil" w:sz="6" w:space="0" w:color="auto"/>
              <w:left w:val="nil" w:sz="6" w:space="0" w:color="auto"/>
              <w:bottom w:val="nil" w:sz="6" w:space="0" w:color="auto"/>
              <w:right w:val="nil" w:sz="6" w:space="0" w:color="auto"/>
            </w:tcBorders>
          </w:tcPr>
          <w:p>
            <w:pPr>
              <w:pStyle w:val="TableParagraph"/>
              <w:spacing w:line="185" w:lineRule="exact"/>
              <w:ind w:left="46" w:right="0"/>
              <w:jc w:val="left"/>
              <w:rPr>
                <w:rFonts w:ascii="宋体" w:hAnsi="宋体" w:cs="宋体" w:eastAsia="宋体" w:hint="default"/>
                <w:sz w:val="16"/>
                <w:szCs w:val="16"/>
              </w:rPr>
            </w:pPr>
            <w:r>
              <w:rPr>
                <w:rFonts w:ascii="宋体" w:hAnsi="宋体" w:cs="宋体" w:eastAsia="宋体" w:hint="default"/>
                <w:sz w:val="16"/>
                <w:szCs w:val="16"/>
              </w:rPr>
              <w:t>孔宪京</w:t>
            </w:r>
          </w:p>
        </w:tc>
        <w:tc>
          <w:tcPr>
            <w:tcW w:w="1644" w:type="dxa"/>
            <w:tcBorders>
              <w:top w:val="nil" w:sz="6" w:space="0" w:color="auto"/>
              <w:left w:val="nil" w:sz="6" w:space="0" w:color="auto"/>
              <w:bottom w:val="nil" w:sz="6" w:space="0" w:color="auto"/>
              <w:right w:val="nil" w:sz="6" w:space="0" w:color="auto"/>
            </w:tcBorders>
          </w:tcPr>
          <w:p>
            <w:pPr>
              <w:pStyle w:val="TableParagraph"/>
              <w:spacing w:line="185" w:lineRule="exact"/>
              <w:ind w:right="524"/>
              <w:jc w:val="right"/>
              <w:rPr>
                <w:rFonts w:ascii="宋体" w:hAnsi="宋体" w:cs="宋体" w:eastAsia="宋体" w:hint="default"/>
                <w:sz w:val="16"/>
                <w:szCs w:val="16"/>
              </w:rPr>
            </w:pPr>
            <w:r>
              <w:rPr>
                <w:rFonts w:ascii="宋体"/>
                <w:spacing w:val="-2"/>
                <w:sz w:val="16"/>
              </w:rPr>
              <w:t>100,000.00</w:t>
            </w:r>
          </w:p>
        </w:tc>
        <w:tc>
          <w:tcPr>
            <w:tcW w:w="1009" w:type="dxa"/>
            <w:tcBorders>
              <w:top w:val="nil" w:sz="6" w:space="0" w:color="auto"/>
              <w:left w:val="nil" w:sz="6" w:space="0" w:color="auto"/>
              <w:bottom w:val="nil" w:sz="6" w:space="0" w:color="auto"/>
              <w:right w:val="nil" w:sz="6" w:space="0" w:color="auto"/>
            </w:tcBorders>
          </w:tcPr>
          <w:p>
            <w:pPr>
              <w:pStyle w:val="TableParagraph"/>
              <w:spacing w:line="185"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5" w:lineRule="exact"/>
              <w:ind w:left="402"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5"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5" w:lineRule="exact"/>
              <w:ind w:right="284"/>
              <w:jc w:val="right"/>
              <w:rPr>
                <w:rFonts w:ascii="宋体" w:hAnsi="宋体" w:cs="宋体" w:eastAsia="宋体" w:hint="default"/>
                <w:sz w:val="16"/>
                <w:szCs w:val="16"/>
              </w:rPr>
            </w:pPr>
            <w:r>
              <w:rPr>
                <w:rFonts w:ascii="宋体"/>
                <w:w w:val="100"/>
                <w:sz w:val="16"/>
              </w:rPr>
              <w:t>-</w:t>
            </w:r>
          </w:p>
        </w:tc>
        <w:tc>
          <w:tcPr>
            <w:tcW w:w="1287" w:type="dxa"/>
            <w:tcBorders>
              <w:top w:val="nil" w:sz="6" w:space="0" w:color="auto"/>
              <w:left w:val="nil" w:sz="6" w:space="0" w:color="auto"/>
              <w:bottom w:val="nil" w:sz="6" w:space="0" w:color="auto"/>
              <w:right w:val="nil" w:sz="6" w:space="0" w:color="auto"/>
            </w:tcBorders>
          </w:tcPr>
          <w:p>
            <w:pPr>
              <w:pStyle w:val="TableParagraph"/>
              <w:spacing w:line="185" w:lineRule="exact"/>
              <w:ind w:right="198"/>
              <w:jc w:val="right"/>
              <w:rPr>
                <w:rFonts w:ascii="宋体" w:hAnsi="宋体" w:cs="宋体" w:eastAsia="宋体" w:hint="default"/>
                <w:sz w:val="16"/>
                <w:szCs w:val="16"/>
              </w:rPr>
            </w:pPr>
            <w:r>
              <w:rPr>
                <w:rFonts w:ascii="宋体"/>
                <w:spacing w:val="-2"/>
                <w:sz w:val="16"/>
              </w:rPr>
              <w:t>100,000.00</w:t>
            </w:r>
          </w:p>
        </w:tc>
      </w:tr>
      <w:tr>
        <w:trPr>
          <w:trHeight w:val="20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宋体" w:hAnsi="宋体" w:cs="宋体" w:eastAsia="宋体" w:hint="default"/>
                <w:sz w:val="16"/>
                <w:szCs w:val="16"/>
              </w:rPr>
            </w:pPr>
            <w:r>
              <w:rPr>
                <w:rFonts w:ascii="宋体" w:hAnsi="宋体" w:cs="宋体" w:eastAsia="宋体" w:hint="default"/>
                <w:sz w:val="16"/>
                <w:szCs w:val="16"/>
              </w:rPr>
              <w:t>职工代表监事</w:t>
            </w:r>
          </w:p>
        </w:tc>
        <w:tc>
          <w:tcPr>
            <w:tcW w:w="846" w:type="dxa"/>
            <w:tcBorders>
              <w:top w:val="nil" w:sz="6" w:space="0" w:color="auto"/>
              <w:left w:val="nil" w:sz="6" w:space="0" w:color="auto"/>
              <w:bottom w:val="nil" w:sz="6" w:space="0" w:color="auto"/>
              <w:right w:val="nil" w:sz="6" w:space="0" w:color="auto"/>
            </w:tcBorders>
          </w:tcPr>
          <w:p>
            <w:pPr>
              <w:pStyle w:val="TableParagraph"/>
              <w:spacing w:line="183" w:lineRule="exact"/>
              <w:ind w:left="46" w:right="0"/>
              <w:jc w:val="left"/>
              <w:rPr>
                <w:rFonts w:ascii="宋体" w:hAnsi="宋体" w:cs="宋体" w:eastAsia="宋体" w:hint="default"/>
                <w:sz w:val="16"/>
                <w:szCs w:val="16"/>
              </w:rPr>
            </w:pPr>
            <w:r>
              <w:rPr>
                <w:rFonts w:ascii="宋体" w:hAnsi="宋体" w:cs="宋体" w:eastAsia="宋体" w:hint="default"/>
                <w:sz w:val="16"/>
                <w:szCs w:val="16"/>
              </w:rPr>
              <w:t>焦迎光</w:t>
            </w:r>
          </w:p>
        </w:tc>
        <w:tc>
          <w:tcPr>
            <w:tcW w:w="1644" w:type="dxa"/>
            <w:tcBorders>
              <w:top w:val="nil" w:sz="6" w:space="0" w:color="auto"/>
              <w:left w:val="nil" w:sz="6" w:space="0" w:color="auto"/>
              <w:bottom w:val="nil" w:sz="6" w:space="0" w:color="auto"/>
              <w:right w:val="nil" w:sz="6" w:space="0" w:color="auto"/>
            </w:tcBorders>
          </w:tcPr>
          <w:p>
            <w:pPr>
              <w:pStyle w:val="TableParagraph"/>
              <w:spacing w:line="183" w:lineRule="exact"/>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183"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3"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3"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3" w:lineRule="exact"/>
              <w:ind w:right="285"/>
              <w:jc w:val="right"/>
              <w:rPr>
                <w:rFonts w:ascii="宋体" w:hAnsi="宋体" w:cs="宋体" w:eastAsia="宋体" w:hint="default"/>
                <w:sz w:val="16"/>
                <w:szCs w:val="16"/>
              </w:rPr>
            </w:pPr>
            <w:r>
              <w:rPr>
                <w:rFonts w:ascii="宋体"/>
                <w:spacing w:val="-2"/>
                <w:sz w:val="16"/>
              </w:rPr>
              <w:t>591,843.68</w:t>
            </w:r>
          </w:p>
        </w:tc>
        <w:tc>
          <w:tcPr>
            <w:tcW w:w="1287" w:type="dxa"/>
            <w:tcBorders>
              <w:top w:val="nil" w:sz="6" w:space="0" w:color="auto"/>
              <w:left w:val="nil" w:sz="6" w:space="0" w:color="auto"/>
              <w:bottom w:val="nil" w:sz="6" w:space="0" w:color="auto"/>
              <w:right w:val="nil" w:sz="6" w:space="0" w:color="auto"/>
            </w:tcBorders>
          </w:tcPr>
          <w:p>
            <w:pPr>
              <w:pStyle w:val="TableParagraph"/>
              <w:spacing w:line="183" w:lineRule="exact"/>
              <w:ind w:right="198"/>
              <w:jc w:val="right"/>
              <w:rPr>
                <w:rFonts w:ascii="宋体" w:hAnsi="宋体" w:cs="宋体" w:eastAsia="宋体" w:hint="default"/>
                <w:sz w:val="16"/>
                <w:szCs w:val="16"/>
              </w:rPr>
            </w:pPr>
            <w:r>
              <w:rPr>
                <w:rFonts w:ascii="宋体"/>
                <w:spacing w:val="-2"/>
                <w:sz w:val="16"/>
              </w:rPr>
              <w:t>591,843.68</w:t>
            </w:r>
          </w:p>
        </w:tc>
      </w:tr>
      <w:tr>
        <w:trPr>
          <w:trHeight w:val="185"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185" w:lineRule="exact"/>
              <w:ind w:left="200" w:right="0"/>
              <w:jc w:val="left"/>
              <w:rPr>
                <w:rFonts w:ascii="宋体" w:hAnsi="宋体" w:cs="宋体" w:eastAsia="宋体" w:hint="default"/>
                <w:sz w:val="16"/>
                <w:szCs w:val="16"/>
              </w:rPr>
            </w:pPr>
            <w:r>
              <w:rPr>
                <w:rFonts w:ascii="宋体" w:hAnsi="宋体" w:cs="宋体" w:eastAsia="宋体" w:hint="default"/>
                <w:sz w:val="16"/>
                <w:szCs w:val="16"/>
              </w:rPr>
              <w:t>职工代表监事</w:t>
            </w:r>
          </w:p>
        </w:tc>
        <w:tc>
          <w:tcPr>
            <w:tcW w:w="846" w:type="dxa"/>
            <w:tcBorders>
              <w:top w:val="nil" w:sz="6" w:space="0" w:color="auto"/>
              <w:left w:val="nil" w:sz="6" w:space="0" w:color="auto"/>
              <w:bottom w:val="nil" w:sz="6" w:space="0" w:color="auto"/>
              <w:right w:val="nil" w:sz="6" w:space="0" w:color="auto"/>
            </w:tcBorders>
          </w:tcPr>
          <w:p>
            <w:pPr>
              <w:pStyle w:val="TableParagraph"/>
              <w:spacing w:line="185" w:lineRule="exact"/>
              <w:ind w:left="46" w:right="0"/>
              <w:jc w:val="left"/>
              <w:rPr>
                <w:rFonts w:ascii="宋体" w:hAnsi="宋体" w:cs="宋体" w:eastAsia="宋体" w:hint="default"/>
                <w:sz w:val="16"/>
                <w:szCs w:val="16"/>
              </w:rPr>
            </w:pPr>
            <w:r>
              <w:rPr>
                <w:rFonts w:ascii="宋体" w:hAnsi="宋体" w:cs="宋体" w:eastAsia="宋体" w:hint="default"/>
                <w:sz w:val="16"/>
                <w:szCs w:val="16"/>
              </w:rPr>
              <w:t>赵蓉</w:t>
            </w:r>
          </w:p>
        </w:tc>
        <w:tc>
          <w:tcPr>
            <w:tcW w:w="1644" w:type="dxa"/>
            <w:tcBorders>
              <w:top w:val="nil" w:sz="6" w:space="0" w:color="auto"/>
              <w:left w:val="nil" w:sz="6" w:space="0" w:color="auto"/>
              <w:bottom w:val="nil" w:sz="6" w:space="0" w:color="auto"/>
              <w:right w:val="nil" w:sz="6" w:space="0" w:color="auto"/>
            </w:tcBorders>
          </w:tcPr>
          <w:p>
            <w:pPr>
              <w:pStyle w:val="TableParagraph"/>
              <w:spacing w:line="185" w:lineRule="exact"/>
              <w:ind w:right="524"/>
              <w:jc w:val="right"/>
              <w:rPr>
                <w:rFonts w:ascii="宋体" w:hAnsi="宋体" w:cs="宋体" w:eastAsia="宋体" w:hint="default"/>
                <w:sz w:val="16"/>
                <w:szCs w:val="16"/>
              </w:rPr>
            </w:pPr>
            <w:r>
              <w:rPr>
                <w:rFonts w:ascii="宋体"/>
                <w:w w:val="100"/>
                <w:sz w:val="16"/>
              </w:rPr>
              <w:t>-</w:t>
            </w:r>
          </w:p>
        </w:tc>
        <w:tc>
          <w:tcPr>
            <w:tcW w:w="1009" w:type="dxa"/>
            <w:tcBorders>
              <w:top w:val="nil" w:sz="6" w:space="0" w:color="auto"/>
              <w:left w:val="nil" w:sz="6" w:space="0" w:color="auto"/>
              <w:bottom w:val="nil" w:sz="6" w:space="0" w:color="auto"/>
              <w:right w:val="nil" w:sz="6" w:space="0" w:color="auto"/>
            </w:tcBorders>
          </w:tcPr>
          <w:p>
            <w:pPr>
              <w:pStyle w:val="TableParagraph"/>
              <w:spacing w:line="185" w:lineRule="exact"/>
              <w:ind w:right="400"/>
              <w:jc w:val="right"/>
              <w:rPr>
                <w:rFonts w:ascii="宋体" w:hAnsi="宋体" w:cs="宋体" w:eastAsia="宋体" w:hint="default"/>
                <w:sz w:val="16"/>
                <w:szCs w:val="16"/>
              </w:rPr>
            </w:pPr>
            <w:r>
              <w:rPr>
                <w:rFonts w:ascii="宋体"/>
                <w:w w:val="100"/>
                <w:sz w:val="16"/>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185" w:lineRule="exact"/>
              <w:ind w:left="409" w:right="0"/>
              <w:jc w:val="left"/>
              <w:rPr>
                <w:rFonts w:ascii="宋体" w:hAnsi="宋体" w:cs="宋体" w:eastAsia="宋体" w:hint="default"/>
                <w:sz w:val="16"/>
                <w:szCs w:val="16"/>
              </w:rPr>
            </w:pPr>
            <w:r>
              <w:rPr>
                <w:rFonts w:ascii="宋体"/>
                <w:w w:val="100"/>
                <w:sz w:val="16"/>
              </w:rPr>
              <w:t>-</w:t>
            </w:r>
          </w:p>
        </w:tc>
        <w:tc>
          <w:tcPr>
            <w:tcW w:w="670" w:type="dxa"/>
            <w:tcBorders>
              <w:top w:val="nil" w:sz="6" w:space="0" w:color="auto"/>
              <w:left w:val="nil" w:sz="6" w:space="0" w:color="auto"/>
              <w:bottom w:val="nil" w:sz="6" w:space="0" w:color="auto"/>
              <w:right w:val="nil" w:sz="6" w:space="0" w:color="auto"/>
            </w:tcBorders>
          </w:tcPr>
          <w:p>
            <w:pPr>
              <w:pStyle w:val="TableParagraph"/>
              <w:spacing w:line="185" w:lineRule="exact"/>
              <w:ind w:right="58"/>
              <w:jc w:val="right"/>
              <w:rPr>
                <w:rFonts w:ascii="宋体" w:hAnsi="宋体" w:cs="宋体" w:eastAsia="宋体" w:hint="default"/>
                <w:sz w:val="16"/>
                <w:szCs w:val="16"/>
              </w:rPr>
            </w:pPr>
            <w:r>
              <w:rPr>
                <w:rFonts w:ascii="宋体"/>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185" w:lineRule="exact"/>
              <w:ind w:right="285"/>
              <w:jc w:val="right"/>
              <w:rPr>
                <w:rFonts w:ascii="宋体" w:hAnsi="宋体" w:cs="宋体" w:eastAsia="宋体" w:hint="default"/>
                <w:sz w:val="16"/>
                <w:szCs w:val="16"/>
              </w:rPr>
            </w:pPr>
            <w:r>
              <w:rPr>
                <w:rFonts w:ascii="宋体"/>
                <w:spacing w:val="-2"/>
                <w:sz w:val="16"/>
              </w:rPr>
              <w:t>554,651.68</w:t>
            </w:r>
          </w:p>
        </w:tc>
        <w:tc>
          <w:tcPr>
            <w:tcW w:w="1287" w:type="dxa"/>
            <w:tcBorders>
              <w:top w:val="nil" w:sz="6" w:space="0" w:color="auto"/>
              <w:left w:val="nil" w:sz="6" w:space="0" w:color="auto"/>
              <w:bottom w:val="nil" w:sz="6" w:space="0" w:color="auto"/>
              <w:right w:val="nil" w:sz="6" w:space="0" w:color="auto"/>
            </w:tcBorders>
          </w:tcPr>
          <w:p>
            <w:pPr>
              <w:pStyle w:val="TableParagraph"/>
              <w:spacing w:line="185" w:lineRule="exact"/>
              <w:ind w:right="198"/>
              <w:jc w:val="right"/>
              <w:rPr>
                <w:rFonts w:ascii="宋体" w:hAnsi="宋体" w:cs="宋体" w:eastAsia="宋体" w:hint="default"/>
                <w:sz w:val="16"/>
                <w:szCs w:val="16"/>
              </w:rPr>
            </w:pPr>
            <w:r>
              <w:rPr>
                <w:rFonts w:ascii="宋体"/>
                <w:spacing w:val="-2"/>
                <w:sz w:val="16"/>
              </w:rPr>
              <w:t>554,651.68</w:t>
            </w:r>
          </w:p>
        </w:tc>
      </w:tr>
    </w:tbl>
    <w:p>
      <w:pPr>
        <w:pStyle w:val="BodyText"/>
        <w:spacing w:line="274" w:lineRule="exact" w:before="15"/>
        <w:ind w:left="368" w:right="0"/>
        <w:jc w:val="left"/>
      </w:pPr>
      <w:r>
        <w:rPr/>
        <w:t>独立非执行董事尹锦滔于</w:t>
      </w:r>
      <w:r>
        <w:rPr>
          <w:spacing w:val="-43"/>
        </w:rPr>
        <w:t> </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rPr>
        <w:t>27</w:t>
      </w:r>
      <w:r>
        <w:rPr>
          <w:rFonts w:ascii="宋体" w:hAnsi="宋体" w:cs="宋体" w:eastAsia="宋体" w:hint="default"/>
          <w:spacing w:val="-41"/>
        </w:rPr>
        <w:t> </w:t>
      </w:r>
      <w:r>
        <w:rPr/>
        <w:t>日任期届满；独立非执行董事罗文达于</w:t>
      </w:r>
      <w:r>
        <w:rPr>
          <w:spacing w:val="-40"/>
        </w:rPr>
        <w:t> </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spacing w:val="-3"/>
        </w:rPr>
        <w:t>28</w:t>
      </w:r>
      <w:r>
        <w:rPr>
          <w:rFonts w:ascii="宋体" w:hAnsi="宋体" w:cs="宋体" w:eastAsia="宋体" w:hint="default"/>
          <w:spacing w:val="-3"/>
          <w:w w:val="100"/>
        </w:rPr>
        <w:t> </w:t>
      </w:r>
      <w:r>
        <w:rPr/>
        <w:t>日被委任。</w:t>
      </w:r>
    </w:p>
    <w:p>
      <w:pPr>
        <w:pStyle w:val="BodyText"/>
        <w:spacing w:line="245" w:lineRule="exact"/>
        <w:ind w:left="368" w:right="0"/>
        <w:jc w:val="left"/>
      </w:pPr>
      <w:r>
        <w:rPr/>
        <w:t>监事赵蓉于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日任期届满；监事芦永奎于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日被委任。</w:t>
      </w:r>
    </w:p>
    <w:p>
      <w:pPr>
        <w:pStyle w:val="BodyText"/>
        <w:spacing w:line="272" w:lineRule="exact"/>
        <w:ind w:left="368" w:right="0"/>
        <w:jc w:val="left"/>
      </w:pPr>
      <w:r>
        <w:rPr/>
        <w:t>就获得董事服务而向第三方支付的对价：</w:t>
      </w:r>
    </w:p>
    <w:p>
      <w:pPr>
        <w:pStyle w:val="BodyText"/>
        <w:spacing w:line="237" w:lineRule="auto"/>
        <w:ind w:left="368" w:right="0"/>
        <w:jc w:val="left"/>
      </w:pPr>
      <w:r>
        <w:rPr/>
        <w:t>于</w:t>
      </w:r>
      <w:r>
        <w:rPr>
          <w:spacing w:val="-54"/>
        </w:rPr>
        <w:t> </w:t>
      </w:r>
      <w:r>
        <w:rPr>
          <w:rFonts w:ascii="宋体" w:hAnsi="宋体" w:cs="宋体" w:eastAsia="宋体" w:hint="default"/>
        </w:rPr>
        <w:t>2017</w:t>
      </w:r>
      <w:r>
        <w:rPr>
          <w:rFonts w:ascii="宋体" w:hAnsi="宋体" w:cs="宋体" w:eastAsia="宋体" w:hint="default"/>
          <w:spacing w:val="-54"/>
        </w:rPr>
        <w:t> </w:t>
      </w:r>
      <w:r>
        <w:rPr/>
        <w:t>年度，本公司无就获得的董事服务而向第三方支付的对价。</w:t>
      </w:r>
      <w:r>
        <w:rPr>
          <w:w w:val="100"/>
        </w:rPr>
        <w:t> </w:t>
      </w:r>
      <w:r>
        <w:rPr/>
        <w:t>向董事、受董事控制的法人及董事的关连人士提供的贷款、准贷款和其他交易</w:t>
      </w:r>
      <w:r>
        <w:rPr>
          <w:w w:val="100"/>
        </w:rPr>
        <w:t> </w:t>
      </w:r>
      <w:r>
        <w:rPr/>
        <w:t>本年度，本公司没有向任何董事、受董事控制的法人及董事的关连人士提供贷款、准贷款和其他</w:t>
      </w:r>
      <w:r>
        <w:rPr>
          <w:spacing w:val="-20"/>
        </w:rPr>
        <w:t> </w:t>
      </w:r>
      <w:r>
        <w:rPr>
          <w:spacing w:val="-20"/>
        </w:rPr>
      </w:r>
      <w:r>
        <w:rPr/>
        <w:t>交易。</w:t>
      </w:r>
    </w:p>
    <w:p>
      <w:pPr>
        <w:pStyle w:val="BodyText"/>
        <w:spacing w:line="237" w:lineRule="auto"/>
        <w:ind w:left="368" w:right="0"/>
        <w:jc w:val="left"/>
      </w:pPr>
      <w:r>
        <w:rPr/>
        <w:t>董事在交易、安排或合同中的重大权益</w:t>
      </w:r>
      <w:r>
        <w:rPr>
          <w:w w:val="100"/>
        </w:rPr>
        <w:t> </w:t>
      </w:r>
      <w:r>
        <w:rPr/>
        <w:t>本年度，本公司没有签订任何与本集团之业务相关而本公司的董事直接或间接在其中拥有重大权</w:t>
      </w:r>
      <w:r>
        <w:rPr>
          <w:spacing w:val="-25"/>
        </w:rPr>
        <w:t> </w:t>
      </w:r>
      <w:r>
        <w:rPr>
          <w:spacing w:val="-25"/>
        </w:rPr>
      </w:r>
      <w:r>
        <w:rPr/>
        <w:t>益的重要交易、安排或合同。</w:t>
      </w:r>
    </w:p>
    <w:p>
      <w:pPr>
        <w:pStyle w:val="BodyText"/>
        <w:spacing w:line="271" w:lineRule="exact"/>
        <w:ind w:left="368" w:right="0"/>
        <w:jc w:val="left"/>
      </w:pPr>
      <w:r>
        <w:rPr/>
        <w:t>薪酬最高的前五位</w:t>
      </w:r>
    </w:p>
    <w:p>
      <w:pPr>
        <w:pStyle w:val="BodyText"/>
        <w:spacing w:line="272" w:lineRule="exact" w:before="27"/>
        <w:ind w:left="368" w:right="0"/>
        <w:jc w:val="left"/>
      </w:pPr>
      <w:r>
        <w:rPr>
          <w:rFonts w:ascii="宋体" w:hAnsi="宋体" w:cs="宋体" w:eastAsia="宋体" w:hint="default"/>
        </w:rPr>
        <w:t>2017</w:t>
      </w:r>
      <w:r>
        <w:rPr>
          <w:rFonts w:ascii="宋体" w:hAnsi="宋体" w:cs="宋体" w:eastAsia="宋体" w:hint="default"/>
          <w:spacing w:val="-50"/>
        </w:rPr>
        <w:t> </w:t>
      </w:r>
      <w:r>
        <w:rPr/>
        <w:t>年度本集团薪酬最高的前五位中包括</w:t>
      </w:r>
      <w:r>
        <w:rPr>
          <w:spacing w:val="-50"/>
        </w:rPr>
        <w:t> </w:t>
      </w:r>
      <w:r>
        <w:rPr>
          <w:rFonts w:ascii="宋体" w:hAnsi="宋体" w:cs="宋体" w:eastAsia="宋体" w:hint="default"/>
        </w:rPr>
        <w:t>1</w:t>
      </w:r>
      <w:r>
        <w:rPr>
          <w:rFonts w:ascii="宋体" w:hAnsi="宋体" w:cs="宋体" w:eastAsia="宋体" w:hint="default"/>
          <w:spacing w:val="-50"/>
        </w:rPr>
        <w:t> </w:t>
      </w:r>
      <w:r>
        <w:rPr/>
        <w:t>位董事</w:t>
      </w:r>
      <w:r>
        <w:rPr>
          <w:rFonts w:ascii="宋体" w:hAnsi="宋体" w:cs="宋体" w:eastAsia="宋体" w:hint="default"/>
        </w:rPr>
        <w:t>(2016</w:t>
      </w:r>
      <w:r>
        <w:rPr>
          <w:rFonts w:ascii="宋体" w:hAnsi="宋体" w:cs="宋体" w:eastAsia="宋体" w:hint="default"/>
          <w:spacing w:val="-50"/>
        </w:rPr>
        <w:t> </w:t>
      </w:r>
      <w:r>
        <w:rPr/>
        <w:t>年度：</w:t>
      </w:r>
      <w:r>
        <w:rPr>
          <w:rFonts w:ascii="宋体" w:hAnsi="宋体" w:cs="宋体" w:eastAsia="宋体" w:hint="default"/>
        </w:rPr>
        <w:t>0</w:t>
      </w:r>
      <w:r>
        <w:rPr>
          <w:rFonts w:ascii="宋体" w:hAnsi="宋体" w:cs="宋体" w:eastAsia="宋体" w:hint="default"/>
          <w:spacing w:val="-50"/>
        </w:rPr>
        <w:t> </w:t>
      </w:r>
      <w:r>
        <w:rPr/>
        <w:t>位董事</w:t>
      </w:r>
      <w:r>
        <w:rPr>
          <w:rFonts w:ascii="宋体" w:hAnsi="宋体" w:cs="宋体" w:eastAsia="宋体" w:hint="default"/>
        </w:rPr>
        <w:t>)</w:t>
      </w:r>
      <w:r>
        <w:rPr/>
        <w:t>，其薪酬已反映在上表</w:t>
      </w:r>
      <w:r>
        <w:rPr>
          <w:w w:val="100"/>
        </w:rPr>
        <w:t> </w:t>
      </w:r>
      <w:r>
        <w:rPr/>
        <w:t>中；其他</w:t>
      </w:r>
      <w:r>
        <w:rPr>
          <w:spacing w:val="-54"/>
        </w:rPr>
        <w:t> </w:t>
      </w:r>
      <w:r>
        <w:rPr>
          <w:rFonts w:ascii="宋体" w:hAnsi="宋体" w:cs="宋体" w:eastAsia="宋体" w:hint="default"/>
        </w:rPr>
        <w:t>4</w:t>
      </w:r>
      <w:r>
        <w:rPr>
          <w:rFonts w:ascii="宋体" w:hAnsi="宋体" w:cs="宋体" w:eastAsia="宋体" w:hint="default"/>
          <w:spacing w:val="-56"/>
        </w:rPr>
        <w:t> </w:t>
      </w:r>
      <w:r>
        <w:rPr/>
        <w:t>位</w:t>
      </w:r>
      <w:r>
        <w:rPr>
          <w:rFonts w:ascii="宋体" w:hAnsi="宋体" w:cs="宋体" w:eastAsia="宋体" w:hint="default"/>
        </w:rPr>
        <w:t>(2016</w:t>
      </w:r>
      <w:r>
        <w:rPr>
          <w:rFonts w:ascii="宋体" w:hAnsi="宋体" w:cs="宋体" w:eastAsia="宋体" w:hint="default"/>
          <w:spacing w:val="-56"/>
        </w:rPr>
        <w:t> </w:t>
      </w:r>
      <w:r>
        <w:rPr/>
        <w:t>年度：</w:t>
      </w:r>
      <w:r>
        <w:rPr>
          <w:rFonts w:ascii="宋体" w:hAnsi="宋体" w:cs="宋体" w:eastAsia="宋体" w:hint="default"/>
        </w:rPr>
        <w:t>5</w:t>
      </w:r>
      <w:r>
        <w:rPr>
          <w:rFonts w:ascii="宋体" w:hAnsi="宋体" w:cs="宋体" w:eastAsia="宋体" w:hint="default"/>
          <w:spacing w:val="-54"/>
        </w:rPr>
        <w:t> </w:t>
      </w:r>
      <w:r>
        <w:rPr/>
        <w:t>位</w:t>
      </w:r>
      <w:r>
        <w:rPr>
          <w:rFonts w:ascii="宋体" w:hAnsi="宋体" w:cs="宋体" w:eastAsia="宋体" w:hint="default"/>
        </w:rPr>
        <w:t>)</w:t>
      </w:r>
      <w:r>
        <w:rPr/>
        <w:t>的薪酬合计金额列示如下：</w:t>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386"/>
        <w:gridCol w:w="144"/>
        <w:gridCol w:w="2127"/>
        <w:gridCol w:w="322"/>
        <w:gridCol w:w="2269"/>
      </w:tblGrid>
      <w:tr>
        <w:trPr>
          <w:trHeight w:val="378" w:hRule="exact"/>
        </w:trPr>
        <w:tc>
          <w:tcPr>
            <w:tcW w:w="438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11" w:lineRule="exact"/>
              <w:ind w:right="5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2"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Style w:val="TableParagraph"/>
              <w:spacing w:line="211" w:lineRule="exact"/>
              <w:ind w:right="5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8" w:hRule="exact"/>
        </w:trPr>
        <w:tc>
          <w:tcPr>
            <w:tcW w:w="438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工资及补贴</w:t>
            </w:r>
          </w:p>
        </w:tc>
        <w:tc>
          <w:tcPr>
            <w:tcW w:w="144"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0"/>
              <w:jc w:val="right"/>
              <w:rPr>
                <w:rFonts w:ascii="宋体" w:hAnsi="宋体" w:cs="宋体" w:eastAsia="宋体" w:hint="default"/>
                <w:sz w:val="21"/>
                <w:szCs w:val="21"/>
              </w:rPr>
            </w:pPr>
            <w:r>
              <w:rPr>
                <w:rFonts w:ascii="宋体"/>
                <w:spacing w:val="-1"/>
                <w:sz w:val="21"/>
              </w:rPr>
              <w:t>3,838,509.38</w:t>
            </w:r>
          </w:p>
        </w:tc>
        <w:tc>
          <w:tcPr>
            <w:tcW w:w="322"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3"/>
              <w:jc w:val="right"/>
              <w:rPr>
                <w:rFonts w:ascii="宋体" w:hAnsi="宋体" w:cs="宋体" w:eastAsia="宋体" w:hint="default"/>
                <w:sz w:val="21"/>
                <w:szCs w:val="21"/>
              </w:rPr>
            </w:pPr>
            <w:r>
              <w:rPr>
                <w:rFonts w:ascii="宋体"/>
                <w:spacing w:val="-1"/>
                <w:sz w:val="21"/>
              </w:rPr>
              <w:t>5,118,385.18</w:t>
            </w:r>
          </w:p>
        </w:tc>
      </w:tr>
      <w:tr>
        <w:trPr>
          <w:trHeight w:val="279" w:hRule="exact"/>
        </w:trPr>
        <w:tc>
          <w:tcPr>
            <w:tcW w:w="4386"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社会保险</w:t>
            </w:r>
          </w:p>
        </w:tc>
        <w:tc>
          <w:tcPr>
            <w:tcW w:w="144"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312,149.88</w:t>
            </w:r>
          </w:p>
        </w:tc>
        <w:tc>
          <w:tcPr>
            <w:tcW w:w="322"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single" w:sz="4" w:space="0" w:color="000000"/>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396,635.78</w:t>
            </w:r>
          </w:p>
        </w:tc>
      </w:tr>
      <w:tr>
        <w:trPr>
          <w:trHeight w:val="290" w:hRule="exact"/>
        </w:trPr>
        <w:tc>
          <w:tcPr>
            <w:tcW w:w="4386" w:type="dxa"/>
            <w:tcBorders>
              <w:top w:val="nil" w:sz="6" w:space="0" w:color="auto"/>
              <w:left w:val="nil" w:sz="6" w:space="0" w:color="auto"/>
              <w:bottom w:val="nil" w:sz="6" w:space="0" w:color="auto"/>
              <w:right w:val="nil" w:sz="6" w:space="0" w:color="auto"/>
            </w:tcBorders>
          </w:tcPr>
          <w:p>
            <w:pPr/>
          </w:p>
        </w:tc>
        <w:tc>
          <w:tcPr>
            <w:tcW w:w="144" w:type="dxa"/>
            <w:tcBorders>
              <w:top w:val="single" w:sz="4" w:space="0" w:color="000000"/>
              <w:left w:val="nil" w:sz="6" w:space="0" w:color="auto"/>
              <w:bottom w:val="single" w:sz="12" w:space="0" w:color="000000"/>
              <w:right w:val="nil" w:sz="6" w:space="0" w:color="auto"/>
            </w:tcBorders>
          </w:tcPr>
          <w:p>
            <w:pPr/>
          </w:p>
        </w:tc>
        <w:tc>
          <w:tcPr>
            <w:tcW w:w="212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4,150,659.26</w:t>
            </w:r>
          </w:p>
        </w:tc>
        <w:tc>
          <w:tcPr>
            <w:tcW w:w="322" w:type="dxa"/>
            <w:tcBorders>
              <w:top w:val="nil" w:sz="6" w:space="0" w:color="auto"/>
              <w:left w:val="nil" w:sz="6" w:space="0" w:color="auto"/>
              <w:bottom w:val="nil" w:sz="6" w:space="0" w:color="auto"/>
              <w:right w:val="nil" w:sz="6" w:space="0" w:color="auto"/>
            </w:tcBorders>
          </w:tcPr>
          <w:p>
            <w:pPr/>
          </w:p>
        </w:tc>
        <w:tc>
          <w:tcPr>
            <w:tcW w:w="2269"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5,515,020.96</w:t>
            </w:r>
          </w:p>
        </w:tc>
      </w:tr>
      <w:tr>
        <w:trPr>
          <w:trHeight w:val="302" w:hRule="exact"/>
        </w:trPr>
        <w:tc>
          <w:tcPr>
            <w:tcW w:w="4386" w:type="dxa"/>
            <w:tcBorders>
              <w:top w:val="nil" w:sz="6" w:space="0" w:color="auto"/>
              <w:left w:val="nil" w:sz="6" w:space="0" w:color="auto"/>
              <w:bottom w:val="nil" w:sz="6" w:space="0" w:color="auto"/>
              <w:right w:val="nil" w:sz="6" w:space="0" w:color="auto"/>
            </w:tcBorders>
          </w:tcPr>
          <w:p>
            <w:pPr/>
          </w:p>
        </w:tc>
        <w:tc>
          <w:tcPr>
            <w:tcW w:w="144" w:type="dxa"/>
            <w:tcBorders>
              <w:top w:val="single" w:sz="12" w:space="0" w:color="000000"/>
              <w:left w:val="nil" w:sz="6" w:space="0" w:color="auto"/>
              <w:bottom w:val="nil" w:sz="6" w:space="0" w:color="auto"/>
              <w:right w:val="nil" w:sz="6" w:space="0" w:color="auto"/>
            </w:tcBorders>
          </w:tcPr>
          <w:p>
            <w:pPr/>
          </w:p>
        </w:tc>
        <w:tc>
          <w:tcPr>
            <w:tcW w:w="2127" w:type="dxa"/>
            <w:tcBorders>
              <w:top w:val="single" w:sz="12" w:space="0" w:color="000000"/>
              <w:left w:val="nil" w:sz="6" w:space="0" w:color="auto"/>
              <w:bottom w:val="single" w:sz="12" w:space="0" w:color="000000"/>
              <w:right w:val="nil" w:sz="6" w:space="0" w:color="auto"/>
            </w:tcBorders>
          </w:tcPr>
          <w:p>
            <w:pPr/>
          </w:p>
        </w:tc>
        <w:tc>
          <w:tcPr>
            <w:tcW w:w="322" w:type="dxa"/>
            <w:tcBorders>
              <w:top w:val="nil" w:sz="6" w:space="0" w:color="auto"/>
              <w:left w:val="nil" w:sz="6" w:space="0" w:color="auto"/>
              <w:bottom w:val="single" w:sz="12" w:space="0" w:color="000000"/>
              <w:right w:val="nil" w:sz="6" w:space="0" w:color="auto"/>
            </w:tcBorders>
          </w:tcPr>
          <w:p>
            <w:pPr>
              <w:pStyle w:val="TableParagraph"/>
              <w:spacing w:line="258" w:lineRule="exact"/>
              <w:ind w:left="160" w:right="-51"/>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2269" w:type="dxa"/>
            <w:tcBorders>
              <w:top w:val="single" w:sz="12" w:space="0" w:color="000000"/>
              <w:left w:val="nil" w:sz="6" w:space="0" w:color="auto"/>
              <w:bottom w:val="single" w:sz="12" w:space="0" w:color="000000"/>
              <w:right w:val="nil" w:sz="6" w:space="0" w:color="auto"/>
            </w:tcBorders>
          </w:tcPr>
          <w:p>
            <w:pPr>
              <w:pStyle w:val="TableParagraph"/>
              <w:spacing w:line="243" w:lineRule="exact"/>
              <w:ind w:left="50" w:right="0"/>
              <w:jc w:val="left"/>
              <w:rPr>
                <w:rFonts w:ascii="宋体" w:hAnsi="宋体" w:cs="宋体" w:eastAsia="宋体" w:hint="default"/>
                <w:sz w:val="21"/>
                <w:szCs w:val="21"/>
              </w:rPr>
            </w:pPr>
            <w:r>
              <w:rPr>
                <w:rFonts w:ascii="宋体" w:hAnsi="宋体" w:cs="宋体" w:eastAsia="宋体" w:hint="default"/>
                <w:w w:val="100"/>
                <w:sz w:val="21"/>
                <w:szCs w:val="21"/>
              </w:rPr>
              <w:t>数</w:t>
            </w:r>
          </w:p>
        </w:tc>
      </w:tr>
      <w:tr>
        <w:trPr>
          <w:trHeight w:val="425" w:hRule="exact"/>
        </w:trPr>
        <w:tc>
          <w:tcPr>
            <w:tcW w:w="4386"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2127" w:type="dxa"/>
            <w:tcBorders>
              <w:top w:val="single" w:sz="12" w:space="0" w:color="000000"/>
              <w:left w:val="nil" w:sz="6" w:space="0" w:color="auto"/>
              <w:bottom w:val="nil" w:sz="6" w:space="0" w:color="auto"/>
              <w:right w:val="nil" w:sz="6" w:space="0" w:color="auto"/>
            </w:tcBorders>
          </w:tcPr>
          <w:p>
            <w:pPr>
              <w:pStyle w:val="TableParagraph"/>
              <w:spacing w:line="244" w:lineRule="exact"/>
              <w:ind w:right="72"/>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22" w:type="dxa"/>
            <w:tcBorders>
              <w:top w:val="single" w:sz="12" w:space="0" w:color="000000"/>
              <w:left w:val="nil" w:sz="6" w:space="0" w:color="auto"/>
              <w:bottom w:val="nil" w:sz="6" w:space="0" w:color="auto"/>
              <w:right w:val="nil" w:sz="6" w:space="0" w:color="auto"/>
            </w:tcBorders>
          </w:tcPr>
          <w:p>
            <w:pPr/>
          </w:p>
        </w:tc>
        <w:tc>
          <w:tcPr>
            <w:tcW w:w="2269" w:type="dxa"/>
            <w:tcBorders>
              <w:top w:val="single" w:sz="12" w:space="0" w:color="000000"/>
              <w:left w:val="nil" w:sz="6" w:space="0" w:color="auto"/>
              <w:bottom w:val="nil" w:sz="6" w:space="0" w:color="auto"/>
              <w:right w:val="nil" w:sz="6" w:space="0" w:color="auto"/>
            </w:tcBorders>
          </w:tcPr>
          <w:p>
            <w:pPr>
              <w:pStyle w:val="TableParagraph"/>
              <w:spacing w:line="244" w:lineRule="exact"/>
              <w:ind w:left="112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8" w:hRule="exact"/>
        </w:trPr>
        <w:tc>
          <w:tcPr>
            <w:tcW w:w="438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35" w:right="0"/>
              <w:jc w:val="left"/>
              <w:rPr>
                <w:rFonts w:ascii="宋体" w:hAnsi="宋体" w:cs="宋体" w:eastAsia="宋体" w:hint="default"/>
                <w:sz w:val="21"/>
                <w:szCs w:val="21"/>
              </w:rPr>
            </w:pPr>
            <w:r>
              <w:rPr>
                <w:rFonts w:ascii="宋体" w:hAnsi="宋体" w:cs="宋体" w:eastAsia="宋体" w:hint="default"/>
                <w:sz w:val="21"/>
                <w:szCs w:val="21"/>
              </w:rPr>
              <w:t>薪酬范围：</w:t>
            </w:r>
          </w:p>
        </w:tc>
        <w:tc>
          <w:tcPr>
            <w:tcW w:w="144"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
        </w:tc>
      </w:tr>
      <w:tr>
        <w:trPr>
          <w:trHeight w:val="272" w:hRule="exact"/>
        </w:trPr>
        <w:tc>
          <w:tcPr>
            <w:tcW w:w="4386" w:type="dxa"/>
            <w:tcBorders>
              <w:top w:val="nil" w:sz="6" w:space="0" w:color="auto"/>
              <w:left w:val="nil" w:sz="6" w:space="0" w:color="auto"/>
              <w:bottom w:val="nil" w:sz="6" w:space="0" w:color="auto"/>
              <w:right w:val="nil" w:sz="6" w:space="0" w:color="auto"/>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1,000,000</w:t>
            </w:r>
            <w:r>
              <w:rPr>
                <w:rFonts w:ascii="宋体" w:hAnsi="宋体" w:cs="宋体" w:eastAsia="宋体" w:hint="default"/>
                <w:spacing w:val="-55"/>
                <w:sz w:val="21"/>
                <w:szCs w:val="21"/>
              </w:rPr>
              <w:t> </w:t>
            </w:r>
            <w:r>
              <w:rPr>
                <w:rFonts w:ascii="宋体" w:hAnsi="宋体" w:cs="宋体" w:eastAsia="宋体" w:hint="default"/>
                <w:sz w:val="21"/>
                <w:szCs w:val="21"/>
              </w:rPr>
              <w:t>元</w:t>
            </w:r>
          </w:p>
        </w:tc>
        <w:tc>
          <w:tcPr>
            <w:tcW w:w="144"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1" w:lineRule="exact"/>
              <w:ind w:right="74"/>
              <w:jc w:val="right"/>
              <w:rPr>
                <w:rFonts w:ascii="宋体" w:hAnsi="宋体" w:cs="宋体" w:eastAsia="宋体" w:hint="default"/>
                <w:sz w:val="21"/>
                <w:szCs w:val="21"/>
              </w:rPr>
            </w:pPr>
            <w:r>
              <w:rPr>
                <w:rFonts w:ascii="宋体"/>
                <w:w w:val="100"/>
                <w:sz w:val="21"/>
              </w:rPr>
              <w:t>3</w:t>
            </w:r>
          </w:p>
        </w:tc>
        <w:tc>
          <w:tcPr>
            <w:tcW w:w="322"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Style w:val="TableParagraph"/>
              <w:spacing w:line="241" w:lineRule="exact"/>
              <w:ind w:right="247"/>
              <w:jc w:val="right"/>
              <w:rPr>
                <w:rFonts w:ascii="宋体" w:hAnsi="宋体" w:cs="宋体" w:eastAsia="宋体" w:hint="default"/>
                <w:sz w:val="21"/>
                <w:szCs w:val="21"/>
              </w:rPr>
            </w:pPr>
            <w:r>
              <w:rPr>
                <w:rFonts w:ascii="宋体"/>
                <w:w w:val="100"/>
                <w:sz w:val="21"/>
              </w:rPr>
              <w:t>-</w:t>
            </w:r>
          </w:p>
        </w:tc>
      </w:tr>
      <w:tr>
        <w:trPr>
          <w:trHeight w:val="272" w:hRule="exact"/>
        </w:trPr>
        <w:tc>
          <w:tcPr>
            <w:tcW w:w="4386" w:type="dxa"/>
            <w:tcBorders>
              <w:top w:val="nil" w:sz="6" w:space="0" w:color="auto"/>
              <w:left w:val="nil" w:sz="6" w:space="0" w:color="auto"/>
              <w:bottom w:val="nil" w:sz="6" w:space="0" w:color="auto"/>
              <w:right w:val="nil" w:sz="6" w:space="0" w:color="auto"/>
            </w:tcBorders>
          </w:tcPr>
          <w:p>
            <w:pPr>
              <w:pStyle w:val="TableParagraph"/>
              <w:spacing w:line="242" w:lineRule="exact"/>
              <w:ind w:left="235"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宋体" w:hAnsi="宋体" w:cs="宋体" w:eastAsia="宋体" w:hint="default"/>
                <w:sz w:val="21"/>
                <w:szCs w:val="21"/>
              </w:rPr>
              <w:t>1,000,000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1,500,000</w:t>
            </w:r>
            <w:r>
              <w:rPr>
                <w:rFonts w:ascii="宋体" w:hAnsi="宋体" w:cs="宋体" w:eastAsia="宋体" w:hint="default"/>
                <w:spacing w:val="-54"/>
                <w:sz w:val="21"/>
                <w:szCs w:val="21"/>
              </w:rPr>
              <w:t> </w:t>
            </w:r>
            <w:r>
              <w:rPr>
                <w:rFonts w:ascii="宋体" w:hAnsi="宋体" w:cs="宋体" w:eastAsia="宋体" w:hint="default"/>
                <w:sz w:val="21"/>
                <w:szCs w:val="21"/>
              </w:rPr>
              <w:t>元</w:t>
            </w:r>
          </w:p>
        </w:tc>
        <w:tc>
          <w:tcPr>
            <w:tcW w:w="144"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2" w:lineRule="exact"/>
              <w:ind w:right="74"/>
              <w:jc w:val="right"/>
              <w:rPr>
                <w:rFonts w:ascii="宋体" w:hAnsi="宋体" w:cs="宋体" w:eastAsia="宋体" w:hint="default"/>
                <w:sz w:val="21"/>
                <w:szCs w:val="21"/>
              </w:rPr>
            </w:pPr>
            <w:r>
              <w:rPr>
                <w:rFonts w:ascii="宋体"/>
                <w:w w:val="100"/>
                <w:sz w:val="21"/>
              </w:rPr>
              <w:t>1</w:t>
            </w:r>
          </w:p>
        </w:tc>
        <w:tc>
          <w:tcPr>
            <w:tcW w:w="322"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Style w:val="TableParagraph"/>
              <w:spacing w:line="242" w:lineRule="exact"/>
              <w:ind w:right="247"/>
              <w:jc w:val="right"/>
              <w:rPr>
                <w:rFonts w:ascii="宋体" w:hAnsi="宋体" w:cs="宋体" w:eastAsia="宋体" w:hint="default"/>
                <w:sz w:val="21"/>
                <w:szCs w:val="21"/>
              </w:rPr>
            </w:pPr>
            <w:r>
              <w:rPr>
                <w:rFonts w:ascii="宋体"/>
                <w:w w:val="100"/>
                <w:sz w:val="21"/>
              </w:rPr>
              <w:t>5</w:t>
            </w:r>
          </w:p>
        </w:tc>
      </w:tr>
      <w:tr>
        <w:trPr>
          <w:trHeight w:val="241" w:hRule="exact"/>
        </w:trPr>
        <w:tc>
          <w:tcPr>
            <w:tcW w:w="4386" w:type="dxa"/>
            <w:tcBorders>
              <w:top w:val="nil" w:sz="6" w:space="0" w:color="auto"/>
              <w:left w:val="nil" w:sz="6" w:space="0" w:color="auto"/>
              <w:bottom w:val="nil" w:sz="6" w:space="0" w:color="auto"/>
              <w:right w:val="nil" w:sz="6" w:space="0" w:color="auto"/>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4"/>
                <w:sz w:val="21"/>
                <w:szCs w:val="21"/>
              </w:rPr>
              <w:t> </w:t>
            </w:r>
            <w:r>
              <w:rPr>
                <w:rFonts w:ascii="宋体" w:hAnsi="宋体" w:cs="宋体" w:eastAsia="宋体" w:hint="default"/>
                <w:sz w:val="21"/>
                <w:szCs w:val="21"/>
              </w:rPr>
              <w:t>1,500,000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2,000,000</w:t>
            </w:r>
            <w:r>
              <w:rPr>
                <w:rFonts w:ascii="宋体" w:hAnsi="宋体" w:cs="宋体" w:eastAsia="宋体" w:hint="default"/>
                <w:spacing w:val="-54"/>
                <w:sz w:val="21"/>
                <w:szCs w:val="21"/>
              </w:rPr>
              <w:t> </w:t>
            </w:r>
            <w:r>
              <w:rPr>
                <w:rFonts w:ascii="宋体" w:hAnsi="宋体" w:cs="宋体" w:eastAsia="宋体" w:hint="default"/>
                <w:sz w:val="21"/>
                <w:szCs w:val="21"/>
              </w:rPr>
              <w:t>元</w:t>
            </w:r>
          </w:p>
        </w:tc>
        <w:tc>
          <w:tcPr>
            <w:tcW w:w="144"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1" w:lineRule="exact"/>
              <w:ind w:right="74"/>
              <w:jc w:val="right"/>
              <w:rPr>
                <w:rFonts w:ascii="宋体" w:hAnsi="宋体" w:cs="宋体" w:eastAsia="宋体" w:hint="default"/>
                <w:sz w:val="21"/>
                <w:szCs w:val="21"/>
              </w:rPr>
            </w:pPr>
            <w:r>
              <w:rPr>
                <w:rFonts w:ascii="宋体"/>
                <w:w w:val="100"/>
                <w:sz w:val="21"/>
              </w:rPr>
              <w:t>-</w:t>
            </w:r>
          </w:p>
        </w:tc>
        <w:tc>
          <w:tcPr>
            <w:tcW w:w="322" w:type="dxa"/>
            <w:tcBorders>
              <w:top w:val="nil" w:sz="6" w:space="0" w:color="auto"/>
              <w:left w:val="nil" w:sz="6" w:space="0" w:color="auto"/>
              <w:bottom w:val="nil" w:sz="6" w:space="0" w:color="auto"/>
              <w:right w:val="nil" w:sz="6" w:space="0" w:color="auto"/>
            </w:tcBorders>
          </w:tcPr>
          <w:p>
            <w:pPr/>
          </w:p>
        </w:tc>
        <w:tc>
          <w:tcPr>
            <w:tcW w:w="2269" w:type="dxa"/>
            <w:tcBorders>
              <w:top w:val="nil" w:sz="6" w:space="0" w:color="auto"/>
              <w:left w:val="nil" w:sz="6" w:space="0" w:color="auto"/>
              <w:bottom w:val="nil" w:sz="6" w:space="0" w:color="auto"/>
              <w:right w:val="nil" w:sz="6" w:space="0" w:color="auto"/>
            </w:tcBorders>
          </w:tcPr>
          <w:p>
            <w:pPr>
              <w:pStyle w:val="TableParagraph"/>
              <w:spacing w:line="241" w:lineRule="exact"/>
              <w:ind w:right="247"/>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50"/>
          <w:pgMar w:header="0" w:footer="921" w:top="980" w:bottom="1120" w:left="1360" w:right="900"/>
        </w:sectPr>
      </w:pPr>
    </w:p>
    <w:p>
      <w:pPr>
        <w:pStyle w:val="Heading4"/>
        <w:spacing w:line="290" w:lineRule="auto"/>
        <w:ind w:left="368" w:right="-19"/>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88"/>
        </w:rPr>
        <w:t> </w:t>
      </w:r>
      <w:r>
        <w:rPr/>
        <w:t>应收项目</w:t>
      </w:r>
      <w:r>
        <w:rPr>
          <w:b w:val="0"/>
          <w:bCs w:val="0"/>
        </w:rPr>
      </w:r>
    </w:p>
    <w:p>
      <w:pPr>
        <w:pStyle w:val="BodyText"/>
        <w:tabs>
          <w:tab w:pos="1313" w:val="left" w:leader="none"/>
        </w:tabs>
        <w:spacing w:line="240" w:lineRule="auto" w:before="12"/>
        <w:ind w:left="368" w:right="-19"/>
        <w:jc w:val="left"/>
      </w:pPr>
      <w:r>
        <w:rPr/>
        <w:t>√适用</w:t>
        <w:tab/>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30"/>
          <w:szCs w:val="30"/>
        </w:rPr>
      </w:pPr>
    </w:p>
    <w:p>
      <w:pPr>
        <w:pStyle w:val="BodyText"/>
        <w:tabs>
          <w:tab w:pos="1268" w:val="left" w:leader="none"/>
        </w:tabs>
        <w:spacing w:line="240" w:lineRule="auto"/>
        <w:ind w:left="36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50"/>
          <w:pgMar w:top="1060" w:bottom="1380" w:left="1360" w:right="900"/>
          <w:cols w:num="2" w:equalWidth="0">
            <w:col w:w="2695" w:space="4204"/>
            <w:col w:w="2751"/>
          </w:cols>
        </w:sectPr>
      </w:pPr>
    </w:p>
    <w:tbl>
      <w:tblPr>
        <w:tblW w:w="0" w:type="auto"/>
        <w:jc w:val="left"/>
        <w:tblInd w:w="332" w:type="dxa"/>
        <w:tblLayout w:type="fixed"/>
        <w:tblCellMar>
          <w:top w:w="0" w:type="dxa"/>
          <w:left w:w="0" w:type="dxa"/>
          <w:bottom w:w="0" w:type="dxa"/>
          <w:right w:w="0" w:type="dxa"/>
        </w:tblCellMar>
        <w:tblLook w:val="01E0"/>
      </w:tblPr>
      <w:tblGrid>
        <w:gridCol w:w="1457"/>
        <w:gridCol w:w="1376"/>
        <w:gridCol w:w="1375"/>
        <w:gridCol w:w="1376"/>
        <w:gridCol w:w="1502"/>
        <w:gridCol w:w="1880"/>
      </w:tblGrid>
      <w:tr>
        <w:trPr>
          <w:trHeight w:val="283" w:hRule="exact"/>
        </w:trPr>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07"/>
              <w:ind w:left="30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107"/>
              <w:ind w:left="36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57"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1"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应收母公司</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060" w:bottom="1380" w:left="1360" w:right="9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457"/>
        <w:gridCol w:w="1376"/>
        <w:gridCol w:w="1375"/>
        <w:gridCol w:w="1376"/>
        <w:gridCol w:w="1502"/>
        <w:gridCol w:w="1880"/>
      </w:tblGrid>
      <w:tr>
        <w:trPr>
          <w:trHeight w:val="28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1,218,285.00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2,094,072.44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pacing w:val="-77"/>
                <w:sz w:val="21"/>
                <w:szCs w:val="21"/>
              </w:rPr>
              <w:t> </w:t>
            </w:r>
            <w:r>
              <w:rPr>
                <w:rFonts w:ascii="宋体" w:hAnsi="宋体" w:cs="宋体" w:eastAsia="宋体" w:hint="default"/>
                <w:sz w:val="21"/>
                <w:szCs w:val="21"/>
              </w:rPr>
              <w:t>合</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pacing w:val="11"/>
                <w:sz w:val="21"/>
                <w:szCs w:val="21"/>
              </w:rPr>
              <w:t>联营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大连港毅都冷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链有限公司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3,774,716.19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4,273,562.73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大连长兴岛港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2,912,201.34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1,405,300.46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大连中石油国</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际储运有限公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2,019,570.00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大连港湾液体</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储罐码头有限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1,006,997.12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552,904.00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大连万捷国际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1,000,922.00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104,143.00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大连中油码头</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415,000.00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大连汽车码头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244,676.43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763,458.13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大连港集团财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172,913.60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21,300.00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大连胜狮国际</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集装箱有限公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156,223.50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115,297.50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大连长兴岛港</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口投资发展有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147,000.00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大连联合国际</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船舶代理有限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132,283.69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726,523.68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大连集龙物流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83,720.00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46,460.00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大连大港中海</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集装箱码头有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42,774.33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38,430.81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大连港象屿粮</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食物流有限公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8,049.60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大连中铁联合</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国际集装箱有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3,983.00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大连中联理货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3,900.00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大连沈铁远港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3,794.00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601,249.10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大连港湾集装</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箱码头有限公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2,615,627.31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辽宁集铁国际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2,352,753.00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大连国际集装</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1,039,758.17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footerReference w:type="default" r:id="rId74"/>
          <w:pgSz w:w="11910" w:h="16850"/>
          <w:pgMar w:footer="921" w:header="0"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457"/>
        <w:gridCol w:w="1376"/>
        <w:gridCol w:w="1375"/>
        <w:gridCol w:w="1376"/>
        <w:gridCol w:w="1502"/>
        <w:gridCol w:w="1880"/>
      </w:tblGrid>
      <w:tr>
        <w:trPr>
          <w:trHeight w:val="555"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箱码头有限公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大连北方油品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储运有限公司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241,680.00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中铁渤海铁路</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轮渡有限责任</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2,695.00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12,128,724.80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15,121,142.89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他</w:t>
            </w:r>
            <w:r>
              <w:rPr>
                <w:rFonts w:ascii="宋体" w:hAnsi="宋体" w:cs="宋体" w:eastAsia="宋体" w:hint="default"/>
                <w:spacing w:val="-77"/>
                <w:sz w:val="21"/>
                <w:szCs w:val="21"/>
              </w:rPr>
              <w:t> </w:t>
            </w:r>
            <w:r>
              <w:rPr>
                <w:rFonts w:ascii="宋体" w:hAnsi="宋体" w:cs="宋体" w:eastAsia="宋体" w:hint="default"/>
                <w:spacing w:val="11"/>
                <w:sz w:val="21"/>
                <w:szCs w:val="21"/>
              </w:rPr>
              <w:t>关联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方</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大连创意产业</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项目发展有限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2"/>
                <w:sz w:val="21"/>
              </w:rPr>
              <w:t>1,915,113.36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485.00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大连港埠机电</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1,269,508.89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471,000.00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大连港万通物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1,363,527.00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445,262.00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大连港湾工程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439,481.94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299,309.44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大连太平湾阳</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光置业有限公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269,173.00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大连港口设计</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研究院有限公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194,759.00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262,156.00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大连港石化有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193,230.00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大连港机械有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78,176.00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78,176.00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大连太平湾投</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资发展有限公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65,600.00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727,197.50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辽港大宗商品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交易有限公司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7,940.00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大连中信海港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3,494.50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61,940.01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长海县广鹿码</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头建设管理有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89,756.00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5,800,003.69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2,435,281.95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应收母公司</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2,450,236.07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8,615,365.50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应收合营、联营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大连港象屿粮</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食物流有限公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49,549,600.00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大连长兴岛港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41,490,314.75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10,307,572.59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大连万捷国际</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9,000,000.00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footerReference w:type="default" r:id="rId75"/>
          <w:pgSz w:w="11910" w:h="16850"/>
          <w:pgMar w:footer="921" w:header="0" w:top="980" w:bottom="1120" w:left="1580" w:right="1120"/>
          <w:pgNumType w:start="23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457"/>
        <w:gridCol w:w="1376"/>
        <w:gridCol w:w="1375"/>
        <w:gridCol w:w="1376"/>
        <w:gridCol w:w="1502"/>
        <w:gridCol w:w="1880"/>
      </w:tblGrid>
      <w:tr>
        <w:trPr>
          <w:trHeight w:val="28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大连长兴岛港</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口投资发展有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3,136,780.97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907,884.49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大连舜德集发</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供应链管理有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1,200,000.00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大连港毅都冷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链有限公司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1,172,007.65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33,124,766.00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9"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大连港湾液体</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储罐码头有限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1,170,327.06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7,100.00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大连汽车码头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299,400.59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309,334.81</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大连港散货物</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流中心有限公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228,587.86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128,118.96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大连北方油品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储运有限公司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180,134.35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大连港盛招标</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代理有限公司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90,000.00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33,300.00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大连港集团财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76,399.37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大连奥德费尔</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长兴仓储码头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55,267.33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52,479.33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中石油大连液</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化天然气有限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9,100.00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9,100.00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大连大港中海</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集装箱码头有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8,206.86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6,969.32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大连集龙物流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大连普集仓储</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设施有限公司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16,000,000.00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大连港湾集装</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箱码头有限公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7,056,518.83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辽宁集铁国际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4,600,000.00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大连国际集装</w:t>
            </w:r>
          </w:p>
          <w:p>
            <w:pPr>
              <w:pStyle w:val="TableParagraph"/>
              <w:spacing w:line="272" w:lineRule="exact" w:before="26"/>
              <w:ind w:left="26" w:right="21"/>
              <w:jc w:val="left"/>
              <w:rPr>
                <w:rFonts w:ascii="宋体" w:hAnsi="宋体" w:cs="宋体" w:eastAsia="宋体" w:hint="default"/>
                <w:sz w:val="21"/>
                <w:szCs w:val="21"/>
              </w:rPr>
            </w:pPr>
            <w:r>
              <w:rPr>
                <w:rFonts w:ascii="宋体" w:hAnsi="宋体" w:cs="宋体" w:eastAsia="宋体" w:hint="default"/>
                <w:spacing w:val="7"/>
                <w:sz w:val="21"/>
                <w:szCs w:val="21"/>
              </w:rPr>
              <w:t>箱码头有限公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3,780,781.88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大连联合国际</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船舶代理有限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315,750.00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大连中联理货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35,147.25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大连中铁联合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国际集装箱有</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27,500.70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pgSz w:w="11910" w:h="16850"/>
          <w:pgMar w:header="0" w:footer="921"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457"/>
        <w:gridCol w:w="1376"/>
        <w:gridCol w:w="1375"/>
        <w:gridCol w:w="1376"/>
        <w:gridCol w:w="1502"/>
        <w:gridCol w:w="1880"/>
      </w:tblGrid>
      <w:tr>
        <w:trPr>
          <w:trHeight w:val="28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107,667,126.79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76,767,324.16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7"/>
                <w:sz w:val="21"/>
                <w:szCs w:val="21"/>
              </w:rPr>
              <w:t> </w:t>
            </w:r>
            <w:r>
              <w:rPr>
                <w:rFonts w:ascii="宋体" w:hAnsi="宋体" w:cs="宋体" w:eastAsia="宋体" w:hint="default"/>
                <w:sz w:val="21"/>
                <w:szCs w:val="21"/>
              </w:rPr>
              <w:t>收</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他</w:t>
            </w:r>
            <w:r>
              <w:rPr>
                <w:rFonts w:ascii="宋体" w:hAnsi="宋体" w:cs="宋体" w:eastAsia="宋体" w:hint="default"/>
                <w:spacing w:val="-77"/>
                <w:sz w:val="21"/>
                <w:szCs w:val="21"/>
              </w:rPr>
              <w:t> </w:t>
            </w:r>
            <w:r>
              <w:rPr>
                <w:rFonts w:ascii="宋体" w:hAnsi="宋体" w:cs="宋体" w:eastAsia="宋体" w:hint="default"/>
                <w:spacing w:val="11"/>
                <w:sz w:val="21"/>
                <w:szCs w:val="21"/>
              </w:rPr>
              <w:t>关联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方</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大连太平湾港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10,640,190.53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2,443,607.60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大连港湾工程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5,805,519.64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9,006,629.84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大连港埠机电</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3,577,012.21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4,691,699.10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大连太平湾阳</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光置业有限公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1,919,798.46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5,426.70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大连港实业有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1,309,539.24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1,465,429.24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大连港北岸汽</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车码头有限公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1,120,770.00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118,000.00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大连港机械有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865,510.00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250,100.00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锦州辽西大连</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港置业有限公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360,500.00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360,500.00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大连港石化有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352,683.36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248,100.77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大连中石化海</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港石油销售有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209,483.55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288,000.00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大连港口设计</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研究院有限公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85,548.00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175,268.00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9"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大连太平湾投</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资发展有限公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70,137.95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146,309.95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大连港北岸投</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资开发有限公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大连港泰保险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经纪有限公司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长海县广鹿码</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头建设管理有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13,000.00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658,000.00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大连港新港建</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筑工程有限公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9,300.00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247,734.18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826"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大连国际邮轮</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城开发有限公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2,812.67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大连港保安服</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400.00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大连万峰置业</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304,001.00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pgSz w:w="11910" w:h="16850"/>
          <w:pgMar w:header="0" w:footer="921"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457"/>
        <w:gridCol w:w="1376"/>
        <w:gridCol w:w="1375"/>
        <w:gridCol w:w="1376"/>
        <w:gridCol w:w="1502"/>
        <w:gridCol w:w="1880"/>
      </w:tblGrid>
      <w:tr>
        <w:trPr>
          <w:trHeight w:val="28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大连中信海港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96,908.50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大连海港大厦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46,454.80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大连宏誉大厦</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15,387.00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26,423,805.61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20,627,956.68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预付合营、联营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大连中铁联合</w:t>
            </w:r>
          </w:p>
          <w:p>
            <w:pPr>
              <w:pStyle w:val="TableParagraph"/>
              <w:spacing w:line="240" w:lineRule="auto"/>
              <w:ind w:left="26" w:right="21"/>
              <w:jc w:val="left"/>
              <w:rPr>
                <w:rFonts w:ascii="宋体" w:hAnsi="宋体" w:cs="宋体" w:eastAsia="宋体" w:hint="default"/>
                <w:sz w:val="21"/>
                <w:szCs w:val="21"/>
              </w:rPr>
            </w:pPr>
            <w:r>
              <w:rPr>
                <w:rFonts w:ascii="宋体" w:hAnsi="宋体" w:cs="宋体" w:eastAsia="宋体" w:hint="default"/>
                <w:spacing w:val="7"/>
                <w:sz w:val="21"/>
                <w:szCs w:val="21"/>
              </w:rPr>
              <w:t>国际集装箱有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7"/>
              <w:jc w:val="right"/>
              <w:rPr>
                <w:rFonts w:ascii="Times New Roman" w:hAnsi="Times New Roman" w:cs="Times New Roman" w:eastAsia="Times New Roman" w:hint="default"/>
                <w:sz w:val="21"/>
                <w:szCs w:val="21"/>
              </w:rPr>
            </w:pPr>
            <w:r>
              <w:rPr>
                <w:rFonts w:ascii="Times New Roman"/>
                <w:spacing w:val="-2"/>
                <w:sz w:val="21"/>
              </w:rPr>
              <w:t>1,117,254.05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9"/>
              <w:jc w:val="right"/>
              <w:rPr>
                <w:rFonts w:ascii="Times New Roman" w:hAnsi="Times New Roman" w:cs="Times New Roman" w:eastAsia="Times New Roman" w:hint="default"/>
                <w:sz w:val="21"/>
                <w:szCs w:val="21"/>
              </w:rPr>
            </w:pPr>
            <w:r>
              <w:rPr>
                <w:rFonts w:ascii="Times New Roman"/>
                <w:spacing w:val="-1"/>
                <w:sz w:val="21"/>
              </w:rPr>
              <w:t>1,673,376.90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大连万捷国际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12,170.00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大连沈铁远港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910,000.00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1,129,424.05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2,583,376.90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付</w:t>
            </w:r>
            <w:r>
              <w:rPr>
                <w:rFonts w:ascii="宋体" w:hAnsi="宋体" w:cs="宋体" w:eastAsia="宋体" w:hint="default"/>
                <w:spacing w:val="-77"/>
                <w:sz w:val="21"/>
                <w:szCs w:val="21"/>
              </w:rPr>
              <w:t> </w:t>
            </w:r>
            <w:r>
              <w:rPr>
                <w:rFonts w:ascii="宋体" w:hAnsi="宋体" w:cs="宋体" w:eastAsia="宋体" w:hint="default"/>
                <w:sz w:val="21"/>
                <w:szCs w:val="21"/>
              </w:rPr>
              <w:t>其</w:t>
            </w:r>
            <w:r>
              <w:rPr>
                <w:rFonts w:ascii="宋体" w:hAnsi="宋体" w:cs="宋体" w:eastAsia="宋体" w:hint="default"/>
                <w:spacing w:val="-77"/>
                <w:sz w:val="21"/>
                <w:szCs w:val="21"/>
              </w:rPr>
              <w:t> </w:t>
            </w:r>
            <w:r>
              <w:rPr>
                <w:rFonts w:ascii="宋体" w:hAnsi="宋体" w:cs="宋体" w:eastAsia="宋体" w:hint="default"/>
                <w:sz w:val="21"/>
                <w:szCs w:val="21"/>
              </w:rPr>
              <w:t>他</w:t>
            </w:r>
            <w:r>
              <w:rPr>
                <w:rFonts w:ascii="宋体" w:hAnsi="宋体" w:cs="宋体" w:eastAsia="宋体" w:hint="default"/>
                <w:spacing w:val="-77"/>
                <w:sz w:val="21"/>
                <w:szCs w:val="21"/>
              </w:rPr>
              <w:t> </w:t>
            </w:r>
            <w:r>
              <w:rPr>
                <w:rFonts w:ascii="宋体" w:hAnsi="宋体" w:cs="宋体" w:eastAsia="宋体" w:hint="default"/>
                <w:spacing w:val="11"/>
                <w:sz w:val="21"/>
                <w:szCs w:val="21"/>
              </w:rPr>
              <w:t>关联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方</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大连中石化海</w:t>
            </w:r>
          </w:p>
          <w:p>
            <w:pPr>
              <w:pStyle w:val="TableParagraph"/>
              <w:spacing w:line="272" w:lineRule="exact" w:before="27"/>
              <w:ind w:left="26" w:right="21"/>
              <w:jc w:val="left"/>
              <w:rPr>
                <w:rFonts w:ascii="宋体" w:hAnsi="宋体" w:cs="宋体" w:eastAsia="宋体" w:hint="default"/>
                <w:sz w:val="21"/>
                <w:szCs w:val="21"/>
              </w:rPr>
            </w:pPr>
            <w:r>
              <w:rPr>
                <w:rFonts w:ascii="宋体" w:hAnsi="宋体" w:cs="宋体" w:eastAsia="宋体" w:hint="default"/>
                <w:spacing w:val="7"/>
                <w:sz w:val="21"/>
                <w:szCs w:val="21"/>
              </w:rPr>
              <w:t>港石油销售有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1,339,053.81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1,260,588.09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大连港机械有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107,692.31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大连港实绿化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3,579.25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大连港实业有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2,850.00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1,446,746.12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1,267,017.34</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应收合营、联营</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大连港集团财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5,533,010.96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4,391,163.57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大连长兴岛港</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533,533.55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大连万捷国际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3,262.50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大连港毅都冷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链有限公司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39,476.25</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辽宁集铁国际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26,406.99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大连普集仓储</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设施有限公司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21,266.67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6,069,807.01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4,478,313.48</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应收合营、联营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辽宁集铁国际</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w w:val="100"/>
                <w:sz w:val="21"/>
              </w:rPr>
              <w:t>-</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11,500,000.00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7" w:lineRule="exact"/>
        <w:jc w:val="right"/>
        <w:rPr>
          <w:rFonts w:ascii="Times New Roman" w:hAnsi="Times New Roman" w:cs="Times New Roman" w:eastAsia="Times New Roman" w:hint="default"/>
          <w:sz w:val="21"/>
          <w:szCs w:val="21"/>
        </w:rPr>
        <w:sectPr>
          <w:pgSz w:w="11910" w:h="16850"/>
          <w:pgMar w:header="0" w:footer="921"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1457"/>
        <w:gridCol w:w="1376"/>
        <w:gridCol w:w="1375"/>
        <w:gridCol w:w="1376"/>
        <w:gridCol w:w="1502"/>
        <w:gridCol w:w="1880"/>
      </w:tblGrid>
      <w:tr>
        <w:trPr>
          <w:trHeight w:val="284" w:hRule="exact"/>
        </w:trPr>
        <w:tc>
          <w:tcPr>
            <w:tcW w:w="1457"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50"/>
          <w:pgMar w:header="0" w:footer="921" w:top="980" w:bottom="1120" w:left="1580" w:right="1120"/>
        </w:sectPr>
      </w:pPr>
    </w:p>
    <w:p>
      <w:pPr>
        <w:pStyle w:val="Heading4"/>
        <w:spacing w:line="240" w:lineRule="auto"/>
        <w:ind w:left="148" w:right="-13"/>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1093" w:val="left" w:leader="none"/>
        </w:tabs>
        <w:spacing w:line="240" w:lineRule="auto" w:before="56"/>
        <w:ind w:left="148" w:right="-13"/>
        <w:jc w:val="left"/>
      </w:pPr>
      <w:r>
        <w:rPr/>
        <w:t>√适用</w:t>
        <w:tab/>
      </w:r>
      <w:r>
        <w:rPr>
          <w:spacing w:val="-1"/>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048" w:val="left" w:leader="none"/>
        </w:tabs>
        <w:spacing w:line="240" w:lineRule="auto"/>
        <w:ind w:left="148"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50"/>
          <w:pgMar w:top="1060" w:bottom="1380" w:left="1580" w:right="1120"/>
          <w:cols w:num="2" w:equalWidth="0">
            <w:col w:w="1937" w:space="4962"/>
            <w:col w:w="2311"/>
          </w:cols>
        </w:sectPr>
      </w:pPr>
    </w:p>
    <w:tbl>
      <w:tblPr>
        <w:tblW w:w="0" w:type="auto"/>
        <w:jc w:val="left"/>
        <w:tblInd w:w="112" w:type="dxa"/>
        <w:tblLayout w:type="fixed"/>
        <w:tblCellMar>
          <w:top w:w="0" w:type="dxa"/>
          <w:left w:w="0" w:type="dxa"/>
          <w:bottom w:w="0" w:type="dxa"/>
          <w:right w:w="0" w:type="dxa"/>
        </w:tblCellMar>
        <w:tblLook w:val="01E0"/>
      </w:tblPr>
      <w:tblGrid>
        <w:gridCol w:w="2146"/>
        <w:gridCol w:w="2062"/>
        <w:gridCol w:w="2067"/>
        <w:gridCol w:w="2691"/>
      </w:tblGrid>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哈欧国际物流股份有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40,324,886.38</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1,200.00</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大连中铁联合国际集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装箱有限公司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1,024,009.30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大连集龙物流有限公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254,613.00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788.00</w:t>
            </w: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大连万捷国际物流有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3"/>
                <w:sz w:val="21"/>
              </w:rPr>
              <w:t>111,955.60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700.00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大连胜狮国际集装箱</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93,824.63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82,345.91</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大连港新丝路国际物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流有限公司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47,346.82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大连普集仓储设施有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37,338.40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大连联合国际船舶代</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1,220.00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大连港湾集装箱码头</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25,134.00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潍坊森大集装箱服务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19,600.00</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41,895,194.13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129,767.91</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应付其他关联公司</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大连港埠机电有限公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8,418,160.85</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2,748,304.51</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大连港湾工程有限公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754,938.09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268,631.00</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432,642.12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316,980.00</w:t>
            </w: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大连港口设计研究院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260,000.00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219,786.00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209,706.00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大连太平湾建设工程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147,920.00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370,540.00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大连中石化海港石油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34,148.03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19,950.53</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6,800.00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大连港新港建筑工程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13,785.86</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10,274,395.09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3,947,897.90</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应付母公司</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1,157,793.67</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1,737,959.96</w:t>
            </w:r>
          </w:p>
        </w:tc>
      </w:tr>
    </w:tbl>
    <w:p>
      <w:pPr>
        <w:spacing w:after="0" w:line="235" w:lineRule="exact"/>
        <w:jc w:val="right"/>
        <w:rPr>
          <w:rFonts w:ascii="Times New Roman" w:hAnsi="Times New Roman" w:cs="Times New Roman" w:eastAsia="Times New Roman" w:hint="default"/>
          <w:sz w:val="21"/>
          <w:szCs w:val="21"/>
        </w:rPr>
        <w:sectPr>
          <w:type w:val="continuous"/>
          <w:pgSz w:w="11910" w:h="16850"/>
          <w:pgMar w:top="1060" w:bottom="138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146"/>
        <w:gridCol w:w="2062"/>
        <w:gridCol w:w="2067"/>
        <w:gridCol w:w="2691"/>
      </w:tblGrid>
      <w:tr>
        <w:trPr>
          <w:trHeight w:val="284"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大连联合国际船舶代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600,500.00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300,500.00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大连港毅都冷链有限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328,900.00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1,544,890.48</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大连胜狮国际集装箱</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37,860.00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20,700.00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大连大港中海集装箱</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大连集龙物流有限公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大连港散货物流中心</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9,205.12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
              <w:jc w:val="right"/>
              <w:rPr>
                <w:rFonts w:ascii="Times New Roman" w:hAnsi="Times New Roman" w:cs="Times New Roman" w:eastAsia="Times New Roman" w:hint="default"/>
                <w:sz w:val="21"/>
                <w:szCs w:val="21"/>
              </w:rPr>
            </w:pPr>
            <w:r>
              <w:rPr>
                <w:rFonts w:ascii="Times New Roman"/>
                <w:spacing w:val="-1"/>
                <w:sz w:val="21"/>
              </w:rPr>
              <w:t>338,073.63</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大连中联理货有限公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180,000.00</w:t>
            </w: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辽宁集铁国际物流有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大连港湾集装箱码头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376,343.90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大连国际集装箱码头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234,630.26</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大连万捷国际物流有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大连中铁联合国际集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装箱有限公司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1,017,465.12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8,019,138.27</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大连港湾工程有限公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42,391,858.95</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59,771,314.45</w:t>
            </w: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沈阳凯铭实业有限公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28,000,000.00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沈阳铭铄实业发展有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20,000,000.00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大连港埠机电有限公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13,157,558.53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20,790,523.75</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大连港日兴锅炉安装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6,647,323.54</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3,122,647.21</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大连港新港建筑工程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1,812,007.35</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2,741,301.02</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大连港机械有限公司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1,626,970.09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931,671.35</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大连中石化海港石油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1,313,637.42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633,643.78</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1,003,100.00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30,000.00</w:t>
            </w: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大连万鹏基础工程有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696,116.43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736,116.43</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大连港实绿化工程有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486,956.02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大连港口设计研究院</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359,365.00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395,800.00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大连港万通物流有限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63,315.80</w:t>
            </w:r>
          </w:p>
        </w:tc>
      </w:tr>
    </w:tbl>
    <w:p>
      <w:pPr>
        <w:spacing w:after="0" w:line="235" w:lineRule="exact"/>
        <w:jc w:val="right"/>
        <w:rPr>
          <w:rFonts w:ascii="Times New Roman" w:hAnsi="Times New Roman" w:cs="Times New Roman" w:eastAsia="Times New Roman" w:hint="default"/>
          <w:sz w:val="21"/>
          <w:szCs w:val="21"/>
        </w:rPr>
        <w:sectPr>
          <w:pgSz w:w="11910" w:h="16850"/>
          <w:pgMar w:header="0" w:footer="921"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146"/>
        <w:gridCol w:w="2062"/>
        <w:gridCol w:w="2067"/>
        <w:gridCol w:w="2691"/>
      </w:tblGrid>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大连万通荣海船务有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大连经济技术开发区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海湾货运公司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316,741.35</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117,584,893.33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139,536,075.14</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预收母公司</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17,687.69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436,926.14</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预收合营、联营企业</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中石油大连液化天然</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气有限公司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325,997.17</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320,847.31</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大连集龙物流有限公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218,466.99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145,332.88</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大连万鹏港口工程检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测有限公司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5,815.36</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5,712.43</w:t>
            </w: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大连联合国际船舶代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2,940.00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大连港毅都冷链有限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2,107.66</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13,064,526.05</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哈欧国际物流股份有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大连港湾集装箱码头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1,859,233.61</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大连胜狮国际集装箱</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49,410.09</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辽宁集铁国际物流有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9,852.00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大连中铁联合国际集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装箱有限公司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6,900.00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大连普集仓储设施有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3,525.07</w:t>
            </w: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大连港散货物流中心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z w:val="21"/>
              </w:rPr>
              <w:t>710.00</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大连港通利船务代理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525.00</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555,527.18</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15,466,574.44</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预收其他关联方</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大连港湾工程有限公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89,705.23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88,117.53</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大连港物业管理有限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20,641.53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大连港实绿化工程有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19,102.70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18,764.60</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大连港日兴锅炉安装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16,254.99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16,488.52</w:t>
            </w: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大连中石化海港石油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6,367.52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2,084.96</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大连港新港建筑工程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4,245.04</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4,169.91</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大连港万通物流有限</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1,869.50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1,651.50</w:t>
            </w:r>
          </w:p>
        </w:tc>
      </w:tr>
    </w:tbl>
    <w:p>
      <w:pPr>
        <w:spacing w:after="0" w:line="235" w:lineRule="exact"/>
        <w:jc w:val="right"/>
        <w:rPr>
          <w:rFonts w:ascii="Times New Roman" w:hAnsi="Times New Roman" w:cs="Times New Roman" w:eastAsia="Times New Roman" w:hint="default"/>
          <w:sz w:val="21"/>
          <w:szCs w:val="21"/>
        </w:rPr>
        <w:sectPr>
          <w:pgSz w:w="11910" w:h="16850"/>
          <w:pgMar w:header="0" w:footer="921"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146"/>
        <w:gridCol w:w="2062"/>
        <w:gridCol w:w="2067"/>
        <w:gridCol w:w="2691"/>
      </w:tblGrid>
      <w:tr>
        <w:trPr>
          <w:trHeight w:val="28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大连港实业有限公司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194,649.63</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辽港大宗商品交易有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72,229.00</w:t>
            </w: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大连万鹏基础工程有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13,720.22</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大连中油船用燃料运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销有限责任公司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3,917.98</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锦州港股份有限公司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350.00</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大连港石化有限公司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z w:val="21"/>
              </w:rPr>
              <w:t>120.00</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158,186.51</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416,263.85</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大连港毅都冷链有限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225,000,000.00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大连港集团财务有限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113,150,000.00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116,655,000.00</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338,150,000.00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116,655,000.00</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大连港集团财务有限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1,505,053.46</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600,582.23</w:t>
            </w: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大连港毅都冷链有限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295,437.50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大连港湾东车物流有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27,056.94</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27,056.94</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1,827,547.90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627,639.17</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大连装备融资租赁有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28,843,779.71</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大连港集团财务有限</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784,000,000.00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140,000,000.00</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荣海丰集装箱有限公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40,854,220.41</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大连装备融资租赁有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2,283,861.07</w:t>
            </w: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43,138,081.48</w:t>
            </w: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一年内到期的非流动</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应付合营、联营企业</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大连港湾东车物流有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14,000,000.00</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14,000,000.00</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应付其他关联方</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荣海丰集装箱有限公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54,493,042.89</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14,798,302.32</w:t>
            </w:r>
          </w:p>
        </w:tc>
      </w:tr>
      <w:tr>
        <w:trPr>
          <w:trHeight w:val="283"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大连装备融资租赁有</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2,283,861.03</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1,003,705,219.10</w:t>
            </w:r>
          </w:p>
        </w:tc>
      </w:tr>
    </w:tbl>
    <w:p>
      <w:pPr>
        <w:spacing w:after="0" w:line="235" w:lineRule="exact"/>
        <w:jc w:val="right"/>
        <w:rPr>
          <w:rFonts w:ascii="Times New Roman" w:hAnsi="Times New Roman" w:cs="Times New Roman" w:eastAsia="Times New Roman" w:hint="default"/>
          <w:sz w:val="21"/>
          <w:szCs w:val="21"/>
        </w:rPr>
        <w:sectPr>
          <w:pgSz w:w="11910" w:h="16850"/>
          <w:pgMar w:header="0" w:footer="921" w:top="980" w:bottom="1120" w:left="158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2146"/>
        <w:gridCol w:w="2062"/>
        <w:gridCol w:w="2067"/>
        <w:gridCol w:w="2691"/>
      </w:tblGrid>
      <w:tr>
        <w:trPr>
          <w:trHeight w:val="284" w:hRule="exact"/>
        </w:trPr>
        <w:tc>
          <w:tcPr>
            <w:tcW w:w="2146"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67" w:type="dxa"/>
            <w:tcBorders>
              <w:top w:val="single" w:sz="4" w:space="0" w:color="000000"/>
              <w:left w:val="single" w:sz="4" w:space="0" w:color="000000"/>
              <w:bottom w:val="single" w:sz="4" w:space="0" w:color="000000"/>
              <w:right w:val="single" w:sz="4" w:space="0" w:color="000000"/>
            </w:tcBorders>
          </w:tcPr>
          <w:p>
            <w:pPr/>
          </w:p>
        </w:tc>
        <w:tc>
          <w:tcPr>
            <w:tcW w:w="26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23" w:right="0"/>
              <w:jc w:val="left"/>
              <w:rPr>
                <w:rFonts w:ascii="Times New Roman" w:hAnsi="Times New Roman" w:cs="Times New Roman" w:eastAsia="Times New Roman" w:hint="default"/>
                <w:sz w:val="21"/>
                <w:szCs w:val="21"/>
              </w:rPr>
            </w:pPr>
            <w:r>
              <w:rPr>
                <w:rFonts w:ascii="Times New Roman"/>
                <w:sz w:val="21"/>
              </w:rPr>
              <w:t>56,776,903.92</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86" w:right="0"/>
              <w:jc w:val="left"/>
              <w:rPr>
                <w:rFonts w:ascii="Times New Roman" w:hAnsi="Times New Roman" w:cs="Times New Roman" w:eastAsia="Times New Roman" w:hint="default"/>
                <w:sz w:val="21"/>
                <w:szCs w:val="21"/>
              </w:rPr>
            </w:pPr>
            <w:r>
              <w:rPr>
                <w:rFonts w:ascii="Times New Roman"/>
                <w:sz w:val="21"/>
              </w:rPr>
              <w:t>1,018,503,521.42</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4"/>
        <w:spacing w:line="240" w:lineRule="auto"/>
        <w:ind w:left="18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30" w:lineRule="auto" w:before="68"/>
        <w:ind w:left="18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以下为本集团于资产负债表日，已签约而尚不必在资产负债表上列示的与关联方有关的承诺事项：</w:t>
      </w:r>
      <w:r>
        <w:rPr>
          <w:spacing w:val="-50"/>
        </w:rPr>
        <w:t> </w:t>
      </w:r>
      <w:r>
        <w:rPr>
          <w:spacing w:val="-50"/>
        </w:rPr>
      </w:r>
      <w:r>
        <w:rPr/>
        <w:t>租赁</w:t>
      </w:r>
    </w:p>
    <w:p>
      <w:pPr>
        <w:spacing w:line="240" w:lineRule="auto" w:before="9"/>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3843"/>
        <w:gridCol w:w="2290"/>
        <w:gridCol w:w="365"/>
        <w:gridCol w:w="2314"/>
      </w:tblGrid>
      <w:tr>
        <w:trPr>
          <w:trHeight w:val="385"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11" w:lineRule="exact"/>
              <w:ind w:left="57" w:right="0"/>
              <w:jc w:val="left"/>
              <w:rPr>
                <w:rFonts w:ascii="宋体" w:hAnsi="宋体" w:cs="宋体" w:eastAsia="宋体" w:hint="default"/>
                <w:sz w:val="21"/>
                <w:szCs w:val="21"/>
              </w:rPr>
            </w:pPr>
            <w:r>
              <w:rPr>
                <w:rFonts w:ascii="宋体" w:hAnsi="宋体" w:cs="宋体" w:eastAsia="宋体" w:hint="default"/>
                <w:sz w:val="21"/>
                <w:szCs w:val="21"/>
              </w:rPr>
              <w:t>租入</w:t>
            </w:r>
            <w:r>
              <w:rPr>
                <w:rFonts w:ascii="宋体" w:hAnsi="宋体" w:cs="宋体" w:eastAsia="宋体" w:hint="default"/>
                <w:sz w:val="21"/>
                <w:szCs w:val="21"/>
              </w:rPr>
              <w:t>-</w:t>
            </w:r>
          </w:p>
        </w:tc>
        <w:tc>
          <w:tcPr>
            <w:tcW w:w="2290" w:type="dxa"/>
            <w:tcBorders>
              <w:top w:val="nil" w:sz="6" w:space="0" w:color="auto"/>
              <w:left w:val="nil" w:sz="6" w:space="0" w:color="auto"/>
              <w:bottom w:val="nil" w:sz="6" w:space="0" w:color="auto"/>
              <w:right w:val="nil" w:sz="6" w:space="0" w:color="auto"/>
            </w:tcBorders>
          </w:tcPr>
          <w:p>
            <w:pPr>
              <w:pStyle w:val="TableParagraph"/>
              <w:spacing w:line="211" w:lineRule="exact"/>
              <w:ind w:right="5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11" w:lineRule="exact"/>
              <w:ind w:right="54"/>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15"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7" w:right="0"/>
              <w:jc w:val="left"/>
              <w:rPr>
                <w:rFonts w:ascii="宋体" w:hAnsi="宋体" w:cs="宋体" w:eastAsia="宋体" w:hint="default"/>
                <w:sz w:val="21"/>
                <w:szCs w:val="21"/>
              </w:rPr>
            </w:pPr>
            <w:r>
              <w:rPr>
                <w:rFonts w:ascii="宋体" w:hAnsi="宋体" w:cs="宋体" w:eastAsia="宋体" w:hint="default"/>
                <w:sz w:val="21"/>
                <w:szCs w:val="21"/>
              </w:rPr>
              <w:t>大连港集团</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1"/>
              <w:jc w:val="right"/>
              <w:rPr>
                <w:rFonts w:ascii="宋体" w:hAnsi="宋体" w:cs="宋体" w:eastAsia="宋体" w:hint="default"/>
                <w:sz w:val="21"/>
                <w:szCs w:val="21"/>
              </w:rPr>
            </w:pPr>
            <w:r>
              <w:rPr>
                <w:rFonts w:ascii="宋体"/>
                <w:spacing w:val="-1"/>
                <w:sz w:val="21"/>
              </w:rPr>
              <w:t>344,903,245.91</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4"/>
              <w:jc w:val="right"/>
              <w:rPr>
                <w:rFonts w:ascii="宋体" w:hAnsi="宋体" w:cs="宋体" w:eastAsia="宋体" w:hint="default"/>
                <w:sz w:val="21"/>
                <w:szCs w:val="21"/>
              </w:rPr>
            </w:pPr>
            <w:r>
              <w:rPr>
                <w:rFonts w:ascii="宋体"/>
                <w:spacing w:val="-1"/>
                <w:sz w:val="21"/>
              </w:rPr>
              <w:t>139,006,152.49</w:t>
            </w:r>
          </w:p>
        </w:tc>
      </w:tr>
      <w:tr>
        <w:trPr>
          <w:trHeight w:val="545"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pacing w:val="6"/>
                <w:sz w:val="21"/>
                <w:szCs w:val="21"/>
              </w:rPr>
              <w:t>大连保税区永德信房地产开发建设有限</w:t>
            </w:r>
          </w:p>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21"/>
                <w:szCs w:val="21"/>
              </w:rPr>
            </w:pPr>
            <w:r>
              <w:rPr>
                <w:rFonts w:ascii="宋体"/>
                <w:spacing w:val="-1"/>
                <w:sz w:val="21"/>
              </w:rPr>
              <w:t>1,247,346.42</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21"/>
                <w:szCs w:val="21"/>
              </w:rPr>
            </w:pPr>
            <w:r>
              <w:rPr>
                <w:rFonts w:ascii="宋体"/>
                <w:spacing w:val="-1"/>
                <w:sz w:val="21"/>
              </w:rPr>
              <w:t>1,279,225.21</w:t>
            </w:r>
          </w:p>
        </w:tc>
      </w:tr>
      <w:tr>
        <w:trPr>
          <w:trHeight w:val="272"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大连普集仓储设施有限公司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748,482.11</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986,842.01</w:t>
            </w:r>
          </w:p>
        </w:tc>
      </w:tr>
      <w:tr>
        <w:trPr>
          <w:trHeight w:val="272"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2" w:lineRule="exact"/>
              <w:ind w:left="57" w:right="0"/>
              <w:jc w:val="left"/>
              <w:rPr>
                <w:rFonts w:ascii="宋体" w:hAnsi="宋体" w:cs="宋体" w:eastAsia="宋体" w:hint="default"/>
                <w:sz w:val="21"/>
                <w:szCs w:val="21"/>
              </w:rPr>
            </w:pPr>
            <w:r>
              <w:rPr>
                <w:rFonts w:ascii="宋体" w:hAnsi="宋体" w:cs="宋体" w:eastAsia="宋体" w:hint="default"/>
                <w:sz w:val="21"/>
                <w:szCs w:val="21"/>
              </w:rPr>
              <w:t>大连国际集装箱码头有限公司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42" w:lineRule="exact"/>
              <w:ind w:right="53"/>
              <w:jc w:val="right"/>
              <w:rPr>
                <w:rFonts w:ascii="宋体" w:hAnsi="宋体" w:cs="宋体" w:eastAsia="宋体" w:hint="default"/>
                <w:sz w:val="21"/>
                <w:szCs w:val="21"/>
              </w:rPr>
            </w:pPr>
            <w:r>
              <w:rPr>
                <w:rFonts w:ascii="宋体"/>
                <w:w w:val="100"/>
                <w:sz w:val="21"/>
              </w:rPr>
              <w:t>-</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2" w:lineRule="exact"/>
              <w:ind w:right="74"/>
              <w:jc w:val="right"/>
              <w:rPr>
                <w:rFonts w:ascii="宋体" w:hAnsi="宋体" w:cs="宋体" w:eastAsia="宋体" w:hint="default"/>
                <w:sz w:val="21"/>
                <w:szCs w:val="21"/>
              </w:rPr>
            </w:pPr>
            <w:r>
              <w:rPr>
                <w:rFonts w:ascii="宋体"/>
                <w:spacing w:val="-1"/>
                <w:sz w:val="21"/>
              </w:rPr>
              <w:t>1,273,000.48</w:t>
            </w:r>
          </w:p>
        </w:tc>
      </w:tr>
      <w:tr>
        <w:trPr>
          <w:trHeight w:val="272"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大连港湾集装箱码头有限公司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w w:val="100"/>
                <w:sz w:val="21"/>
              </w:rPr>
              <w:t>-</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2,186,699.00</w:t>
            </w:r>
          </w:p>
        </w:tc>
      </w:tr>
      <w:tr>
        <w:trPr>
          <w:trHeight w:val="277"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2" w:lineRule="exact"/>
              <w:ind w:left="57" w:right="0"/>
              <w:jc w:val="left"/>
              <w:rPr>
                <w:rFonts w:ascii="宋体" w:hAnsi="宋体" w:cs="宋体" w:eastAsia="宋体" w:hint="default"/>
                <w:sz w:val="21"/>
                <w:szCs w:val="21"/>
              </w:rPr>
            </w:pPr>
            <w:r>
              <w:rPr>
                <w:rFonts w:ascii="宋体" w:hAnsi="宋体" w:cs="宋体" w:eastAsia="宋体" w:hint="default"/>
                <w:sz w:val="21"/>
                <w:szCs w:val="21"/>
              </w:rPr>
              <w:t>大连宏誉大厦有限公司</w:t>
            </w:r>
          </w:p>
        </w:tc>
        <w:tc>
          <w:tcPr>
            <w:tcW w:w="2290" w:type="dxa"/>
            <w:tcBorders>
              <w:top w:val="nil" w:sz="6" w:space="0" w:color="auto"/>
              <w:left w:val="nil" w:sz="6" w:space="0" w:color="auto"/>
              <w:bottom w:val="single" w:sz="4" w:space="0" w:color="000000"/>
              <w:right w:val="nil" w:sz="6" w:space="0" w:color="auto"/>
            </w:tcBorders>
          </w:tcPr>
          <w:p>
            <w:pPr>
              <w:pStyle w:val="TableParagraph"/>
              <w:spacing w:line="242" w:lineRule="exact"/>
              <w:ind w:right="53"/>
              <w:jc w:val="right"/>
              <w:rPr>
                <w:rFonts w:ascii="宋体" w:hAnsi="宋体" w:cs="宋体" w:eastAsia="宋体" w:hint="default"/>
                <w:sz w:val="21"/>
                <w:szCs w:val="21"/>
              </w:rPr>
            </w:pPr>
            <w:r>
              <w:rPr>
                <w:rFonts w:ascii="宋体"/>
                <w:w w:val="100"/>
                <w:sz w:val="21"/>
              </w:rPr>
              <w:t>-</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4" w:space="0" w:color="000000"/>
              <w:right w:val="nil" w:sz="6" w:space="0" w:color="auto"/>
            </w:tcBorders>
          </w:tcPr>
          <w:p>
            <w:pPr>
              <w:pStyle w:val="TableParagraph"/>
              <w:spacing w:line="242" w:lineRule="exact"/>
              <w:ind w:right="74"/>
              <w:jc w:val="right"/>
              <w:rPr>
                <w:rFonts w:ascii="宋体" w:hAnsi="宋体" w:cs="宋体" w:eastAsia="宋体" w:hint="default"/>
                <w:sz w:val="21"/>
                <w:szCs w:val="21"/>
              </w:rPr>
            </w:pPr>
            <w:r>
              <w:rPr>
                <w:rFonts w:ascii="宋体"/>
                <w:spacing w:val="-1"/>
                <w:sz w:val="21"/>
              </w:rPr>
              <w:t>704,446.40</w:t>
            </w:r>
          </w:p>
        </w:tc>
      </w:tr>
      <w:tr>
        <w:trPr>
          <w:trHeight w:val="292" w:hRule="exact"/>
        </w:trPr>
        <w:tc>
          <w:tcPr>
            <w:tcW w:w="3843" w:type="dxa"/>
            <w:tcBorders>
              <w:top w:val="nil" w:sz="6" w:space="0" w:color="auto"/>
              <w:left w:val="nil" w:sz="6" w:space="0" w:color="auto"/>
              <w:bottom w:val="single" w:sz="1" w:space="0" w:color="FFFF99"/>
              <w:right w:val="nil" w:sz="6" w:space="0" w:color="auto"/>
            </w:tcBorders>
          </w:tcPr>
          <w:p>
            <w:pPr/>
          </w:p>
        </w:tc>
        <w:tc>
          <w:tcPr>
            <w:tcW w:w="2290" w:type="dxa"/>
            <w:tcBorders>
              <w:top w:val="single" w:sz="4" w:space="0" w:color="000000"/>
              <w:left w:val="nil" w:sz="6" w:space="0" w:color="auto"/>
              <w:bottom w:val="single" w:sz="12" w:space="0" w:color="000000"/>
              <w:right w:val="nil" w:sz="6" w:space="0" w:color="auto"/>
            </w:tcBorders>
          </w:tcPr>
          <w:p>
            <w:pPr>
              <w:pStyle w:val="TableParagraph"/>
              <w:spacing w:line="255" w:lineRule="exact"/>
              <w:ind w:right="51"/>
              <w:jc w:val="right"/>
              <w:rPr>
                <w:rFonts w:ascii="宋体" w:hAnsi="宋体" w:cs="宋体" w:eastAsia="宋体" w:hint="default"/>
                <w:sz w:val="21"/>
                <w:szCs w:val="21"/>
              </w:rPr>
            </w:pPr>
            <w:r>
              <w:rPr>
                <w:rFonts w:ascii="宋体"/>
                <w:spacing w:val="-1"/>
                <w:sz w:val="21"/>
              </w:rPr>
              <w:t>346,899,074.44</w:t>
            </w:r>
          </w:p>
        </w:tc>
        <w:tc>
          <w:tcPr>
            <w:tcW w:w="365" w:type="dxa"/>
            <w:tcBorders>
              <w:top w:val="nil" w:sz="6" w:space="0" w:color="auto"/>
              <w:left w:val="nil" w:sz="6" w:space="0" w:color="auto"/>
              <w:bottom w:val="single" w:sz="1" w:space="0" w:color="FFFF99"/>
              <w:right w:val="nil" w:sz="6" w:space="0" w:color="auto"/>
            </w:tcBorders>
          </w:tcPr>
          <w:p>
            <w:pPr/>
          </w:p>
        </w:tc>
        <w:tc>
          <w:tcPr>
            <w:tcW w:w="2314" w:type="dxa"/>
            <w:tcBorders>
              <w:top w:val="single" w:sz="4" w:space="0" w:color="000000"/>
              <w:left w:val="nil" w:sz="6" w:space="0" w:color="auto"/>
              <w:bottom w:val="single" w:sz="12" w:space="0" w:color="000000"/>
              <w:right w:val="nil" w:sz="6" w:space="0" w:color="auto"/>
            </w:tcBorders>
          </w:tcPr>
          <w:p>
            <w:pPr>
              <w:pStyle w:val="TableParagraph"/>
              <w:spacing w:line="255" w:lineRule="exact"/>
              <w:ind w:right="74"/>
              <w:jc w:val="right"/>
              <w:rPr>
                <w:rFonts w:ascii="宋体" w:hAnsi="宋体" w:cs="宋体" w:eastAsia="宋体" w:hint="default"/>
                <w:sz w:val="21"/>
                <w:szCs w:val="21"/>
              </w:rPr>
            </w:pPr>
            <w:r>
              <w:rPr>
                <w:rFonts w:ascii="宋体"/>
                <w:spacing w:val="-1"/>
                <w:sz w:val="21"/>
              </w:rPr>
              <w:t>145,436,365.59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3843"/>
        <w:gridCol w:w="2290"/>
        <w:gridCol w:w="365"/>
        <w:gridCol w:w="2314"/>
      </w:tblGrid>
      <w:tr>
        <w:trPr>
          <w:trHeight w:val="384"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11" w:lineRule="exact"/>
              <w:ind w:left="57" w:right="0"/>
              <w:jc w:val="left"/>
              <w:rPr>
                <w:rFonts w:ascii="宋体" w:hAnsi="宋体" w:cs="宋体" w:eastAsia="宋体" w:hint="default"/>
                <w:sz w:val="21"/>
                <w:szCs w:val="21"/>
              </w:rPr>
            </w:pPr>
            <w:r>
              <w:rPr>
                <w:rFonts w:ascii="宋体" w:hAnsi="宋体" w:cs="宋体" w:eastAsia="宋体" w:hint="default"/>
                <w:sz w:val="21"/>
                <w:szCs w:val="21"/>
              </w:rPr>
              <w:t>租出</w:t>
            </w:r>
            <w:r>
              <w:rPr>
                <w:rFonts w:ascii="宋体" w:hAnsi="宋体" w:cs="宋体" w:eastAsia="宋体" w:hint="default"/>
                <w:sz w:val="21"/>
                <w:szCs w:val="21"/>
              </w:rPr>
              <w:t>-</w:t>
            </w:r>
          </w:p>
        </w:tc>
        <w:tc>
          <w:tcPr>
            <w:tcW w:w="2290" w:type="dxa"/>
            <w:tcBorders>
              <w:top w:val="nil" w:sz="6" w:space="0" w:color="auto"/>
              <w:left w:val="nil" w:sz="6" w:space="0" w:color="auto"/>
              <w:bottom w:val="nil" w:sz="6" w:space="0" w:color="auto"/>
              <w:right w:val="nil" w:sz="6" w:space="0" w:color="auto"/>
            </w:tcBorders>
          </w:tcPr>
          <w:p>
            <w:pPr>
              <w:pStyle w:val="TableParagraph"/>
              <w:spacing w:line="211" w:lineRule="exact"/>
              <w:ind w:right="5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11" w:lineRule="exact"/>
              <w:ind w:right="54"/>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27"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57" w:right="0"/>
              <w:jc w:val="left"/>
              <w:rPr>
                <w:rFonts w:ascii="宋体" w:hAnsi="宋体" w:cs="宋体" w:eastAsia="宋体" w:hint="default"/>
                <w:sz w:val="22"/>
                <w:szCs w:val="22"/>
              </w:rPr>
            </w:pPr>
            <w:r>
              <w:rPr>
                <w:rFonts w:ascii="宋体" w:hAnsi="宋体" w:cs="宋体" w:eastAsia="宋体" w:hint="default"/>
                <w:sz w:val="22"/>
                <w:szCs w:val="22"/>
              </w:rPr>
              <w:t>大连港实业有限公司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0"/>
              <w:jc w:val="right"/>
              <w:rPr>
                <w:rFonts w:ascii="宋体" w:hAnsi="宋体" w:cs="宋体" w:eastAsia="宋体" w:hint="default"/>
                <w:sz w:val="21"/>
                <w:szCs w:val="21"/>
              </w:rPr>
            </w:pPr>
            <w:r>
              <w:rPr>
                <w:rFonts w:ascii="宋体"/>
                <w:spacing w:val="-1"/>
                <w:sz w:val="21"/>
              </w:rPr>
              <w:t>1,831,079.63</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52"/>
              <w:jc w:val="right"/>
              <w:rPr>
                <w:rFonts w:ascii="宋体" w:hAnsi="宋体" w:cs="宋体" w:eastAsia="宋体" w:hint="default"/>
                <w:sz w:val="21"/>
                <w:szCs w:val="21"/>
              </w:rPr>
            </w:pPr>
            <w:r>
              <w:rPr>
                <w:rFonts w:ascii="宋体"/>
                <w:spacing w:val="-1"/>
                <w:sz w:val="21"/>
              </w:rPr>
              <w:t>1,417,028.43</w:t>
            </w:r>
          </w:p>
        </w:tc>
      </w:tr>
      <w:tr>
        <w:trPr>
          <w:trHeight w:val="286"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51" w:lineRule="exact"/>
              <w:ind w:left="57" w:right="0"/>
              <w:jc w:val="left"/>
              <w:rPr>
                <w:rFonts w:ascii="宋体" w:hAnsi="宋体" w:cs="宋体" w:eastAsia="宋体" w:hint="default"/>
                <w:sz w:val="22"/>
                <w:szCs w:val="22"/>
              </w:rPr>
            </w:pPr>
            <w:r>
              <w:rPr>
                <w:rFonts w:ascii="宋体" w:hAnsi="宋体" w:cs="宋体" w:eastAsia="宋体" w:hint="default"/>
                <w:sz w:val="22"/>
                <w:szCs w:val="22"/>
              </w:rPr>
              <w:t>大连港万通物流有限公司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55" w:lineRule="exact"/>
              <w:ind w:right="50"/>
              <w:jc w:val="right"/>
              <w:rPr>
                <w:rFonts w:ascii="宋体" w:hAnsi="宋体" w:cs="宋体" w:eastAsia="宋体" w:hint="default"/>
                <w:sz w:val="21"/>
                <w:szCs w:val="21"/>
              </w:rPr>
            </w:pPr>
            <w:r>
              <w:rPr>
                <w:rFonts w:ascii="宋体"/>
                <w:spacing w:val="-1"/>
                <w:sz w:val="21"/>
              </w:rPr>
              <w:t>1,516,887.67</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55" w:lineRule="exact"/>
              <w:ind w:right="52"/>
              <w:jc w:val="right"/>
              <w:rPr>
                <w:rFonts w:ascii="宋体" w:hAnsi="宋体" w:cs="宋体" w:eastAsia="宋体" w:hint="default"/>
                <w:sz w:val="21"/>
                <w:szCs w:val="21"/>
              </w:rPr>
            </w:pPr>
            <w:r>
              <w:rPr>
                <w:rFonts w:ascii="宋体"/>
                <w:spacing w:val="-1"/>
                <w:sz w:val="21"/>
              </w:rPr>
              <w:t>1,169,784.68</w:t>
            </w:r>
          </w:p>
        </w:tc>
      </w:tr>
      <w:tr>
        <w:trPr>
          <w:trHeight w:val="286"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51" w:lineRule="exact"/>
              <w:ind w:left="57" w:right="0"/>
              <w:jc w:val="left"/>
              <w:rPr>
                <w:rFonts w:ascii="宋体" w:hAnsi="宋体" w:cs="宋体" w:eastAsia="宋体" w:hint="default"/>
                <w:sz w:val="22"/>
                <w:szCs w:val="22"/>
              </w:rPr>
            </w:pPr>
            <w:r>
              <w:rPr>
                <w:rFonts w:ascii="宋体" w:hAnsi="宋体" w:cs="宋体" w:eastAsia="宋体" w:hint="default"/>
                <w:sz w:val="22"/>
                <w:szCs w:val="22"/>
              </w:rPr>
              <w:t>大连北方油品储运有限公司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55" w:lineRule="exact"/>
              <w:ind w:right="50"/>
              <w:jc w:val="right"/>
              <w:rPr>
                <w:rFonts w:ascii="宋体" w:hAnsi="宋体" w:cs="宋体" w:eastAsia="宋体" w:hint="default"/>
                <w:sz w:val="21"/>
                <w:szCs w:val="21"/>
              </w:rPr>
            </w:pPr>
            <w:r>
              <w:rPr>
                <w:rFonts w:ascii="宋体"/>
                <w:spacing w:val="-1"/>
                <w:sz w:val="21"/>
              </w:rPr>
              <w:t>211,904.76</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55" w:lineRule="exact"/>
              <w:ind w:right="52"/>
              <w:jc w:val="right"/>
              <w:rPr>
                <w:rFonts w:ascii="宋体" w:hAnsi="宋体" w:cs="宋体" w:eastAsia="宋体" w:hint="default"/>
                <w:sz w:val="21"/>
                <w:szCs w:val="21"/>
              </w:rPr>
            </w:pPr>
            <w:r>
              <w:rPr>
                <w:rFonts w:ascii="宋体"/>
                <w:spacing w:val="-1"/>
                <w:sz w:val="21"/>
              </w:rPr>
              <w:t>222,500.00</w:t>
            </w:r>
          </w:p>
        </w:tc>
      </w:tr>
      <w:tr>
        <w:trPr>
          <w:trHeight w:val="284"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51" w:lineRule="exact"/>
              <w:ind w:left="57" w:right="0"/>
              <w:jc w:val="left"/>
              <w:rPr>
                <w:rFonts w:ascii="宋体" w:hAnsi="宋体" w:cs="宋体" w:eastAsia="宋体" w:hint="default"/>
                <w:sz w:val="22"/>
                <w:szCs w:val="22"/>
              </w:rPr>
            </w:pPr>
            <w:r>
              <w:rPr>
                <w:rFonts w:ascii="宋体" w:hAnsi="宋体" w:cs="宋体" w:eastAsia="宋体" w:hint="default"/>
                <w:sz w:val="22"/>
                <w:szCs w:val="22"/>
              </w:rPr>
              <w:t>大连港毅都冷链有限公司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55" w:lineRule="exact"/>
              <w:ind w:right="50"/>
              <w:jc w:val="right"/>
              <w:rPr>
                <w:rFonts w:ascii="宋体" w:hAnsi="宋体" w:cs="宋体" w:eastAsia="宋体" w:hint="default"/>
                <w:sz w:val="21"/>
                <w:szCs w:val="21"/>
              </w:rPr>
            </w:pPr>
            <w:r>
              <w:rPr>
                <w:rFonts w:ascii="宋体"/>
                <w:spacing w:val="-1"/>
                <w:sz w:val="21"/>
              </w:rPr>
              <w:t>146,174.40</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55" w:lineRule="exact"/>
              <w:ind w:right="52"/>
              <w:jc w:val="right"/>
              <w:rPr>
                <w:rFonts w:ascii="宋体" w:hAnsi="宋体" w:cs="宋体" w:eastAsia="宋体" w:hint="default"/>
                <w:sz w:val="21"/>
                <w:szCs w:val="21"/>
              </w:rPr>
            </w:pPr>
            <w:r>
              <w:rPr>
                <w:rFonts w:ascii="宋体"/>
                <w:spacing w:val="-1"/>
                <w:sz w:val="21"/>
              </w:rPr>
              <w:t>1,052,455.77</w:t>
            </w:r>
          </w:p>
        </w:tc>
      </w:tr>
      <w:tr>
        <w:trPr>
          <w:trHeight w:val="286"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50" w:lineRule="exact"/>
              <w:ind w:left="57" w:right="0"/>
              <w:jc w:val="left"/>
              <w:rPr>
                <w:rFonts w:ascii="宋体" w:hAnsi="宋体" w:cs="宋体" w:eastAsia="宋体" w:hint="default"/>
                <w:sz w:val="22"/>
                <w:szCs w:val="22"/>
              </w:rPr>
            </w:pPr>
            <w:r>
              <w:rPr>
                <w:rFonts w:ascii="宋体" w:hAnsi="宋体" w:cs="宋体" w:eastAsia="宋体" w:hint="default"/>
                <w:sz w:val="22"/>
                <w:szCs w:val="22"/>
              </w:rPr>
              <w:t>大连港湾集装箱码头有限公司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56" w:lineRule="exact"/>
              <w:ind w:right="53"/>
              <w:jc w:val="right"/>
              <w:rPr>
                <w:rFonts w:ascii="宋体" w:hAnsi="宋体" w:cs="宋体" w:eastAsia="宋体" w:hint="default"/>
                <w:sz w:val="21"/>
                <w:szCs w:val="21"/>
              </w:rPr>
            </w:pPr>
            <w:r>
              <w:rPr>
                <w:rFonts w:ascii="宋体"/>
                <w:w w:val="100"/>
                <w:sz w:val="21"/>
              </w:rPr>
              <w:t>-</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56" w:lineRule="exact"/>
              <w:ind w:right="52"/>
              <w:jc w:val="right"/>
              <w:rPr>
                <w:rFonts w:ascii="宋体" w:hAnsi="宋体" w:cs="宋体" w:eastAsia="宋体" w:hint="default"/>
                <w:sz w:val="21"/>
                <w:szCs w:val="21"/>
              </w:rPr>
            </w:pPr>
            <w:r>
              <w:rPr>
                <w:rFonts w:ascii="宋体"/>
                <w:spacing w:val="-1"/>
                <w:sz w:val="21"/>
              </w:rPr>
              <w:t>247,170,000.00</w:t>
            </w:r>
          </w:p>
        </w:tc>
      </w:tr>
      <w:tr>
        <w:trPr>
          <w:trHeight w:val="286"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50" w:lineRule="exact"/>
              <w:ind w:left="57" w:right="0"/>
              <w:jc w:val="left"/>
              <w:rPr>
                <w:rFonts w:ascii="宋体" w:hAnsi="宋体" w:cs="宋体" w:eastAsia="宋体" w:hint="default"/>
                <w:sz w:val="22"/>
                <w:szCs w:val="22"/>
              </w:rPr>
            </w:pPr>
            <w:r>
              <w:rPr>
                <w:rFonts w:ascii="宋体" w:hAnsi="宋体" w:cs="宋体" w:eastAsia="宋体" w:hint="default"/>
                <w:sz w:val="22"/>
                <w:szCs w:val="22"/>
              </w:rPr>
              <w:t>大连中油码头管理有限公司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56" w:lineRule="exact"/>
              <w:ind w:right="53"/>
              <w:jc w:val="right"/>
              <w:rPr>
                <w:rFonts w:ascii="宋体" w:hAnsi="宋体" w:cs="宋体" w:eastAsia="宋体" w:hint="default"/>
                <w:sz w:val="21"/>
                <w:szCs w:val="21"/>
              </w:rPr>
            </w:pPr>
            <w:r>
              <w:rPr>
                <w:rFonts w:ascii="宋体"/>
                <w:w w:val="100"/>
                <w:sz w:val="21"/>
              </w:rPr>
              <w:t>-</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56" w:lineRule="exact"/>
              <w:ind w:right="52"/>
              <w:jc w:val="right"/>
              <w:rPr>
                <w:rFonts w:ascii="宋体" w:hAnsi="宋体" w:cs="宋体" w:eastAsia="宋体" w:hint="default"/>
                <w:sz w:val="21"/>
                <w:szCs w:val="21"/>
              </w:rPr>
            </w:pPr>
            <w:r>
              <w:rPr>
                <w:rFonts w:ascii="宋体"/>
                <w:spacing w:val="-1"/>
                <w:sz w:val="21"/>
              </w:rPr>
              <w:t>14,260,000.00</w:t>
            </w:r>
          </w:p>
        </w:tc>
      </w:tr>
      <w:tr>
        <w:trPr>
          <w:trHeight w:val="291"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50" w:lineRule="exact"/>
              <w:ind w:left="57" w:right="0"/>
              <w:jc w:val="left"/>
              <w:rPr>
                <w:rFonts w:ascii="宋体" w:hAnsi="宋体" w:cs="宋体" w:eastAsia="宋体" w:hint="default"/>
                <w:sz w:val="22"/>
                <w:szCs w:val="22"/>
              </w:rPr>
            </w:pPr>
            <w:r>
              <w:rPr>
                <w:rFonts w:ascii="宋体" w:hAnsi="宋体" w:cs="宋体" w:eastAsia="宋体" w:hint="default"/>
                <w:sz w:val="22"/>
                <w:szCs w:val="22"/>
              </w:rPr>
              <w:t>辽宁集铁国际物流有限公司</w:t>
            </w:r>
          </w:p>
        </w:tc>
        <w:tc>
          <w:tcPr>
            <w:tcW w:w="2290" w:type="dxa"/>
            <w:tcBorders>
              <w:top w:val="nil" w:sz="6" w:space="0" w:color="auto"/>
              <w:left w:val="nil" w:sz="6" w:space="0" w:color="auto"/>
              <w:bottom w:val="single" w:sz="4" w:space="0" w:color="000000"/>
              <w:right w:val="nil" w:sz="6" w:space="0" w:color="auto"/>
            </w:tcBorders>
          </w:tcPr>
          <w:p>
            <w:pPr>
              <w:pStyle w:val="TableParagraph"/>
              <w:spacing w:line="256" w:lineRule="exact"/>
              <w:ind w:right="53"/>
              <w:jc w:val="right"/>
              <w:rPr>
                <w:rFonts w:ascii="宋体" w:hAnsi="宋体" w:cs="宋体" w:eastAsia="宋体" w:hint="default"/>
                <w:sz w:val="21"/>
                <w:szCs w:val="21"/>
              </w:rPr>
            </w:pPr>
            <w:r>
              <w:rPr>
                <w:rFonts w:ascii="宋体"/>
                <w:w w:val="100"/>
                <w:sz w:val="21"/>
              </w:rPr>
              <w:t>-</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4" w:space="0" w:color="000000"/>
              <w:right w:val="nil" w:sz="6" w:space="0" w:color="auto"/>
            </w:tcBorders>
          </w:tcPr>
          <w:p>
            <w:pPr>
              <w:pStyle w:val="TableParagraph"/>
              <w:spacing w:line="256" w:lineRule="exact"/>
              <w:ind w:right="52"/>
              <w:jc w:val="right"/>
              <w:rPr>
                <w:rFonts w:ascii="宋体" w:hAnsi="宋体" w:cs="宋体" w:eastAsia="宋体" w:hint="default"/>
                <w:sz w:val="21"/>
                <w:szCs w:val="21"/>
              </w:rPr>
            </w:pPr>
            <w:r>
              <w:rPr>
                <w:rFonts w:ascii="宋体"/>
                <w:spacing w:val="-1"/>
                <w:sz w:val="21"/>
              </w:rPr>
              <w:t>308,395.92</w:t>
            </w:r>
          </w:p>
        </w:tc>
      </w:tr>
      <w:tr>
        <w:trPr>
          <w:trHeight w:val="292" w:hRule="exact"/>
        </w:trPr>
        <w:tc>
          <w:tcPr>
            <w:tcW w:w="3843" w:type="dxa"/>
            <w:tcBorders>
              <w:top w:val="nil" w:sz="6" w:space="0" w:color="auto"/>
              <w:left w:val="nil" w:sz="6" w:space="0" w:color="auto"/>
              <w:bottom w:val="single" w:sz="1" w:space="0" w:color="FFFF99"/>
              <w:right w:val="nil" w:sz="6" w:space="0" w:color="auto"/>
            </w:tcBorders>
          </w:tcPr>
          <w:p>
            <w:pPr/>
          </w:p>
        </w:tc>
        <w:tc>
          <w:tcPr>
            <w:tcW w:w="2290" w:type="dxa"/>
            <w:tcBorders>
              <w:top w:val="single" w:sz="4" w:space="0" w:color="000000"/>
              <w:left w:val="nil" w:sz="6" w:space="0" w:color="auto"/>
              <w:bottom w:val="single" w:sz="12" w:space="0" w:color="000000"/>
              <w:right w:val="nil" w:sz="6" w:space="0" w:color="auto"/>
            </w:tcBorders>
          </w:tcPr>
          <w:p>
            <w:pPr>
              <w:pStyle w:val="TableParagraph"/>
              <w:spacing w:line="255" w:lineRule="exact"/>
              <w:ind w:right="50"/>
              <w:jc w:val="right"/>
              <w:rPr>
                <w:rFonts w:ascii="宋体" w:hAnsi="宋体" w:cs="宋体" w:eastAsia="宋体" w:hint="default"/>
                <w:sz w:val="21"/>
                <w:szCs w:val="21"/>
              </w:rPr>
            </w:pPr>
            <w:r>
              <w:rPr>
                <w:rFonts w:ascii="宋体"/>
                <w:spacing w:val="-1"/>
                <w:sz w:val="21"/>
              </w:rPr>
              <w:t>3,706,046.46</w:t>
            </w:r>
          </w:p>
        </w:tc>
        <w:tc>
          <w:tcPr>
            <w:tcW w:w="365" w:type="dxa"/>
            <w:tcBorders>
              <w:top w:val="nil" w:sz="6" w:space="0" w:color="auto"/>
              <w:left w:val="nil" w:sz="6" w:space="0" w:color="auto"/>
              <w:bottom w:val="single" w:sz="1" w:space="0" w:color="FFFF99"/>
              <w:right w:val="nil" w:sz="6" w:space="0" w:color="auto"/>
            </w:tcBorders>
          </w:tcPr>
          <w:p>
            <w:pPr/>
          </w:p>
        </w:tc>
        <w:tc>
          <w:tcPr>
            <w:tcW w:w="2314" w:type="dxa"/>
            <w:tcBorders>
              <w:top w:val="single" w:sz="4" w:space="0" w:color="000000"/>
              <w:left w:val="nil" w:sz="6" w:space="0" w:color="auto"/>
              <w:bottom w:val="single" w:sz="12" w:space="0" w:color="000000"/>
              <w:right w:val="nil" w:sz="6" w:space="0" w:color="auto"/>
            </w:tcBorders>
          </w:tcPr>
          <w:p>
            <w:pPr>
              <w:pStyle w:val="TableParagraph"/>
              <w:spacing w:line="255" w:lineRule="exact"/>
              <w:ind w:right="52"/>
              <w:jc w:val="right"/>
              <w:rPr>
                <w:rFonts w:ascii="宋体" w:hAnsi="宋体" w:cs="宋体" w:eastAsia="宋体" w:hint="default"/>
                <w:sz w:val="21"/>
                <w:szCs w:val="21"/>
              </w:rPr>
            </w:pPr>
            <w:r>
              <w:rPr>
                <w:rFonts w:ascii="宋体"/>
                <w:spacing w:val="-1"/>
                <w:sz w:val="21"/>
              </w:rPr>
              <w:t>265,600,164.80</w:t>
            </w:r>
          </w:p>
        </w:tc>
      </w:tr>
    </w:tbl>
    <w:p>
      <w:pPr>
        <w:spacing w:line="240" w:lineRule="auto" w:before="7"/>
        <w:rPr>
          <w:rFonts w:ascii="宋体" w:hAnsi="宋体" w:cs="宋体" w:eastAsia="宋体" w:hint="default"/>
          <w:sz w:val="16"/>
          <w:szCs w:val="16"/>
        </w:rPr>
      </w:pPr>
    </w:p>
    <w:p>
      <w:pPr>
        <w:pStyle w:val="BodyText"/>
        <w:spacing w:line="240" w:lineRule="auto" w:before="36"/>
        <w:ind w:left="188" w:right="0"/>
        <w:jc w:val="left"/>
      </w:pPr>
      <w:r>
        <w:rPr/>
        <w:t>资产转让</w:t>
      </w:r>
    </w:p>
    <w:p>
      <w:pPr>
        <w:spacing w:line="240" w:lineRule="auto" w:before="10"/>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3843"/>
        <w:gridCol w:w="2290"/>
        <w:gridCol w:w="365"/>
        <w:gridCol w:w="2314"/>
      </w:tblGrid>
      <w:tr>
        <w:trPr>
          <w:trHeight w:val="384"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11" w:lineRule="exact"/>
              <w:ind w:left="57" w:right="0"/>
              <w:jc w:val="left"/>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z w:val="21"/>
                <w:szCs w:val="21"/>
              </w:rPr>
              <w:t>-</w:t>
            </w:r>
          </w:p>
        </w:tc>
        <w:tc>
          <w:tcPr>
            <w:tcW w:w="2290" w:type="dxa"/>
            <w:tcBorders>
              <w:top w:val="nil" w:sz="6" w:space="0" w:color="auto"/>
              <w:left w:val="nil" w:sz="6" w:space="0" w:color="auto"/>
              <w:bottom w:val="nil" w:sz="6" w:space="0" w:color="auto"/>
              <w:right w:val="nil" w:sz="6" w:space="0" w:color="auto"/>
            </w:tcBorders>
          </w:tcPr>
          <w:p>
            <w:pPr>
              <w:pStyle w:val="TableParagraph"/>
              <w:spacing w:line="211" w:lineRule="exact"/>
              <w:ind w:right="5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11" w:lineRule="exact"/>
              <w:ind w:right="54"/>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14"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7" w:right="0"/>
              <w:jc w:val="left"/>
              <w:rPr>
                <w:rFonts w:ascii="宋体" w:hAnsi="宋体" w:cs="宋体" w:eastAsia="宋体" w:hint="default"/>
                <w:sz w:val="21"/>
                <w:szCs w:val="21"/>
              </w:rPr>
            </w:pPr>
            <w:r>
              <w:rPr>
                <w:rFonts w:ascii="宋体" w:hAnsi="宋体" w:cs="宋体" w:eastAsia="宋体" w:hint="default"/>
                <w:sz w:val="21"/>
                <w:szCs w:val="21"/>
              </w:rPr>
              <w:t>大连港埠机电有限公司</w:t>
            </w: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0"/>
              <w:jc w:val="right"/>
              <w:rPr>
                <w:rFonts w:ascii="宋体" w:hAnsi="宋体" w:cs="宋体" w:eastAsia="宋体" w:hint="default"/>
                <w:sz w:val="21"/>
                <w:szCs w:val="21"/>
              </w:rPr>
            </w:pPr>
            <w:r>
              <w:rPr>
                <w:rFonts w:ascii="宋体"/>
                <w:spacing w:val="-1"/>
                <w:sz w:val="21"/>
              </w:rPr>
              <w:t>4,848,254.48</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5"/>
              <w:jc w:val="right"/>
              <w:rPr>
                <w:rFonts w:ascii="宋体" w:hAnsi="宋体" w:cs="宋体" w:eastAsia="宋体" w:hint="default"/>
                <w:sz w:val="21"/>
                <w:szCs w:val="21"/>
              </w:rPr>
            </w:pPr>
            <w:r>
              <w:rPr>
                <w:rFonts w:ascii="宋体"/>
                <w:w w:val="100"/>
                <w:sz w:val="21"/>
              </w:rPr>
              <w:t>-</w:t>
            </w:r>
          </w:p>
        </w:tc>
      </w:tr>
      <w:tr>
        <w:trPr>
          <w:trHeight w:val="279" w:hRule="exact"/>
        </w:trPr>
        <w:tc>
          <w:tcPr>
            <w:tcW w:w="3843" w:type="dxa"/>
            <w:tcBorders>
              <w:top w:val="nil" w:sz="6" w:space="0" w:color="auto"/>
              <w:left w:val="nil" w:sz="6" w:space="0" w:color="auto"/>
              <w:bottom w:val="nil" w:sz="6" w:space="0" w:color="auto"/>
              <w:right w:val="nil" w:sz="6" w:space="0" w:color="auto"/>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大连港湾工程有限公司</w:t>
            </w:r>
          </w:p>
        </w:tc>
        <w:tc>
          <w:tcPr>
            <w:tcW w:w="2290" w:type="dxa"/>
            <w:tcBorders>
              <w:top w:val="nil" w:sz="6" w:space="0" w:color="auto"/>
              <w:left w:val="nil" w:sz="6" w:space="0" w:color="auto"/>
              <w:bottom w:val="single" w:sz="4" w:space="0" w:color="000000"/>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245,566.48</w:t>
            </w:r>
          </w:p>
        </w:tc>
        <w:tc>
          <w:tcPr>
            <w:tcW w:w="365"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single" w:sz="4" w:space="0" w:color="000000"/>
              <w:right w:val="nil" w:sz="6" w:space="0" w:color="auto"/>
            </w:tcBorders>
          </w:tcPr>
          <w:p>
            <w:pPr>
              <w:pStyle w:val="TableParagraph"/>
              <w:spacing w:line="241" w:lineRule="exact"/>
              <w:ind w:right="52"/>
              <w:jc w:val="right"/>
              <w:rPr>
                <w:rFonts w:ascii="宋体" w:hAnsi="宋体" w:cs="宋体" w:eastAsia="宋体" w:hint="default"/>
                <w:sz w:val="21"/>
                <w:szCs w:val="21"/>
              </w:rPr>
            </w:pPr>
            <w:r>
              <w:rPr>
                <w:rFonts w:ascii="宋体"/>
                <w:spacing w:val="-1"/>
                <w:sz w:val="21"/>
              </w:rPr>
              <w:t>11,233,600.90</w:t>
            </w:r>
          </w:p>
        </w:tc>
      </w:tr>
      <w:tr>
        <w:trPr>
          <w:trHeight w:val="277" w:hRule="exact"/>
        </w:trPr>
        <w:tc>
          <w:tcPr>
            <w:tcW w:w="3843" w:type="dxa"/>
            <w:tcBorders>
              <w:top w:val="nil" w:sz="6" w:space="0" w:color="auto"/>
              <w:left w:val="nil" w:sz="6" w:space="0" w:color="auto"/>
              <w:bottom w:val="single" w:sz="1" w:space="0" w:color="FFFF99"/>
              <w:right w:val="nil" w:sz="6" w:space="0" w:color="auto"/>
            </w:tcBorders>
          </w:tcPr>
          <w:p>
            <w:pPr/>
          </w:p>
        </w:tc>
        <w:tc>
          <w:tcPr>
            <w:tcW w:w="2290"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5,093,820.96</w:t>
            </w:r>
          </w:p>
        </w:tc>
        <w:tc>
          <w:tcPr>
            <w:tcW w:w="365" w:type="dxa"/>
            <w:tcBorders>
              <w:top w:val="nil" w:sz="6" w:space="0" w:color="auto"/>
              <w:left w:val="nil" w:sz="6" w:space="0" w:color="auto"/>
              <w:bottom w:val="single" w:sz="1" w:space="0" w:color="FFFF99"/>
              <w:right w:val="nil" w:sz="6" w:space="0" w:color="auto"/>
            </w:tcBorders>
          </w:tcPr>
          <w:p>
            <w:pPr/>
          </w:p>
        </w:tc>
        <w:tc>
          <w:tcPr>
            <w:tcW w:w="2314"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52"/>
              <w:jc w:val="right"/>
              <w:rPr>
                <w:rFonts w:ascii="宋体" w:hAnsi="宋体" w:cs="宋体" w:eastAsia="宋体" w:hint="default"/>
                <w:sz w:val="21"/>
                <w:szCs w:val="21"/>
              </w:rPr>
            </w:pPr>
            <w:r>
              <w:rPr>
                <w:rFonts w:ascii="宋体"/>
                <w:spacing w:val="-1"/>
                <w:sz w:val="21"/>
              </w:rPr>
              <w:t>11,233,600.90</w:t>
            </w:r>
          </w:p>
        </w:tc>
      </w:tr>
    </w:tbl>
    <w:p>
      <w:pPr>
        <w:spacing w:line="240" w:lineRule="auto" w:before="6"/>
        <w:rPr>
          <w:rFonts w:ascii="宋体" w:hAnsi="宋体" w:cs="宋体" w:eastAsia="宋体" w:hint="default"/>
          <w:sz w:val="16"/>
          <w:szCs w:val="16"/>
        </w:rPr>
      </w:pPr>
    </w:p>
    <w:p>
      <w:pPr>
        <w:pStyle w:val="BodyText"/>
        <w:spacing w:line="274" w:lineRule="exact" w:before="36"/>
        <w:ind w:left="188" w:right="0"/>
        <w:jc w:val="left"/>
      </w:pPr>
      <w:r>
        <w:rPr/>
        <w:t>担保</w:t>
      </w:r>
    </w:p>
    <w:p>
      <w:pPr>
        <w:pStyle w:val="BodyText"/>
        <w:spacing w:line="274" w:lineRule="exact"/>
        <w:ind w:left="188" w:right="0"/>
        <w:jc w:val="left"/>
      </w:pP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日的担保事项，详见关联担保情况。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18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56"/>
        <w:ind w:left="18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028" w:val="left" w:leader="none"/>
        </w:tabs>
        <w:spacing w:line="240" w:lineRule="auto" w:before="0"/>
        <w:ind w:left="188" w:right="0"/>
        <w:jc w:val="left"/>
        <w:rPr>
          <w:b w:val="0"/>
          <w:bCs w:val="0"/>
        </w:rPr>
      </w:pPr>
      <w:r>
        <w:rPr/>
        <w:t>十三、</w:t>
        <w:tab/>
        <w:t>股份支付</w:t>
      </w:r>
      <w:r>
        <w:rPr>
          <w:b w:val="0"/>
          <w:bCs w:val="0"/>
        </w:rPr>
      </w:r>
    </w:p>
    <w:p>
      <w:pPr>
        <w:pStyle w:val="Heading4"/>
        <w:spacing w:line="240" w:lineRule="auto" w:before="58"/>
        <w:ind w:left="18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8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50"/>
          <w:pgMar w:header="0" w:footer="921" w:top="980" w:bottom="1120" w:left="1540" w:right="1060"/>
        </w:sectPr>
      </w:pPr>
    </w:p>
    <w:p>
      <w:pPr>
        <w:spacing w:line="240" w:lineRule="auto" w:before="2"/>
        <w:rPr>
          <w:rFonts w:ascii="宋体" w:hAnsi="宋体" w:cs="宋体" w:eastAsia="宋体" w:hint="default"/>
          <w:sz w:val="29"/>
          <w:szCs w:val="29"/>
        </w:rPr>
      </w:pPr>
    </w:p>
    <w:p>
      <w:pPr>
        <w:pStyle w:val="Heading4"/>
        <w:spacing w:line="240" w:lineRule="auto"/>
        <w:ind w:left="308" w:right="3293"/>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308" w:right="32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4"/>
        <w:spacing w:line="240" w:lineRule="auto" w:before="0"/>
        <w:ind w:left="308" w:right="3293"/>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308" w:right="32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4"/>
        <w:spacing w:line="240" w:lineRule="auto" w:before="0"/>
        <w:ind w:left="308" w:right="3293"/>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8"/>
        <w:ind w:left="308" w:right="32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left="308" w:right="3293"/>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6"/>
        <w:ind w:left="308" w:right="3293"/>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tabs>
          <w:tab w:pos="1148" w:val="left" w:leader="none"/>
        </w:tabs>
        <w:spacing w:line="290" w:lineRule="auto" w:before="0"/>
        <w:ind w:left="308" w:right="6717"/>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4" w:lineRule="exact" w:before="38"/>
        <w:ind w:left="308" w:right="329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资产负债表日存在的对外重要承诺、性质、金额</w:t>
      </w:r>
    </w:p>
    <w:p>
      <w:pPr>
        <w:spacing w:line="240" w:lineRule="auto" w:before="8"/>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715"/>
        <w:gridCol w:w="2951"/>
        <w:gridCol w:w="2451"/>
        <w:gridCol w:w="271"/>
        <w:gridCol w:w="2621"/>
      </w:tblGrid>
      <w:tr>
        <w:trPr>
          <w:trHeight w:val="400"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(1)</w:t>
            </w:r>
          </w:p>
        </w:tc>
        <w:tc>
          <w:tcPr>
            <w:tcW w:w="2951" w:type="dxa"/>
            <w:tcBorders>
              <w:top w:val="nil" w:sz="6" w:space="0" w:color="auto"/>
              <w:left w:val="nil" w:sz="6" w:space="0" w:color="auto"/>
              <w:bottom w:val="nil" w:sz="6" w:space="0" w:color="auto"/>
              <w:right w:val="nil" w:sz="6" w:space="0" w:color="auto"/>
            </w:tcBorders>
          </w:tcPr>
          <w:p>
            <w:pPr>
              <w:pStyle w:val="TableParagraph"/>
              <w:spacing w:line="211" w:lineRule="exact"/>
              <w:ind w:left="197" w:right="0"/>
              <w:jc w:val="left"/>
              <w:rPr>
                <w:rFonts w:ascii="宋体" w:hAnsi="宋体" w:cs="宋体" w:eastAsia="宋体" w:hint="default"/>
                <w:sz w:val="21"/>
                <w:szCs w:val="21"/>
              </w:rPr>
            </w:pPr>
            <w:r>
              <w:rPr>
                <w:rFonts w:ascii="宋体" w:hAnsi="宋体" w:cs="宋体" w:eastAsia="宋体" w:hint="default"/>
                <w:sz w:val="21"/>
                <w:szCs w:val="21"/>
              </w:rPr>
              <w:t>资本性支出承诺事项</w:t>
            </w:r>
          </w:p>
        </w:tc>
        <w:tc>
          <w:tcPr>
            <w:tcW w:w="2451"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r>
      <w:tr>
        <w:trPr>
          <w:trHeight w:val="589" w:hRule="exact"/>
        </w:trPr>
        <w:tc>
          <w:tcPr>
            <w:tcW w:w="715" w:type="dxa"/>
            <w:tcBorders>
              <w:top w:val="nil" w:sz="6" w:space="0" w:color="auto"/>
              <w:left w:val="nil" w:sz="6" w:space="0" w:color="auto"/>
              <w:bottom w:val="nil" w:sz="6" w:space="0" w:color="auto"/>
              <w:right w:val="nil" w:sz="6" w:space="0" w:color="auto"/>
            </w:tcBorders>
          </w:tcPr>
          <w:p>
            <w:pPr/>
          </w:p>
        </w:tc>
        <w:tc>
          <w:tcPr>
            <w:tcW w:w="829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5"/>
              <w:ind w:left="197" w:right="0"/>
              <w:jc w:val="left"/>
              <w:rPr>
                <w:rFonts w:ascii="宋体" w:hAnsi="宋体" w:cs="宋体" w:eastAsia="宋体" w:hint="default"/>
                <w:sz w:val="21"/>
                <w:szCs w:val="21"/>
              </w:rPr>
            </w:pPr>
            <w:r>
              <w:rPr>
                <w:rFonts w:ascii="宋体" w:hAnsi="宋体" w:cs="宋体" w:eastAsia="宋体" w:hint="default"/>
                <w:w w:val="100"/>
                <w:sz w:val="21"/>
                <w:szCs w:val="21"/>
              </w:rPr>
              <w:t>以下</w:t>
            </w:r>
            <w:r>
              <w:rPr>
                <w:rFonts w:ascii="宋体" w:hAnsi="宋体" w:cs="宋体" w:eastAsia="宋体" w:hint="default"/>
                <w:spacing w:val="-3"/>
                <w:w w:val="100"/>
                <w:sz w:val="21"/>
                <w:szCs w:val="21"/>
              </w:rPr>
              <w:t>为</w:t>
            </w:r>
            <w:r>
              <w:rPr>
                <w:rFonts w:ascii="宋体" w:hAnsi="宋体" w:cs="宋体" w:eastAsia="宋体" w:hint="default"/>
                <w:w w:val="100"/>
                <w:sz w:val="21"/>
                <w:szCs w:val="21"/>
              </w:rPr>
              <w:t>本</w:t>
            </w:r>
            <w:r>
              <w:rPr>
                <w:rFonts w:ascii="宋体" w:hAnsi="宋体" w:cs="宋体" w:eastAsia="宋体" w:hint="default"/>
                <w:spacing w:val="-3"/>
                <w:w w:val="100"/>
                <w:sz w:val="21"/>
                <w:szCs w:val="21"/>
              </w:rPr>
              <w:t>集</w:t>
            </w:r>
            <w:r>
              <w:rPr>
                <w:rFonts w:ascii="宋体" w:hAnsi="宋体" w:cs="宋体" w:eastAsia="宋体" w:hint="default"/>
                <w:w w:val="100"/>
                <w:sz w:val="21"/>
                <w:szCs w:val="21"/>
              </w:rPr>
              <w:t>团</w:t>
            </w:r>
            <w:r>
              <w:rPr>
                <w:rFonts w:ascii="宋体" w:hAnsi="宋体" w:cs="宋体" w:eastAsia="宋体" w:hint="default"/>
                <w:spacing w:val="-3"/>
                <w:w w:val="100"/>
                <w:sz w:val="21"/>
                <w:szCs w:val="21"/>
              </w:rPr>
              <w:t>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表日</w:t>
            </w:r>
            <w:r>
              <w:rPr>
                <w:rFonts w:ascii="宋体" w:hAnsi="宋体" w:cs="宋体" w:eastAsia="宋体" w:hint="default"/>
                <w:spacing w:val="-101"/>
                <w:w w:val="100"/>
                <w:sz w:val="21"/>
                <w:szCs w:val="21"/>
              </w:rPr>
              <w:t>，</w:t>
            </w:r>
            <w:r>
              <w:rPr>
                <w:rFonts w:ascii="宋体" w:hAnsi="宋体" w:cs="宋体" w:eastAsia="宋体" w:hint="default"/>
                <w:w w:val="100"/>
                <w:sz w:val="21"/>
                <w:szCs w:val="21"/>
              </w:rPr>
              <w:t>已</w:t>
            </w:r>
            <w:r>
              <w:rPr>
                <w:rFonts w:ascii="宋体" w:hAnsi="宋体" w:cs="宋体" w:eastAsia="宋体" w:hint="default"/>
                <w:spacing w:val="-3"/>
                <w:w w:val="100"/>
                <w:sz w:val="21"/>
                <w:szCs w:val="21"/>
              </w:rPr>
              <w:t>签</w:t>
            </w:r>
            <w:r>
              <w:rPr>
                <w:rFonts w:ascii="宋体" w:hAnsi="宋体" w:cs="宋体" w:eastAsia="宋体" w:hint="default"/>
                <w:w w:val="100"/>
                <w:sz w:val="21"/>
                <w:szCs w:val="21"/>
              </w:rPr>
              <w:t>约</w:t>
            </w:r>
            <w:r>
              <w:rPr>
                <w:rFonts w:ascii="宋体" w:hAnsi="宋体" w:cs="宋体" w:eastAsia="宋体" w:hint="default"/>
                <w:spacing w:val="-3"/>
                <w:w w:val="100"/>
                <w:sz w:val="21"/>
                <w:szCs w:val="21"/>
              </w:rPr>
              <w:t>而</w:t>
            </w:r>
            <w:r>
              <w:rPr>
                <w:rFonts w:ascii="宋体" w:hAnsi="宋体" w:cs="宋体" w:eastAsia="宋体" w:hint="default"/>
                <w:w w:val="100"/>
                <w:sz w:val="21"/>
                <w:szCs w:val="21"/>
              </w:rPr>
              <w:t>尚</w:t>
            </w:r>
            <w:r>
              <w:rPr>
                <w:rFonts w:ascii="宋体" w:hAnsi="宋体" w:cs="宋体" w:eastAsia="宋体" w:hint="default"/>
                <w:spacing w:val="-3"/>
                <w:w w:val="100"/>
                <w:sz w:val="21"/>
                <w:szCs w:val="21"/>
              </w:rPr>
              <w:t>不</w:t>
            </w:r>
            <w:r>
              <w:rPr>
                <w:rFonts w:ascii="宋体" w:hAnsi="宋体" w:cs="宋体" w:eastAsia="宋体" w:hint="default"/>
                <w:w w:val="100"/>
                <w:sz w:val="21"/>
                <w:szCs w:val="21"/>
              </w:rPr>
              <w:t>必</w:t>
            </w:r>
            <w:r>
              <w:rPr>
                <w:rFonts w:ascii="宋体" w:hAnsi="宋体" w:cs="宋体" w:eastAsia="宋体" w:hint="default"/>
                <w:spacing w:val="-3"/>
                <w:w w:val="100"/>
                <w:sz w:val="21"/>
                <w:szCs w:val="21"/>
              </w:rPr>
              <w:t>在资</w:t>
            </w:r>
            <w:r>
              <w:rPr>
                <w:rFonts w:ascii="宋体" w:hAnsi="宋体" w:cs="宋体" w:eastAsia="宋体" w:hint="default"/>
                <w:w w:val="100"/>
                <w:sz w:val="21"/>
                <w:szCs w:val="21"/>
              </w:rPr>
              <w:t>产负</w:t>
            </w:r>
            <w:r>
              <w:rPr>
                <w:rFonts w:ascii="宋体" w:hAnsi="宋体" w:cs="宋体" w:eastAsia="宋体" w:hint="default"/>
                <w:spacing w:val="-3"/>
                <w:w w:val="100"/>
                <w:sz w:val="21"/>
                <w:szCs w:val="21"/>
              </w:rPr>
              <w:t>债</w:t>
            </w:r>
            <w:r>
              <w:rPr>
                <w:rFonts w:ascii="宋体" w:hAnsi="宋体" w:cs="宋体" w:eastAsia="宋体" w:hint="default"/>
                <w:w w:val="100"/>
                <w:sz w:val="21"/>
                <w:szCs w:val="21"/>
              </w:rPr>
              <w:t>表</w:t>
            </w:r>
            <w:r>
              <w:rPr>
                <w:rFonts w:ascii="宋体" w:hAnsi="宋体" w:cs="宋体" w:eastAsia="宋体" w:hint="default"/>
                <w:spacing w:val="-3"/>
                <w:w w:val="100"/>
                <w:sz w:val="21"/>
                <w:szCs w:val="21"/>
              </w:rPr>
              <w:t>上</w:t>
            </w:r>
            <w:r>
              <w:rPr>
                <w:rFonts w:ascii="宋体" w:hAnsi="宋体" w:cs="宋体" w:eastAsia="宋体" w:hint="default"/>
                <w:w w:val="100"/>
                <w:sz w:val="21"/>
                <w:szCs w:val="21"/>
              </w:rPr>
              <w:t>列</w:t>
            </w:r>
            <w:r>
              <w:rPr>
                <w:rFonts w:ascii="宋体" w:hAnsi="宋体" w:cs="宋体" w:eastAsia="宋体" w:hint="default"/>
                <w:spacing w:val="-3"/>
                <w:w w:val="100"/>
                <w:sz w:val="21"/>
                <w:szCs w:val="21"/>
              </w:rPr>
              <w:t>示</w:t>
            </w:r>
            <w:r>
              <w:rPr>
                <w:rFonts w:ascii="宋体" w:hAnsi="宋体" w:cs="宋体" w:eastAsia="宋体" w:hint="default"/>
                <w:w w:val="100"/>
                <w:sz w:val="21"/>
                <w:szCs w:val="21"/>
              </w:rPr>
              <w:t>的</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性</w:t>
            </w:r>
            <w:r>
              <w:rPr>
                <w:rFonts w:ascii="宋体" w:hAnsi="宋体" w:cs="宋体" w:eastAsia="宋体" w:hint="default"/>
                <w:w w:val="100"/>
                <w:sz w:val="21"/>
                <w:szCs w:val="21"/>
              </w:rPr>
              <w:t>支出</w:t>
            </w:r>
            <w:r>
              <w:rPr>
                <w:rFonts w:ascii="宋体" w:hAnsi="宋体" w:cs="宋体" w:eastAsia="宋体" w:hint="default"/>
                <w:spacing w:val="-3"/>
                <w:w w:val="100"/>
                <w:sz w:val="21"/>
                <w:szCs w:val="21"/>
              </w:rPr>
              <w:t>承诺</w:t>
            </w:r>
            <w:r>
              <w:rPr>
                <w:rFonts w:ascii="宋体" w:hAnsi="宋体" w:cs="宋体" w:eastAsia="宋体" w:hint="default"/>
                <w:w w:val="100"/>
                <w:sz w:val="21"/>
                <w:szCs w:val="21"/>
              </w:rPr>
              <w:t>：</w:t>
            </w:r>
          </w:p>
        </w:tc>
      </w:tr>
      <w:tr>
        <w:trPr>
          <w:trHeight w:val="568" w:hRule="exact"/>
        </w:trPr>
        <w:tc>
          <w:tcPr>
            <w:tcW w:w="715" w:type="dxa"/>
            <w:tcBorders>
              <w:top w:val="nil" w:sz="6" w:space="0" w:color="auto"/>
              <w:left w:val="nil" w:sz="6" w:space="0" w:color="auto"/>
              <w:bottom w:val="nil" w:sz="6" w:space="0" w:color="auto"/>
              <w:right w:val="nil" w:sz="6" w:space="0" w:color="auto"/>
            </w:tcBorders>
          </w:tcPr>
          <w:p>
            <w:pPr/>
          </w:p>
        </w:tc>
        <w:tc>
          <w:tcPr>
            <w:tcW w:w="2951" w:type="dxa"/>
            <w:tcBorders>
              <w:top w:val="nil" w:sz="6" w:space="0" w:color="auto"/>
              <w:left w:val="nil" w:sz="6" w:space="0" w:color="auto"/>
              <w:bottom w:val="nil" w:sz="6" w:space="0" w:color="auto"/>
              <w:right w:val="nil" w:sz="6" w:space="0" w:color="auto"/>
            </w:tcBorders>
          </w:tcPr>
          <w:p>
            <w:pPr/>
          </w:p>
        </w:tc>
        <w:tc>
          <w:tcPr>
            <w:tcW w:w="245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1"/>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71"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25" w:hRule="exact"/>
        </w:trPr>
        <w:tc>
          <w:tcPr>
            <w:tcW w:w="715" w:type="dxa"/>
            <w:tcBorders>
              <w:top w:val="nil" w:sz="6" w:space="0" w:color="auto"/>
              <w:left w:val="nil" w:sz="6" w:space="0" w:color="auto"/>
              <w:bottom w:val="nil" w:sz="6" w:space="0" w:color="auto"/>
              <w:right w:val="nil" w:sz="6" w:space="0" w:color="auto"/>
            </w:tcBorders>
          </w:tcPr>
          <w:p>
            <w:pP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7" w:right="0"/>
              <w:jc w:val="left"/>
              <w:rPr>
                <w:rFonts w:ascii="宋体" w:hAnsi="宋体" w:cs="宋体" w:eastAsia="宋体" w:hint="default"/>
                <w:sz w:val="21"/>
                <w:szCs w:val="21"/>
              </w:rPr>
            </w:pPr>
            <w:r>
              <w:rPr>
                <w:rFonts w:ascii="宋体" w:hAnsi="宋体" w:cs="宋体" w:eastAsia="宋体" w:hint="default"/>
                <w:sz w:val="21"/>
                <w:szCs w:val="21"/>
              </w:rPr>
              <w:t>房屋、建筑物及机器设备</w:t>
            </w:r>
          </w:p>
        </w:tc>
        <w:tc>
          <w:tcPr>
            <w:tcW w:w="2451"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74,408,037.70</w:t>
            </w:r>
          </w:p>
        </w:tc>
        <w:tc>
          <w:tcPr>
            <w:tcW w:w="271"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12"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110,218,766.89</w:t>
            </w:r>
          </w:p>
        </w:tc>
      </w:tr>
    </w:tbl>
    <w:p>
      <w:pPr>
        <w:spacing w:line="240" w:lineRule="auto" w:before="13"/>
        <w:rPr>
          <w:rFonts w:ascii="宋体" w:hAnsi="宋体" w:cs="宋体" w:eastAsia="宋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715"/>
        <w:gridCol w:w="2980"/>
        <w:gridCol w:w="2456"/>
        <w:gridCol w:w="240"/>
        <w:gridCol w:w="2621"/>
      </w:tblGrid>
      <w:tr>
        <w:trPr>
          <w:trHeight w:val="378"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11" w:lineRule="exact"/>
              <w:ind w:right="195"/>
              <w:jc w:val="right"/>
              <w:rPr>
                <w:rFonts w:ascii="宋体" w:hAnsi="宋体" w:cs="宋体" w:eastAsia="宋体" w:hint="default"/>
                <w:sz w:val="21"/>
                <w:szCs w:val="21"/>
              </w:rPr>
            </w:pPr>
            <w:r>
              <w:rPr>
                <w:rFonts w:ascii="宋体"/>
                <w:sz w:val="21"/>
              </w:rPr>
              <w:t>(2)</w:t>
            </w:r>
          </w:p>
        </w:tc>
        <w:tc>
          <w:tcPr>
            <w:tcW w:w="2980" w:type="dxa"/>
            <w:tcBorders>
              <w:top w:val="nil" w:sz="6" w:space="0" w:color="auto"/>
              <w:left w:val="nil" w:sz="6" w:space="0" w:color="auto"/>
              <w:bottom w:val="nil" w:sz="6" w:space="0" w:color="auto"/>
              <w:right w:val="nil" w:sz="6" w:space="0" w:color="auto"/>
            </w:tcBorders>
          </w:tcPr>
          <w:p>
            <w:pPr>
              <w:pStyle w:val="TableParagraph"/>
              <w:spacing w:line="211" w:lineRule="exact"/>
              <w:ind w:left="197" w:right="0"/>
              <w:jc w:val="left"/>
              <w:rPr>
                <w:rFonts w:ascii="宋体" w:hAnsi="宋体" w:cs="宋体" w:eastAsia="宋体" w:hint="default"/>
                <w:sz w:val="21"/>
                <w:szCs w:val="21"/>
              </w:rPr>
            </w:pPr>
            <w:r>
              <w:rPr>
                <w:rFonts w:ascii="宋体" w:hAnsi="宋体" w:cs="宋体" w:eastAsia="宋体" w:hint="default"/>
                <w:sz w:val="21"/>
                <w:szCs w:val="21"/>
              </w:rPr>
              <w:t>经营租赁承诺事项</w:t>
            </w:r>
          </w:p>
        </w:tc>
        <w:tc>
          <w:tcPr>
            <w:tcW w:w="2456"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
        </w:tc>
      </w:tr>
      <w:tr>
        <w:trPr>
          <w:trHeight w:val="568" w:hRule="exact"/>
        </w:trPr>
        <w:tc>
          <w:tcPr>
            <w:tcW w:w="901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03"/>
              <w:ind w:left="912" w:right="0"/>
              <w:jc w:val="left"/>
              <w:rPr>
                <w:rFonts w:ascii="宋体" w:hAnsi="宋体" w:cs="宋体" w:eastAsia="宋体" w:hint="default"/>
                <w:sz w:val="21"/>
                <w:szCs w:val="21"/>
              </w:rPr>
            </w:pPr>
            <w:r>
              <w:rPr>
                <w:rFonts w:ascii="宋体" w:hAnsi="宋体" w:cs="宋体" w:eastAsia="宋体" w:hint="default"/>
                <w:sz w:val="21"/>
                <w:szCs w:val="21"/>
              </w:rPr>
              <w:t>根据已签订的不可撤销的经营性租赁合同，本集团未来最低应支付租金汇总如下：</w:t>
            </w:r>
          </w:p>
        </w:tc>
      </w:tr>
      <w:tr>
        <w:trPr>
          <w:trHeight w:val="568" w:hRule="exact"/>
        </w:trPr>
        <w:tc>
          <w:tcPr>
            <w:tcW w:w="715" w:type="dxa"/>
            <w:tcBorders>
              <w:top w:val="nil" w:sz="6" w:space="0" w:color="auto"/>
              <w:left w:val="nil" w:sz="6" w:space="0" w:color="auto"/>
              <w:bottom w:val="nil" w:sz="6" w:space="0" w:color="auto"/>
              <w:right w:val="nil" w:sz="6" w:space="0" w:color="auto"/>
            </w:tcBorders>
          </w:tcPr>
          <w:p>
            <w:pPr/>
          </w:p>
        </w:tc>
        <w:tc>
          <w:tcPr>
            <w:tcW w:w="2980"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1"/>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4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6"/>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8" w:hRule="exact"/>
        </w:trPr>
        <w:tc>
          <w:tcPr>
            <w:tcW w:w="715" w:type="dxa"/>
            <w:tcBorders>
              <w:top w:val="nil" w:sz="6" w:space="0" w:color="auto"/>
              <w:left w:val="nil" w:sz="6" w:space="0" w:color="auto"/>
              <w:bottom w:val="nil" w:sz="6" w:space="0" w:color="auto"/>
              <w:right w:val="nil" w:sz="6" w:space="0" w:color="auto"/>
            </w:tcBorders>
          </w:tcPr>
          <w:p>
            <w:pPr/>
          </w:p>
        </w:tc>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97"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83,190,426.83</w:t>
            </w:r>
          </w:p>
        </w:tc>
        <w:tc>
          <w:tcPr>
            <w:tcW w:w="24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5"/>
              <w:jc w:val="right"/>
              <w:rPr>
                <w:rFonts w:ascii="宋体" w:hAnsi="宋体" w:cs="宋体" w:eastAsia="宋体" w:hint="default"/>
                <w:sz w:val="21"/>
                <w:szCs w:val="21"/>
              </w:rPr>
            </w:pPr>
            <w:r>
              <w:rPr>
                <w:rFonts w:ascii="宋体"/>
                <w:spacing w:val="-1"/>
                <w:sz w:val="21"/>
              </w:rPr>
              <w:t>90,484,803.57</w:t>
            </w:r>
          </w:p>
        </w:tc>
      </w:tr>
      <w:tr>
        <w:trPr>
          <w:trHeight w:val="272" w:hRule="exact"/>
        </w:trPr>
        <w:tc>
          <w:tcPr>
            <w:tcW w:w="715" w:type="dxa"/>
            <w:tcBorders>
              <w:top w:val="nil" w:sz="6" w:space="0" w:color="auto"/>
              <w:left w:val="nil" w:sz="6" w:space="0" w:color="auto"/>
              <w:bottom w:val="nil" w:sz="6" w:space="0" w:color="auto"/>
              <w:right w:val="nil" w:sz="6" w:space="0" w:color="auto"/>
            </w:tcBorders>
          </w:tcPr>
          <w:p>
            <w:pPr/>
          </w:p>
        </w:tc>
        <w:tc>
          <w:tcPr>
            <w:tcW w:w="2980" w:type="dxa"/>
            <w:tcBorders>
              <w:top w:val="nil" w:sz="6" w:space="0" w:color="auto"/>
              <w:left w:val="nil" w:sz="6" w:space="0" w:color="auto"/>
              <w:bottom w:val="nil" w:sz="6" w:space="0" w:color="auto"/>
              <w:right w:val="nil" w:sz="6" w:space="0" w:color="auto"/>
            </w:tcBorders>
          </w:tcPr>
          <w:p>
            <w:pPr>
              <w:pStyle w:val="TableParagraph"/>
              <w:spacing w:line="241" w:lineRule="exact"/>
              <w:ind w:left="197"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456"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14,521,744.29</w:t>
            </w:r>
          </w:p>
        </w:tc>
        <w:tc>
          <w:tcPr>
            <w:tcW w:w="24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72,170,264.20</w:t>
            </w:r>
          </w:p>
        </w:tc>
      </w:tr>
      <w:tr>
        <w:trPr>
          <w:trHeight w:val="272" w:hRule="exact"/>
        </w:trPr>
        <w:tc>
          <w:tcPr>
            <w:tcW w:w="715" w:type="dxa"/>
            <w:tcBorders>
              <w:top w:val="nil" w:sz="6" w:space="0" w:color="auto"/>
              <w:left w:val="nil" w:sz="6" w:space="0" w:color="auto"/>
              <w:bottom w:val="nil" w:sz="6" w:space="0" w:color="auto"/>
              <w:right w:val="nil" w:sz="6" w:space="0" w:color="auto"/>
            </w:tcBorders>
          </w:tcPr>
          <w:p>
            <w:pPr/>
          </w:p>
        </w:tc>
        <w:tc>
          <w:tcPr>
            <w:tcW w:w="2980" w:type="dxa"/>
            <w:tcBorders>
              <w:top w:val="nil" w:sz="6" w:space="0" w:color="auto"/>
              <w:left w:val="nil" w:sz="6" w:space="0" w:color="auto"/>
              <w:bottom w:val="nil" w:sz="6" w:space="0" w:color="auto"/>
              <w:right w:val="nil" w:sz="6" w:space="0" w:color="auto"/>
            </w:tcBorders>
          </w:tcPr>
          <w:p>
            <w:pPr>
              <w:pStyle w:val="TableParagraph"/>
              <w:spacing w:line="242" w:lineRule="exact"/>
              <w:ind w:left="197"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456" w:type="dxa"/>
            <w:tcBorders>
              <w:top w:val="nil" w:sz="6" w:space="0" w:color="auto"/>
              <w:left w:val="nil" w:sz="6" w:space="0" w:color="auto"/>
              <w:bottom w:val="nil" w:sz="6" w:space="0" w:color="auto"/>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38,428,457.96</w:t>
            </w:r>
          </w:p>
        </w:tc>
        <w:tc>
          <w:tcPr>
            <w:tcW w:w="24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28,032,540.85</w:t>
            </w:r>
          </w:p>
        </w:tc>
      </w:tr>
      <w:tr>
        <w:trPr>
          <w:trHeight w:val="279" w:hRule="exact"/>
        </w:trPr>
        <w:tc>
          <w:tcPr>
            <w:tcW w:w="715" w:type="dxa"/>
            <w:tcBorders>
              <w:top w:val="nil" w:sz="6" w:space="0" w:color="auto"/>
              <w:left w:val="nil" w:sz="6" w:space="0" w:color="auto"/>
              <w:bottom w:val="nil" w:sz="6" w:space="0" w:color="auto"/>
              <w:right w:val="nil" w:sz="6" w:space="0" w:color="auto"/>
            </w:tcBorders>
          </w:tcPr>
          <w:p>
            <w:pPr/>
          </w:p>
        </w:tc>
        <w:tc>
          <w:tcPr>
            <w:tcW w:w="2980" w:type="dxa"/>
            <w:tcBorders>
              <w:top w:val="nil" w:sz="6" w:space="0" w:color="auto"/>
              <w:left w:val="nil" w:sz="6" w:space="0" w:color="auto"/>
              <w:bottom w:val="nil" w:sz="6" w:space="0" w:color="auto"/>
              <w:right w:val="nil" w:sz="6" w:space="0" w:color="auto"/>
            </w:tcBorders>
          </w:tcPr>
          <w:p>
            <w:pPr>
              <w:pStyle w:val="TableParagraph"/>
              <w:spacing w:line="241" w:lineRule="exact"/>
              <w:ind w:left="197"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456" w:type="dxa"/>
            <w:tcBorders>
              <w:top w:val="nil" w:sz="6" w:space="0" w:color="auto"/>
              <w:left w:val="nil" w:sz="6" w:space="0" w:color="auto"/>
              <w:bottom w:val="single" w:sz="4"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227,293,273.45</w:t>
            </w:r>
          </w:p>
        </w:tc>
        <w:tc>
          <w:tcPr>
            <w:tcW w:w="240"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102,543,883.24</w:t>
            </w:r>
          </w:p>
        </w:tc>
      </w:tr>
      <w:tr>
        <w:trPr>
          <w:trHeight w:val="290" w:hRule="exact"/>
        </w:trPr>
        <w:tc>
          <w:tcPr>
            <w:tcW w:w="715" w:type="dxa"/>
            <w:tcBorders>
              <w:top w:val="nil" w:sz="6" w:space="0" w:color="auto"/>
              <w:left w:val="nil" w:sz="6" w:space="0" w:color="auto"/>
              <w:bottom w:val="nil" w:sz="6" w:space="0" w:color="auto"/>
              <w:right w:val="nil" w:sz="6" w:space="0" w:color="auto"/>
            </w:tcBorders>
          </w:tcPr>
          <w:p>
            <w:pPr/>
          </w:p>
        </w:tc>
        <w:tc>
          <w:tcPr>
            <w:tcW w:w="2980" w:type="dxa"/>
            <w:tcBorders>
              <w:top w:val="nil" w:sz="6" w:space="0" w:color="auto"/>
              <w:left w:val="nil" w:sz="6" w:space="0" w:color="auto"/>
              <w:bottom w:val="nil" w:sz="6" w:space="0" w:color="auto"/>
              <w:right w:val="nil" w:sz="6" w:space="0" w:color="auto"/>
            </w:tcBorders>
          </w:tcPr>
          <w:p>
            <w:pPr/>
          </w:p>
        </w:tc>
        <w:tc>
          <w:tcPr>
            <w:tcW w:w="245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363,433,902.53</w:t>
            </w:r>
          </w:p>
        </w:tc>
        <w:tc>
          <w:tcPr>
            <w:tcW w:w="240" w:type="dxa"/>
            <w:tcBorders>
              <w:top w:val="nil" w:sz="6" w:space="0" w:color="auto"/>
              <w:left w:val="nil" w:sz="6" w:space="0" w:color="auto"/>
              <w:bottom w:val="nil" w:sz="6" w:space="0" w:color="auto"/>
              <w:right w:val="nil" w:sz="6" w:space="0" w:color="auto"/>
            </w:tcBorders>
          </w:tcPr>
          <w:p>
            <w:pPr/>
          </w:p>
        </w:tc>
        <w:tc>
          <w:tcPr>
            <w:tcW w:w="262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293,231,491.86</w:t>
            </w:r>
          </w:p>
        </w:tc>
      </w:tr>
      <w:tr>
        <w:trPr>
          <w:trHeight w:val="696"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5"/>
              <w:jc w:val="right"/>
              <w:rPr>
                <w:rFonts w:ascii="宋体" w:hAnsi="宋体" w:cs="宋体" w:eastAsia="宋体" w:hint="default"/>
                <w:sz w:val="21"/>
                <w:szCs w:val="21"/>
              </w:rPr>
            </w:pPr>
            <w:r>
              <w:rPr>
                <w:rFonts w:ascii="宋体"/>
                <w:sz w:val="21"/>
              </w:rPr>
              <w:t>(3)</w:t>
            </w:r>
          </w:p>
        </w:tc>
        <w:tc>
          <w:tcPr>
            <w:tcW w:w="29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对外投资承诺事项</w:t>
            </w:r>
          </w:p>
        </w:tc>
        <w:tc>
          <w:tcPr>
            <w:tcW w:w="2456" w:type="dxa"/>
            <w:tcBorders>
              <w:top w:val="single" w:sz="12"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621" w:type="dxa"/>
            <w:tcBorders>
              <w:top w:val="single" w:sz="12" w:space="0" w:color="000000"/>
              <w:left w:val="nil" w:sz="6" w:space="0" w:color="auto"/>
              <w:bottom w:val="nil" w:sz="6" w:space="0" w:color="auto"/>
              <w:right w:val="nil" w:sz="6" w:space="0" w:color="auto"/>
            </w:tcBorders>
          </w:tcPr>
          <w:p>
            <w:pPr/>
          </w:p>
        </w:tc>
      </w:tr>
      <w:tr>
        <w:trPr>
          <w:trHeight w:val="1635" w:hRule="exact"/>
        </w:trPr>
        <w:tc>
          <w:tcPr>
            <w:tcW w:w="715" w:type="dxa"/>
            <w:tcBorders>
              <w:top w:val="nil" w:sz="6" w:space="0" w:color="auto"/>
              <w:left w:val="nil" w:sz="6" w:space="0" w:color="auto"/>
              <w:bottom w:val="nil" w:sz="6" w:space="0" w:color="auto"/>
              <w:right w:val="nil" w:sz="6" w:space="0" w:color="auto"/>
            </w:tcBorders>
          </w:tcPr>
          <w:p>
            <w:pPr/>
          </w:p>
        </w:tc>
        <w:tc>
          <w:tcPr>
            <w:tcW w:w="829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197" w:right="105"/>
              <w:jc w:val="left"/>
              <w:rPr>
                <w:rFonts w:ascii="宋体" w:hAnsi="宋体" w:cs="宋体" w:eastAsia="宋体" w:hint="default"/>
                <w:sz w:val="21"/>
                <w:szCs w:val="21"/>
              </w:rPr>
            </w:pPr>
            <w:r>
              <w:rPr>
                <w:rFonts w:ascii="宋体" w:hAnsi="宋体" w:cs="宋体" w:eastAsia="宋体" w:hint="default"/>
                <w:spacing w:val="-2"/>
                <w:sz w:val="21"/>
                <w:szCs w:val="21"/>
              </w:rPr>
              <w:t>根据本公司与大连西中岛石化工业园区发展有限公司、奥德费尔</w:t>
            </w:r>
            <w:r>
              <w:rPr>
                <w:rFonts w:ascii="宋体" w:hAnsi="宋体" w:cs="宋体" w:eastAsia="宋体" w:hint="default"/>
                <w:spacing w:val="-2"/>
                <w:sz w:val="21"/>
                <w:szCs w:val="21"/>
              </w:rPr>
              <w:t>(</w:t>
            </w:r>
            <w:r>
              <w:rPr>
                <w:rFonts w:ascii="宋体" w:hAnsi="宋体" w:cs="宋体" w:eastAsia="宋体" w:hint="default"/>
                <w:spacing w:val="-2"/>
                <w:sz w:val="21"/>
                <w:szCs w:val="21"/>
              </w:rPr>
              <w:t>中国</w:t>
            </w:r>
            <w:r>
              <w:rPr>
                <w:rFonts w:ascii="宋体" w:hAnsi="宋体" w:cs="宋体" w:eastAsia="宋体" w:hint="default"/>
                <w:spacing w:val="-2"/>
                <w:sz w:val="21"/>
                <w:szCs w:val="21"/>
              </w:rPr>
              <w:t>)</w:t>
            </w:r>
            <w:r>
              <w:rPr>
                <w:rFonts w:ascii="宋体" w:hAnsi="宋体" w:cs="宋体" w:eastAsia="宋体" w:hint="default"/>
                <w:spacing w:val="-2"/>
                <w:sz w:val="21"/>
                <w:szCs w:val="21"/>
              </w:rPr>
              <w:t>储罐码头有限公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司于</w:t>
            </w:r>
            <w:r>
              <w:rPr>
                <w:rFonts w:ascii="宋体" w:hAnsi="宋体" w:cs="宋体" w:eastAsia="宋体" w:hint="default"/>
                <w:spacing w:val="-41"/>
                <w:sz w:val="21"/>
                <w:szCs w:val="21"/>
              </w:rPr>
              <w:t> </w:t>
            </w: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1"/>
                <w:sz w:val="21"/>
                <w:szCs w:val="21"/>
              </w:rPr>
              <w:t> </w:t>
            </w:r>
            <w:r>
              <w:rPr>
                <w:rFonts w:ascii="宋体" w:hAnsi="宋体" w:cs="宋体" w:eastAsia="宋体" w:hint="default"/>
                <w:sz w:val="21"/>
                <w:szCs w:val="21"/>
              </w:rPr>
              <w:t>日及</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1"/>
                <w:sz w:val="21"/>
                <w:szCs w:val="21"/>
              </w:rPr>
              <w:t> </w:t>
            </w:r>
            <w:r>
              <w:rPr>
                <w:rFonts w:ascii="宋体" w:hAnsi="宋体" w:cs="宋体" w:eastAsia="宋体" w:hint="default"/>
                <w:sz w:val="21"/>
                <w:szCs w:val="21"/>
              </w:rPr>
              <w:t>日签订的股权转让协议，本公司承诺以</w:t>
            </w:r>
            <w:r>
              <w:rPr>
                <w:rFonts w:ascii="宋体" w:hAnsi="宋体" w:cs="宋体" w:eastAsia="宋体" w:hint="default"/>
                <w:spacing w:val="-40"/>
                <w:sz w:val="21"/>
                <w:szCs w:val="21"/>
              </w:rPr>
              <w:t> </w:t>
            </w:r>
            <w:r>
              <w:rPr>
                <w:rFonts w:ascii="宋体" w:hAnsi="宋体" w:cs="宋体" w:eastAsia="宋体" w:hint="default"/>
                <w:sz w:val="21"/>
                <w:szCs w:val="21"/>
              </w:rPr>
              <w:t>2,000</w:t>
            </w:r>
          </w:p>
          <w:p>
            <w:pPr>
              <w:pStyle w:val="TableParagraph"/>
              <w:spacing w:line="271" w:lineRule="exact"/>
              <w:ind w:left="197" w:right="0"/>
              <w:jc w:val="left"/>
              <w:rPr>
                <w:rFonts w:ascii="宋体" w:hAnsi="宋体" w:cs="宋体" w:eastAsia="宋体" w:hint="default"/>
                <w:sz w:val="21"/>
                <w:szCs w:val="21"/>
              </w:rPr>
            </w:pPr>
            <w:r>
              <w:rPr>
                <w:rFonts w:ascii="宋体" w:hAnsi="宋体" w:cs="宋体" w:eastAsia="宋体" w:hint="default"/>
                <w:w w:val="100"/>
                <w:sz w:val="21"/>
                <w:szCs w:val="21"/>
              </w:rPr>
              <w:t>万元</w:t>
            </w:r>
            <w:r>
              <w:rPr>
                <w:rFonts w:ascii="宋体" w:hAnsi="宋体" w:cs="宋体" w:eastAsia="宋体" w:hint="default"/>
                <w:spacing w:val="-3"/>
                <w:w w:val="100"/>
                <w:sz w:val="21"/>
                <w:szCs w:val="21"/>
              </w:rPr>
              <w:t>的</w:t>
            </w:r>
            <w:r>
              <w:rPr>
                <w:rFonts w:ascii="宋体" w:hAnsi="宋体" w:cs="宋体" w:eastAsia="宋体" w:hint="default"/>
                <w:w w:val="100"/>
                <w:sz w:val="21"/>
                <w:szCs w:val="21"/>
              </w:rPr>
              <w:t>价</w:t>
            </w:r>
            <w:r>
              <w:rPr>
                <w:rFonts w:ascii="宋体" w:hAnsi="宋体" w:cs="宋体" w:eastAsia="宋体" w:hint="default"/>
                <w:spacing w:val="-3"/>
                <w:w w:val="100"/>
                <w:sz w:val="21"/>
                <w:szCs w:val="21"/>
              </w:rPr>
              <w:t>格</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大</w:t>
            </w:r>
            <w:r>
              <w:rPr>
                <w:rFonts w:ascii="宋体" w:hAnsi="宋体" w:cs="宋体" w:eastAsia="宋体" w:hint="default"/>
                <w:spacing w:val="-3"/>
                <w:w w:val="100"/>
                <w:sz w:val="21"/>
                <w:szCs w:val="21"/>
              </w:rPr>
              <w:t>连</w:t>
            </w:r>
            <w:r>
              <w:rPr>
                <w:rFonts w:ascii="宋体" w:hAnsi="宋体" w:cs="宋体" w:eastAsia="宋体" w:hint="default"/>
                <w:w w:val="100"/>
                <w:sz w:val="21"/>
                <w:szCs w:val="21"/>
              </w:rPr>
              <w:t>奥</w:t>
            </w:r>
            <w:r>
              <w:rPr>
                <w:rFonts w:ascii="宋体" w:hAnsi="宋体" w:cs="宋体" w:eastAsia="宋体" w:hint="default"/>
                <w:spacing w:val="-3"/>
                <w:w w:val="100"/>
                <w:sz w:val="21"/>
                <w:szCs w:val="21"/>
              </w:rPr>
              <w:t>德</w:t>
            </w:r>
            <w:r>
              <w:rPr>
                <w:rFonts w:ascii="宋体" w:hAnsi="宋体" w:cs="宋体" w:eastAsia="宋体" w:hint="default"/>
                <w:w w:val="100"/>
                <w:sz w:val="21"/>
                <w:szCs w:val="21"/>
              </w:rPr>
              <w:t>费尔</w:t>
            </w:r>
            <w:r>
              <w:rPr>
                <w:rFonts w:ascii="宋体" w:hAnsi="宋体" w:cs="宋体" w:eastAsia="宋体" w:hint="default"/>
                <w:spacing w:val="-3"/>
                <w:w w:val="100"/>
                <w:sz w:val="21"/>
                <w:szCs w:val="21"/>
              </w:rPr>
              <w:t>长</w:t>
            </w:r>
            <w:r>
              <w:rPr>
                <w:rFonts w:ascii="宋体" w:hAnsi="宋体" w:cs="宋体" w:eastAsia="宋体" w:hint="default"/>
                <w:w w:val="100"/>
                <w:sz w:val="21"/>
                <w:szCs w:val="21"/>
              </w:rPr>
              <w:t>兴</w:t>
            </w:r>
            <w:r>
              <w:rPr>
                <w:rFonts w:ascii="宋体" w:hAnsi="宋体" w:cs="宋体" w:eastAsia="宋体" w:hint="default"/>
                <w:spacing w:val="-3"/>
                <w:w w:val="100"/>
                <w:sz w:val="21"/>
                <w:szCs w:val="21"/>
              </w:rPr>
              <w:t>仓</w:t>
            </w:r>
            <w:r>
              <w:rPr>
                <w:rFonts w:ascii="宋体" w:hAnsi="宋体" w:cs="宋体" w:eastAsia="宋体" w:hint="default"/>
                <w:w w:val="100"/>
                <w:sz w:val="21"/>
                <w:szCs w:val="21"/>
              </w:rPr>
              <w:t>储</w:t>
            </w:r>
            <w:r>
              <w:rPr>
                <w:rFonts w:ascii="宋体" w:hAnsi="宋体" w:cs="宋体" w:eastAsia="宋体" w:hint="default"/>
                <w:spacing w:val="-3"/>
                <w:w w:val="100"/>
                <w:sz w:val="21"/>
                <w:szCs w:val="21"/>
              </w:rPr>
              <w:t>码</w:t>
            </w:r>
            <w:r>
              <w:rPr>
                <w:rFonts w:ascii="宋体" w:hAnsi="宋体" w:cs="宋体" w:eastAsia="宋体" w:hint="default"/>
                <w:w w:val="100"/>
                <w:sz w:val="21"/>
                <w:szCs w:val="21"/>
              </w:rPr>
              <w:t>头</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60"/>
                <w:sz w:val="21"/>
                <w:szCs w:val="21"/>
              </w:rPr>
              <w:t> </w:t>
            </w:r>
            <w:r>
              <w:rPr>
                <w:rFonts w:ascii="宋体" w:hAnsi="宋体" w:cs="宋体" w:eastAsia="宋体" w:hint="default"/>
                <w:w w:val="100"/>
                <w:sz w:val="21"/>
                <w:szCs w:val="21"/>
              </w:rPr>
              <w:t>40</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106"/>
                <w:w w:val="100"/>
                <w:sz w:val="21"/>
                <w:szCs w:val="21"/>
              </w:rPr>
              <w:t>。</w:t>
            </w:r>
            <w:r>
              <w:rPr>
                <w:rFonts w:ascii="宋体" w:hAnsi="宋体" w:cs="宋体" w:eastAsia="宋体" w:hint="default"/>
                <w:w w:val="100"/>
                <w:sz w:val="21"/>
                <w:szCs w:val="21"/>
              </w:rPr>
              <w:t>于</w:t>
            </w:r>
            <w:r>
              <w:rPr>
                <w:rFonts w:ascii="宋体" w:hAnsi="宋体" w:cs="宋体" w:eastAsia="宋体" w:hint="default"/>
                <w:spacing w:val="-60"/>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017</w:t>
            </w:r>
            <w:r>
              <w:rPr>
                <w:rFonts w:ascii="宋体" w:hAnsi="宋体" w:cs="宋体" w:eastAsia="宋体" w:hint="default"/>
                <w:spacing w:val="-59"/>
                <w:sz w:val="21"/>
                <w:szCs w:val="21"/>
              </w:rPr>
              <w:t> </w:t>
            </w:r>
            <w:r>
              <w:rPr>
                <w:rFonts w:ascii="宋体" w:hAnsi="宋体" w:cs="宋体" w:eastAsia="宋体" w:hint="default"/>
                <w:w w:val="100"/>
                <w:sz w:val="21"/>
                <w:szCs w:val="21"/>
              </w:rPr>
              <w:t>年</w:t>
            </w:r>
            <w:r>
              <w:rPr>
                <w:rFonts w:ascii="宋体" w:hAnsi="宋体" w:cs="宋体" w:eastAsia="宋体" w:hint="default"/>
                <w:spacing w:val="-62"/>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60"/>
                <w:sz w:val="21"/>
                <w:szCs w:val="21"/>
              </w:rPr>
              <w:t> </w:t>
            </w:r>
            <w:r>
              <w:rPr>
                <w:rFonts w:ascii="宋体" w:hAnsi="宋体" w:cs="宋体" w:eastAsia="宋体" w:hint="default"/>
                <w:w w:val="100"/>
                <w:sz w:val="21"/>
                <w:szCs w:val="21"/>
              </w:rPr>
              <w:t>月</w:t>
            </w:r>
            <w:r>
              <w:rPr>
                <w:rFonts w:ascii="宋体" w:hAnsi="宋体" w:cs="宋体" w:eastAsia="宋体" w:hint="default"/>
                <w:spacing w:val="-60"/>
                <w:sz w:val="21"/>
                <w:szCs w:val="21"/>
              </w:rPr>
              <w:t> </w:t>
            </w:r>
            <w:r>
              <w:rPr>
                <w:rFonts w:ascii="宋体" w:hAnsi="宋体" w:cs="宋体" w:eastAsia="宋体" w:hint="default"/>
                <w:w w:val="100"/>
                <w:sz w:val="21"/>
                <w:szCs w:val="21"/>
              </w:rPr>
              <w:t>31</w:t>
            </w:r>
            <w:r>
              <w:rPr>
                <w:rFonts w:ascii="宋体" w:hAnsi="宋体" w:cs="宋体" w:eastAsia="宋体" w:hint="default"/>
                <w:spacing w:val="-60"/>
                <w:sz w:val="21"/>
                <w:szCs w:val="21"/>
              </w:rPr>
              <w:t> </w:t>
            </w:r>
            <w:r>
              <w:rPr>
                <w:rFonts w:ascii="宋体" w:hAnsi="宋体" w:cs="宋体" w:eastAsia="宋体" w:hint="default"/>
                <w:w w:val="100"/>
                <w:sz w:val="21"/>
                <w:szCs w:val="21"/>
              </w:rPr>
              <w:t>日，</w:t>
            </w:r>
          </w:p>
          <w:p>
            <w:pPr>
              <w:pStyle w:val="TableParagraph"/>
              <w:spacing w:line="272" w:lineRule="exact" w:before="27"/>
              <w:ind w:left="197" w:right="107"/>
              <w:jc w:val="left"/>
              <w:rPr>
                <w:rFonts w:ascii="宋体" w:hAnsi="宋体" w:cs="宋体" w:eastAsia="宋体" w:hint="default"/>
                <w:sz w:val="21"/>
                <w:szCs w:val="21"/>
              </w:rPr>
            </w:pPr>
            <w:r>
              <w:rPr>
                <w:rFonts w:ascii="宋体" w:hAnsi="宋体" w:cs="宋体" w:eastAsia="宋体" w:hint="default"/>
                <w:sz w:val="21"/>
                <w:szCs w:val="21"/>
              </w:rPr>
              <w:t>本公司已经累计支付</w:t>
            </w:r>
            <w:r>
              <w:rPr>
                <w:rFonts w:ascii="宋体" w:hAnsi="宋体" w:cs="宋体" w:eastAsia="宋体" w:hint="default"/>
                <w:spacing w:val="-50"/>
                <w:sz w:val="21"/>
                <w:szCs w:val="21"/>
              </w:rPr>
              <w:t> </w:t>
            </w:r>
            <w:r>
              <w:rPr>
                <w:rFonts w:ascii="宋体" w:hAnsi="宋体" w:cs="宋体" w:eastAsia="宋体" w:hint="default"/>
                <w:sz w:val="21"/>
                <w:szCs w:val="21"/>
              </w:rPr>
              <w:t>1,460</w:t>
            </w:r>
            <w:r>
              <w:rPr>
                <w:rFonts w:ascii="宋体" w:hAnsi="宋体" w:cs="宋体" w:eastAsia="宋体" w:hint="default"/>
                <w:spacing w:val="-51"/>
                <w:sz w:val="21"/>
                <w:szCs w:val="21"/>
              </w:rPr>
              <w:t> </w:t>
            </w:r>
            <w:r>
              <w:rPr>
                <w:rFonts w:ascii="宋体" w:hAnsi="宋体" w:cs="宋体" w:eastAsia="宋体" w:hint="default"/>
                <w:spacing w:val="-4"/>
                <w:sz w:val="21"/>
                <w:szCs w:val="21"/>
              </w:rPr>
              <w:t>万元，</w:t>
            </w:r>
            <w:r>
              <w:rPr>
                <w:rFonts w:ascii="宋体" w:hAnsi="宋体" w:cs="宋体" w:eastAsia="宋体" w:hint="default"/>
                <w:spacing w:val="-4"/>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年度本公司支付金额为</w:t>
            </w:r>
            <w:r>
              <w:rPr>
                <w:rFonts w:ascii="宋体" w:hAnsi="宋体" w:cs="宋体" w:eastAsia="宋体" w:hint="default"/>
                <w:spacing w:val="-51"/>
                <w:sz w:val="21"/>
                <w:szCs w:val="21"/>
              </w:rPr>
              <w:t> </w:t>
            </w: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pacing w:val="-7"/>
                <w:sz w:val="21"/>
                <w:szCs w:val="21"/>
              </w:rPr>
              <w:t>万元，仍有</w:t>
            </w:r>
            <w:r>
              <w:rPr>
                <w:rFonts w:ascii="宋体" w:hAnsi="宋体" w:cs="宋体" w:eastAsia="宋体" w:hint="default"/>
                <w:spacing w:val="-50"/>
                <w:sz w:val="21"/>
                <w:szCs w:val="21"/>
              </w:rPr>
              <w:t> </w:t>
            </w:r>
            <w:r>
              <w:rPr>
                <w:rFonts w:ascii="宋体" w:hAnsi="宋体" w:cs="宋体" w:eastAsia="宋体" w:hint="default"/>
                <w:sz w:val="21"/>
                <w:szCs w:val="21"/>
              </w:rPr>
              <w:t>540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尚未支付。</w:t>
            </w:r>
          </w:p>
        </w:tc>
      </w:tr>
      <w:tr>
        <w:trPr>
          <w:trHeight w:val="923" w:hRule="exact"/>
        </w:trPr>
        <w:tc>
          <w:tcPr>
            <w:tcW w:w="715" w:type="dxa"/>
            <w:tcBorders>
              <w:top w:val="nil" w:sz="6" w:space="0" w:color="auto"/>
              <w:left w:val="nil" w:sz="6" w:space="0" w:color="auto"/>
              <w:bottom w:val="nil" w:sz="6" w:space="0" w:color="auto"/>
              <w:right w:val="nil" w:sz="6" w:space="0" w:color="auto"/>
            </w:tcBorders>
          </w:tcPr>
          <w:p>
            <w:pPr/>
          </w:p>
        </w:tc>
        <w:tc>
          <w:tcPr>
            <w:tcW w:w="829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197" w:right="103"/>
              <w:jc w:val="left"/>
              <w:rPr>
                <w:rFonts w:ascii="宋体" w:hAnsi="宋体" w:cs="宋体" w:eastAsia="宋体" w:hint="default"/>
                <w:sz w:val="21"/>
                <w:szCs w:val="21"/>
              </w:rPr>
            </w:pPr>
            <w:r>
              <w:rPr>
                <w:rFonts w:ascii="宋体" w:hAnsi="宋体" w:cs="宋体" w:eastAsia="宋体" w:hint="default"/>
                <w:spacing w:val="-2"/>
                <w:sz w:val="21"/>
                <w:szCs w:val="21"/>
              </w:rPr>
              <w:t>根据本公司子公司大连保税区金鑫石化有限公司和亚太港口</w:t>
            </w:r>
            <w:r>
              <w:rPr>
                <w:rFonts w:ascii="宋体" w:hAnsi="宋体" w:cs="宋体" w:eastAsia="宋体" w:hint="default"/>
                <w:spacing w:val="-2"/>
                <w:sz w:val="21"/>
                <w:szCs w:val="21"/>
              </w:rPr>
              <w:t>(</w:t>
            </w:r>
            <w:r>
              <w:rPr>
                <w:rFonts w:ascii="宋体" w:hAnsi="宋体" w:cs="宋体" w:eastAsia="宋体" w:hint="default"/>
                <w:spacing w:val="-2"/>
                <w:sz w:val="21"/>
                <w:szCs w:val="21"/>
              </w:rPr>
              <w:t>大连</w:t>
            </w:r>
            <w:r>
              <w:rPr>
                <w:rFonts w:ascii="宋体" w:hAnsi="宋体" w:cs="宋体" w:eastAsia="宋体" w:hint="default"/>
                <w:spacing w:val="-2"/>
                <w:sz w:val="21"/>
                <w:szCs w:val="21"/>
              </w:rPr>
              <w:t>)</w:t>
            </w:r>
            <w:r>
              <w:rPr>
                <w:rFonts w:ascii="宋体" w:hAnsi="宋体" w:cs="宋体" w:eastAsia="宋体" w:hint="default"/>
                <w:spacing w:val="-2"/>
                <w:sz w:val="21"/>
                <w:szCs w:val="21"/>
              </w:rPr>
              <w:t>有限公司与东北亚现</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货商品交易所有限公司、大连港石化有限公司于</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日签订的协议，大连保</w:t>
            </w:r>
          </w:p>
          <w:p>
            <w:pPr>
              <w:pStyle w:val="TableParagraph"/>
              <w:spacing w:line="271" w:lineRule="exact"/>
              <w:ind w:left="197" w:right="0"/>
              <w:jc w:val="left"/>
              <w:rPr>
                <w:rFonts w:ascii="宋体" w:hAnsi="宋体" w:cs="宋体" w:eastAsia="宋体" w:hint="default"/>
                <w:sz w:val="21"/>
                <w:szCs w:val="21"/>
              </w:rPr>
            </w:pPr>
            <w:r>
              <w:rPr>
                <w:rFonts w:ascii="宋体" w:hAnsi="宋体" w:cs="宋体" w:eastAsia="宋体" w:hint="default"/>
                <w:sz w:val="21"/>
                <w:szCs w:val="21"/>
              </w:rPr>
              <w:t>税区金鑫石化有限公司承诺以</w:t>
            </w:r>
            <w:r>
              <w:rPr>
                <w:rFonts w:ascii="宋体" w:hAnsi="宋体" w:cs="宋体" w:eastAsia="宋体" w:hint="default"/>
                <w:spacing w:val="-34"/>
                <w:sz w:val="21"/>
                <w:szCs w:val="21"/>
              </w:rPr>
              <w:t> </w:t>
            </w:r>
            <w:r>
              <w:rPr>
                <w:rFonts w:ascii="宋体" w:hAnsi="宋体" w:cs="宋体" w:eastAsia="宋体" w:hint="default"/>
                <w:sz w:val="21"/>
                <w:szCs w:val="21"/>
              </w:rPr>
              <w:t>1,250</w:t>
            </w:r>
            <w:r>
              <w:rPr>
                <w:rFonts w:ascii="宋体" w:hAnsi="宋体" w:cs="宋体" w:eastAsia="宋体" w:hint="default"/>
                <w:spacing w:val="-35"/>
                <w:sz w:val="21"/>
                <w:szCs w:val="21"/>
              </w:rPr>
              <w:t> </w:t>
            </w:r>
            <w:r>
              <w:rPr>
                <w:rFonts w:ascii="宋体" w:hAnsi="宋体" w:cs="宋体" w:eastAsia="宋体" w:hint="default"/>
                <w:sz w:val="21"/>
                <w:szCs w:val="21"/>
              </w:rPr>
              <w:t>万元的价格投资东北亚石化交易中心有限公司</w:t>
            </w:r>
            <w:r>
              <w:rPr>
                <w:rFonts w:ascii="宋体" w:hAnsi="宋体" w:cs="宋体" w:eastAsia="宋体" w:hint="default"/>
                <w:spacing w:val="-37"/>
                <w:sz w:val="21"/>
                <w:szCs w:val="21"/>
              </w:rPr>
              <w:t> </w:t>
            </w:r>
            <w:r>
              <w:rPr>
                <w:rFonts w:ascii="宋体" w:hAnsi="宋体" w:cs="宋体" w:eastAsia="宋体" w:hint="default"/>
                <w:sz w:val="21"/>
                <w:szCs w:val="21"/>
              </w:rPr>
              <w:t>25%</w:t>
            </w:r>
          </w:p>
        </w:tc>
      </w:tr>
    </w:tbl>
    <w:p>
      <w:pPr>
        <w:spacing w:after="0" w:line="271" w:lineRule="exact"/>
        <w:jc w:val="left"/>
        <w:rPr>
          <w:rFonts w:ascii="宋体" w:hAnsi="宋体" w:cs="宋体" w:eastAsia="宋体" w:hint="default"/>
          <w:sz w:val="21"/>
          <w:szCs w:val="21"/>
        </w:rPr>
        <w:sectPr>
          <w:footerReference w:type="default" r:id="rId76"/>
          <w:pgSz w:w="11910" w:h="16850"/>
          <w:pgMar w:footer="921" w:header="0" w:top="980" w:bottom="1120" w:left="142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818" w:type="dxa"/>
        <w:tblLayout w:type="fixed"/>
        <w:tblCellMar>
          <w:top w:w="0" w:type="dxa"/>
          <w:left w:w="0" w:type="dxa"/>
          <w:bottom w:w="0" w:type="dxa"/>
          <w:right w:w="0" w:type="dxa"/>
        </w:tblCellMar>
        <w:tblLook w:val="01E0"/>
      </w:tblPr>
      <w:tblGrid>
        <w:gridCol w:w="8394"/>
      </w:tblGrid>
      <w:tr>
        <w:trPr>
          <w:trHeight w:val="923" w:hRule="exact"/>
        </w:trPr>
        <w:tc>
          <w:tcPr>
            <w:tcW w:w="8394"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的股权，亚太港口</w:t>
            </w:r>
            <w:r>
              <w:rPr>
                <w:rFonts w:ascii="宋体" w:hAnsi="宋体" w:cs="宋体" w:eastAsia="宋体" w:hint="default"/>
                <w:sz w:val="21"/>
                <w:szCs w:val="21"/>
              </w:rPr>
              <w:t>(</w:t>
            </w:r>
            <w:r>
              <w:rPr>
                <w:rFonts w:ascii="宋体" w:hAnsi="宋体" w:cs="宋体" w:eastAsia="宋体" w:hint="default"/>
                <w:sz w:val="21"/>
                <w:szCs w:val="21"/>
              </w:rPr>
              <w:t>大连</w:t>
            </w:r>
            <w:r>
              <w:rPr>
                <w:rFonts w:ascii="宋体" w:hAnsi="宋体" w:cs="宋体" w:eastAsia="宋体" w:hint="default"/>
                <w:sz w:val="21"/>
                <w:szCs w:val="21"/>
              </w:rPr>
              <w:t>)</w:t>
            </w:r>
            <w:r>
              <w:rPr>
                <w:rFonts w:ascii="宋体" w:hAnsi="宋体" w:cs="宋体" w:eastAsia="宋体" w:hint="default"/>
                <w:sz w:val="21"/>
                <w:szCs w:val="21"/>
              </w:rPr>
              <w:t>有限公司承诺以</w:t>
            </w:r>
            <w:r>
              <w:rPr>
                <w:rFonts w:ascii="宋体" w:hAnsi="宋体" w:cs="宋体" w:eastAsia="宋体" w:hint="default"/>
                <w:spacing w:val="-50"/>
                <w:sz w:val="21"/>
                <w:szCs w:val="21"/>
              </w:rPr>
              <w:t> </w:t>
            </w: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z w:val="21"/>
                <w:szCs w:val="21"/>
              </w:rPr>
              <w:t>万元的价格投资东北亚石化交易中心有</w:t>
            </w:r>
          </w:p>
          <w:p>
            <w:pPr>
              <w:pStyle w:val="TableParagraph"/>
              <w:spacing w:line="240" w:lineRule="auto"/>
              <w:ind w:left="200" w:right="20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39"/>
                <w:sz w:val="21"/>
                <w:szCs w:val="21"/>
              </w:rPr>
              <w:t> </w:t>
            </w:r>
            <w:r>
              <w:rPr>
                <w:rFonts w:ascii="宋体" w:hAnsi="宋体" w:cs="宋体" w:eastAsia="宋体" w:hint="default"/>
                <w:spacing w:val="-3"/>
                <w:sz w:val="21"/>
                <w:szCs w:val="21"/>
              </w:rPr>
              <w:t>20%</w:t>
            </w:r>
            <w:r>
              <w:rPr>
                <w:rFonts w:ascii="宋体" w:hAnsi="宋体" w:cs="宋体" w:eastAsia="宋体" w:hint="default"/>
                <w:spacing w:val="-3"/>
                <w:sz w:val="21"/>
                <w:szCs w:val="21"/>
              </w:rPr>
              <w:t>的股权。公司注册资本采用认缴制形式，</w:t>
            </w:r>
            <w:r>
              <w:rPr>
                <w:rFonts w:ascii="宋体" w:hAnsi="宋体" w:cs="宋体" w:eastAsia="宋体" w:hint="default"/>
                <w:spacing w:val="-3"/>
                <w:sz w:val="21"/>
                <w:szCs w:val="21"/>
              </w:rPr>
              <w:t>30</w:t>
            </w:r>
            <w:r>
              <w:rPr>
                <w:rFonts w:ascii="宋体" w:hAnsi="宋体" w:cs="宋体" w:eastAsia="宋体" w:hint="default"/>
                <w:spacing w:val="-39"/>
                <w:sz w:val="21"/>
                <w:szCs w:val="21"/>
              </w:rPr>
              <w:t> </w:t>
            </w:r>
            <w:r>
              <w:rPr>
                <w:rFonts w:ascii="宋体" w:hAnsi="宋体" w:cs="宋体" w:eastAsia="宋体" w:hint="default"/>
                <w:spacing w:val="-3"/>
                <w:sz w:val="21"/>
                <w:szCs w:val="21"/>
              </w:rPr>
              <w:t>年经营期内缴齐即可，截至</w:t>
            </w:r>
            <w:r>
              <w:rPr>
                <w:rFonts w:ascii="宋体" w:hAnsi="宋体" w:cs="宋体" w:eastAsia="宋体" w:hint="default"/>
                <w:spacing w:val="-39"/>
                <w:sz w:val="21"/>
                <w:szCs w:val="21"/>
              </w:rPr>
              <w:t> </w:t>
            </w:r>
            <w:r>
              <w:rPr>
                <w:rFonts w:ascii="宋体" w:hAnsi="宋体" w:cs="宋体" w:eastAsia="宋体" w:hint="default"/>
                <w:sz w:val="21"/>
                <w:szCs w:val="21"/>
              </w:rPr>
              <w:t>2017</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日，上述款项暂未支付，未来将视公司需要及业务发展适时缴纳注册资本。</w:t>
            </w:r>
          </w:p>
        </w:tc>
      </w:tr>
      <w:tr>
        <w:trPr>
          <w:trHeight w:val="1634" w:hRule="exact"/>
        </w:trPr>
        <w:tc>
          <w:tcPr>
            <w:tcW w:w="8394" w:type="dxa"/>
            <w:tcBorders>
              <w:top w:val="nil" w:sz="6" w:space="0" w:color="auto"/>
              <w:left w:val="nil" w:sz="6" w:space="0" w:color="auto"/>
              <w:bottom w:val="nil" w:sz="6" w:space="0" w:color="auto"/>
              <w:right w:val="nil" w:sz="6" w:space="0" w:color="auto"/>
            </w:tcBorders>
          </w:tcPr>
          <w:p>
            <w:pPr>
              <w:pStyle w:val="TableParagraph"/>
              <w:spacing w:line="273" w:lineRule="exact" w:before="103"/>
              <w:ind w:left="204" w:right="0"/>
              <w:jc w:val="left"/>
              <w:rPr>
                <w:rFonts w:ascii="宋体" w:hAnsi="宋体" w:cs="宋体" w:eastAsia="宋体" w:hint="default"/>
                <w:sz w:val="21"/>
                <w:szCs w:val="21"/>
              </w:rPr>
            </w:pPr>
            <w:r>
              <w:rPr>
                <w:rFonts w:ascii="宋体" w:hAnsi="宋体" w:cs="宋体" w:eastAsia="宋体" w:hint="default"/>
                <w:sz w:val="21"/>
                <w:szCs w:val="21"/>
              </w:rPr>
              <w:t>根据本公司第四届董事会</w:t>
            </w:r>
            <w:r>
              <w:rPr>
                <w:rFonts w:ascii="宋体" w:hAnsi="宋体" w:cs="宋体" w:eastAsia="宋体" w:hint="default"/>
                <w:spacing w:val="-46"/>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年第</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pacing w:val="-4"/>
                <w:sz w:val="21"/>
                <w:szCs w:val="21"/>
              </w:rPr>
              <w:t>次会议相关决议，本公司同意向全资子公司大连</w:t>
            </w:r>
          </w:p>
          <w:p>
            <w:pPr>
              <w:pStyle w:val="TableParagraph"/>
              <w:spacing w:line="272" w:lineRule="exact"/>
              <w:ind w:left="204" w:right="0"/>
              <w:jc w:val="left"/>
              <w:rPr>
                <w:rFonts w:ascii="宋体" w:hAnsi="宋体" w:cs="宋体" w:eastAsia="宋体" w:hint="default"/>
                <w:sz w:val="21"/>
                <w:szCs w:val="21"/>
              </w:rPr>
            </w:pPr>
            <w:r>
              <w:rPr>
                <w:rFonts w:ascii="宋体" w:hAnsi="宋体" w:cs="宋体" w:eastAsia="宋体" w:hint="default"/>
                <w:sz w:val="21"/>
                <w:szCs w:val="21"/>
              </w:rPr>
              <w:t>港集装箱发展有限公司增资 </w:t>
            </w:r>
            <w:r>
              <w:rPr>
                <w:rFonts w:ascii="宋体" w:hAnsi="宋体" w:cs="宋体" w:eastAsia="宋体" w:hint="default"/>
                <w:sz w:val="21"/>
                <w:szCs w:val="21"/>
              </w:rPr>
              <w:t>3,000</w:t>
            </w:r>
            <w:r>
              <w:rPr>
                <w:rFonts w:ascii="宋体" w:hAnsi="宋体" w:cs="宋体" w:eastAsia="宋体" w:hint="default"/>
                <w:spacing w:val="-46"/>
                <w:sz w:val="21"/>
                <w:szCs w:val="21"/>
              </w:rPr>
              <w:t> </w:t>
            </w:r>
            <w:r>
              <w:rPr>
                <w:rFonts w:ascii="宋体" w:hAnsi="宋体" w:cs="宋体" w:eastAsia="宋体" w:hint="default"/>
                <w:sz w:val="21"/>
                <w:szCs w:val="21"/>
              </w:rPr>
              <w:t>万元，大连港集装箱发展有限公司向全资子公司大</w:t>
            </w:r>
          </w:p>
          <w:p>
            <w:pPr>
              <w:pStyle w:val="TableParagraph"/>
              <w:spacing w:line="272" w:lineRule="exact"/>
              <w:ind w:left="204" w:right="0"/>
              <w:jc w:val="left"/>
              <w:rPr>
                <w:rFonts w:ascii="宋体" w:hAnsi="宋体" w:cs="宋体" w:eastAsia="宋体" w:hint="default"/>
                <w:sz w:val="21"/>
                <w:szCs w:val="21"/>
              </w:rPr>
            </w:pPr>
            <w:r>
              <w:rPr>
                <w:rFonts w:ascii="宋体" w:hAnsi="宋体" w:cs="宋体" w:eastAsia="宋体" w:hint="default"/>
                <w:sz w:val="21"/>
                <w:szCs w:val="21"/>
              </w:rPr>
              <w:t>连港集发物流有限责任公司增资 </w:t>
            </w:r>
            <w:r>
              <w:rPr>
                <w:rFonts w:ascii="宋体" w:hAnsi="宋体" w:cs="宋体" w:eastAsia="宋体" w:hint="default"/>
                <w:sz w:val="21"/>
                <w:szCs w:val="21"/>
              </w:rPr>
              <w:t>3,000</w:t>
            </w:r>
            <w:r>
              <w:rPr>
                <w:rFonts w:ascii="宋体" w:hAnsi="宋体" w:cs="宋体" w:eastAsia="宋体" w:hint="default"/>
                <w:spacing w:val="-46"/>
                <w:sz w:val="21"/>
                <w:szCs w:val="21"/>
              </w:rPr>
              <w:t> </w:t>
            </w:r>
            <w:r>
              <w:rPr>
                <w:rFonts w:ascii="宋体" w:hAnsi="宋体" w:cs="宋体" w:eastAsia="宋体" w:hint="default"/>
                <w:sz w:val="21"/>
                <w:szCs w:val="21"/>
              </w:rPr>
              <w:t>万元，大连港集发物流有限责任公司向参股公</w:t>
            </w:r>
          </w:p>
          <w:p>
            <w:pPr>
              <w:pStyle w:val="TableParagraph"/>
              <w:spacing w:line="272" w:lineRule="exact"/>
              <w:ind w:left="204" w:right="0"/>
              <w:jc w:val="left"/>
              <w:rPr>
                <w:rFonts w:ascii="宋体" w:hAnsi="宋体" w:cs="宋体" w:eastAsia="宋体" w:hint="default"/>
                <w:sz w:val="21"/>
                <w:szCs w:val="21"/>
              </w:rPr>
            </w:pPr>
            <w:r>
              <w:rPr>
                <w:rFonts w:ascii="宋体" w:hAnsi="宋体" w:cs="宋体" w:eastAsia="宋体" w:hint="default"/>
                <w:sz w:val="21"/>
                <w:szCs w:val="21"/>
              </w:rPr>
              <w:t>司大连港毅都冷链有限公司增资 </w:t>
            </w:r>
            <w:r>
              <w:rPr>
                <w:rFonts w:ascii="宋体" w:hAnsi="宋体" w:cs="宋体" w:eastAsia="宋体" w:hint="default"/>
                <w:sz w:val="21"/>
                <w:szCs w:val="21"/>
              </w:rPr>
              <w:t>3,000</w:t>
            </w:r>
            <w:r>
              <w:rPr>
                <w:rFonts w:ascii="宋体" w:hAnsi="宋体" w:cs="宋体" w:eastAsia="宋体" w:hint="default"/>
                <w:spacing w:val="-46"/>
                <w:sz w:val="21"/>
                <w:szCs w:val="21"/>
              </w:rPr>
              <w:t> </w:t>
            </w:r>
            <w:r>
              <w:rPr>
                <w:rFonts w:ascii="宋体" w:hAnsi="宋体" w:cs="宋体" w:eastAsia="宋体" w:hint="default"/>
                <w:sz w:val="21"/>
                <w:szCs w:val="21"/>
              </w:rPr>
              <w:t>万元，增资款项主要用于大连港毅都冷链有限</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公司投资郑州华中冷鲜港项目。截至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日，尚未出资。</w:t>
            </w:r>
          </w:p>
        </w:tc>
      </w:tr>
      <w:tr>
        <w:trPr>
          <w:trHeight w:val="1361" w:hRule="exact"/>
        </w:trPr>
        <w:tc>
          <w:tcPr>
            <w:tcW w:w="8394" w:type="dxa"/>
            <w:tcBorders>
              <w:top w:val="nil" w:sz="6" w:space="0" w:color="auto"/>
              <w:left w:val="nil" w:sz="6" w:space="0" w:color="auto"/>
              <w:bottom w:val="nil" w:sz="6" w:space="0" w:color="auto"/>
              <w:right w:val="nil" w:sz="6" w:space="0" w:color="auto"/>
            </w:tcBorders>
          </w:tcPr>
          <w:p>
            <w:pPr>
              <w:pStyle w:val="TableParagraph"/>
              <w:spacing w:line="273" w:lineRule="exact" w:before="103"/>
              <w:ind w:left="204" w:right="0"/>
              <w:jc w:val="left"/>
              <w:rPr>
                <w:rFonts w:ascii="宋体" w:hAnsi="宋体" w:cs="宋体" w:eastAsia="宋体" w:hint="default"/>
                <w:sz w:val="21"/>
                <w:szCs w:val="21"/>
              </w:rPr>
            </w:pPr>
            <w:r>
              <w:rPr>
                <w:rFonts w:ascii="宋体" w:hAnsi="宋体" w:cs="宋体" w:eastAsia="宋体" w:hint="default"/>
                <w:sz w:val="21"/>
                <w:szCs w:val="21"/>
              </w:rPr>
              <w:t>根据本公司第五届董事会 </w:t>
            </w:r>
            <w:r>
              <w:rPr>
                <w:rFonts w:ascii="宋体" w:hAnsi="宋体" w:cs="宋体" w:eastAsia="宋体" w:hint="default"/>
                <w:sz w:val="21"/>
                <w:szCs w:val="21"/>
              </w:rPr>
              <w:t>2017</w:t>
            </w:r>
            <w:r>
              <w:rPr>
                <w:rFonts w:ascii="宋体" w:hAnsi="宋体" w:cs="宋体" w:eastAsia="宋体" w:hint="default"/>
                <w:spacing w:val="-62"/>
                <w:sz w:val="21"/>
                <w:szCs w:val="21"/>
              </w:rPr>
              <w:t> </w:t>
            </w:r>
            <w:r>
              <w:rPr>
                <w:rFonts w:ascii="宋体" w:hAnsi="宋体" w:cs="宋体" w:eastAsia="宋体" w:hint="default"/>
                <w:spacing w:val="-4"/>
                <w:sz w:val="21"/>
                <w:szCs w:val="21"/>
              </w:rPr>
              <w:t>年第四次会议相关决议，本公司同意向参股公司大连长</w:t>
            </w:r>
          </w:p>
          <w:p>
            <w:pPr>
              <w:pStyle w:val="TableParagraph"/>
              <w:spacing w:line="273" w:lineRule="exact"/>
              <w:ind w:left="204" w:right="0"/>
              <w:jc w:val="left"/>
              <w:rPr>
                <w:rFonts w:ascii="宋体" w:hAnsi="宋体" w:cs="宋体" w:eastAsia="宋体" w:hint="default"/>
                <w:sz w:val="21"/>
                <w:szCs w:val="21"/>
              </w:rPr>
            </w:pPr>
            <w:r>
              <w:rPr>
                <w:rFonts w:ascii="宋体" w:hAnsi="宋体" w:cs="宋体" w:eastAsia="宋体" w:hint="default"/>
                <w:sz w:val="21"/>
                <w:szCs w:val="21"/>
              </w:rPr>
              <w:t>兴岛港口有限公司现金增资 </w:t>
            </w:r>
            <w:r>
              <w:rPr>
                <w:rFonts w:ascii="宋体" w:hAnsi="宋体" w:cs="宋体" w:eastAsia="宋体" w:hint="default"/>
                <w:sz w:val="21"/>
                <w:szCs w:val="21"/>
              </w:rPr>
              <w:t>8,600</w:t>
            </w:r>
            <w:r>
              <w:rPr>
                <w:rFonts w:ascii="宋体" w:hAnsi="宋体" w:cs="宋体" w:eastAsia="宋体" w:hint="default"/>
                <w:spacing w:val="-46"/>
                <w:sz w:val="21"/>
                <w:szCs w:val="21"/>
              </w:rPr>
              <w:t> </w:t>
            </w:r>
            <w:r>
              <w:rPr>
                <w:rFonts w:ascii="宋体" w:hAnsi="宋体" w:cs="宋体" w:eastAsia="宋体" w:hint="default"/>
                <w:sz w:val="21"/>
                <w:szCs w:val="21"/>
              </w:rPr>
              <w:t>万元，最终增资金额将以评估结果为准。增资完成</w:t>
            </w:r>
          </w:p>
          <w:p>
            <w:pPr>
              <w:pStyle w:val="TableParagraph"/>
              <w:spacing w:line="272" w:lineRule="exact" w:before="27"/>
              <w:ind w:left="204" w:right="349"/>
              <w:jc w:val="left"/>
              <w:rPr>
                <w:rFonts w:ascii="宋体" w:hAnsi="宋体" w:cs="宋体" w:eastAsia="宋体" w:hint="default"/>
                <w:sz w:val="21"/>
                <w:szCs w:val="21"/>
              </w:rPr>
            </w:pPr>
            <w:r>
              <w:rPr>
                <w:rFonts w:ascii="宋体" w:hAnsi="宋体" w:cs="宋体" w:eastAsia="宋体" w:hint="default"/>
                <w:spacing w:val="-4"/>
                <w:sz w:val="21"/>
                <w:szCs w:val="21"/>
              </w:rPr>
              <w:t>后，本公司所持大连长兴岛港口有限公司股权由</w:t>
            </w:r>
            <w:r>
              <w:rPr>
                <w:rFonts w:ascii="宋体" w:hAnsi="宋体" w:cs="宋体" w:eastAsia="宋体" w:hint="default"/>
                <w:spacing w:val="-46"/>
                <w:sz w:val="21"/>
                <w:szCs w:val="21"/>
              </w:rPr>
              <w:t> </w:t>
            </w:r>
            <w:r>
              <w:rPr>
                <w:rFonts w:ascii="宋体" w:hAnsi="宋体" w:cs="宋体" w:eastAsia="宋体" w:hint="default"/>
                <w:sz w:val="21"/>
                <w:szCs w:val="21"/>
              </w:rPr>
              <w:t>40%</w:t>
            </w:r>
            <w:r>
              <w:rPr>
                <w:rFonts w:ascii="宋体" w:hAnsi="宋体" w:cs="宋体" w:eastAsia="宋体" w:hint="default"/>
                <w:sz w:val="21"/>
                <w:szCs w:val="21"/>
              </w:rPr>
              <w:t>变更为</w:t>
            </w:r>
            <w:r>
              <w:rPr>
                <w:rFonts w:ascii="宋体" w:hAnsi="宋体" w:cs="宋体" w:eastAsia="宋体" w:hint="default"/>
                <w:spacing w:val="-47"/>
                <w:sz w:val="21"/>
                <w:szCs w:val="21"/>
              </w:rPr>
              <w:t> </w:t>
            </w:r>
            <w:r>
              <w:rPr>
                <w:rFonts w:ascii="宋体" w:hAnsi="宋体" w:cs="宋体" w:eastAsia="宋体" w:hint="default"/>
                <w:spacing w:val="-10"/>
                <w:sz w:val="21"/>
                <w:szCs w:val="21"/>
              </w:rPr>
              <w:t>51%</w:t>
            </w:r>
            <w:r>
              <w:rPr>
                <w:rFonts w:ascii="宋体" w:hAnsi="宋体" w:cs="宋体" w:eastAsia="宋体" w:hint="default"/>
                <w:spacing w:val="-10"/>
                <w:sz w:val="21"/>
                <w:szCs w:val="21"/>
              </w:rPr>
              <w:t>。截至</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103"/>
                <w:sz w:val="21"/>
                <w:szCs w:val="21"/>
              </w:rPr>
              <w:t> </w:t>
            </w:r>
            <w:r>
              <w:rPr>
                <w:rFonts w:ascii="宋体" w:hAnsi="宋体" w:cs="宋体" w:eastAsia="宋体" w:hint="default"/>
                <w:sz w:val="21"/>
                <w:szCs w:val="21"/>
              </w:rPr>
              <w:t>日，本公司尚未出资。</w:t>
            </w:r>
          </w:p>
        </w:tc>
      </w:tr>
      <w:tr>
        <w:trPr>
          <w:trHeight w:val="1090" w:hRule="exact"/>
        </w:trPr>
        <w:tc>
          <w:tcPr>
            <w:tcW w:w="8394" w:type="dxa"/>
            <w:tcBorders>
              <w:top w:val="nil" w:sz="6" w:space="0" w:color="auto"/>
              <w:left w:val="nil" w:sz="6" w:space="0" w:color="auto"/>
              <w:bottom w:val="nil" w:sz="6" w:space="0" w:color="auto"/>
              <w:right w:val="nil" w:sz="6" w:space="0" w:color="auto"/>
            </w:tcBorders>
          </w:tcPr>
          <w:p>
            <w:pPr>
              <w:pStyle w:val="TableParagraph"/>
              <w:spacing w:line="274" w:lineRule="exact" w:before="103"/>
              <w:ind w:left="204" w:right="0"/>
              <w:jc w:val="left"/>
              <w:rPr>
                <w:rFonts w:ascii="宋体" w:hAnsi="宋体" w:cs="宋体" w:eastAsia="宋体" w:hint="default"/>
                <w:sz w:val="21"/>
                <w:szCs w:val="21"/>
              </w:rPr>
            </w:pPr>
            <w:r>
              <w:rPr>
                <w:rFonts w:ascii="宋体" w:hAnsi="宋体" w:cs="宋体" w:eastAsia="宋体" w:hint="default"/>
                <w:sz w:val="21"/>
                <w:szCs w:val="21"/>
              </w:rPr>
              <w:t>本公司子公司大连迪朗斯瑞房车有限公司于</w:t>
            </w:r>
            <w:r>
              <w:rPr>
                <w:rFonts w:ascii="宋体" w:hAnsi="宋体" w:cs="宋体" w:eastAsia="宋体" w:hint="default"/>
                <w:spacing w:val="-43"/>
                <w:sz w:val="21"/>
                <w:szCs w:val="21"/>
              </w:rPr>
              <w:t> </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30</w:t>
            </w:r>
            <w:r>
              <w:rPr>
                <w:rFonts w:ascii="宋体" w:hAnsi="宋体" w:cs="宋体" w:eastAsia="宋体" w:hint="default"/>
                <w:spacing w:val="-43"/>
                <w:sz w:val="21"/>
                <w:szCs w:val="21"/>
              </w:rPr>
              <w:t> </w:t>
            </w:r>
            <w:r>
              <w:rPr>
                <w:rFonts w:ascii="宋体" w:hAnsi="宋体" w:cs="宋体" w:eastAsia="宋体" w:hint="default"/>
                <w:sz w:val="21"/>
                <w:szCs w:val="21"/>
              </w:rPr>
              <w:t>日注册成立全资子公司大</w:t>
            </w:r>
          </w:p>
          <w:p>
            <w:pPr>
              <w:pStyle w:val="TableParagraph"/>
              <w:spacing w:line="272" w:lineRule="exact" w:before="27"/>
              <w:ind w:left="204" w:right="346"/>
              <w:jc w:val="left"/>
              <w:rPr>
                <w:rFonts w:ascii="宋体" w:hAnsi="宋体" w:cs="宋体" w:eastAsia="宋体" w:hint="default"/>
                <w:sz w:val="21"/>
                <w:szCs w:val="21"/>
              </w:rPr>
            </w:pPr>
            <w:r>
              <w:rPr>
                <w:rFonts w:ascii="宋体" w:hAnsi="宋体" w:cs="宋体" w:eastAsia="宋体" w:hint="default"/>
                <w:sz w:val="21"/>
                <w:szCs w:val="21"/>
              </w:rPr>
              <w:t>连迪朗斯瑞汽车租赁有限公司，注册资本</w:t>
            </w:r>
            <w:r>
              <w:rPr>
                <w:rFonts w:ascii="宋体" w:hAnsi="宋体" w:cs="宋体" w:eastAsia="宋体" w:hint="default"/>
                <w:spacing w:val="-45"/>
                <w:sz w:val="21"/>
                <w:szCs w:val="21"/>
              </w:rPr>
              <w:t> </w:t>
            </w:r>
            <w:r>
              <w:rPr>
                <w:rFonts w:ascii="宋体" w:hAnsi="宋体" w:cs="宋体" w:eastAsia="宋体" w:hint="default"/>
                <w:sz w:val="21"/>
                <w:szCs w:val="21"/>
              </w:rPr>
              <w:t>50</w:t>
            </w:r>
            <w:r>
              <w:rPr>
                <w:rFonts w:ascii="宋体" w:hAnsi="宋体" w:cs="宋体" w:eastAsia="宋体" w:hint="default"/>
                <w:spacing w:val="-45"/>
                <w:sz w:val="21"/>
                <w:szCs w:val="21"/>
              </w:rPr>
              <w:t> </w:t>
            </w:r>
            <w:r>
              <w:rPr>
                <w:rFonts w:ascii="宋体" w:hAnsi="宋体" w:cs="宋体" w:eastAsia="宋体" w:hint="default"/>
                <w:sz w:val="21"/>
                <w:szCs w:val="21"/>
              </w:rPr>
              <w:t>万元。截至</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z w:val="21"/>
                <w:szCs w:val="21"/>
              </w:rPr>
              <w:t>日，大连迪</w:t>
            </w:r>
            <w:r>
              <w:rPr>
                <w:rFonts w:ascii="宋体" w:hAnsi="宋体" w:cs="宋体" w:eastAsia="宋体" w:hint="default"/>
                <w:w w:val="100"/>
                <w:sz w:val="21"/>
                <w:szCs w:val="21"/>
              </w:rPr>
              <w:t> </w:t>
            </w:r>
            <w:r>
              <w:rPr>
                <w:rFonts w:ascii="宋体" w:hAnsi="宋体" w:cs="宋体" w:eastAsia="宋体" w:hint="default"/>
                <w:sz w:val="21"/>
                <w:szCs w:val="21"/>
              </w:rPr>
              <w:t>朗斯瑞房车有限公司尚未出资。</w:t>
            </w:r>
          </w:p>
        </w:tc>
      </w:tr>
      <w:tr>
        <w:trPr>
          <w:trHeight w:val="1194" w:hRule="exact"/>
        </w:trPr>
        <w:tc>
          <w:tcPr>
            <w:tcW w:w="8394" w:type="dxa"/>
            <w:tcBorders>
              <w:top w:val="nil" w:sz="6" w:space="0" w:color="auto"/>
              <w:left w:val="nil" w:sz="6" w:space="0" w:color="auto"/>
              <w:bottom w:val="nil" w:sz="6" w:space="0" w:color="auto"/>
              <w:right w:val="nil" w:sz="6" w:space="0" w:color="auto"/>
            </w:tcBorders>
          </w:tcPr>
          <w:p>
            <w:pPr>
              <w:pStyle w:val="TableParagraph"/>
              <w:spacing w:line="274" w:lineRule="exact" w:before="103"/>
              <w:ind w:left="204" w:right="0"/>
              <w:jc w:val="left"/>
              <w:rPr>
                <w:rFonts w:ascii="宋体" w:hAnsi="宋体" w:cs="宋体" w:eastAsia="宋体" w:hint="default"/>
                <w:sz w:val="21"/>
                <w:szCs w:val="21"/>
              </w:rPr>
            </w:pPr>
            <w:r>
              <w:rPr>
                <w:rFonts w:ascii="宋体" w:hAnsi="宋体" w:cs="宋体" w:eastAsia="宋体" w:hint="default"/>
                <w:sz w:val="21"/>
                <w:szCs w:val="21"/>
              </w:rPr>
              <w:t>本公司子公司大连迪朗斯瑞房车有限公司于</w:t>
            </w:r>
            <w:r>
              <w:rPr>
                <w:rFonts w:ascii="宋体" w:hAnsi="宋体" w:cs="宋体" w:eastAsia="宋体" w:hint="default"/>
                <w:spacing w:val="-59"/>
                <w:sz w:val="21"/>
                <w:szCs w:val="21"/>
              </w:rPr>
              <w:t> </w:t>
            </w:r>
            <w:r>
              <w:rPr>
                <w:rFonts w:ascii="宋体" w:hAnsi="宋体" w:cs="宋体" w:eastAsia="宋体" w:hint="default"/>
                <w:sz w:val="21"/>
                <w:szCs w:val="21"/>
              </w:rPr>
              <w:t>2015</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15</w:t>
            </w:r>
            <w:r>
              <w:rPr>
                <w:rFonts w:ascii="宋体" w:hAnsi="宋体" w:cs="宋体" w:eastAsia="宋体" w:hint="default"/>
                <w:spacing w:val="-62"/>
                <w:sz w:val="21"/>
                <w:szCs w:val="21"/>
              </w:rPr>
              <w:t> </w:t>
            </w:r>
            <w:r>
              <w:rPr>
                <w:rFonts w:ascii="宋体" w:hAnsi="宋体" w:cs="宋体" w:eastAsia="宋体" w:hint="default"/>
                <w:sz w:val="21"/>
                <w:szCs w:val="21"/>
              </w:rPr>
              <w:t>日注册成立全资子公司大</w:t>
            </w:r>
          </w:p>
          <w:p>
            <w:pPr>
              <w:pStyle w:val="TableParagraph"/>
              <w:spacing w:line="272" w:lineRule="exact"/>
              <w:ind w:left="204" w:right="0"/>
              <w:jc w:val="left"/>
              <w:rPr>
                <w:rFonts w:ascii="宋体" w:hAnsi="宋体" w:cs="宋体" w:eastAsia="宋体" w:hint="default"/>
                <w:sz w:val="21"/>
                <w:szCs w:val="21"/>
              </w:rPr>
            </w:pPr>
            <w:r>
              <w:rPr>
                <w:rFonts w:ascii="宋体" w:hAnsi="宋体" w:cs="宋体" w:eastAsia="宋体" w:hint="default"/>
                <w:sz w:val="21"/>
                <w:szCs w:val="21"/>
              </w:rPr>
              <w:t>连迪朗斯瑞旅游开发有限公司，注册资本</w:t>
            </w:r>
            <w:r>
              <w:rPr>
                <w:rFonts w:ascii="宋体" w:hAnsi="宋体" w:cs="宋体" w:eastAsia="宋体" w:hint="default"/>
                <w:spacing w:val="-44"/>
                <w:sz w:val="21"/>
                <w:szCs w:val="21"/>
              </w:rPr>
              <w:t> </w:t>
            </w:r>
            <w:r>
              <w:rPr>
                <w:rFonts w:ascii="宋体" w:hAnsi="宋体" w:cs="宋体" w:eastAsia="宋体" w:hint="default"/>
                <w:sz w:val="21"/>
                <w:szCs w:val="21"/>
              </w:rPr>
              <w:t>3000</w:t>
            </w:r>
            <w:r>
              <w:rPr>
                <w:rFonts w:ascii="宋体" w:hAnsi="宋体" w:cs="宋体" w:eastAsia="宋体" w:hint="default"/>
                <w:spacing w:val="-47"/>
                <w:sz w:val="21"/>
                <w:szCs w:val="21"/>
              </w:rPr>
              <w:t> </w:t>
            </w:r>
            <w:r>
              <w:rPr>
                <w:rFonts w:ascii="宋体" w:hAnsi="宋体" w:cs="宋体" w:eastAsia="宋体" w:hint="default"/>
                <w:sz w:val="21"/>
                <w:szCs w:val="21"/>
              </w:rPr>
              <w:t>万元。截至</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31</w:t>
            </w:r>
            <w:r>
              <w:rPr>
                <w:rFonts w:ascii="宋体" w:hAnsi="宋体" w:cs="宋体" w:eastAsia="宋体" w:hint="default"/>
                <w:spacing w:val="-47"/>
                <w:sz w:val="21"/>
                <w:szCs w:val="21"/>
              </w:rPr>
              <w:t> </w:t>
            </w:r>
            <w:r>
              <w:rPr>
                <w:rFonts w:ascii="宋体" w:hAnsi="宋体" w:cs="宋体" w:eastAsia="宋体" w:hint="default"/>
                <w:sz w:val="21"/>
                <w:szCs w:val="21"/>
              </w:rPr>
              <w:t>日，大连</w:t>
            </w:r>
          </w:p>
          <w:p>
            <w:pPr>
              <w:pStyle w:val="TableParagraph"/>
              <w:spacing w:line="271" w:lineRule="exact"/>
              <w:ind w:left="204" w:right="0"/>
              <w:jc w:val="left"/>
              <w:rPr>
                <w:rFonts w:ascii="宋体" w:hAnsi="宋体" w:cs="宋体" w:eastAsia="宋体" w:hint="default"/>
                <w:sz w:val="21"/>
                <w:szCs w:val="21"/>
              </w:rPr>
            </w:pPr>
            <w:r>
              <w:rPr>
                <w:rFonts w:ascii="宋体" w:hAnsi="宋体" w:cs="宋体" w:eastAsia="宋体" w:hint="default"/>
                <w:sz w:val="21"/>
                <w:szCs w:val="21"/>
              </w:rPr>
              <w:t>迪朗斯瑞房车有限公司已累计出资</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5"/>
                <w:sz w:val="21"/>
                <w:szCs w:val="21"/>
              </w:rPr>
              <w:t> </w:t>
            </w:r>
            <w:r>
              <w:rPr>
                <w:rFonts w:ascii="宋体" w:hAnsi="宋体" w:cs="宋体" w:eastAsia="宋体" w:hint="default"/>
                <w:spacing w:val="-10"/>
                <w:sz w:val="21"/>
                <w:szCs w:val="21"/>
              </w:rPr>
              <w:t>万元，其中</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年度大连迪朗斯瑞房车有限</w:t>
            </w:r>
          </w:p>
          <w:p>
            <w:pPr>
              <w:pStyle w:val="TableParagraph"/>
              <w:spacing w:line="273" w:lineRule="exact"/>
              <w:ind w:left="204" w:right="0"/>
              <w:jc w:val="left"/>
              <w:rPr>
                <w:rFonts w:ascii="宋体" w:hAnsi="宋体" w:cs="宋体" w:eastAsia="宋体" w:hint="default"/>
                <w:sz w:val="21"/>
                <w:szCs w:val="21"/>
              </w:rPr>
            </w:pPr>
            <w:r>
              <w:rPr>
                <w:rFonts w:ascii="宋体" w:hAnsi="宋体" w:cs="宋体" w:eastAsia="宋体" w:hint="default"/>
                <w:sz w:val="21"/>
                <w:szCs w:val="21"/>
              </w:rPr>
              <w:t>公司支付金额为</w:t>
            </w:r>
            <w:r>
              <w:rPr>
                <w:rFonts w:ascii="宋体" w:hAnsi="宋体" w:cs="宋体" w:eastAsia="宋体" w:hint="default"/>
                <w:spacing w:val="-52"/>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万元，仍有</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万元尚未支付。</w:t>
            </w:r>
          </w:p>
        </w:tc>
      </w:tr>
    </w:tbl>
    <w:p>
      <w:pPr>
        <w:spacing w:line="240" w:lineRule="auto" w:before="3"/>
        <w:rPr>
          <w:rFonts w:ascii="宋体" w:hAnsi="宋体" w:cs="宋体" w:eastAsia="宋体" w:hint="default"/>
          <w:sz w:val="20"/>
          <w:szCs w:val="20"/>
        </w:rPr>
      </w:pPr>
    </w:p>
    <w:p>
      <w:pPr>
        <w:pStyle w:val="Heading4"/>
        <w:spacing w:line="240" w:lineRule="auto"/>
        <w:ind w:left="308" w:right="3293"/>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6"/>
        <w:ind w:left="308" w:right="3293"/>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72" w:lineRule="exact" w:before="86"/>
        <w:ind w:left="308" w:right="7621"/>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t>担保</w:t>
      </w:r>
    </w:p>
    <w:p>
      <w:pPr>
        <w:spacing w:line="240" w:lineRule="auto" w:before="9"/>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14"/>
        <w:gridCol w:w="8388"/>
      </w:tblGrid>
      <w:tr>
        <w:trPr>
          <w:trHeight w:val="3103"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11" w:lineRule="exact"/>
              <w:ind w:right="194"/>
              <w:jc w:val="right"/>
              <w:rPr>
                <w:rFonts w:ascii="宋体" w:hAnsi="宋体" w:cs="宋体" w:eastAsia="宋体" w:hint="default"/>
                <w:sz w:val="21"/>
                <w:szCs w:val="21"/>
              </w:rPr>
            </w:pPr>
            <w:r>
              <w:rPr>
                <w:rFonts w:ascii="宋体"/>
                <w:sz w:val="21"/>
              </w:rPr>
              <w:t>(1)</w:t>
            </w:r>
          </w:p>
        </w:tc>
        <w:tc>
          <w:tcPr>
            <w:tcW w:w="8388" w:type="dxa"/>
            <w:tcBorders>
              <w:top w:val="nil" w:sz="6" w:space="0" w:color="auto"/>
              <w:left w:val="nil" w:sz="6" w:space="0" w:color="auto"/>
              <w:bottom w:val="nil" w:sz="6" w:space="0" w:color="auto"/>
              <w:right w:val="nil" w:sz="6" w:space="0" w:color="auto"/>
            </w:tcBorders>
          </w:tcPr>
          <w:p>
            <w:pPr>
              <w:pStyle w:val="TableParagraph"/>
              <w:spacing w:line="210" w:lineRule="exact"/>
              <w:ind w:left="196" w:right="0"/>
              <w:jc w:val="both"/>
              <w:rPr>
                <w:rFonts w:ascii="宋体" w:hAnsi="宋体" w:cs="宋体" w:eastAsia="宋体" w:hint="default"/>
                <w:sz w:val="21"/>
                <w:szCs w:val="21"/>
              </w:rPr>
            </w:pPr>
            <w:r>
              <w:rPr>
                <w:rFonts w:ascii="宋体" w:hAnsi="宋体" w:cs="宋体" w:eastAsia="宋体" w:hint="default"/>
                <w:sz w:val="21"/>
                <w:szCs w:val="21"/>
              </w:rPr>
              <w:t>本公司之联营企业大连北方油品储运有限公司与中兵融资租赁有限公司</w:t>
            </w:r>
            <w:r>
              <w:rPr>
                <w:rFonts w:ascii="宋体" w:hAnsi="宋体" w:cs="宋体" w:eastAsia="宋体" w:hint="default"/>
                <w:sz w:val="21"/>
                <w:szCs w:val="21"/>
              </w:rPr>
              <w:t>(</w:t>
            </w:r>
            <w:r>
              <w:rPr>
                <w:rFonts w:ascii="宋体" w:hAnsi="宋体" w:cs="宋体" w:eastAsia="宋体" w:hint="default"/>
                <w:sz w:val="21"/>
                <w:szCs w:val="21"/>
              </w:rPr>
              <w:t>“出租人”</w:t>
            </w:r>
            <w:r>
              <w:rPr>
                <w:rFonts w:ascii="宋体" w:hAnsi="宋体" w:cs="宋体" w:eastAsia="宋体" w:hint="default"/>
                <w:sz w:val="21"/>
                <w:szCs w:val="21"/>
              </w:rPr>
              <w:t>)</w:t>
            </w:r>
            <w:r>
              <w:rPr>
                <w:rFonts w:ascii="宋体" w:hAnsi="宋体" w:cs="宋体" w:eastAsia="宋体" w:hint="default"/>
                <w:sz w:val="21"/>
                <w:szCs w:val="21"/>
              </w:rPr>
              <w:t>开</w:t>
            </w:r>
          </w:p>
          <w:p>
            <w:pPr>
              <w:pStyle w:val="TableParagraph"/>
              <w:spacing w:line="237" w:lineRule="auto" w:before="2"/>
              <w:ind w:left="196" w:right="198"/>
              <w:jc w:val="both"/>
              <w:rPr>
                <w:rFonts w:ascii="宋体" w:hAnsi="宋体" w:cs="宋体" w:eastAsia="宋体" w:hint="default"/>
                <w:sz w:val="21"/>
                <w:szCs w:val="21"/>
              </w:rPr>
            </w:pPr>
            <w:r>
              <w:rPr>
                <w:rFonts w:ascii="宋体" w:hAnsi="宋体" w:cs="宋体" w:eastAsia="宋体" w:hint="default"/>
                <w:spacing w:val="-4"/>
                <w:sz w:val="21"/>
                <w:szCs w:val="21"/>
              </w:rPr>
              <w:t>展融资租赁业务，融资</w:t>
            </w:r>
            <w:r>
              <w:rPr>
                <w:rFonts w:ascii="宋体" w:hAnsi="宋体" w:cs="宋体" w:eastAsia="宋体" w:hint="default"/>
                <w:spacing w:val="-48"/>
                <w:sz w:val="21"/>
                <w:szCs w:val="21"/>
              </w:rPr>
              <w:t> </w:t>
            </w:r>
            <w:r>
              <w:rPr>
                <w:rFonts w:ascii="宋体" w:hAnsi="宋体" w:cs="宋体" w:eastAsia="宋体" w:hint="default"/>
                <w:sz w:val="21"/>
                <w:szCs w:val="21"/>
              </w:rPr>
              <w:t>1.16</w:t>
            </w:r>
            <w:r>
              <w:rPr>
                <w:rFonts w:ascii="宋体" w:hAnsi="宋体" w:cs="宋体" w:eastAsia="宋体" w:hint="default"/>
                <w:spacing w:val="-49"/>
                <w:sz w:val="21"/>
                <w:szCs w:val="21"/>
              </w:rPr>
              <w:t> </w:t>
            </w:r>
            <w:r>
              <w:rPr>
                <w:rFonts w:ascii="宋体" w:hAnsi="宋体" w:cs="宋体" w:eastAsia="宋体" w:hint="default"/>
                <w:spacing w:val="-5"/>
                <w:sz w:val="21"/>
                <w:szCs w:val="21"/>
              </w:rPr>
              <w:t>亿元，起租日为</w:t>
            </w:r>
            <w:r>
              <w:rPr>
                <w:rFonts w:ascii="宋体" w:hAnsi="宋体" w:cs="宋体" w:eastAsia="宋体" w:hint="default"/>
                <w:spacing w:val="-51"/>
                <w:sz w:val="21"/>
                <w:szCs w:val="21"/>
              </w:rPr>
              <w:t> </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25</w:t>
            </w:r>
            <w:r>
              <w:rPr>
                <w:rFonts w:ascii="宋体" w:hAnsi="宋体" w:cs="宋体" w:eastAsia="宋体" w:hint="default"/>
                <w:spacing w:val="-49"/>
                <w:sz w:val="21"/>
                <w:szCs w:val="21"/>
              </w:rPr>
              <w:t> </w:t>
            </w:r>
            <w:r>
              <w:rPr>
                <w:rFonts w:ascii="宋体" w:hAnsi="宋体" w:cs="宋体" w:eastAsia="宋体" w:hint="default"/>
                <w:spacing w:val="-6"/>
                <w:sz w:val="21"/>
                <w:szCs w:val="21"/>
              </w:rPr>
              <w:t>日，租赁期限</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pacing w:val="-6"/>
                <w:sz w:val="21"/>
                <w:szCs w:val="21"/>
              </w:rPr>
              <w:t>年。振华石</w:t>
            </w:r>
            <w:r>
              <w:rPr>
                <w:rFonts w:ascii="宋体" w:hAnsi="宋体" w:cs="宋体" w:eastAsia="宋体" w:hint="default"/>
                <w:w w:val="100"/>
                <w:sz w:val="21"/>
                <w:szCs w:val="21"/>
              </w:rPr>
              <w:t> </w:t>
            </w:r>
            <w:r>
              <w:rPr>
                <w:rFonts w:ascii="宋体" w:hAnsi="宋体" w:cs="宋体" w:eastAsia="宋体" w:hint="default"/>
                <w:sz w:val="21"/>
                <w:szCs w:val="21"/>
              </w:rPr>
              <w:t>油控股有限公司作为大连北方油品储运有限公司的第一股东</w:t>
            </w:r>
            <w:r>
              <w:rPr>
                <w:rFonts w:ascii="宋体" w:hAnsi="宋体" w:cs="宋体" w:eastAsia="宋体" w:hint="default"/>
                <w:sz w:val="21"/>
                <w:szCs w:val="21"/>
              </w:rPr>
              <w:t>(</w:t>
            </w:r>
            <w:r>
              <w:rPr>
                <w:rFonts w:ascii="宋体" w:hAnsi="宋体" w:cs="宋体" w:eastAsia="宋体" w:hint="default"/>
                <w:sz w:val="21"/>
                <w:szCs w:val="21"/>
              </w:rPr>
              <w:t>持股</w:t>
            </w:r>
            <w:r>
              <w:rPr>
                <w:rFonts w:ascii="宋体" w:hAnsi="宋体" w:cs="宋体" w:eastAsia="宋体" w:hint="default"/>
                <w:spacing w:val="-2"/>
                <w:sz w:val="21"/>
                <w:szCs w:val="21"/>
              </w:rPr>
              <w:t> </w:t>
            </w:r>
            <w:r>
              <w:rPr>
                <w:rFonts w:ascii="宋体" w:hAnsi="宋体" w:cs="宋体" w:eastAsia="宋体" w:hint="default"/>
                <w:sz w:val="21"/>
                <w:szCs w:val="21"/>
              </w:rPr>
              <w:t>29%)</w:t>
            </w:r>
            <w:r>
              <w:rPr>
                <w:rFonts w:ascii="宋体" w:hAnsi="宋体" w:cs="宋体" w:eastAsia="宋体" w:hint="default"/>
                <w:sz w:val="21"/>
                <w:szCs w:val="21"/>
              </w:rPr>
              <w:t>，为其所支付的</w:t>
            </w:r>
            <w:r>
              <w:rPr>
                <w:rFonts w:ascii="宋体" w:hAnsi="宋体" w:cs="宋体" w:eastAsia="宋体" w:hint="default"/>
                <w:w w:val="100"/>
                <w:sz w:val="21"/>
                <w:szCs w:val="21"/>
              </w:rPr>
              <w:t> </w:t>
            </w:r>
            <w:r>
              <w:rPr>
                <w:rFonts w:ascii="宋体" w:hAnsi="宋体" w:cs="宋体" w:eastAsia="宋体" w:hint="default"/>
                <w:spacing w:val="-4"/>
                <w:sz w:val="21"/>
                <w:szCs w:val="21"/>
              </w:rPr>
              <w:t>租金提供全额连带责任担保。根据本公司第四届董事会</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年第</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pacing w:val="-8"/>
                <w:sz w:val="21"/>
                <w:szCs w:val="21"/>
              </w:rPr>
              <w:t>次会议相关决议，本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公司以反担保保证人的身份就振华石油控股有限公司为大连北方油品储运有限公司向出</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租人实际承担保证责任的</w:t>
            </w:r>
            <w:r>
              <w:rPr>
                <w:rFonts w:ascii="宋体" w:hAnsi="宋体" w:cs="宋体" w:eastAsia="宋体" w:hint="default"/>
                <w:spacing w:val="-2"/>
                <w:sz w:val="21"/>
                <w:szCs w:val="21"/>
              </w:rPr>
              <w:t> </w:t>
            </w:r>
            <w:r>
              <w:rPr>
                <w:rFonts w:ascii="宋体" w:hAnsi="宋体" w:cs="宋体" w:eastAsia="宋体" w:hint="default"/>
                <w:sz w:val="21"/>
                <w:szCs w:val="21"/>
              </w:rPr>
              <w:t>20%</w:t>
            </w:r>
            <w:r>
              <w:rPr>
                <w:rFonts w:ascii="宋体" w:hAnsi="宋体" w:cs="宋体" w:eastAsia="宋体" w:hint="default"/>
                <w:sz w:val="21"/>
                <w:szCs w:val="21"/>
              </w:rPr>
              <w:t>及其它必要的费用及损失为其提供无条件、不可撤销、连</w:t>
            </w:r>
            <w:r>
              <w:rPr>
                <w:rFonts w:ascii="宋体" w:hAnsi="宋体" w:cs="宋体" w:eastAsia="宋体" w:hint="default"/>
                <w:w w:val="100"/>
                <w:sz w:val="21"/>
                <w:szCs w:val="21"/>
              </w:rPr>
              <w:t> </w:t>
            </w:r>
            <w:r>
              <w:rPr>
                <w:rFonts w:ascii="宋体" w:hAnsi="宋体" w:cs="宋体" w:eastAsia="宋体" w:hint="default"/>
                <w:spacing w:val="-6"/>
                <w:sz w:val="21"/>
                <w:szCs w:val="21"/>
              </w:rPr>
              <w:t>带责任反担保保证，并于</w:t>
            </w:r>
            <w:r>
              <w:rPr>
                <w:rFonts w:ascii="宋体" w:hAnsi="宋体" w:cs="宋体" w:eastAsia="宋体" w:hint="default"/>
                <w:spacing w:val="-44"/>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pacing w:val="-4"/>
                <w:sz w:val="21"/>
                <w:szCs w:val="21"/>
              </w:rPr>
              <w:t>日签订相关反担保保证合同。该保证期间自振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华石油控股有限公司根据担保合同向出租人承担担保责任之日起两年。若振华石油控股</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有限公司不止一次根据担保合同向出租人履行了担保责任，则本公司在该反担保保证项</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5"/>
                <w:sz w:val="21"/>
                <w:szCs w:val="21"/>
              </w:rPr>
              <w:t>下的保证期间分别计算。截至</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4"/>
                <w:sz w:val="21"/>
                <w:szCs w:val="21"/>
              </w:rPr>
              <w:t> </w:t>
            </w:r>
            <w:r>
              <w:rPr>
                <w:rFonts w:ascii="宋体" w:hAnsi="宋体" w:cs="宋体" w:eastAsia="宋体" w:hint="default"/>
                <w:spacing w:val="-5"/>
                <w:sz w:val="21"/>
                <w:szCs w:val="21"/>
              </w:rPr>
              <w:t>日，北方油品储运有限公司已偿还融资租</w:t>
            </w:r>
          </w:p>
          <w:p>
            <w:pPr>
              <w:pStyle w:val="TableParagraph"/>
              <w:spacing w:line="271" w:lineRule="exact"/>
              <w:ind w:left="196" w:right="0"/>
              <w:jc w:val="both"/>
              <w:rPr>
                <w:rFonts w:ascii="宋体" w:hAnsi="宋体" w:cs="宋体" w:eastAsia="宋体" w:hint="default"/>
                <w:sz w:val="21"/>
                <w:szCs w:val="21"/>
              </w:rPr>
            </w:pPr>
            <w:r>
              <w:rPr>
                <w:rFonts w:ascii="宋体" w:hAnsi="宋体" w:cs="宋体" w:eastAsia="宋体" w:hint="default"/>
                <w:sz w:val="21"/>
                <w:szCs w:val="21"/>
              </w:rPr>
              <w:t>赁本金</w:t>
            </w:r>
            <w:r>
              <w:rPr>
                <w:rFonts w:ascii="宋体" w:hAnsi="宋体" w:cs="宋体" w:eastAsia="宋体" w:hint="default"/>
                <w:spacing w:val="-53"/>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3102"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4"/>
              <w:jc w:val="right"/>
              <w:rPr>
                <w:rFonts w:ascii="宋体" w:hAnsi="宋体" w:cs="宋体" w:eastAsia="宋体" w:hint="default"/>
                <w:sz w:val="21"/>
                <w:szCs w:val="21"/>
              </w:rPr>
            </w:pPr>
            <w:r>
              <w:rPr>
                <w:rFonts w:ascii="宋体"/>
                <w:sz w:val="21"/>
              </w:rPr>
              <w:t>(2)</w:t>
            </w:r>
          </w:p>
        </w:tc>
        <w:tc>
          <w:tcPr>
            <w:tcW w:w="8388"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96" w:right="200"/>
              <w:jc w:val="both"/>
              <w:rPr>
                <w:rFonts w:ascii="宋体" w:hAnsi="宋体" w:cs="宋体" w:eastAsia="宋体" w:hint="default"/>
                <w:sz w:val="21"/>
                <w:szCs w:val="21"/>
              </w:rPr>
            </w:pPr>
            <w:r>
              <w:rPr>
                <w:rFonts w:ascii="宋体" w:hAnsi="宋体" w:cs="宋体" w:eastAsia="宋体" w:hint="default"/>
                <w:sz w:val="21"/>
                <w:szCs w:val="21"/>
              </w:rPr>
              <w:t>国家开发基金有限公司</w:t>
            </w:r>
            <w:r>
              <w:rPr>
                <w:rFonts w:ascii="宋体" w:hAnsi="宋体" w:cs="宋体" w:eastAsia="宋体" w:hint="default"/>
                <w:sz w:val="21"/>
                <w:szCs w:val="21"/>
              </w:rPr>
              <w:t>(</w:t>
            </w:r>
            <w:r>
              <w:rPr>
                <w:rFonts w:ascii="宋体" w:hAnsi="宋体" w:cs="宋体" w:eastAsia="宋体" w:hint="default"/>
                <w:sz w:val="21"/>
                <w:szCs w:val="21"/>
              </w:rPr>
              <w:t>“国开基金”</w:t>
            </w:r>
            <w:r>
              <w:rPr>
                <w:rFonts w:ascii="宋体" w:hAnsi="宋体" w:cs="宋体" w:eastAsia="宋体" w:hint="default"/>
                <w:sz w:val="21"/>
                <w:szCs w:val="21"/>
              </w:rPr>
              <w:t>)</w:t>
            </w:r>
            <w:r>
              <w:rPr>
                <w:rFonts w:ascii="宋体" w:hAnsi="宋体" w:cs="宋体" w:eastAsia="宋体" w:hint="default"/>
                <w:sz w:val="21"/>
                <w:szCs w:val="21"/>
              </w:rPr>
              <w:t>以</w:t>
            </w:r>
            <w:r>
              <w:rPr>
                <w:rFonts w:ascii="宋体" w:hAnsi="宋体" w:cs="宋体" w:eastAsia="宋体" w:hint="default"/>
                <w:spacing w:val="-55"/>
                <w:sz w:val="21"/>
                <w:szCs w:val="21"/>
              </w:rPr>
              <w:t> </w:t>
            </w:r>
            <w:r>
              <w:rPr>
                <w:rFonts w:ascii="宋体" w:hAnsi="宋体" w:cs="宋体" w:eastAsia="宋体" w:hint="default"/>
                <w:sz w:val="21"/>
                <w:szCs w:val="21"/>
              </w:rPr>
              <w:t>3,500</w:t>
            </w:r>
            <w:r>
              <w:rPr>
                <w:rFonts w:ascii="宋体" w:hAnsi="宋体" w:cs="宋体" w:eastAsia="宋体" w:hint="default"/>
                <w:spacing w:val="-54"/>
                <w:sz w:val="21"/>
                <w:szCs w:val="21"/>
              </w:rPr>
              <w:t> </w:t>
            </w:r>
            <w:r>
              <w:rPr>
                <w:rFonts w:ascii="宋体" w:hAnsi="宋体" w:cs="宋体" w:eastAsia="宋体" w:hint="default"/>
                <w:sz w:val="21"/>
                <w:szCs w:val="21"/>
              </w:rPr>
              <w:t>万元对本集团之合营企业大连港毅都冷</w:t>
            </w:r>
            <w:r>
              <w:rPr>
                <w:rFonts w:ascii="宋体" w:hAnsi="宋体" w:cs="宋体" w:eastAsia="宋体" w:hint="default"/>
                <w:w w:val="100"/>
                <w:sz w:val="21"/>
                <w:szCs w:val="21"/>
              </w:rPr>
              <w:t> </w:t>
            </w:r>
            <w:r>
              <w:rPr>
                <w:rFonts w:ascii="宋体" w:hAnsi="宋体" w:cs="宋体" w:eastAsia="宋体" w:hint="default"/>
                <w:spacing w:val="-2"/>
                <w:sz w:val="21"/>
                <w:szCs w:val="21"/>
              </w:rPr>
              <w:t>链有限公司</w:t>
            </w:r>
            <w:r>
              <w:rPr>
                <w:rFonts w:ascii="宋体" w:hAnsi="宋体" w:cs="宋体" w:eastAsia="宋体" w:hint="default"/>
                <w:spacing w:val="-2"/>
                <w:sz w:val="21"/>
                <w:szCs w:val="21"/>
              </w:rPr>
              <w:t>(</w:t>
            </w:r>
            <w:r>
              <w:rPr>
                <w:rFonts w:ascii="宋体" w:hAnsi="宋体" w:cs="宋体" w:eastAsia="宋体" w:hint="default"/>
                <w:spacing w:val="-2"/>
                <w:sz w:val="21"/>
                <w:szCs w:val="21"/>
              </w:rPr>
              <w:t>“大连港毅都”</w:t>
            </w:r>
            <w:r>
              <w:rPr>
                <w:rFonts w:ascii="宋体" w:hAnsi="宋体" w:cs="宋体" w:eastAsia="宋体" w:hint="default"/>
                <w:spacing w:val="-2"/>
                <w:sz w:val="21"/>
                <w:szCs w:val="21"/>
              </w:rPr>
              <w:t>)</w:t>
            </w:r>
            <w:r>
              <w:rPr>
                <w:rFonts w:ascii="宋体" w:hAnsi="宋体" w:cs="宋体" w:eastAsia="宋体" w:hint="default"/>
                <w:spacing w:val="-2"/>
                <w:sz w:val="21"/>
                <w:szCs w:val="21"/>
              </w:rPr>
              <w:t>进行增资，投资款项主要投向大连港毅都二期冷藏项目，</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增资完成后国开基金持股占比为</w:t>
            </w:r>
            <w:r>
              <w:rPr>
                <w:rFonts w:ascii="宋体" w:hAnsi="宋体" w:cs="宋体" w:eastAsia="宋体" w:hint="default"/>
                <w:spacing w:val="-20"/>
                <w:sz w:val="21"/>
                <w:szCs w:val="21"/>
              </w:rPr>
              <w:t> </w:t>
            </w:r>
            <w:r>
              <w:rPr>
                <w:rFonts w:ascii="宋体" w:hAnsi="宋体" w:cs="宋体" w:eastAsia="宋体" w:hint="default"/>
                <w:spacing w:val="-4"/>
                <w:sz w:val="21"/>
                <w:szCs w:val="21"/>
              </w:rPr>
              <w:t>6.7%</w:t>
            </w:r>
            <w:r>
              <w:rPr>
                <w:rFonts w:ascii="宋体" w:hAnsi="宋体" w:cs="宋体" w:eastAsia="宋体" w:hint="default"/>
                <w:spacing w:val="-4"/>
                <w:sz w:val="21"/>
                <w:szCs w:val="21"/>
              </w:rPr>
              <w:t>。投资期限届满后，国开基金有权要求本集团之全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资子公司大连港集发物流有限责任公司</w:t>
            </w:r>
            <w:r>
              <w:rPr>
                <w:rFonts w:ascii="宋体" w:hAnsi="宋体" w:cs="宋体" w:eastAsia="宋体" w:hint="default"/>
                <w:spacing w:val="-2"/>
                <w:sz w:val="21"/>
                <w:szCs w:val="21"/>
              </w:rPr>
              <w:t>(</w:t>
            </w:r>
            <w:r>
              <w:rPr>
                <w:rFonts w:ascii="宋体" w:hAnsi="宋体" w:cs="宋体" w:eastAsia="宋体" w:hint="default"/>
                <w:spacing w:val="-2"/>
                <w:sz w:val="21"/>
                <w:szCs w:val="21"/>
              </w:rPr>
              <w:t>“集发物流”</w:t>
            </w:r>
            <w:r>
              <w:rPr>
                <w:rFonts w:ascii="宋体" w:hAnsi="宋体" w:cs="宋体" w:eastAsia="宋体" w:hint="default"/>
                <w:spacing w:val="-2"/>
                <w:sz w:val="21"/>
                <w:szCs w:val="21"/>
              </w:rPr>
              <w:t>)</w:t>
            </w:r>
            <w:r>
              <w:rPr>
                <w:rFonts w:ascii="宋体" w:hAnsi="宋体" w:cs="宋体" w:eastAsia="宋体" w:hint="default"/>
                <w:spacing w:val="-2"/>
                <w:sz w:val="21"/>
                <w:szCs w:val="21"/>
              </w:rPr>
              <w:t>对其增资所占股权进行回购，或</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要求大连港毅都通过减少注册资本的方式实现国开基金收回对其的投资本金，或要求集</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发物流和大连港毅都配合国开基金通过市场化的方式退出大连港毅都，并要求集发物流</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母公司大连港集装箱发展有限公司</w:t>
            </w:r>
            <w:r>
              <w:rPr>
                <w:rFonts w:ascii="宋体" w:hAnsi="宋体" w:cs="宋体" w:eastAsia="宋体" w:hint="default"/>
                <w:spacing w:val="-2"/>
                <w:sz w:val="21"/>
                <w:szCs w:val="21"/>
              </w:rPr>
              <w:t>(</w:t>
            </w:r>
            <w:r>
              <w:rPr>
                <w:rFonts w:ascii="宋体" w:hAnsi="宋体" w:cs="宋体" w:eastAsia="宋体" w:hint="default"/>
                <w:spacing w:val="-2"/>
                <w:sz w:val="21"/>
                <w:szCs w:val="21"/>
              </w:rPr>
              <w:t>“大港集箱”</w:t>
            </w:r>
            <w:r>
              <w:rPr>
                <w:rFonts w:ascii="宋体" w:hAnsi="宋体" w:cs="宋体" w:eastAsia="宋体" w:hint="default"/>
                <w:spacing w:val="-2"/>
                <w:sz w:val="21"/>
                <w:szCs w:val="21"/>
              </w:rPr>
              <w:t>)</w:t>
            </w:r>
            <w:r>
              <w:rPr>
                <w:rFonts w:ascii="宋体" w:hAnsi="宋体" w:cs="宋体" w:eastAsia="宋体" w:hint="default"/>
                <w:spacing w:val="-2"/>
                <w:sz w:val="21"/>
                <w:szCs w:val="21"/>
              </w:rPr>
              <w:t>为集发物流回购事项提供连带责任担</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保。大港集箱为本公司之全资子公司。</w:t>
            </w:r>
          </w:p>
          <w:p>
            <w:pPr>
              <w:pStyle w:val="TableParagraph"/>
              <w:spacing w:line="240" w:lineRule="auto" w:before="6"/>
              <w:ind w:right="0"/>
              <w:jc w:val="left"/>
              <w:rPr>
                <w:rFonts w:ascii="宋体" w:hAnsi="宋体" w:cs="宋体" w:eastAsia="宋体" w:hint="default"/>
                <w:sz w:val="20"/>
                <w:szCs w:val="20"/>
              </w:rPr>
            </w:pPr>
          </w:p>
          <w:p>
            <w:pPr>
              <w:pStyle w:val="TableParagraph"/>
              <w:spacing w:line="274" w:lineRule="exact"/>
              <w:ind w:left="196" w:right="0"/>
              <w:jc w:val="both"/>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四</w:t>
            </w:r>
            <w:r>
              <w:rPr>
                <w:rFonts w:ascii="宋体" w:hAnsi="宋体" w:cs="宋体" w:eastAsia="宋体" w:hint="default"/>
                <w:w w:val="100"/>
                <w:sz w:val="21"/>
                <w:szCs w:val="21"/>
              </w:rPr>
              <w:t>届</w:t>
            </w:r>
            <w:r>
              <w:rPr>
                <w:rFonts w:ascii="宋体" w:hAnsi="宋体" w:cs="宋体" w:eastAsia="宋体" w:hint="default"/>
                <w:spacing w:val="-3"/>
                <w:w w:val="100"/>
                <w:sz w:val="21"/>
                <w:szCs w:val="21"/>
              </w:rPr>
              <w:t>董事</w:t>
            </w:r>
            <w:r>
              <w:rPr>
                <w:rFonts w:ascii="宋体" w:hAnsi="宋体" w:cs="宋体" w:eastAsia="宋体" w:hint="default"/>
                <w:w w:val="100"/>
                <w:sz w:val="21"/>
                <w:szCs w:val="21"/>
              </w:rPr>
              <w:t>会</w:t>
            </w:r>
            <w:r>
              <w:rPr>
                <w:rFonts w:ascii="宋体" w:hAnsi="宋体" w:cs="宋体" w:eastAsia="宋体" w:hint="default"/>
                <w:spacing w:val="-55"/>
                <w:sz w:val="21"/>
                <w:szCs w:val="21"/>
              </w:rPr>
              <w:t> </w:t>
            </w:r>
            <w:r>
              <w:rPr>
                <w:rFonts w:ascii="宋体" w:hAnsi="宋体" w:cs="宋体" w:eastAsia="宋体" w:hint="default"/>
                <w:w w:val="100"/>
                <w:sz w:val="21"/>
                <w:szCs w:val="21"/>
              </w:rPr>
              <w:t>2016</w:t>
            </w:r>
            <w:r>
              <w:rPr>
                <w:rFonts w:ascii="宋体" w:hAnsi="宋体" w:cs="宋体" w:eastAsia="宋体" w:hint="default"/>
                <w:spacing w:val="-55"/>
                <w:sz w:val="21"/>
                <w:szCs w:val="21"/>
              </w:rPr>
              <w:t> </w:t>
            </w:r>
            <w:r>
              <w:rPr>
                <w:rFonts w:ascii="宋体" w:hAnsi="宋体" w:cs="宋体" w:eastAsia="宋体" w:hint="default"/>
                <w:w w:val="100"/>
                <w:sz w:val="21"/>
                <w:szCs w:val="21"/>
              </w:rPr>
              <w:t>年第</w:t>
            </w:r>
            <w:r>
              <w:rPr>
                <w:rFonts w:ascii="宋体" w:hAnsi="宋体" w:cs="宋体" w:eastAsia="宋体" w:hint="default"/>
                <w:spacing w:val="-55"/>
                <w:sz w:val="21"/>
                <w:szCs w:val="21"/>
              </w:rPr>
              <w:t> </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相</w:t>
            </w:r>
            <w:r>
              <w:rPr>
                <w:rFonts w:ascii="宋体" w:hAnsi="宋体" w:cs="宋体" w:eastAsia="宋体" w:hint="default"/>
                <w:spacing w:val="-3"/>
                <w:w w:val="100"/>
                <w:sz w:val="21"/>
                <w:szCs w:val="21"/>
              </w:rPr>
              <w:t>关决</w:t>
            </w:r>
            <w:r>
              <w:rPr>
                <w:rFonts w:ascii="宋体" w:hAnsi="宋体" w:cs="宋体" w:eastAsia="宋体" w:hint="default"/>
                <w:w w:val="100"/>
                <w:sz w:val="21"/>
                <w:szCs w:val="21"/>
              </w:rPr>
              <w:t>议</w:t>
            </w:r>
            <w:r>
              <w:rPr>
                <w:rFonts w:ascii="宋体" w:hAnsi="宋体" w:cs="宋体" w:eastAsia="宋体" w:hint="default"/>
                <w:spacing w:val="-104"/>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意</w:t>
            </w:r>
            <w:r>
              <w:rPr>
                <w:rFonts w:ascii="宋体" w:hAnsi="宋体" w:cs="宋体" w:eastAsia="宋体" w:hint="default"/>
                <w:w w:val="100"/>
                <w:sz w:val="21"/>
                <w:szCs w:val="21"/>
              </w:rPr>
              <w:t>大</w:t>
            </w:r>
            <w:r>
              <w:rPr>
                <w:rFonts w:ascii="宋体" w:hAnsi="宋体" w:cs="宋体" w:eastAsia="宋体" w:hint="default"/>
                <w:spacing w:val="-3"/>
                <w:w w:val="100"/>
                <w:sz w:val="21"/>
                <w:szCs w:val="21"/>
              </w:rPr>
              <w:t>港</w:t>
            </w:r>
            <w:r>
              <w:rPr>
                <w:rFonts w:ascii="宋体" w:hAnsi="宋体" w:cs="宋体" w:eastAsia="宋体" w:hint="default"/>
                <w:w w:val="100"/>
                <w:sz w:val="21"/>
                <w:szCs w:val="21"/>
              </w:rPr>
              <w:t>集</w:t>
            </w:r>
            <w:r>
              <w:rPr>
                <w:rFonts w:ascii="宋体" w:hAnsi="宋体" w:cs="宋体" w:eastAsia="宋体" w:hint="default"/>
                <w:spacing w:val="-3"/>
                <w:w w:val="100"/>
                <w:sz w:val="21"/>
                <w:szCs w:val="21"/>
              </w:rPr>
              <w:t>箱</w:t>
            </w:r>
            <w:r>
              <w:rPr>
                <w:rFonts w:ascii="宋体" w:hAnsi="宋体" w:cs="宋体" w:eastAsia="宋体" w:hint="default"/>
                <w:w w:val="100"/>
                <w:sz w:val="21"/>
                <w:szCs w:val="21"/>
              </w:rPr>
              <w:t>为</w:t>
            </w:r>
            <w:r>
              <w:rPr>
                <w:rFonts w:ascii="宋体" w:hAnsi="宋体" w:cs="宋体" w:eastAsia="宋体" w:hint="default"/>
                <w:spacing w:val="-3"/>
                <w:w w:val="100"/>
                <w:sz w:val="21"/>
                <w:szCs w:val="21"/>
              </w:rPr>
              <w:t>集</w:t>
            </w:r>
            <w:r>
              <w:rPr>
                <w:rFonts w:ascii="宋体" w:hAnsi="宋体" w:cs="宋体" w:eastAsia="宋体" w:hint="default"/>
                <w:w w:val="100"/>
                <w:sz w:val="21"/>
                <w:szCs w:val="21"/>
              </w:rPr>
              <w:t>发</w:t>
            </w:r>
            <w:r>
              <w:rPr>
                <w:rFonts w:ascii="宋体" w:hAnsi="宋体" w:cs="宋体" w:eastAsia="宋体" w:hint="default"/>
                <w:spacing w:val="-3"/>
                <w:w w:val="100"/>
                <w:sz w:val="21"/>
                <w:szCs w:val="21"/>
              </w:rPr>
              <w:t>物</w:t>
            </w:r>
            <w:r>
              <w:rPr>
                <w:rFonts w:ascii="宋体" w:hAnsi="宋体" w:cs="宋体" w:eastAsia="宋体" w:hint="default"/>
                <w:w w:val="100"/>
                <w:sz w:val="21"/>
                <w:szCs w:val="21"/>
              </w:rPr>
              <w:t>流与</w:t>
            </w:r>
            <w:r>
              <w:rPr>
                <w:rFonts w:ascii="宋体" w:hAnsi="宋体" w:cs="宋体" w:eastAsia="宋体" w:hint="default"/>
                <w:spacing w:val="-3"/>
                <w:w w:val="100"/>
                <w:sz w:val="21"/>
                <w:szCs w:val="21"/>
              </w:rPr>
              <w:t>国</w:t>
            </w:r>
            <w:r>
              <w:rPr>
                <w:rFonts w:ascii="宋体" w:hAnsi="宋体" w:cs="宋体" w:eastAsia="宋体" w:hint="default"/>
                <w:w w:val="100"/>
                <w:sz w:val="21"/>
                <w:szCs w:val="21"/>
              </w:rPr>
              <w:t>开</w:t>
            </w:r>
          </w:p>
          <w:p>
            <w:pPr>
              <w:pStyle w:val="TableParagraph"/>
              <w:spacing w:line="274" w:lineRule="exact"/>
              <w:ind w:left="196" w:right="0"/>
              <w:jc w:val="both"/>
              <w:rPr>
                <w:rFonts w:ascii="宋体" w:hAnsi="宋体" w:cs="宋体" w:eastAsia="宋体" w:hint="default"/>
                <w:sz w:val="21"/>
                <w:szCs w:val="21"/>
              </w:rPr>
            </w:pPr>
            <w:r>
              <w:rPr>
                <w:rFonts w:ascii="宋体" w:hAnsi="宋体" w:cs="宋体" w:eastAsia="宋体" w:hint="default"/>
                <w:sz w:val="21"/>
                <w:szCs w:val="21"/>
              </w:rPr>
              <w:t>基金的回购事项提供连带责任担保，担保金额不高于</w:t>
            </w:r>
            <w:r>
              <w:rPr>
                <w:rFonts w:ascii="宋体" w:hAnsi="宋体" w:cs="宋体" w:eastAsia="宋体" w:hint="default"/>
                <w:spacing w:val="-52"/>
                <w:sz w:val="21"/>
                <w:szCs w:val="21"/>
              </w:rPr>
              <w:t> </w:t>
            </w:r>
            <w:r>
              <w:rPr>
                <w:rFonts w:ascii="宋体" w:hAnsi="宋体" w:cs="宋体" w:eastAsia="宋体" w:hint="default"/>
                <w:sz w:val="21"/>
                <w:szCs w:val="21"/>
              </w:rPr>
              <w:t>4,214</w:t>
            </w:r>
            <w:r>
              <w:rPr>
                <w:rFonts w:ascii="宋体" w:hAnsi="宋体" w:cs="宋体" w:eastAsia="宋体" w:hint="default"/>
                <w:spacing w:val="-55"/>
                <w:sz w:val="21"/>
                <w:szCs w:val="21"/>
              </w:rPr>
              <w:t> </w:t>
            </w:r>
            <w:r>
              <w:rPr>
                <w:rFonts w:ascii="宋体" w:hAnsi="宋体" w:cs="宋体" w:eastAsia="宋体" w:hint="default"/>
                <w:sz w:val="21"/>
                <w:szCs w:val="21"/>
              </w:rPr>
              <w:t>万元，包括回购款项、国开</w:t>
            </w:r>
          </w:p>
        </w:tc>
      </w:tr>
    </w:tbl>
    <w:p>
      <w:pPr>
        <w:spacing w:after="0" w:line="274" w:lineRule="exact"/>
        <w:jc w:val="both"/>
        <w:rPr>
          <w:rFonts w:ascii="宋体" w:hAnsi="宋体" w:cs="宋体" w:eastAsia="宋体" w:hint="default"/>
          <w:sz w:val="21"/>
          <w:szCs w:val="21"/>
        </w:rPr>
        <w:sectPr>
          <w:footerReference w:type="default" r:id="rId77"/>
          <w:pgSz w:w="11910" w:h="16850"/>
          <w:pgMar w:footer="921" w:header="0" w:top="980" w:bottom="1120" w:left="1420" w:right="1140"/>
          <w:pgNumType w:start="24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714"/>
        <w:gridCol w:w="8388"/>
      </w:tblGrid>
      <w:tr>
        <w:trPr>
          <w:trHeight w:val="786" w:hRule="exact"/>
        </w:trPr>
        <w:tc>
          <w:tcPr>
            <w:tcW w:w="714" w:type="dxa"/>
            <w:tcBorders>
              <w:top w:val="nil" w:sz="6" w:space="0" w:color="auto"/>
              <w:left w:val="nil" w:sz="6" w:space="0" w:color="auto"/>
              <w:bottom w:val="nil" w:sz="6" w:space="0" w:color="auto"/>
              <w:right w:val="nil" w:sz="6" w:space="0" w:color="auto"/>
            </w:tcBorders>
          </w:tcPr>
          <w:p>
            <w:pPr/>
          </w:p>
        </w:tc>
        <w:tc>
          <w:tcPr>
            <w:tcW w:w="8388" w:type="dxa"/>
            <w:tcBorders>
              <w:top w:val="nil" w:sz="6" w:space="0" w:color="auto"/>
              <w:left w:val="nil" w:sz="6" w:space="0" w:color="auto"/>
              <w:bottom w:val="nil" w:sz="6" w:space="0" w:color="auto"/>
              <w:right w:val="nil" w:sz="6" w:space="0" w:color="auto"/>
            </w:tcBorders>
          </w:tcPr>
          <w:p>
            <w:pPr>
              <w:pStyle w:val="TableParagraph"/>
              <w:spacing w:line="209" w:lineRule="exact"/>
              <w:ind w:left="196" w:right="0"/>
              <w:jc w:val="left"/>
              <w:rPr>
                <w:rFonts w:ascii="宋体" w:hAnsi="宋体" w:cs="宋体" w:eastAsia="宋体" w:hint="default"/>
                <w:sz w:val="21"/>
                <w:szCs w:val="21"/>
              </w:rPr>
            </w:pPr>
            <w:r>
              <w:rPr>
                <w:rFonts w:ascii="宋体" w:hAnsi="宋体" w:cs="宋体" w:eastAsia="宋体" w:hint="default"/>
                <w:sz w:val="21"/>
                <w:szCs w:val="21"/>
              </w:rPr>
              <w:t>基金投资收益、其他资金不足义务及补偿金、违约金、损害赔偿金和实现债权等事项。</w:t>
            </w:r>
          </w:p>
          <w:p>
            <w:pPr>
              <w:pStyle w:val="TableParagraph"/>
              <w:spacing w:line="240" w:lineRule="auto"/>
              <w:ind w:left="196" w:right="198"/>
              <w:jc w:val="left"/>
              <w:rPr>
                <w:rFonts w:ascii="宋体" w:hAnsi="宋体" w:cs="宋体" w:eastAsia="宋体" w:hint="default"/>
                <w:sz w:val="21"/>
                <w:szCs w:val="21"/>
              </w:rPr>
            </w:pPr>
            <w:r>
              <w:rPr>
                <w:rFonts w:ascii="宋体" w:hAnsi="宋体" w:cs="宋体" w:eastAsia="宋体" w:hint="default"/>
                <w:sz w:val="21"/>
                <w:szCs w:val="21"/>
              </w:rPr>
              <w:t>该保证期间为主合同项下债务履行期届满之日起两年。该担保合同已于</w:t>
            </w:r>
            <w:r>
              <w:rPr>
                <w:rFonts w:ascii="宋体" w:hAnsi="宋体" w:cs="宋体" w:eastAsia="宋体" w:hint="default"/>
                <w:spacing w:val="-41"/>
                <w:sz w:val="21"/>
                <w:szCs w:val="21"/>
              </w:rPr>
              <w:t> </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25</w:t>
            </w:r>
            <w:r>
              <w:rPr>
                <w:rFonts w:ascii="宋体" w:hAnsi="宋体" w:cs="宋体" w:eastAsia="宋体" w:hint="default"/>
                <w:w w:val="100"/>
                <w:sz w:val="21"/>
                <w:szCs w:val="21"/>
              </w:rPr>
              <w:t> </w:t>
            </w:r>
            <w:r>
              <w:rPr>
                <w:rFonts w:ascii="宋体" w:hAnsi="宋体" w:cs="宋体" w:eastAsia="宋体" w:hint="default"/>
                <w:sz w:val="21"/>
                <w:szCs w:val="21"/>
              </w:rPr>
              <w:t>日签订。</w:t>
            </w:r>
          </w:p>
        </w:tc>
      </w:tr>
      <w:tr>
        <w:trPr>
          <w:trHeight w:val="408"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诉讼</w:t>
            </w:r>
          </w:p>
        </w:tc>
        <w:tc>
          <w:tcPr>
            <w:tcW w:w="8388" w:type="dxa"/>
            <w:tcBorders>
              <w:top w:val="nil" w:sz="6" w:space="0" w:color="auto"/>
              <w:left w:val="nil" w:sz="6" w:space="0" w:color="auto"/>
              <w:bottom w:val="nil" w:sz="6" w:space="0" w:color="auto"/>
              <w:right w:val="nil" w:sz="6" w:space="0" w:color="auto"/>
            </w:tcBorders>
          </w:tcPr>
          <w:p>
            <w:pPr/>
          </w:p>
        </w:tc>
      </w:tr>
      <w:tr>
        <w:trPr>
          <w:trHeight w:val="3921" w:hRule="exact"/>
        </w:trPr>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sz w:val="21"/>
              </w:rPr>
              <w:t>(1)</w:t>
            </w:r>
          </w:p>
        </w:tc>
        <w:tc>
          <w:tcPr>
            <w:tcW w:w="8388"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96" w:right="198"/>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日，大连博辉向辽宁省大连市中级人民法院对本公司子公司大连金港</w:t>
            </w:r>
            <w:r>
              <w:rPr>
                <w:rFonts w:ascii="宋体" w:hAnsi="宋体" w:cs="宋体" w:eastAsia="宋体" w:hint="default"/>
                <w:w w:val="100"/>
                <w:sz w:val="21"/>
                <w:szCs w:val="21"/>
              </w:rPr>
              <w:t> </w:t>
            </w:r>
            <w:r>
              <w:rPr>
                <w:rFonts w:ascii="宋体" w:hAnsi="宋体" w:cs="宋体" w:eastAsia="宋体" w:hint="default"/>
                <w:spacing w:val="-2"/>
                <w:sz w:val="21"/>
                <w:szCs w:val="21"/>
              </w:rPr>
              <w:t>联合汽车国际贸易有限公司</w:t>
            </w:r>
            <w:r>
              <w:rPr>
                <w:rFonts w:ascii="宋体" w:hAnsi="宋体" w:cs="宋体" w:eastAsia="宋体" w:hint="default"/>
                <w:spacing w:val="-2"/>
                <w:sz w:val="21"/>
                <w:szCs w:val="21"/>
              </w:rPr>
              <w:t>(</w:t>
            </w:r>
            <w:r>
              <w:rPr>
                <w:rFonts w:ascii="宋体" w:hAnsi="宋体" w:cs="宋体" w:eastAsia="宋体" w:hint="default"/>
                <w:spacing w:val="-2"/>
                <w:sz w:val="21"/>
                <w:szCs w:val="21"/>
              </w:rPr>
              <w:t>“金港汽车”</w:t>
            </w:r>
            <w:r>
              <w:rPr>
                <w:rFonts w:ascii="宋体" w:hAnsi="宋体" w:cs="宋体" w:eastAsia="宋体" w:hint="default"/>
                <w:spacing w:val="-2"/>
                <w:sz w:val="21"/>
                <w:szCs w:val="21"/>
              </w:rPr>
              <w:t>)</w:t>
            </w:r>
            <w:r>
              <w:rPr>
                <w:rFonts w:ascii="宋体" w:hAnsi="宋体" w:cs="宋体" w:eastAsia="宋体" w:hint="default"/>
                <w:spacing w:val="-2"/>
                <w:sz w:val="21"/>
                <w:szCs w:val="21"/>
              </w:rPr>
              <w:t>及本公司提起法律诉讼，请求判令金港汽车</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w w:val="100"/>
                <w:sz w:val="21"/>
                <w:szCs w:val="21"/>
              </w:rPr>
              <w:t>向大连博辉返还大连博辉认为的从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2013</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6</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spacing w:val="-2"/>
                <w:w w:val="100"/>
                <w:sz w:val="21"/>
                <w:szCs w:val="21"/>
              </w:rPr>
              <w:t>日至</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2016</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31</w:t>
            </w:r>
            <w:r>
              <w:rPr>
                <w:rFonts w:ascii="宋体" w:hAnsi="宋体" w:cs="宋体" w:eastAsia="宋体" w:hint="default"/>
                <w:spacing w:val="-54"/>
                <w:w w:val="100"/>
                <w:sz w:val="21"/>
                <w:szCs w:val="21"/>
              </w:rPr>
              <w:t> </w:t>
            </w:r>
            <w:r>
              <w:rPr>
                <w:rFonts w:ascii="宋体" w:hAnsi="宋体" w:cs="宋体" w:eastAsia="宋体" w:hint="default"/>
                <w:spacing w:val="-14"/>
                <w:w w:val="100"/>
                <w:sz w:val="21"/>
                <w:szCs w:val="21"/>
              </w:rPr>
              <w:t>日止期间</w:t>
            </w:r>
            <w:r>
              <w:rPr>
                <w:rFonts w:ascii="宋体" w:hAnsi="宋体" w:cs="宋体" w:eastAsia="宋体" w:hint="default"/>
                <w:spacing w:val="-14"/>
                <w:w w:val="100"/>
                <w:sz w:val="21"/>
                <w:szCs w:val="21"/>
              </w:rPr>
              <w:t>(</w:t>
            </w:r>
            <w:r>
              <w:rPr>
                <w:rFonts w:ascii="宋体" w:hAnsi="宋体" w:cs="宋体" w:eastAsia="宋体" w:hint="default"/>
                <w:spacing w:val="-14"/>
                <w:w w:val="100"/>
                <w:sz w:val="21"/>
                <w:szCs w:val="21"/>
              </w:rPr>
              <w:t>“涉诉</w:t>
            </w:r>
          </w:p>
          <w:p>
            <w:pPr>
              <w:pStyle w:val="TableParagraph"/>
              <w:spacing w:line="237" w:lineRule="auto" w:before="1"/>
              <w:ind w:left="196" w:right="198"/>
              <w:jc w:val="both"/>
              <w:rPr>
                <w:rFonts w:ascii="宋体" w:hAnsi="宋体" w:cs="宋体" w:eastAsia="宋体" w:hint="default"/>
                <w:sz w:val="21"/>
                <w:szCs w:val="21"/>
              </w:rPr>
            </w:pPr>
            <w:r>
              <w:rPr>
                <w:rFonts w:ascii="宋体" w:hAnsi="宋体" w:cs="宋体" w:eastAsia="宋体" w:hint="default"/>
                <w:spacing w:val="-4"/>
                <w:sz w:val="21"/>
                <w:szCs w:val="21"/>
              </w:rPr>
              <w:t>期间”</w:t>
            </w:r>
            <w:r>
              <w:rPr>
                <w:rFonts w:ascii="宋体" w:hAnsi="宋体" w:cs="宋体" w:eastAsia="宋体" w:hint="default"/>
                <w:spacing w:val="-4"/>
                <w:sz w:val="21"/>
                <w:szCs w:val="21"/>
              </w:rPr>
              <w:t>)</w:t>
            </w:r>
            <w:r>
              <w:rPr>
                <w:rFonts w:ascii="宋体" w:hAnsi="宋体" w:cs="宋体" w:eastAsia="宋体" w:hint="default"/>
                <w:spacing w:val="-4"/>
                <w:sz w:val="21"/>
                <w:szCs w:val="21"/>
              </w:rPr>
              <w:t>多支付的款项合计人民币</w:t>
            </w:r>
            <w:r>
              <w:rPr>
                <w:rFonts w:ascii="宋体" w:hAnsi="宋体" w:cs="宋体" w:eastAsia="宋体" w:hint="default"/>
                <w:spacing w:val="-24"/>
                <w:sz w:val="21"/>
                <w:szCs w:val="21"/>
              </w:rPr>
              <w:t> </w:t>
            </w:r>
            <w:r>
              <w:rPr>
                <w:rFonts w:ascii="宋体" w:hAnsi="宋体" w:cs="宋体" w:eastAsia="宋体" w:hint="default"/>
                <w:sz w:val="21"/>
                <w:szCs w:val="21"/>
              </w:rPr>
              <w:t>2.4</w:t>
            </w:r>
            <w:r>
              <w:rPr>
                <w:rFonts w:ascii="宋体" w:hAnsi="宋体" w:cs="宋体" w:eastAsia="宋体" w:hint="default"/>
                <w:spacing w:val="-28"/>
                <w:sz w:val="21"/>
                <w:szCs w:val="21"/>
              </w:rPr>
              <w:t> </w:t>
            </w:r>
            <w:r>
              <w:rPr>
                <w:rFonts w:ascii="宋体" w:hAnsi="宋体" w:cs="宋体" w:eastAsia="宋体" w:hint="default"/>
                <w:spacing w:val="-5"/>
                <w:sz w:val="21"/>
                <w:szCs w:val="21"/>
              </w:rPr>
              <w:t>亿元，并请求判令本公司承担补充赔偿责任。本集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团根据外部法律顾问的法律意见，由于大连博辉的诉求没有明确的证据支持，认为大连</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博辉的诉求很可能被驳回。因此，本集团认为很可能不需要向大连博辉返还人民币</w:t>
            </w:r>
            <w:r>
              <w:rPr>
                <w:rFonts w:ascii="宋体" w:hAnsi="宋体" w:cs="宋体" w:eastAsia="宋体" w:hint="default"/>
                <w:spacing w:val="-3"/>
                <w:sz w:val="21"/>
                <w:szCs w:val="21"/>
              </w:rPr>
              <w:t> </w:t>
            </w:r>
            <w:r>
              <w:rPr>
                <w:rFonts w:ascii="宋体" w:hAnsi="宋体" w:cs="宋体" w:eastAsia="宋体" w:hint="default"/>
                <w:sz w:val="21"/>
                <w:szCs w:val="21"/>
              </w:rPr>
              <w:t>2.4</w:t>
            </w:r>
            <w:r>
              <w:rPr>
                <w:rFonts w:ascii="宋体" w:hAnsi="宋体" w:cs="宋体" w:eastAsia="宋体" w:hint="default"/>
                <w:w w:val="100"/>
                <w:sz w:val="21"/>
                <w:szCs w:val="21"/>
              </w:rPr>
              <w:t> </w:t>
            </w:r>
            <w:r>
              <w:rPr>
                <w:rFonts w:ascii="宋体" w:hAnsi="宋体" w:cs="宋体" w:eastAsia="宋体" w:hint="default"/>
                <w:sz w:val="21"/>
                <w:szCs w:val="21"/>
              </w:rPr>
              <w:t>亿元。所以亦未就该诉讼计提任何准备。</w:t>
            </w:r>
          </w:p>
          <w:p>
            <w:pPr>
              <w:pStyle w:val="TableParagraph"/>
              <w:spacing w:line="240" w:lineRule="auto" w:before="9"/>
              <w:ind w:right="0"/>
              <w:jc w:val="left"/>
              <w:rPr>
                <w:rFonts w:ascii="宋体" w:hAnsi="宋体" w:cs="宋体" w:eastAsia="宋体" w:hint="default"/>
                <w:sz w:val="20"/>
                <w:szCs w:val="20"/>
              </w:rPr>
            </w:pPr>
          </w:p>
          <w:p>
            <w:pPr>
              <w:pStyle w:val="TableParagraph"/>
              <w:spacing w:line="274" w:lineRule="exact"/>
              <w:ind w:left="196" w:right="0"/>
              <w:jc w:val="both"/>
              <w:rPr>
                <w:rFonts w:ascii="宋体" w:hAnsi="宋体" w:cs="宋体" w:eastAsia="宋体" w:hint="default"/>
                <w:sz w:val="21"/>
                <w:szCs w:val="21"/>
              </w:rPr>
            </w:pPr>
            <w:r>
              <w:rPr>
                <w:rFonts w:ascii="宋体" w:hAnsi="宋体" w:cs="宋体" w:eastAsia="宋体" w:hint="default"/>
                <w:spacing w:val="-6"/>
                <w:sz w:val="21"/>
                <w:szCs w:val="21"/>
              </w:rPr>
              <w:t>另一方面，根据本集团的财务记录，于</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pacing w:val="-4"/>
                <w:sz w:val="21"/>
                <w:szCs w:val="21"/>
              </w:rPr>
              <w:t>日，本集团应收大连博辉的应收</w:t>
            </w:r>
          </w:p>
          <w:p>
            <w:pPr>
              <w:pStyle w:val="TableParagraph"/>
              <w:spacing w:line="237" w:lineRule="auto" w:before="2"/>
              <w:ind w:left="196" w:right="198"/>
              <w:jc w:val="both"/>
              <w:rPr>
                <w:rFonts w:ascii="宋体" w:hAnsi="宋体" w:cs="宋体" w:eastAsia="宋体" w:hint="default"/>
                <w:sz w:val="21"/>
                <w:szCs w:val="21"/>
              </w:rPr>
            </w:pPr>
            <w:r>
              <w:rPr>
                <w:rFonts w:ascii="宋体" w:hAnsi="宋体" w:cs="宋体" w:eastAsia="宋体" w:hint="default"/>
                <w:sz w:val="21"/>
                <w:szCs w:val="21"/>
              </w:rPr>
              <w:t>账款余额为</w:t>
            </w:r>
            <w:r>
              <w:rPr>
                <w:rFonts w:ascii="宋体" w:hAnsi="宋体" w:cs="宋体" w:eastAsia="宋体" w:hint="default"/>
                <w:spacing w:val="-47"/>
                <w:sz w:val="21"/>
                <w:szCs w:val="21"/>
              </w:rPr>
              <w:t> </w:t>
            </w:r>
            <w:r>
              <w:rPr>
                <w:rFonts w:ascii="宋体" w:hAnsi="宋体" w:cs="宋体" w:eastAsia="宋体" w:hint="default"/>
                <w:sz w:val="21"/>
                <w:szCs w:val="21"/>
              </w:rPr>
              <w:t>40,440,207.80</w:t>
            </w:r>
            <w:r>
              <w:rPr>
                <w:rFonts w:ascii="宋体" w:hAnsi="宋体" w:cs="宋体" w:eastAsia="宋体" w:hint="default"/>
                <w:spacing w:val="-46"/>
                <w:sz w:val="21"/>
                <w:szCs w:val="21"/>
              </w:rPr>
              <w:t> </w:t>
            </w:r>
            <w:r>
              <w:rPr>
                <w:rFonts w:ascii="宋体" w:hAnsi="宋体" w:cs="宋体" w:eastAsia="宋体" w:hint="default"/>
                <w:spacing w:val="-7"/>
                <w:sz w:val="21"/>
                <w:szCs w:val="21"/>
              </w:rPr>
              <w:t>元，其他应收款余额为</w:t>
            </w:r>
            <w:r>
              <w:rPr>
                <w:rFonts w:ascii="宋体" w:hAnsi="宋体" w:cs="宋体" w:eastAsia="宋体" w:hint="default"/>
                <w:spacing w:val="-49"/>
                <w:sz w:val="21"/>
                <w:szCs w:val="21"/>
              </w:rPr>
              <w:t> </w:t>
            </w:r>
            <w:r>
              <w:rPr>
                <w:rFonts w:ascii="宋体" w:hAnsi="宋体" w:cs="宋体" w:eastAsia="宋体" w:hint="default"/>
                <w:sz w:val="21"/>
                <w:szCs w:val="21"/>
              </w:rPr>
              <w:t>157,920,105.67</w:t>
            </w:r>
            <w:r>
              <w:rPr>
                <w:rFonts w:ascii="宋体" w:hAnsi="宋体" w:cs="宋体" w:eastAsia="宋体" w:hint="default"/>
                <w:spacing w:val="-49"/>
                <w:sz w:val="21"/>
                <w:szCs w:val="21"/>
              </w:rPr>
              <w:t> </w:t>
            </w:r>
            <w:r>
              <w:rPr>
                <w:rFonts w:ascii="宋体" w:hAnsi="宋体" w:cs="宋体" w:eastAsia="宋体" w:hint="default"/>
                <w:spacing w:val="-7"/>
                <w:sz w:val="21"/>
                <w:szCs w:val="21"/>
              </w:rPr>
              <w:t>元。本集团在考虑外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部法律顾问的法律意见后，认为从大连博辉收取上述的款项的权利没有受上述诉讼所影</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响，并且保留通过法律手段向大连博辉追讨这些应收款项的权利。由于本集团和大连博</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辉的上述诉讼尚在进行中，本集团自</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月开始未收到任何与涉诉期间应收款项</w:t>
            </w:r>
            <w:r>
              <w:rPr>
                <w:rFonts w:ascii="宋体" w:hAnsi="宋体" w:cs="宋体" w:eastAsia="宋体" w:hint="default"/>
                <w:w w:val="100"/>
                <w:sz w:val="21"/>
                <w:szCs w:val="21"/>
              </w:rPr>
              <w:t> </w:t>
            </w:r>
            <w:r>
              <w:rPr>
                <w:rFonts w:ascii="宋体" w:hAnsi="宋体" w:cs="宋体" w:eastAsia="宋体" w:hint="default"/>
                <w:sz w:val="21"/>
                <w:szCs w:val="21"/>
              </w:rPr>
              <w:t>相关的回款，所以本集团认为这些应收款项是否能够收回存在不确定性。</w:t>
            </w:r>
          </w:p>
        </w:tc>
      </w:tr>
    </w:tbl>
    <w:p>
      <w:pPr>
        <w:spacing w:line="240" w:lineRule="auto" w:before="1"/>
        <w:rPr>
          <w:rFonts w:ascii="宋体" w:hAnsi="宋体" w:cs="宋体" w:eastAsia="宋体" w:hint="default"/>
          <w:sz w:val="20"/>
          <w:szCs w:val="20"/>
        </w:rPr>
      </w:pPr>
    </w:p>
    <w:p>
      <w:pPr>
        <w:pStyle w:val="Heading4"/>
        <w:spacing w:line="240" w:lineRule="auto"/>
        <w:ind w:left="308" w:right="0"/>
        <w:jc w:val="both"/>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56"/>
        <w:ind w:left="30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2"/>
          <w:szCs w:val="22"/>
        </w:rPr>
      </w:pPr>
    </w:p>
    <w:p>
      <w:pPr>
        <w:pStyle w:val="Heading4"/>
        <w:spacing w:line="240" w:lineRule="auto" w:before="0"/>
        <w:ind w:left="308" w:right="0"/>
        <w:jc w:val="both"/>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8"/>
        <w:ind w:left="30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08" w:right="0"/>
        <w:jc w:val="both"/>
        <w:rPr>
          <w:b w:val="0"/>
          <w:bCs w:val="0"/>
        </w:rPr>
      </w:pPr>
      <w:r>
        <w:rPr/>
        <w:t>十五、</w:t>
      </w:r>
      <w:r>
        <w:rPr>
          <w:spacing w:val="104"/>
        </w:rPr>
        <w:t> </w:t>
      </w:r>
      <w:r>
        <w:rPr/>
        <w:t>资产负债表日后事项</w:t>
      </w:r>
      <w:r>
        <w:rPr>
          <w:b w:val="0"/>
          <w:bCs w:val="0"/>
        </w:rPr>
      </w:r>
    </w:p>
    <w:p>
      <w:pPr>
        <w:pStyle w:val="Heading4"/>
        <w:spacing w:line="240" w:lineRule="auto" w:before="56"/>
        <w:ind w:left="308" w:right="0"/>
        <w:jc w:val="both"/>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30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308"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308"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3"/>
        <w:rPr>
          <w:rFonts w:ascii="宋体" w:hAnsi="宋体" w:cs="宋体" w:eastAsia="宋体" w:hint="default"/>
          <w:sz w:val="17"/>
          <w:szCs w:val="17"/>
        </w:rPr>
      </w:pPr>
    </w:p>
    <w:p>
      <w:pPr>
        <w:pStyle w:val="BodyText"/>
        <w:spacing w:line="237" w:lineRule="auto"/>
        <w:ind w:left="308" w:right="231"/>
        <w:jc w:val="both"/>
      </w:pPr>
      <w:r>
        <w:rPr>
          <w:rFonts w:ascii="宋体" w:hAnsi="宋体" w:cs="宋体" w:eastAsia="宋体" w:hint="default"/>
        </w:rPr>
        <w:t>(i)</w:t>
      </w:r>
      <w:r>
        <w:rPr/>
        <w:t>经本公司于</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3</w:t>
      </w:r>
      <w:r>
        <w:rPr>
          <w:rFonts w:ascii="宋体" w:hAnsi="宋体" w:cs="宋体" w:eastAsia="宋体" w:hint="default"/>
          <w:spacing w:val="-53"/>
        </w:rPr>
        <w:t> </w:t>
      </w:r>
      <w:r>
        <w:rPr/>
        <w:t>月</w:t>
      </w:r>
      <w:r>
        <w:rPr>
          <w:spacing w:val="-50"/>
        </w:rPr>
        <w:t> </w:t>
      </w:r>
      <w:r>
        <w:rPr>
          <w:rFonts w:ascii="宋体" w:hAnsi="宋体" w:cs="宋体" w:eastAsia="宋体" w:hint="default"/>
        </w:rPr>
        <w:t>26</w:t>
      </w:r>
      <w:r>
        <w:rPr>
          <w:rFonts w:ascii="宋体" w:hAnsi="宋体" w:cs="宋体" w:eastAsia="宋体" w:hint="default"/>
          <w:spacing w:val="-50"/>
        </w:rPr>
        <w:t> </w:t>
      </w:r>
      <w:r>
        <w:rPr/>
        <w:t>日的董事会决议，</w:t>
      </w:r>
      <w:r>
        <w:rPr>
          <w:rFonts w:ascii="宋体" w:hAnsi="宋体" w:cs="宋体" w:eastAsia="宋体" w:hint="default"/>
        </w:rPr>
        <w:t>2017</w:t>
      </w:r>
      <w:r>
        <w:rPr>
          <w:rFonts w:ascii="宋体" w:hAnsi="宋体" w:cs="宋体" w:eastAsia="宋体" w:hint="default"/>
          <w:spacing w:val="-50"/>
        </w:rPr>
        <w:t> </w:t>
      </w:r>
      <w:r>
        <w:rPr/>
        <w:t>年利润分配方案拟以</w:t>
      </w:r>
      <w:r>
        <w:rPr>
          <w:spacing w:val="-53"/>
        </w:rPr>
        <w:t> </w:t>
      </w:r>
      <w:r>
        <w:rPr>
          <w:rFonts w:ascii="宋体" w:hAnsi="宋体" w:cs="宋体" w:eastAsia="宋体" w:hint="default"/>
        </w:rPr>
        <w:t>12,894,535,999</w:t>
      </w:r>
      <w:r>
        <w:rPr>
          <w:rFonts w:ascii="宋体" w:hAnsi="宋体" w:cs="宋体" w:eastAsia="宋体" w:hint="default"/>
          <w:spacing w:val="-50"/>
        </w:rPr>
        <w:t> </w:t>
      </w:r>
      <w:r>
        <w:rPr>
          <w:spacing w:val="-3"/>
        </w:rPr>
        <w:t>股为</w:t>
      </w:r>
      <w:r>
        <w:rPr>
          <w:spacing w:val="-3"/>
          <w:w w:val="100"/>
        </w:rPr>
        <w:t> </w:t>
      </w:r>
      <w:r>
        <w:rPr/>
        <w:t>基</w:t>
      </w:r>
      <w:r>
        <w:rPr>
          <w:spacing w:val="-78"/>
        </w:rPr>
        <w:t> </w:t>
      </w:r>
      <w:r>
        <w:rPr>
          <w:spacing w:val="11"/>
        </w:rPr>
        <w:t>数，</w:t>
      </w:r>
      <w:r>
        <w:rPr>
          <w:spacing w:val="-78"/>
        </w:rPr>
        <w:t> </w:t>
      </w:r>
      <w:r>
        <w:rPr>
          <w:spacing w:val="11"/>
        </w:rPr>
        <w:t>向全</w:t>
      </w:r>
      <w:r>
        <w:rPr>
          <w:spacing w:val="-78"/>
        </w:rPr>
        <w:t> </w:t>
      </w:r>
      <w:r>
        <w:rPr>
          <w:spacing w:val="11"/>
        </w:rPr>
        <w:t>体股</w:t>
      </w:r>
      <w:r>
        <w:rPr>
          <w:spacing w:val="-78"/>
        </w:rPr>
        <w:t> </w:t>
      </w:r>
      <w:r>
        <w:rPr>
          <w:spacing w:val="11"/>
        </w:rPr>
        <w:t>东每</w:t>
      </w:r>
      <w:r>
        <w:rPr>
          <w:spacing w:val="35"/>
        </w:rPr>
        <w:t> </w:t>
      </w:r>
      <w:r>
        <w:rPr>
          <w:rFonts w:ascii="宋体" w:hAnsi="宋体" w:cs="宋体" w:eastAsia="宋体" w:hint="default"/>
        </w:rPr>
        <w:t>10</w:t>
      </w:r>
      <w:r>
        <w:rPr>
          <w:rFonts w:ascii="宋体" w:hAnsi="宋体" w:cs="宋体" w:eastAsia="宋体" w:hint="default"/>
          <w:spacing w:val="34"/>
        </w:rPr>
        <w:t> </w:t>
      </w:r>
      <w:r>
        <w:rPr>
          <w:spacing w:val="11"/>
        </w:rPr>
        <w:t>股派</w:t>
      </w:r>
      <w:r>
        <w:rPr>
          <w:spacing w:val="-78"/>
        </w:rPr>
        <w:t> </w:t>
      </w:r>
      <w:r>
        <w:rPr/>
        <w:t>发</w:t>
      </w:r>
      <w:r>
        <w:rPr>
          <w:spacing w:val="30"/>
        </w:rPr>
        <w:t> </w:t>
      </w:r>
      <w:r>
        <w:rPr>
          <w:rFonts w:ascii="宋体" w:hAnsi="宋体" w:cs="宋体" w:eastAsia="宋体" w:hint="default"/>
        </w:rPr>
        <w:t>0.23</w:t>
      </w:r>
      <w:r>
        <w:rPr>
          <w:rFonts w:ascii="宋体" w:hAnsi="宋体" w:cs="宋体" w:eastAsia="宋体" w:hint="default"/>
          <w:spacing w:val="33"/>
        </w:rPr>
        <w:t> </w:t>
      </w:r>
      <w:r>
        <w:rPr/>
        <w:t>元</w:t>
      </w:r>
      <w:r>
        <w:rPr>
          <w:spacing w:val="-78"/>
        </w:rPr>
        <w:t> </w:t>
      </w:r>
      <w:r>
        <w:rPr>
          <w:rFonts w:ascii="宋体" w:hAnsi="宋体" w:cs="宋体" w:eastAsia="宋体" w:hint="default"/>
        </w:rPr>
        <w:t>(</w:t>
      </w:r>
      <w:r>
        <w:rPr>
          <w:rFonts w:ascii="宋体" w:hAnsi="宋体" w:cs="宋体" w:eastAsia="宋体" w:hint="default"/>
          <w:spacing w:val="-80"/>
        </w:rPr>
        <w:t> </w:t>
      </w:r>
      <w:r>
        <w:rPr>
          <w:spacing w:val="16"/>
        </w:rPr>
        <w:t>含税</w:t>
      </w:r>
      <w:r>
        <w:rPr>
          <w:rFonts w:ascii="宋体" w:hAnsi="宋体" w:cs="宋体" w:eastAsia="宋体" w:hint="default"/>
          <w:spacing w:val="16"/>
        </w:rPr>
        <w:t>)</w:t>
      </w:r>
      <w:r>
        <w:rPr>
          <w:rFonts w:ascii="宋体" w:hAnsi="宋体" w:cs="宋体" w:eastAsia="宋体" w:hint="default"/>
          <w:spacing w:val="-78"/>
        </w:rPr>
        <w:t> </w:t>
      </w:r>
      <w:r>
        <w:rPr/>
        <w:t>的</w:t>
      </w:r>
      <w:r>
        <w:rPr>
          <w:spacing w:val="-78"/>
        </w:rPr>
        <w:t> </w:t>
      </w:r>
      <w:r>
        <w:rPr>
          <w:spacing w:val="11"/>
        </w:rPr>
        <w:t>现金</w:t>
      </w:r>
      <w:r>
        <w:rPr>
          <w:spacing w:val="-78"/>
        </w:rPr>
        <w:t> </w:t>
      </w:r>
      <w:r>
        <w:rPr>
          <w:spacing w:val="11"/>
        </w:rPr>
        <w:t>股利</w:t>
      </w:r>
      <w:r>
        <w:rPr>
          <w:spacing w:val="-78"/>
        </w:rPr>
        <w:t> </w:t>
      </w:r>
      <w:r>
        <w:rPr/>
        <w:t>，</w:t>
      </w:r>
      <w:r>
        <w:rPr>
          <w:spacing w:val="-81"/>
        </w:rPr>
        <w:t> </w:t>
      </w:r>
      <w:r>
        <w:rPr/>
        <w:t>共</w:t>
      </w:r>
      <w:r>
        <w:rPr>
          <w:spacing w:val="-78"/>
        </w:rPr>
        <w:t> </w:t>
      </w:r>
      <w:r>
        <w:rPr>
          <w:spacing w:val="14"/>
        </w:rPr>
        <w:t>计分配</w:t>
      </w:r>
      <w:r>
        <w:rPr>
          <w:spacing w:val="-78"/>
        </w:rPr>
        <w:t> </w:t>
      </w:r>
      <w:r>
        <w:rPr>
          <w:spacing w:val="11"/>
        </w:rPr>
        <w:t>现金</w:t>
      </w:r>
      <w:r>
        <w:rPr>
          <w:spacing w:val="-78"/>
        </w:rPr>
        <w:t> </w:t>
      </w:r>
      <w:r>
        <w:rPr>
          <w:spacing w:val="11"/>
        </w:rPr>
        <w:t>股利</w:t>
      </w:r>
      <w:r>
        <w:rPr>
          <w:spacing w:val="-78"/>
        </w:rPr>
        <w:t> </w:t>
      </w:r>
      <w:r>
        <w:rPr>
          <w:spacing w:val="11"/>
        </w:rPr>
        <w:t>人民</w:t>
      </w:r>
      <w:r>
        <w:rPr>
          <w:spacing w:val="-78"/>
        </w:rPr>
        <w:t> </w:t>
      </w:r>
      <w:r>
        <w:rPr/>
        <w:t>币</w:t>
      </w:r>
      <w:r>
        <w:rPr>
          <w:w w:val="100"/>
        </w:rPr>
        <w:t> </w:t>
      </w:r>
      <w:r>
        <w:rPr>
          <w:rFonts w:ascii="宋体" w:hAnsi="宋体" w:cs="宋体" w:eastAsia="宋体" w:hint="default"/>
        </w:rPr>
        <w:t>296,574,327.98</w:t>
      </w:r>
      <w:r>
        <w:rPr>
          <w:rFonts w:ascii="宋体" w:hAnsi="宋体" w:cs="宋体" w:eastAsia="宋体" w:hint="default"/>
          <w:spacing w:val="-58"/>
        </w:rPr>
        <w:t> </w:t>
      </w:r>
      <w:r>
        <w:rPr/>
        <w:t>元，该提议尚待股东大会批准。</w:t>
      </w:r>
    </w:p>
    <w:p>
      <w:pPr>
        <w:spacing w:line="240" w:lineRule="auto" w:before="4"/>
        <w:rPr>
          <w:rFonts w:ascii="宋体" w:hAnsi="宋体" w:cs="宋体" w:eastAsia="宋体" w:hint="default"/>
          <w:sz w:val="18"/>
          <w:szCs w:val="18"/>
        </w:rPr>
      </w:pPr>
    </w:p>
    <w:p>
      <w:pPr>
        <w:pStyle w:val="BodyText"/>
        <w:tabs>
          <w:tab w:pos="1051" w:val="left" w:leader="none"/>
        </w:tabs>
        <w:spacing w:line="240" w:lineRule="auto"/>
        <w:ind w:left="0" w:right="227"/>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3752"/>
        <w:gridCol w:w="5370"/>
      </w:tblGrid>
      <w:tr>
        <w:trPr>
          <w:trHeight w:val="281" w:hRule="exact"/>
        </w:trPr>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296,574,327.98</w:t>
            </w:r>
          </w:p>
        </w:tc>
      </w:tr>
      <w:tr>
        <w:trPr>
          <w:trHeight w:val="283" w:hRule="exact"/>
        </w:trPr>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296,574,327.98</w:t>
            </w:r>
          </w:p>
        </w:tc>
      </w:tr>
    </w:tbl>
    <w:p>
      <w:pPr>
        <w:spacing w:line="240" w:lineRule="auto" w:before="10"/>
        <w:rPr>
          <w:rFonts w:ascii="宋体" w:hAnsi="宋体" w:cs="宋体" w:eastAsia="宋体" w:hint="default"/>
          <w:sz w:val="17"/>
          <w:szCs w:val="17"/>
        </w:rPr>
      </w:pPr>
    </w:p>
    <w:p>
      <w:pPr>
        <w:pStyle w:val="Heading4"/>
        <w:spacing w:line="240" w:lineRule="auto"/>
        <w:ind w:left="308"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left="30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308" w:right="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6" w:val="left" w:leader="none"/>
        </w:tabs>
        <w:spacing w:line="240" w:lineRule="auto" w:before="32"/>
        <w:ind w:left="30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50"/>
          <w:pgMar w:header="0" w:footer="921" w:top="980" w:bottom="1120" w:left="1420" w:right="1040"/>
        </w:sectPr>
      </w:pPr>
    </w:p>
    <w:p>
      <w:pPr>
        <w:spacing w:line="240" w:lineRule="auto" w:before="2"/>
        <w:rPr>
          <w:rFonts w:ascii="宋体" w:hAnsi="宋体" w:cs="宋体" w:eastAsia="宋体" w:hint="default"/>
          <w:sz w:val="29"/>
          <w:szCs w:val="29"/>
        </w:rPr>
      </w:pPr>
    </w:p>
    <w:p>
      <w:pPr>
        <w:pStyle w:val="Heading4"/>
        <w:spacing w:line="290" w:lineRule="auto"/>
        <w:ind w:left="148" w:right="6921"/>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74"/>
        </w:rPr>
        <w:t> </w:t>
      </w:r>
      <w:r>
        <w:rPr/>
        <w:t>追溯重述法</w:t>
      </w:r>
      <w:r>
        <w:rPr>
          <w:b w:val="0"/>
          <w:bCs w:val="0"/>
        </w:rPr>
      </w:r>
    </w:p>
    <w:p>
      <w:pPr>
        <w:spacing w:line="276" w:lineRule="auto" w:before="12"/>
        <w:ind w:left="148" w:right="73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74"/>
          <w:sz w:val="21"/>
          <w:szCs w:val="21"/>
        </w:rPr>
        <w:t> </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76" w:lineRule="auto" w:before="25"/>
        <w:ind w:left="148" w:right="762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40" w:lineRule="auto" w:before="25"/>
        <w:ind w:left="14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4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spacing w:line="240" w:lineRule="auto" w:before="59"/>
        <w:ind w:left="148" w:right="0"/>
        <w:jc w:val="both"/>
        <w:rPr>
          <w:b w:val="0"/>
          <w:bCs w:val="0"/>
        </w:rPr>
      </w:pPr>
      <w:r>
        <w:rPr>
          <w:rFonts w:ascii="宋体" w:hAnsi="宋体" w:cs="宋体" w:eastAsia="宋体" w:hint="default"/>
        </w:rPr>
        <w:t>(1). </w:t>
      </w:r>
      <w:r>
        <w:rPr>
          <w:rFonts w:ascii="宋体" w:hAnsi="宋体" w:cs="宋体" w:eastAsia="宋体" w:hint="default"/>
          <w:spacing w:val="11"/>
        </w:rPr>
        <w:t> </w:t>
      </w:r>
      <w:r>
        <w:rPr/>
        <w:t>非货币性资产交换</w:t>
      </w:r>
      <w:r>
        <w:rPr>
          <w:b w:val="0"/>
          <w:bCs w:val="0"/>
        </w:rPr>
      </w:r>
    </w:p>
    <w:p>
      <w:pPr>
        <w:pStyle w:val="BodyText"/>
        <w:spacing w:line="240" w:lineRule="auto" w:before="133"/>
        <w:ind w:left="14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7"/>
        <w:rPr>
          <w:rFonts w:ascii="宋体" w:hAnsi="宋体" w:cs="宋体" w:eastAsia="宋体" w:hint="default"/>
          <w:sz w:val="22"/>
          <w:szCs w:val="22"/>
        </w:rPr>
      </w:pPr>
    </w:p>
    <w:p>
      <w:pPr>
        <w:pStyle w:val="Heading4"/>
        <w:spacing w:line="240" w:lineRule="auto" w:before="0"/>
        <w:ind w:left="148" w:right="0"/>
        <w:jc w:val="both"/>
        <w:rPr>
          <w:b w:val="0"/>
          <w:bCs w:val="0"/>
        </w:rPr>
      </w:pPr>
      <w:r>
        <w:rPr>
          <w:rFonts w:ascii="宋体" w:hAnsi="宋体" w:cs="宋体" w:eastAsia="宋体" w:hint="default"/>
        </w:rPr>
        <w:t>(2). </w:t>
      </w:r>
      <w:r>
        <w:rPr>
          <w:rFonts w:ascii="宋体" w:hAnsi="宋体" w:cs="宋体" w:eastAsia="宋体" w:hint="default"/>
          <w:spacing w:val="10"/>
        </w:rPr>
        <w:t> </w:t>
      </w:r>
      <w:r>
        <w:rPr/>
        <w:t>其他资产置换</w:t>
      </w:r>
      <w:r>
        <w:rPr>
          <w:b w:val="0"/>
          <w:bCs w:val="0"/>
        </w:rPr>
      </w:r>
    </w:p>
    <w:p>
      <w:pPr>
        <w:pStyle w:val="BodyText"/>
        <w:spacing w:line="240" w:lineRule="auto" w:before="56"/>
        <w:ind w:left="14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4"/>
        <w:spacing w:line="240" w:lineRule="auto" w:before="0"/>
        <w:ind w:left="14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14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4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9"/>
        <w:ind w:left="148"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148"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4"/>
        <w:spacing w:line="240" w:lineRule="auto" w:before="56"/>
        <w:ind w:left="148" w:right="0"/>
        <w:jc w:val="both"/>
        <w:rPr>
          <w:b w:val="0"/>
          <w:bCs w:val="0"/>
        </w:rPr>
      </w:pPr>
      <w:r>
        <w:rPr>
          <w:rFonts w:ascii="宋体" w:hAnsi="宋体" w:cs="宋体" w:eastAsia="宋体" w:hint="default"/>
        </w:rPr>
        <w:t>(1). </w:t>
      </w:r>
      <w:r>
        <w:rPr>
          <w:rFonts w:ascii="宋体" w:hAnsi="宋体" w:cs="宋体" w:eastAsia="宋体" w:hint="default"/>
          <w:spacing w:val="7"/>
        </w:rPr>
        <w:t> </w:t>
      </w:r>
      <w:r>
        <w:rPr/>
        <w:t>报告分部的确定依据与会计政策：</w:t>
      </w:r>
      <w:r>
        <w:rPr>
          <w:b w:val="0"/>
          <w:bCs w:val="0"/>
        </w:rPr>
      </w:r>
    </w:p>
    <w:p>
      <w:pPr>
        <w:pStyle w:val="BodyText"/>
        <w:spacing w:line="272" w:lineRule="exact" w:before="86"/>
        <w:ind w:left="462" w:right="0" w:hanging="3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本集团的报告分部是提供不同产品或服务、或在不同地区经营的业务单元。由于各种业务或地</w:t>
      </w:r>
    </w:p>
    <w:p>
      <w:pPr>
        <w:pStyle w:val="BodyText"/>
        <w:spacing w:line="357" w:lineRule="auto" w:before="108"/>
        <w:ind w:left="148" w:right="0"/>
        <w:jc w:val="left"/>
      </w:pPr>
      <w:r>
        <w:rPr/>
        <w:t>区需要不同的技术和市场战略，因此，本集团分别独立管理各个报告分部的生产经营活动，分别</w:t>
      </w:r>
      <w:r>
        <w:rPr>
          <w:spacing w:val="-25"/>
        </w:rPr>
        <w:t> </w:t>
      </w:r>
      <w:r>
        <w:rPr>
          <w:spacing w:val="-25"/>
        </w:rPr>
      </w:r>
      <w:r>
        <w:rPr/>
        <w:t>评价其经营成果，以决定向其配置资源并评价其业绩。</w:t>
      </w:r>
    </w:p>
    <w:p>
      <w:pPr>
        <w:spacing w:line="240" w:lineRule="auto" w:before="0"/>
        <w:rPr>
          <w:rFonts w:ascii="宋体" w:hAnsi="宋体" w:cs="宋体" w:eastAsia="宋体" w:hint="default"/>
          <w:sz w:val="20"/>
          <w:szCs w:val="20"/>
        </w:rPr>
      </w:pPr>
    </w:p>
    <w:p>
      <w:pPr>
        <w:pStyle w:val="BodyText"/>
        <w:spacing w:line="240" w:lineRule="auto" w:before="177"/>
        <w:ind w:left="148" w:right="0"/>
        <w:jc w:val="both"/>
      </w:pPr>
      <w:r>
        <w:rPr/>
        <w:t>本集团有</w:t>
      </w:r>
      <w:r>
        <w:rPr>
          <w:spacing w:val="-52"/>
        </w:rPr>
        <w:t> </w:t>
      </w:r>
      <w:r>
        <w:rPr>
          <w:rFonts w:ascii="宋体" w:hAnsi="宋体" w:cs="宋体" w:eastAsia="宋体" w:hint="default"/>
        </w:rPr>
        <w:t>8</w:t>
      </w:r>
      <w:r>
        <w:rPr>
          <w:rFonts w:ascii="宋体" w:hAnsi="宋体" w:cs="宋体" w:eastAsia="宋体" w:hint="default"/>
          <w:spacing w:val="-54"/>
        </w:rPr>
        <w:t> </w:t>
      </w:r>
      <w:r>
        <w:rPr/>
        <w:t>个报告分部，分别为：</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674" w:right="0" w:hanging="106"/>
        <w:jc w:val="left"/>
      </w:pPr>
      <w:r>
        <w:rPr>
          <w:rFonts w:ascii="宋体" w:hAnsi="宋体" w:cs="宋体" w:eastAsia="宋体" w:hint="default"/>
          <w:spacing w:val="-3"/>
        </w:rPr>
        <w:t>-</w:t>
      </w:r>
      <w:r>
        <w:rPr>
          <w:spacing w:val="-3"/>
        </w:rPr>
        <w:t>油品、液体化工品码头及相关物流业务，负责油品及液体化工品装卸、储存及中转、港务管</w:t>
      </w:r>
      <w:r>
        <w:rPr>
          <w:spacing w:val="-17"/>
        </w:rPr>
        <w:t> </w:t>
      </w:r>
      <w:r>
        <w:rPr>
          <w:spacing w:val="-17"/>
        </w:rPr>
      </w:r>
      <w:r>
        <w:rPr/>
        <w:t>理及油品贸易业务</w:t>
      </w:r>
    </w:p>
    <w:p>
      <w:pPr>
        <w:pStyle w:val="BodyText"/>
        <w:spacing w:line="355" w:lineRule="auto" w:before="30"/>
        <w:ind w:left="674" w:right="0" w:hanging="106"/>
        <w:jc w:val="left"/>
      </w:pPr>
      <w:r>
        <w:rPr>
          <w:rFonts w:ascii="宋体" w:hAnsi="宋体" w:cs="宋体" w:eastAsia="宋体" w:hint="default"/>
          <w:spacing w:val="-2"/>
        </w:rPr>
        <w:t>-</w:t>
      </w:r>
      <w:r>
        <w:rPr>
          <w:spacing w:val="-2"/>
        </w:rPr>
        <w:t>集装箱码头及相关物流业务，负责集装箱装卸、储存及中转、码头租赁、多项集装箱物流业</w:t>
      </w:r>
      <w:r>
        <w:rPr>
          <w:spacing w:val="-55"/>
        </w:rPr>
        <w:t> </w:t>
      </w:r>
      <w:r>
        <w:rPr>
          <w:spacing w:val="-55"/>
        </w:rPr>
      </w:r>
      <w:r>
        <w:rPr/>
        <w:t>务及物业出售</w:t>
      </w:r>
    </w:p>
    <w:p>
      <w:pPr>
        <w:pStyle w:val="BodyText"/>
        <w:spacing w:line="240" w:lineRule="auto" w:before="32"/>
        <w:ind w:left="568" w:right="0"/>
        <w:jc w:val="left"/>
      </w:pPr>
      <w:r>
        <w:rPr>
          <w:rFonts w:ascii="宋体" w:hAnsi="宋体" w:cs="宋体" w:eastAsia="宋体" w:hint="default"/>
        </w:rPr>
        <w:t>-</w:t>
      </w:r>
      <w:r>
        <w:rPr/>
        <w:t>杂货码头及相关物流、贸易业务，负责装卸杂货及相关物流服务，钢材贸易业务</w:t>
      </w:r>
    </w:p>
    <w:p>
      <w:pPr>
        <w:pStyle w:val="BodyText"/>
        <w:spacing w:line="240" w:lineRule="auto" w:before="136"/>
        <w:ind w:left="568" w:right="0"/>
        <w:jc w:val="left"/>
      </w:pPr>
      <w:r>
        <w:rPr>
          <w:rFonts w:ascii="宋体" w:hAnsi="宋体" w:cs="宋体" w:eastAsia="宋体" w:hint="default"/>
        </w:rPr>
        <w:t>-</w:t>
      </w:r>
      <w:r>
        <w:rPr/>
        <w:t>矿石码头及相关物流业务，负责装卸矿石及相关物流服务</w:t>
      </w:r>
    </w:p>
    <w:p>
      <w:pPr>
        <w:pStyle w:val="BodyText"/>
        <w:spacing w:line="240" w:lineRule="auto" w:before="133"/>
        <w:ind w:left="568" w:right="0"/>
        <w:jc w:val="left"/>
      </w:pPr>
      <w:r>
        <w:rPr>
          <w:rFonts w:ascii="宋体" w:hAnsi="宋体" w:cs="宋体" w:eastAsia="宋体" w:hint="default"/>
        </w:rPr>
        <w:t>-</w:t>
      </w:r>
      <w:r>
        <w:rPr/>
        <w:t>散粮码头及相关物流、贸易业务，负责装卸粮食及相关物流服务，原粮贸易业务</w:t>
      </w:r>
    </w:p>
    <w:p>
      <w:pPr>
        <w:pStyle w:val="BodyText"/>
        <w:spacing w:line="240" w:lineRule="auto" w:before="133"/>
        <w:ind w:left="568" w:right="0"/>
        <w:jc w:val="left"/>
      </w:pPr>
      <w:r>
        <w:rPr>
          <w:rFonts w:ascii="宋体" w:hAnsi="宋体" w:cs="宋体" w:eastAsia="宋体" w:hint="default"/>
        </w:rPr>
        <w:t>-</w:t>
      </w:r>
      <w:r>
        <w:rPr/>
        <w:t>客运滚装码头及相关物流业务，负责客运及杂货滚装及提供相关物流服务</w:t>
      </w:r>
    </w:p>
    <w:p>
      <w:pPr>
        <w:pStyle w:val="BodyText"/>
        <w:spacing w:line="240" w:lineRule="auto" w:before="133"/>
        <w:ind w:left="568" w:right="0"/>
        <w:jc w:val="left"/>
      </w:pPr>
      <w:r>
        <w:rPr>
          <w:rFonts w:ascii="宋体" w:hAnsi="宋体" w:cs="宋体" w:eastAsia="宋体" w:hint="default"/>
        </w:rPr>
        <w:t>-</w:t>
      </w:r>
      <w:r>
        <w:rPr/>
        <w:t>港口增值及港口支持业务，负责理货、拖轮、运输服务、供电、信息科技服务及建设服务</w:t>
      </w:r>
    </w:p>
    <w:p>
      <w:pPr>
        <w:spacing w:after="0" w:line="240" w:lineRule="auto"/>
        <w:jc w:val="left"/>
        <w:sectPr>
          <w:pgSz w:w="11910" w:h="16850"/>
          <w:pgMar w:header="0" w:footer="921" w:top="980" w:bottom="1120" w:left="1580" w:right="1140"/>
        </w:sectPr>
      </w:pPr>
    </w:p>
    <w:p>
      <w:pPr>
        <w:spacing w:line="240" w:lineRule="auto" w:before="2"/>
        <w:rPr>
          <w:rFonts w:ascii="宋体" w:hAnsi="宋体" w:cs="宋体" w:eastAsia="宋体" w:hint="default"/>
          <w:sz w:val="29"/>
          <w:szCs w:val="29"/>
        </w:rPr>
      </w:pPr>
    </w:p>
    <w:p>
      <w:pPr>
        <w:pStyle w:val="BodyText"/>
        <w:spacing w:line="240" w:lineRule="auto" w:before="36"/>
        <w:ind w:left="648" w:right="0"/>
        <w:jc w:val="left"/>
      </w:pPr>
      <w:r>
        <w:rPr>
          <w:rFonts w:ascii="宋体" w:hAnsi="宋体" w:cs="宋体" w:eastAsia="宋体" w:hint="default"/>
        </w:rPr>
        <w:t>-</w:t>
      </w:r>
      <w:r>
        <w:rPr/>
        <w:t>汽车码头及相关物流、贸易业务，负责装卸汽车及相关物流服务，汽车贸易业务</w:t>
      </w:r>
    </w:p>
    <w:p>
      <w:pPr>
        <w:spacing w:line="240" w:lineRule="auto" w:before="0"/>
        <w:rPr>
          <w:rFonts w:ascii="宋体" w:hAnsi="宋体" w:cs="宋体" w:eastAsia="宋体" w:hint="default"/>
          <w:sz w:val="20"/>
          <w:szCs w:val="20"/>
        </w:rPr>
      </w:pPr>
    </w:p>
    <w:p>
      <w:pPr>
        <w:pStyle w:val="BodyText"/>
        <w:spacing w:line="240" w:lineRule="auto" w:before="145"/>
        <w:ind w:left="228" w:right="0"/>
        <w:jc w:val="left"/>
      </w:pPr>
      <w:r>
        <w:rPr/>
        <w:t>管理层出于配置资源和评价业绩的目的，对各业务单元的经营成果分开进行管理。</w:t>
      </w:r>
    </w:p>
    <w:p>
      <w:pPr>
        <w:spacing w:line="240" w:lineRule="auto" w:before="11"/>
        <w:rPr>
          <w:rFonts w:ascii="宋体" w:hAnsi="宋体" w:cs="宋体" w:eastAsia="宋体" w:hint="default"/>
          <w:sz w:val="20"/>
          <w:szCs w:val="20"/>
        </w:rPr>
      </w:pPr>
    </w:p>
    <w:p>
      <w:pPr>
        <w:pStyle w:val="BodyText"/>
        <w:spacing w:line="237" w:lineRule="auto"/>
        <w:ind w:left="228" w:right="207"/>
        <w:jc w:val="both"/>
      </w:pPr>
      <w:r>
        <w:rPr>
          <w:spacing w:val="-2"/>
        </w:rPr>
        <w:t>分部业绩，以报告的分部利润为基础进行评价。该指标系对利润总额进行调整后的指标</w:t>
      </w:r>
      <w:r>
        <w:rPr>
          <w:rFonts w:ascii="宋体" w:hAnsi="宋体" w:cs="宋体" w:eastAsia="宋体" w:hint="default"/>
          <w:spacing w:val="-2"/>
        </w:rPr>
        <w:t>,</w:t>
      </w:r>
      <w:r>
        <w:rPr>
          <w:spacing w:val="-2"/>
        </w:rPr>
        <w:t>除不包括</w:t>
      </w:r>
      <w:r>
        <w:rPr>
          <w:spacing w:val="-50"/>
        </w:rPr>
        <w:t> </w:t>
      </w:r>
      <w:r>
        <w:rPr>
          <w:spacing w:val="-50"/>
        </w:rPr>
      </w:r>
      <w:r>
        <w:rPr>
          <w:spacing w:val="-2"/>
        </w:rPr>
        <w:t>归属于总部的收入、费用之外</w:t>
      </w:r>
      <w:r>
        <w:rPr>
          <w:rFonts w:ascii="宋体" w:hAnsi="宋体" w:cs="宋体" w:eastAsia="宋体" w:hint="default"/>
          <w:spacing w:val="-2"/>
        </w:rPr>
        <w:t>,</w:t>
      </w:r>
      <w:r>
        <w:rPr>
          <w:spacing w:val="-2"/>
        </w:rPr>
        <w:t>该指标与本集团的利润总额是一致的。分部资产和分部负债不包括</w:t>
      </w:r>
      <w:r>
        <w:rPr>
          <w:spacing w:val="-50"/>
        </w:rPr>
        <w:t> </w:t>
      </w:r>
      <w:r>
        <w:rPr>
          <w:spacing w:val="-50"/>
        </w:rPr>
      </w:r>
      <w:r>
        <w:rPr/>
        <w:t>本公司总部之资产和负债</w:t>
      </w:r>
      <w:r>
        <w:rPr>
          <w:rFonts w:ascii="宋体" w:hAnsi="宋体" w:cs="宋体" w:eastAsia="宋体" w:hint="default"/>
        </w:rPr>
        <w:t>,</w:t>
      </w:r>
      <w:r>
        <w:rPr/>
        <w:t>因为这些资产和负债由本集团统一管理。</w:t>
      </w:r>
    </w:p>
    <w:p>
      <w:pPr>
        <w:spacing w:line="240" w:lineRule="auto" w:before="9"/>
        <w:rPr>
          <w:rFonts w:ascii="宋体" w:hAnsi="宋体" w:cs="宋体" w:eastAsia="宋体" w:hint="default"/>
          <w:sz w:val="20"/>
          <w:szCs w:val="20"/>
        </w:rPr>
      </w:pPr>
    </w:p>
    <w:p>
      <w:pPr>
        <w:pStyle w:val="BodyText"/>
        <w:spacing w:line="475" w:lineRule="auto"/>
        <w:ind w:left="228" w:right="0"/>
        <w:jc w:val="left"/>
      </w:pPr>
      <w:r>
        <w:rPr/>
        <w:t>上述报告分部为本集团呈报分部数据的基础，无经营分部合并以形成报告分部。</w:t>
      </w:r>
      <w:r>
        <w:rPr>
          <w:w w:val="100"/>
        </w:rPr>
        <w:t> </w:t>
      </w:r>
      <w:r>
        <w:rPr/>
        <w:t>报告分部间收入于合并时抵销。报告分部间销售及采购是有关公司根据双方确定的条款进行。</w:t>
      </w:r>
      <w:r>
        <w:rPr>
          <w:w w:val="100"/>
        </w:rPr>
        <w:t> </w:t>
      </w:r>
      <w:r>
        <w:rPr/>
        <w:t>分部间转移价格参照向第三方销售所采用的价格确定。</w:t>
      </w:r>
    </w:p>
    <w:p>
      <w:pPr>
        <w:pStyle w:val="BodyText"/>
        <w:spacing w:line="240" w:lineRule="auto" w:before="64"/>
        <w:ind w:left="228" w:right="0"/>
        <w:jc w:val="left"/>
      </w:pPr>
      <w:r>
        <w:rPr/>
        <w:t>资产根据分部的经营以及资产的所在位置进行分配，负债根据分部的经营进行分配，间接归属于</w:t>
      </w:r>
      <w:r>
        <w:rPr>
          <w:spacing w:val="-25"/>
        </w:rPr>
        <w:t> </w:t>
      </w:r>
      <w:r>
        <w:rPr>
          <w:spacing w:val="-25"/>
        </w:rPr>
      </w:r>
      <w:r>
        <w:rPr/>
        <w:t>各分部的费用按照收入比例在分部之间进行分配。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0" w:footer="921" w:top="980" w:bottom="1120" w:left="1500" w:right="1060"/>
        </w:sectPr>
      </w:pPr>
    </w:p>
    <w:p>
      <w:pPr>
        <w:pStyle w:val="Heading4"/>
        <w:tabs>
          <w:tab w:pos="871" w:val="left" w:leader="none"/>
        </w:tabs>
        <w:spacing w:line="240" w:lineRule="auto"/>
        <w:ind w:left="228" w:right="-16"/>
        <w:jc w:val="left"/>
        <w:rPr>
          <w:b w:val="0"/>
          <w:bCs w:val="0"/>
        </w:rPr>
      </w:pPr>
      <w:r>
        <w:rPr>
          <w:rFonts w:ascii="宋体" w:hAnsi="宋体" w:cs="宋体" w:eastAsia="宋体" w:hint="default"/>
          <w:w w:val="95"/>
        </w:rPr>
        <w:t>(2).</w:t>
        <w:tab/>
      </w:r>
      <w:r>
        <w:rPr/>
        <w:t>报告分部的财务信息</w:t>
      </w:r>
      <w:r>
        <w:rPr>
          <w:b w:val="0"/>
          <w:bCs w:val="0"/>
        </w:rPr>
      </w:r>
    </w:p>
    <w:p>
      <w:pPr>
        <w:pStyle w:val="BodyText"/>
        <w:spacing w:line="240" w:lineRule="auto" w:before="56"/>
        <w:ind w:left="22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91" w:val="left" w:leader="none"/>
        </w:tabs>
        <w:spacing w:line="240" w:lineRule="auto"/>
        <w:ind w:left="228" w:right="0"/>
        <w:jc w:val="left"/>
      </w:pPr>
      <w:r>
        <w:rPr>
          <w:spacing w:val="-1"/>
        </w:rPr>
        <w:t>单位：千元</w:t>
        <w:tab/>
      </w:r>
      <w:r>
        <w:rPr>
          <w:spacing w:val="-2"/>
        </w:rPr>
        <w:t>币种：人民币</w:t>
      </w:r>
    </w:p>
    <w:p>
      <w:pPr>
        <w:spacing w:after="0" w:line="240" w:lineRule="auto"/>
        <w:jc w:val="left"/>
        <w:sectPr>
          <w:type w:val="continuous"/>
          <w:pgSz w:w="11910" w:h="16850"/>
          <w:pgMar w:top="1060" w:bottom="1380" w:left="1500" w:right="1060"/>
          <w:cols w:num="2" w:equalWidth="0">
            <w:col w:w="2773" w:space="3610"/>
            <w:col w:w="296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255"/>
        <w:gridCol w:w="857"/>
        <w:gridCol w:w="713"/>
        <w:gridCol w:w="713"/>
        <w:gridCol w:w="718"/>
        <w:gridCol w:w="718"/>
        <w:gridCol w:w="569"/>
        <w:gridCol w:w="571"/>
        <w:gridCol w:w="569"/>
        <w:gridCol w:w="718"/>
        <w:gridCol w:w="713"/>
        <w:gridCol w:w="996"/>
      </w:tblGrid>
      <w:tr>
        <w:trPr>
          <w:trHeight w:val="355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油品、</w:t>
            </w:r>
          </w:p>
          <w:p>
            <w:pPr>
              <w:pStyle w:val="TableParagraph"/>
              <w:spacing w:line="237" w:lineRule="auto" w:before="2"/>
              <w:ind w:left="108" w:right="103"/>
              <w:jc w:val="both"/>
              <w:rPr>
                <w:rFonts w:ascii="宋体" w:hAnsi="宋体" w:cs="宋体" w:eastAsia="宋体" w:hint="default"/>
                <w:sz w:val="21"/>
                <w:szCs w:val="21"/>
              </w:rPr>
            </w:pPr>
            <w:r>
              <w:rPr>
                <w:rFonts w:ascii="宋体" w:hAnsi="宋体" w:cs="宋体" w:eastAsia="宋体" w:hint="default"/>
                <w:sz w:val="21"/>
                <w:szCs w:val="21"/>
              </w:rPr>
              <w:t>液体化</w:t>
            </w:r>
            <w:r>
              <w:rPr>
                <w:rFonts w:ascii="宋体" w:hAnsi="宋体" w:cs="宋体" w:eastAsia="宋体" w:hint="default"/>
                <w:spacing w:val="-102"/>
                <w:sz w:val="21"/>
                <w:szCs w:val="21"/>
              </w:rPr>
              <w:t> </w:t>
            </w:r>
            <w:r>
              <w:rPr>
                <w:rFonts w:ascii="宋体" w:hAnsi="宋体" w:cs="宋体" w:eastAsia="宋体" w:hint="default"/>
                <w:sz w:val="21"/>
                <w:szCs w:val="21"/>
              </w:rPr>
              <w:t>工品码</w:t>
            </w:r>
            <w:r>
              <w:rPr>
                <w:rFonts w:ascii="宋体" w:hAnsi="宋体" w:cs="宋体" w:eastAsia="宋体" w:hint="default"/>
                <w:spacing w:val="-102"/>
                <w:sz w:val="21"/>
                <w:szCs w:val="21"/>
              </w:rPr>
              <w:t> </w:t>
            </w:r>
            <w:r>
              <w:rPr>
                <w:rFonts w:ascii="宋体" w:hAnsi="宋体" w:cs="宋体" w:eastAsia="宋体" w:hint="default"/>
                <w:sz w:val="21"/>
                <w:szCs w:val="21"/>
              </w:rPr>
              <w:t>头及相</w:t>
            </w:r>
            <w:r>
              <w:rPr>
                <w:rFonts w:ascii="宋体" w:hAnsi="宋体" w:cs="宋体" w:eastAsia="宋体" w:hint="default"/>
                <w:spacing w:val="-102"/>
                <w:sz w:val="21"/>
                <w:szCs w:val="21"/>
              </w:rPr>
              <w:t> </w:t>
            </w:r>
            <w:r>
              <w:rPr>
                <w:rFonts w:ascii="宋体" w:hAnsi="宋体" w:cs="宋体" w:eastAsia="宋体" w:hint="default"/>
                <w:sz w:val="21"/>
                <w:szCs w:val="21"/>
              </w:rPr>
              <w:t>关物流</w:t>
            </w:r>
            <w:r>
              <w:rPr>
                <w:rFonts w:ascii="宋体" w:hAnsi="宋体" w:cs="宋体" w:eastAsia="宋体" w:hint="default"/>
                <w:spacing w:val="-102"/>
                <w:sz w:val="21"/>
                <w:szCs w:val="21"/>
              </w:rPr>
              <w:t> </w:t>
            </w:r>
            <w:r>
              <w:rPr>
                <w:rFonts w:ascii="宋体" w:hAnsi="宋体" w:cs="宋体" w:eastAsia="宋体" w:hint="default"/>
                <w:sz w:val="21"/>
                <w:szCs w:val="21"/>
              </w:rPr>
              <w:t>业务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both"/>
              <w:rPr>
                <w:rFonts w:ascii="宋体" w:hAnsi="宋体" w:cs="宋体" w:eastAsia="宋体" w:hint="default"/>
                <w:sz w:val="21"/>
                <w:szCs w:val="21"/>
              </w:rPr>
            </w:pPr>
            <w:r>
              <w:rPr>
                <w:rFonts w:ascii="宋体" w:hAnsi="宋体" w:cs="宋体" w:eastAsia="宋体" w:hint="default"/>
                <w:sz w:val="21"/>
                <w:szCs w:val="21"/>
              </w:rPr>
              <w:t>集装</w:t>
            </w:r>
          </w:p>
          <w:p>
            <w:pPr>
              <w:pStyle w:val="TableParagraph"/>
              <w:spacing w:line="237" w:lineRule="auto" w:before="2"/>
              <w:ind w:left="142" w:right="137"/>
              <w:jc w:val="both"/>
              <w:rPr>
                <w:rFonts w:ascii="宋体" w:hAnsi="宋体" w:cs="宋体" w:eastAsia="宋体" w:hint="default"/>
                <w:sz w:val="21"/>
                <w:szCs w:val="21"/>
              </w:rPr>
            </w:pPr>
            <w:r>
              <w:rPr>
                <w:rFonts w:ascii="宋体" w:hAnsi="宋体" w:cs="宋体" w:eastAsia="宋体" w:hint="default"/>
                <w:sz w:val="21"/>
                <w:szCs w:val="21"/>
              </w:rPr>
              <w:t>箱码</w:t>
            </w:r>
            <w:r>
              <w:rPr>
                <w:rFonts w:ascii="宋体" w:hAnsi="宋体" w:cs="宋体" w:eastAsia="宋体" w:hint="default"/>
                <w:spacing w:val="-103"/>
                <w:sz w:val="21"/>
                <w:szCs w:val="21"/>
              </w:rPr>
              <w:t> </w:t>
            </w:r>
            <w:r>
              <w:rPr>
                <w:rFonts w:ascii="宋体" w:hAnsi="宋体" w:cs="宋体" w:eastAsia="宋体" w:hint="default"/>
                <w:sz w:val="21"/>
                <w:szCs w:val="21"/>
              </w:rPr>
              <w:t>头及</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物流</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杂货</w:t>
            </w:r>
          </w:p>
          <w:p>
            <w:pPr>
              <w:pStyle w:val="TableParagraph"/>
              <w:spacing w:line="237" w:lineRule="auto" w:before="2"/>
              <w:ind w:left="141" w:right="137"/>
              <w:jc w:val="both"/>
              <w:rPr>
                <w:rFonts w:ascii="宋体" w:hAnsi="宋体" w:cs="宋体" w:eastAsia="宋体" w:hint="default"/>
                <w:sz w:val="21"/>
                <w:szCs w:val="21"/>
              </w:rPr>
            </w:pP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及相</w:t>
            </w:r>
            <w:r>
              <w:rPr>
                <w:rFonts w:ascii="宋体" w:hAnsi="宋体" w:cs="宋体" w:eastAsia="宋体" w:hint="default"/>
                <w:spacing w:val="-103"/>
                <w:sz w:val="21"/>
                <w:szCs w:val="21"/>
              </w:rPr>
              <w:t> </w:t>
            </w:r>
            <w:r>
              <w:rPr>
                <w:rFonts w:ascii="宋体" w:hAnsi="宋体" w:cs="宋体" w:eastAsia="宋体" w:hint="default"/>
                <w:sz w:val="21"/>
                <w:szCs w:val="21"/>
              </w:rPr>
              <w:t>关物</w:t>
            </w:r>
            <w:r>
              <w:rPr>
                <w:rFonts w:ascii="宋体" w:hAnsi="宋体" w:cs="宋体" w:eastAsia="宋体" w:hint="default"/>
                <w:spacing w:val="-103"/>
                <w:sz w:val="21"/>
                <w:szCs w:val="21"/>
              </w:rPr>
              <w:t> </w:t>
            </w:r>
            <w:r>
              <w:rPr>
                <w:rFonts w:ascii="宋体" w:hAnsi="宋体" w:cs="宋体" w:eastAsia="宋体" w:hint="default"/>
                <w:sz w:val="21"/>
                <w:szCs w:val="21"/>
              </w:rPr>
              <w:t>流、</w:t>
            </w:r>
            <w:r>
              <w:rPr>
                <w:rFonts w:ascii="宋体" w:hAnsi="宋体" w:cs="宋体" w:eastAsia="宋体" w:hint="default"/>
                <w:spacing w:val="-103"/>
                <w:sz w:val="21"/>
                <w:szCs w:val="21"/>
              </w:rPr>
              <w:t> </w:t>
            </w:r>
            <w:r>
              <w:rPr>
                <w:rFonts w:ascii="宋体" w:hAnsi="宋体" w:cs="宋体" w:eastAsia="宋体" w:hint="default"/>
                <w:sz w:val="21"/>
                <w:szCs w:val="21"/>
              </w:rPr>
              <w:t>贸易</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矿石</w:t>
            </w:r>
          </w:p>
          <w:p>
            <w:pPr>
              <w:pStyle w:val="TableParagraph"/>
              <w:spacing w:line="237" w:lineRule="auto" w:before="2"/>
              <w:ind w:left="146" w:right="137"/>
              <w:jc w:val="both"/>
              <w:rPr>
                <w:rFonts w:ascii="宋体" w:hAnsi="宋体" w:cs="宋体" w:eastAsia="宋体" w:hint="default"/>
                <w:sz w:val="21"/>
                <w:szCs w:val="21"/>
              </w:rPr>
            </w:pP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及相</w:t>
            </w:r>
            <w:r>
              <w:rPr>
                <w:rFonts w:ascii="宋体" w:hAnsi="宋体" w:cs="宋体" w:eastAsia="宋体" w:hint="default"/>
                <w:spacing w:val="-103"/>
                <w:sz w:val="21"/>
                <w:szCs w:val="21"/>
              </w:rPr>
              <w:t> </w:t>
            </w:r>
            <w:r>
              <w:rPr>
                <w:rFonts w:ascii="宋体" w:hAnsi="宋体" w:cs="宋体" w:eastAsia="宋体" w:hint="default"/>
                <w:sz w:val="21"/>
                <w:szCs w:val="21"/>
              </w:rPr>
              <w:t>关物</w:t>
            </w:r>
            <w:r>
              <w:rPr>
                <w:rFonts w:ascii="宋体" w:hAnsi="宋体" w:cs="宋体" w:eastAsia="宋体" w:hint="default"/>
                <w:spacing w:val="-103"/>
                <w:sz w:val="21"/>
                <w:szCs w:val="21"/>
              </w:rPr>
              <w:t> </w:t>
            </w:r>
            <w:r>
              <w:rPr>
                <w:rFonts w:ascii="宋体" w:hAnsi="宋体" w:cs="宋体" w:eastAsia="宋体" w:hint="default"/>
                <w:sz w:val="21"/>
                <w:szCs w:val="21"/>
              </w:rPr>
              <w:t>流业</w:t>
            </w:r>
            <w:r>
              <w:rPr>
                <w:rFonts w:ascii="宋体" w:hAnsi="宋体" w:cs="宋体" w:eastAsia="宋体" w:hint="default"/>
                <w:spacing w:val="-103"/>
                <w:sz w:val="21"/>
                <w:szCs w:val="21"/>
              </w:rPr>
              <w:t> </w:t>
            </w:r>
            <w:r>
              <w:rPr>
                <w:rFonts w:ascii="宋体" w:hAnsi="宋体" w:cs="宋体" w:eastAsia="宋体" w:hint="default"/>
                <w:sz w:val="21"/>
                <w:szCs w:val="21"/>
              </w:rPr>
              <w:t>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both"/>
              <w:rPr>
                <w:rFonts w:ascii="宋体" w:hAnsi="宋体" w:cs="宋体" w:eastAsia="宋体" w:hint="default"/>
                <w:sz w:val="21"/>
                <w:szCs w:val="21"/>
              </w:rPr>
            </w:pPr>
            <w:r>
              <w:rPr>
                <w:rFonts w:ascii="宋体" w:hAnsi="宋体" w:cs="宋体" w:eastAsia="宋体" w:hint="default"/>
                <w:sz w:val="21"/>
                <w:szCs w:val="21"/>
              </w:rPr>
              <w:t>散粮</w:t>
            </w:r>
          </w:p>
          <w:p>
            <w:pPr>
              <w:pStyle w:val="TableParagraph"/>
              <w:spacing w:line="237" w:lineRule="auto" w:before="2"/>
              <w:ind w:left="143" w:right="141"/>
              <w:jc w:val="both"/>
              <w:rPr>
                <w:rFonts w:ascii="宋体" w:hAnsi="宋体" w:cs="宋体" w:eastAsia="宋体" w:hint="default"/>
                <w:sz w:val="21"/>
                <w:szCs w:val="21"/>
              </w:rPr>
            </w:pPr>
            <w:r>
              <w:rPr>
                <w:rFonts w:ascii="宋体" w:hAnsi="宋体" w:cs="宋体" w:eastAsia="宋体" w:hint="default"/>
                <w:sz w:val="21"/>
                <w:szCs w:val="21"/>
              </w:rPr>
              <w:t>码头</w:t>
            </w:r>
            <w:r>
              <w:rPr>
                <w:rFonts w:ascii="宋体" w:hAnsi="宋体" w:cs="宋体" w:eastAsia="宋体" w:hint="default"/>
                <w:spacing w:val="-103"/>
                <w:sz w:val="21"/>
                <w:szCs w:val="21"/>
              </w:rPr>
              <w:t> </w:t>
            </w:r>
            <w:r>
              <w:rPr>
                <w:rFonts w:ascii="宋体" w:hAnsi="宋体" w:cs="宋体" w:eastAsia="宋体" w:hint="default"/>
                <w:sz w:val="21"/>
                <w:szCs w:val="21"/>
              </w:rPr>
              <w:t>及相</w:t>
            </w:r>
            <w:r>
              <w:rPr>
                <w:rFonts w:ascii="宋体" w:hAnsi="宋体" w:cs="宋体" w:eastAsia="宋体" w:hint="default"/>
                <w:spacing w:val="-103"/>
                <w:sz w:val="21"/>
                <w:szCs w:val="21"/>
              </w:rPr>
              <w:t> </w:t>
            </w:r>
            <w:r>
              <w:rPr>
                <w:rFonts w:ascii="宋体" w:hAnsi="宋体" w:cs="宋体" w:eastAsia="宋体" w:hint="default"/>
                <w:sz w:val="21"/>
                <w:szCs w:val="21"/>
              </w:rPr>
              <w:t>关物</w:t>
            </w:r>
            <w:r>
              <w:rPr>
                <w:rFonts w:ascii="宋体" w:hAnsi="宋体" w:cs="宋体" w:eastAsia="宋体" w:hint="default"/>
                <w:spacing w:val="-103"/>
                <w:sz w:val="21"/>
                <w:szCs w:val="21"/>
              </w:rPr>
              <w:t> </w:t>
            </w:r>
            <w:r>
              <w:rPr>
                <w:rFonts w:ascii="宋体" w:hAnsi="宋体" w:cs="宋体" w:eastAsia="宋体" w:hint="default"/>
                <w:sz w:val="21"/>
                <w:szCs w:val="21"/>
              </w:rPr>
              <w:t>流、</w:t>
            </w:r>
            <w:r>
              <w:rPr>
                <w:rFonts w:ascii="宋体" w:hAnsi="宋体" w:cs="宋体" w:eastAsia="宋体" w:hint="default"/>
                <w:spacing w:val="-103"/>
                <w:sz w:val="21"/>
                <w:szCs w:val="21"/>
              </w:rPr>
              <w:t> </w:t>
            </w:r>
            <w:r>
              <w:rPr>
                <w:rFonts w:ascii="宋体" w:hAnsi="宋体" w:cs="宋体" w:eastAsia="宋体" w:hint="default"/>
                <w:sz w:val="21"/>
                <w:szCs w:val="21"/>
              </w:rPr>
              <w:t>贸易</w:t>
            </w:r>
            <w:r>
              <w:rPr>
                <w:rFonts w:ascii="宋体" w:hAnsi="宋体" w:cs="宋体" w:eastAsia="宋体" w:hint="default"/>
                <w:spacing w:val="-103"/>
                <w:sz w:val="21"/>
                <w:szCs w:val="21"/>
              </w:rPr>
              <w:t> </w:t>
            </w:r>
            <w:r>
              <w:rPr>
                <w:rFonts w:ascii="宋体" w:hAnsi="宋体" w:cs="宋体" w:eastAsia="宋体" w:hint="default"/>
                <w:sz w:val="21"/>
                <w:szCs w:val="21"/>
              </w:rPr>
              <w:t>业务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客</w:t>
            </w:r>
          </w:p>
          <w:p>
            <w:pPr>
              <w:pStyle w:val="TableParagraph"/>
              <w:spacing w:line="237" w:lineRule="auto" w:before="2"/>
              <w:ind w:left="172" w:right="173"/>
              <w:jc w:val="both"/>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w w:val="100"/>
                <w:sz w:val="21"/>
                <w:szCs w:val="21"/>
              </w:rPr>
              <w:t> </w:t>
            </w:r>
            <w:r>
              <w:rPr>
                <w:rFonts w:ascii="宋体" w:hAnsi="宋体" w:cs="宋体" w:eastAsia="宋体" w:hint="default"/>
                <w:sz w:val="21"/>
                <w:szCs w:val="21"/>
              </w:rPr>
              <w:t>滚</w:t>
            </w:r>
            <w:r>
              <w:rPr>
                <w:rFonts w:ascii="宋体" w:hAnsi="宋体" w:cs="宋体" w:eastAsia="宋体" w:hint="default"/>
                <w:w w:val="100"/>
                <w:sz w:val="21"/>
                <w:szCs w:val="21"/>
              </w:rPr>
              <w:t> </w:t>
            </w:r>
            <w:r>
              <w:rPr>
                <w:rFonts w:ascii="宋体" w:hAnsi="宋体" w:cs="宋体" w:eastAsia="宋体" w:hint="default"/>
                <w:sz w:val="21"/>
                <w:szCs w:val="21"/>
              </w:rPr>
              <w:t>装</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7" w:right="0"/>
              <w:jc w:val="both"/>
              <w:rPr>
                <w:rFonts w:ascii="宋体" w:hAnsi="宋体" w:cs="宋体" w:eastAsia="宋体" w:hint="default"/>
                <w:sz w:val="21"/>
                <w:szCs w:val="21"/>
              </w:rPr>
            </w:pPr>
            <w:r>
              <w:rPr>
                <w:rFonts w:ascii="宋体" w:hAnsi="宋体" w:cs="宋体" w:eastAsia="宋体" w:hint="default"/>
                <w:w w:val="100"/>
                <w:sz w:val="21"/>
                <w:szCs w:val="21"/>
              </w:rPr>
              <w:t>港</w:t>
            </w:r>
          </w:p>
          <w:p>
            <w:pPr>
              <w:pStyle w:val="TableParagraph"/>
              <w:spacing w:line="237" w:lineRule="auto" w:before="2"/>
              <w:ind w:left="247" w:right="101"/>
              <w:jc w:val="both"/>
              <w:rPr>
                <w:rFonts w:ascii="宋体" w:hAnsi="宋体" w:cs="宋体" w:eastAsia="宋体" w:hint="default"/>
                <w:sz w:val="21"/>
                <w:szCs w:val="21"/>
              </w:rPr>
            </w:pP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z w:val="21"/>
                <w:szCs w:val="21"/>
              </w:rPr>
              <w:t>口</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汽</w:t>
            </w:r>
          </w:p>
          <w:p>
            <w:pPr>
              <w:pStyle w:val="TableParagraph"/>
              <w:spacing w:line="237" w:lineRule="auto" w:before="2"/>
              <w:ind w:left="172" w:right="173"/>
              <w:jc w:val="both"/>
              <w:rPr>
                <w:rFonts w:ascii="宋体" w:hAnsi="宋体" w:cs="宋体" w:eastAsia="宋体" w:hint="default"/>
                <w:sz w:val="21"/>
                <w:szCs w:val="21"/>
              </w:rPr>
            </w:pPr>
            <w:r>
              <w:rPr>
                <w:rFonts w:ascii="宋体" w:hAnsi="宋体" w:cs="宋体" w:eastAsia="宋体" w:hint="default"/>
                <w:sz w:val="21"/>
                <w:szCs w:val="21"/>
              </w:rPr>
              <w:t>车</w:t>
            </w:r>
            <w:r>
              <w:rPr>
                <w:rFonts w:ascii="宋体" w:hAnsi="宋体" w:cs="宋体" w:eastAsia="宋体" w:hint="default"/>
                <w:w w:val="100"/>
                <w:sz w:val="21"/>
                <w:szCs w:val="21"/>
              </w:rPr>
              <w:t> </w:t>
            </w:r>
            <w:r>
              <w:rPr>
                <w:rFonts w:ascii="宋体" w:hAnsi="宋体" w:cs="宋体" w:eastAsia="宋体" w:hint="default"/>
                <w:sz w:val="21"/>
                <w:szCs w:val="21"/>
              </w:rPr>
              <w:t>码</w:t>
            </w:r>
            <w:r>
              <w:rPr>
                <w:rFonts w:ascii="宋体" w:hAnsi="宋体" w:cs="宋体" w:eastAsia="宋体" w:hint="default"/>
                <w:w w:val="100"/>
                <w:sz w:val="21"/>
                <w:szCs w:val="21"/>
              </w:rPr>
              <w:t> </w:t>
            </w:r>
            <w:r>
              <w:rPr>
                <w:rFonts w:ascii="宋体" w:hAnsi="宋体" w:cs="宋体" w:eastAsia="宋体" w:hint="default"/>
                <w:sz w:val="21"/>
                <w:szCs w:val="21"/>
              </w:rPr>
              <w:t>头</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物</w:t>
            </w:r>
          </w:p>
          <w:p>
            <w:pPr>
              <w:pStyle w:val="TableParagraph"/>
              <w:spacing w:line="237" w:lineRule="auto"/>
              <w:ind w:left="172" w:right="31" w:hanging="7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103"/>
                <w:sz w:val="21"/>
                <w:szCs w:val="21"/>
              </w:rPr>
              <w:t> </w:t>
            </w:r>
            <w:r>
              <w:rPr>
                <w:rFonts w:ascii="宋体" w:hAnsi="宋体" w:cs="宋体" w:eastAsia="宋体" w:hint="default"/>
                <w:sz w:val="21"/>
                <w:szCs w:val="21"/>
              </w:rPr>
              <w:t>贸</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其他</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hAnsi="宋体" w:cs="宋体" w:eastAsia="宋体" w:hint="default"/>
                <w:sz w:val="21"/>
                <w:szCs w:val="21"/>
              </w:rPr>
              <w:t>分部</w:t>
            </w:r>
          </w:p>
          <w:p>
            <w:pPr>
              <w:pStyle w:val="TableParagraph"/>
              <w:spacing w:line="272" w:lineRule="exact" w:before="27"/>
              <w:ind w:left="247" w:right="134" w:hanging="104"/>
              <w:jc w:val="left"/>
              <w:rPr>
                <w:rFonts w:ascii="宋体" w:hAnsi="宋体" w:cs="宋体" w:eastAsia="宋体" w:hint="default"/>
                <w:sz w:val="21"/>
                <w:szCs w:val="21"/>
              </w:rPr>
            </w:pPr>
            <w:r>
              <w:rPr>
                <w:rFonts w:ascii="宋体" w:hAnsi="宋体" w:cs="宋体" w:eastAsia="宋体" w:hint="default"/>
                <w:sz w:val="21"/>
                <w:szCs w:val="21"/>
              </w:rPr>
              <w:t>间抵</w:t>
            </w:r>
            <w:r>
              <w:rPr>
                <w:rFonts w:ascii="宋体" w:hAnsi="宋体" w:cs="宋体" w:eastAsia="宋体" w:hint="default"/>
                <w:spacing w:val="-103"/>
                <w:sz w:val="21"/>
                <w:szCs w:val="21"/>
              </w:rPr>
              <w:t> </w:t>
            </w:r>
            <w:r>
              <w:rPr>
                <w:rFonts w:ascii="宋体" w:hAnsi="宋体" w:cs="宋体" w:eastAsia="宋体" w:hint="default"/>
                <w:sz w:val="21"/>
                <w:szCs w:val="21"/>
              </w:rPr>
              <w:t>销</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63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40"/>
                <w:sz w:val="21"/>
                <w:szCs w:val="21"/>
              </w:rPr>
              <w:t> </w:t>
            </w:r>
            <w:r>
              <w:rPr>
                <w:rFonts w:ascii="宋体" w:hAnsi="宋体" w:cs="宋体" w:eastAsia="宋体" w:hint="default"/>
                <w:sz w:val="21"/>
                <w:szCs w:val="21"/>
              </w:rPr>
              <w:t>外</w:t>
            </w:r>
            <w:r>
              <w:rPr>
                <w:rFonts w:ascii="宋体" w:hAnsi="宋体" w:cs="宋体" w:eastAsia="宋体" w:hint="default"/>
                <w:spacing w:val="-40"/>
                <w:sz w:val="21"/>
                <w:szCs w:val="21"/>
              </w:rPr>
              <w:t> </w:t>
            </w:r>
            <w:r>
              <w:rPr>
                <w:rFonts w:ascii="宋体" w:hAnsi="宋体" w:cs="宋体" w:eastAsia="宋体" w:hint="default"/>
                <w:sz w:val="21"/>
                <w:szCs w:val="21"/>
              </w:rPr>
              <w:t>交</w:t>
            </w:r>
            <w:r>
              <w:rPr>
                <w:rFonts w:ascii="宋体" w:hAnsi="宋体" w:cs="宋体" w:eastAsia="宋体" w:hint="default"/>
                <w:spacing w:val="-38"/>
                <w:sz w:val="21"/>
                <w:szCs w:val="21"/>
              </w:rPr>
              <w:t> </w:t>
            </w:r>
            <w:r>
              <w:rPr>
                <w:rFonts w:ascii="宋体" w:hAnsi="宋体" w:cs="宋体" w:eastAsia="宋体" w:hint="default"/>
                <w:sz w:val="21"/>
                <w:szCs w:val="21"/>
              </w:rPr>
              <w:t>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Times New Roman" w:hAnsi="Times New Roman" w:cs="Times New Roman" w:eastAsia="Times New Roman" w:hint="default"/>
                <w:sz w:val="18"/>
                <w:szCs w:val="18"/>
              </w:rPr>
            </w:pPr>
            <w:r>
              <w:rPr>
                <w:rFonts w:ascii="Times New Roman"/>
                <w:w w:val="95"/>
                <w:sz w:val="18"/>
              </w:rPr>
              <w:t>2,568,14</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 w:right="0"/>
              <w:jc w:val="center"/>
              <w:rPr>
                <w:rFonts w:ascii="Times New Roman" w:hAnsi="Times New Roman" w:cs="Times New Roman" w:eastAsia="Times New Roman" w:hint="default"/>
                <w:sz w:val="18"/>
                <w:szCs w:val="18"/>
              </w:rPr>
            </w:pPr>
            <w:r>
              <w:rPr>
                <w:rFonts w:ascii="Times New Roman"/>
                <w:sz w:val="18"/>
              </w:rPr>
              <w:t>2,324,</w:t>
            </w:r>
          </w:p>
          <w:p>
            <w:pPr>
              <w:pStyle w:val="TableParagraph"/>
              <w:spacing w:line="207" w:lineRule="exact"/>
              <w:ind w:left="228" w:right="0"/>
              <w:jc w:val="center"/>
              <w:rPr>
                <w:rFonts w:ascii="Times New Roman" w:hAnsi="Times New Roman" w:cs="Times New Roman" w:eastAsia="Times New Roman" w:hint="default"/>
                <w:sz w:val="18"/>
                <w:szCs w:val="18"/>
              </w:rPr>
            </w:pPr>
            <w:r>
              <w:rPr>
                <w:rFonts w:ascii="Times New Roman"/>
                <w:sz w:val="18"/>
              </w:rPr>
              <w:t>694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Times New Roman" w:hAnsi="Times New Roman" w:cs="Times New Roman" w:eastAsia="Times New Roman" w:hint="default"/>
                <w:sz w:val="18"/>
                <w:szCs w:val="18"/>
              </w:rPr>
            </w:pPr>
            <w:r>
              <w:rPr>
                <w:rFonts w:ascii="Times New Roman"/>
                <w:spacing w:val="-1"/>
                <w:sz w:val="18"/>
              </w:rPr>
              <w:t>315,43</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Times New Roman" w:hAnsi="Times New Roman" w:cs="Times New Roman" w:eastAsia="Times New Roman" w:hint="default"/>
                <w:sz w:val="18"/>
                <w:szCs w:val="18"/>
              </w:rPr>
            </w:pPr>
            <w:r>
              <w:rPr>
                <w:rFonts w:ascii="Times New Roman"/>
                <w:spacing w:val="-1"/>
                <w:sz w:val="18"/>
              </w:rPr>
              <w:t>385,75</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Times New Roman" w:hAnsi="Times New Roman" w:cs="Times New Roman" w:eastAsia="Times New Roman" w:hint="default"/>
                <w:sz w:val="18"/>
                <w:szCs w:val="18"/>
              </w:rPr>
            </w:pPr>
            <w:r>
              <w:rPr>
                <w:rFonts w:ascii="Times New Roman"/>
                <w:spacing w:val="-1"/>
                <w:sz w:val="18"/>
              </w:rPr>
              <w:t>493,13</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Times New Roman" w:hAnsi="Times New Roman" w:cs="Times New Roman" w:eastAsia="Times New Roman" w:hint="default"/>
                <w:sz w:val="18"/>
                <w:szCs w:val="18"/>
              </w:rPr>
            </w:pPr>
            <w:r>
              <w:rPr>
                <w:rFonts w:ascii="Times New Roman"/>
                <w:sz w:val="18"/>
              </w:rPr>
              <w:t>163,</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083</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Times New Roman" w:hAnsi="Times New Roman" w:cs="Times New Roman" w:eastAsia="Times New Roman" w:hint="default"/>
                <w:sz w:val="18"/>
                <w:szCs w:val="18"/>
              </w:rPr>
            </w:pPr>
            <w:r>
              <w:rPr>
                <w:rFonts w:ascii="Times New Roman"/>
                <w:sz w:val="18"/>
              </w:rPr>
              <w:t>955,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245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Times New Roman" w:hAnsi="Times New Roman" w:cs="Times New Roman" w:eastAsia="Times New Roman" w:hint="default"/>
                <w:sz w:val="18"/>
                <w:szCs w:val="18"/>
              </w:rPr>
            </w:pPr>
            <w:r>
              <w:rPr>
                <w:rFonts w:ascii="Times New Roman"/>
                <w:sz w:val="18"/>
              </w:rPr>
              <w:t>1,72</w:t>
            </w:r>
          </w:p>
          <w:p>
            <w:pPr>
              <w:pStyle w:val="TableParagraph"/>
              <w:spacing w:line="206" w:lineRule="exact"/>
              <w:ind w:left="141" w:right="0"/>
              <w:jc w:val="left"/>
              <w:rPr>
                <w:rFonts w:ascii="Times New Roman" w:hAnsi="Times New Roman" w:cs="Times New Roman" w:eastAsia="Times New Roman" w:hint="default"/>
                <w:sz w:val="18"/>
                <w:szCs w:val="18"/>
              </w:rPr>
            </w:pPr>
            <w:r>
              <w:rPr>
                <w:rFonts w:ascii="Times New Roman"/>
                <w:sz w:val="18"/>
              </w:rPr>
              <w:t>8,74</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97,401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9,031,643</w:t>
            </w:r>
          </w:p>
        </w:tc>
      </w:tr>
      <w:tr>
        <w:trPr>
          <w:trHeight w:val="55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40"/>
                <w:sz w:val="21"/>
                <w:szCs w:val="21"/>
              </w:rPr>
              <w:t> </w:t>
            </w:r>
            <w:r>
              <w:rPr>
                <w:rFonts w:ascii="宋体" w:hAnsi="宋体" w:cs="宋体" w:eastAsia="宋体" w:hint="default"/>
                <w:sz w:val="21"/>
                <w:szCs w:val="21"/>
              </w:rPr>
              <w:t>部</w:t>
            </w:r>
            <w:r>
              <w:rPr>
                <w:rFonts w:ascii="宋体" w:hAnsi="宋体" w:cs="宋体" w:eastAsia="宋体" w:hint="default"/>
                <w:spacing w:val="-40"/>
                <w:sz w:val="21"/>
                <w:szCs w:val="21"/>
              </w:rPr>
              <w:t> </w:t>
            </w:r>
            <w:r>
              <w:rPr>
                <w:rFonts w:ascii="宋体" w:hAnsi="宋体" w:cs="宋体" w:eastAsia="宋体" w:hint="default"/>
                <w:sz w:val="21"/>
                <w:szCs w:val="21"/>
              </w:rPr>
              <w:t>间</w:t>
            </w:r>
            <w:r>
              <w:rPr>
                <w:rFonts w:ascii="宋体" w:hAnsi="宋体" w:cs="宋体" w:eastAsia="宋体" w:hint="default"/>
                <w:spacing w:val="-38"/>
                <w:sz w:val="21"/>
                <w:szCs w:val="21"/>
              </w:rPr>
              <w:t> </w:t>
            </w:r>
            <w:r>
              <w:rPr>
                <w:rFonts w:ascii="宋体" w:hAnsi="宋体" w:cs="宋体" w:eastAsia="宋体" w:hint="default"/>
                <w:sz w:val="21"/>
                <w:szCs w:val="21"/>
              </w:rPr>
              <w:t>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易收入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2,833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5,374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334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233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1,324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2"/>
              <w:ind w:left="364" w:right="0"/>
              <w:jc w:val="left"/>
              <w:rPr>
                <w:rFonts w:ascii="Times New Roman" w:hAnsi="Times New Roman" w:cs="Times New Roman" w:eastAsia="Times New Roman" w:hint="default"/>
                <w:sz w:val="18"/>
                <w:szCs w:val="18"/>
              </w:rPr>
            </w:pPr>
            <w:r>
              <w:rPr>
                <w:rFonts w:ascii="Times New Roman"/>
                <w:sz w:val="18"/>
              </w:rPr>
              <w:t>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4" w:right="0"/>
              <w:jc w:val="left"/>
              <w:rPr>
                <w:rFonts w:ascii="Times New Roman" w:hAnsi="Times New Roman" w:cs="Times New Roman" w:eastAsia="Times New Roman" w:hint="default"/>
                <w:sz w:val="18"/>
                <w:szCs w:val="18"/>
              </w:rPr>
            </w:pPr>
            <w:r>
              <w:rPr>
                <w:rFonts w:ascii="Times New Roman"/>
                <w:sz w:val="18"/>
              </w:rPr>
              <w:t>132,</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922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39,642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183,68</w:t>
            </w:r>
          </w:p>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40"/>
                <w:sz w:val="21"/>
                <w:szCs w:val="21"/>
              </w:rPr>
              <w:t> </w:t>
            </w:r>
            <w:r>
              <w:rPr>
                <w:rFonts w:ascii="宋体" w:hAnsi="宋体" w:cs="宋体" w:eastAsia="宋体" w:hint="default"/>
                <w:sz w:val="21"/>
                <w:szCs w:val="21"/>
              </w:rPr>
              <w:t>营</w:t>
            </w:r>
            <w:r>
              <w:rPr>
                <w:rFonts w:ascii="宋体" w:hAnsi="宋体" w:cs="宋体" w:eastAsia="宋体" w:hint="default"/>
                <w:spacing w:val="-40"/>
                <w:sz w:val="21"/>
                <w:szCs w:val="21"/>
              </w:rPr>
              <w:t> </w:t>
            </w:r>
            <w:r>
              <w:rPr>
                <w:rFonts w:ascii="宋体" w:hAnsi="宋体" w:cs="宋体" w:eastAsia="宋体" w:hint="default"/>
                <w:sz w:val="21"/>
                <w:szCs w:val="21"/>
              </w:rPr>
              <w:t>业</w:t>
            </w:r>
            <w:r>
              <w:rPr>
                <w:rFonts w:ascii="宋体" w:hAnsi="宋体" w:cs="宋体" w:eastAsia="宋体" w:hint="default"/>
                <w:spacing w:val="-38"/>
                <w:sz w:val="21"/>
                <w:szCs w:val="21"/>
              </w:rPr>
              <w:t> </w:t>
            </w:r>
            <w:r>
              <w:rPr>
                <w:rFonts w:ascii="宋体" w:hAnsi="宋体" w:cs="宋体" w:eastAsia="宋体" w:hint="default"/>
                <w:sz w:val="21"/>
                <w:szCs w:val="21"/>
              </w:rPr>
              <w:t>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Times New Roman" w:hAnsi="Times New Roman" w:cs="Times New Roman" w:eastAsia="Times New Roman" w:hint="default"/>
                <w:sz w:val="18"/>
                <w:szCs w:val="18"/>
              </w:rPr>
            </w:pPr>
            <w:r>
              <w:rPr>
                <w:rFonts w:ascii="Times New Roman"/>
                <w:w w:val="95"/>
                <w:sz w:val="18"/>
              </w:rPr>
              <w:t>2,043,34</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 w:right="0"/>
              <w:jc w:val="center"/>
              <w:rPr>
                <w:rFonts w:ascii="Times New Roman" w:hAnsi="Times New Roman" w:cs="Times New Roman" w:eastAsia="Times New Roman" w:hint="default"/>
                <w:sz w:val="18"/>
                <w:szCs w:val="18"/>
              </w:rPr>
            </w:pPr>
            <w:r>
              <w:rPr>
                <w:rFonts w:ascii="Times New Roman"/>
                <w:sz w:val="18"/>
              </w:rPr>
              <w:t>1,826,</w:t>
            </w:r>
          </w:p>
          <w:p>
            <w:pPr>
              <w:pStyle w:val="TableParagraph"/>
              <w:spacing w:line="207" w:lineRule="exact"/>
              <w:ind w:left="228" w:right="0"/>
              <w:jc w:val="center"/>
              <w:rPr>
                <w:rFonts w:ascii="Times New Roman" w:hAnsi="Times New Roman" w:cs="Times New Roman" w:eastAsia="Times New Roman" w:hint="default"/>
                <w:sz w:val="18"/>
                <w:szCs w:val="18"/>
              </w:rPr>
            </w:pPr>
            <w:r>
              <w:rPr>
                <w:rFonts w:ascii="Times New Roman"/>
                <w:sz w:val="18"/>
              </w:rPr>
              <w:t>870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Times New Roman" w:hAnsi="Times New Roman" w:cs="Times New Roman" w:eastAsia="Times New Roman" w:hint="default"/>
                <w:sz w:val="18"/>
                <w:szCs w:val="18"/>
              </w:rPr>
            </w:pPr>
            <w:r>
              <w:rPr>
                <w:rFonts w:ascii="Times New Roman"/>
                <w:spacing w:val="-1"/>
                <w:sz w:val="18"/>
              </w:rPr>
              <w:t>320,88</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Times New Roman" w:hAnsi="Times New Roman" w:cs="Times New Roman" w:eastAsia="Times New Roman" w:hint="default"/>
                <w:sz w:val="18"/>
                <w:szCs w:val="18"/>
              </w:rPr>
            </w:pPr>
            <w:r>
              <w:rPr>
                <w:rFonts w:ascii="Times New Roman"/>
                <w:spacing w:val="-1"/>
                <w:sz w:val="18"/>
              </w:rPr>
              <w:t>272,34</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Times New Roman" w:hAnsi="Times New Roman" w:cs="Times New Roman" w:eastAsia="Times New Roman" w:hint="default"/>
                <w:sz w:val="18"/>
                <w:szCs w:val="18"/>
              </w:rPr>
            </w:pPr>
            <w:r>
              <w:rPr>
                <w:rFonts w:ascii="Times New Roman"/>
                <w:spacing w:val="-1"/>
                <w:sz w:val="18"/>
              </w:rPr>
              <w:t>433,65</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659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Times New Roman" w:hAnsi="Times New Roman" w:cs="Times New Roman" w:eastAsia="Times New Roman" w:hint="default"/>
                <w:sz w:val="18"/>
                <w:szCs w:val="18"/>
              </w:rPr>
            </w:pPr>
            <w:r>
              <w:rPr>
                <w:rFonts w:ascii="Times New Roman"/>
                <w:sz w:val="18"/>
              </w:rPr>
              <w:t>564,</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850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Times New Roman" w:hAnsi="Times New Roman" w:cs="Times New Roman" w:eastAsia="Times New Roman" w:hint="default"/>
                <w:sz w:val="18"/>
                <w:szCs w:val="18"/>
              </w:rPr>
            </w:pPr>
            <w:r>
              <w:rPr>
                <w:rFonts w:ascii="Times New Roman"/>
                <w:sz w:val="18"/>
              </w:rPr>
              <w:t>1,68</w:t>
            </w:r>
          </w:p>
          <w:p>
            <w:pPr>
              <w:pStyle w:val="TableParagraph"/>
              <w:spacing w:line="206" w:lineRule="exact"/>
              <w:ind w:left="141" w:right="0"/>
              <w:jc w:val="left"/>
              <w:rPr>
                <w:rFonts w:ascii="Times New Roman" w:hAnsi="Times New Roman" w:cs="Times New Roman" w:eastAsia="Times New Roman" w:hint="default"/>
                <w:sz w:val="18"/>
                <w:szCs w:val="18"/>
              </w:rPr>
            </w:pPr>
            <w:r>
              <w:rPr>
                <w:rFonts w:ascii="Times New Roman"/>
                <w:sz w:val="18"/>
              </w:rPr>
              <w:t>8,45</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29,431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7,290,498</w:t>
            </w:r>
          </w:p>
        </w:tc>
      </w:tr>
      <w:tr>
        <w:trPr>
          <w:trHeight w:val="425"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24,506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6,268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1,136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z w:val="18"/>
              </w:rPr>
              <w:t>313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2,900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605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4" w:right="0"/>
              <w:jc w:val="left"/>
              <w:rPr>
                <w:rFonts w:ascii="Times New Roman" w:hAnsi="Times New Roman" w:cs="Times New Roman" w:eastAsia="Times New Roman" w:hint="default"/>
                <w:sz w:val="18"/>
                <w:szCs w:val="18"/>
              </w:rPr>
            </w:pPr>
            <w:r>
              <w:rPr>
                <w:rFonts w:ascii="Times New Roman"/>
                <w:sz w:val="18"/>
              </w:rPr>
              <w:t>2,29</w:t>
            </w:r>
          </w:p>
          <w:p>
            <w:pPr>
              <w:pStyle w:val="TableParagraph"/>
              <w:spacing w:line="240" w:lineRule="auto" w:before="2"/>
              <w:ind w:left="367" w:right="0"/>
              <w:jc w:val="left"/>
              <w:rPr>
                <w:rFonts w:ascii="Times New Roman" w:hAnsi="Times New Roman" w:cs="Times New Roman" w:eastAsia="Times New Roman" w:hint="default"/>
                <w:sz w:val="18"/>
                <w:szCs w:val="18"/>
              </w:rPr>
            </w:pPr>
            <w:r>
              <w:rPr>
                <w:rFonts w:ascii="Times New Roman"/>
                <w:sz w:val="18"/>
              </w:rPr>
              <w:t>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3,28</w:t>
            </w:r>
          </w:p>
          <w:p>
            <w:pPr>
              <w:pStyle w:val="TableParagraph"/>
              <w:spacing w:line="240" w:lineRule="auto" w:before="2"/>
              <w:ind w:left="364" w:right="0"/>
              <w:jc w:val="lef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76,960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2"/>
                <w:sz w:val="18"/>
              </w:rPr>
              <w:t>118,268</w:t>
            </w:r>
          </w:p>
        </w:tc>
      </w:tr>
      <w:tr>
        <w:trPr>
          <w:trHeight w:val="1100"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40"/>
                <w:sz w:val="21"/>
                <w:szCs w:val="21"/>
              </w:rPr>
              <w:t> </w:t>
            </w:r>
            <w:r>
              <w:rPr>
                <w:rFonts w:ascii="宋体" w:hAnsi="宋体" w:cs="宋体" w:eastAsia="宋体" w:hint="default"/>
                <w:sz w:val="21"/>
                <w:szCs w:val="21"/>
              </w:rPr>
              <w:t>联</w:t>
            </w:r>
            <w:r>
              <w:rPr>
                <w:rFonts w:ascii="宋体" w:hAnsi="宋体" w:cs="宋体" w:eastAsia="宋体" w:hint="default"/>
                <w:spacing w:val="-40"/>
                <w:sz w:val="21"/>
                <w:szCs w:val="21"/>
              </w:rPr>
              <w:t> </w:t>
            </w:r>
            <w:r>
              <w:rPr>
                <w:rFonts w:ascii="宋体" w:hAnsi="宋体" w:cs="宋体" w:eastAsia="宋体" w:hint="default"/>
                <w:sz w:val="21"/>
                <w:szCs w:val="21"/>
              </w:rPr>
              <w:t>营</w:t>
            </w:r>
            <w:r>
              <w:rPr>
                <w:rFonts w:ascii="宋体" w:hAnsi="宋体" w:cs="宋体" w:eastAsia="宋体" w:hint="default"/>
                <w:spacing w:val="-38"/>
                <w:sz w:val="21"/>
                <w:szCs w:val="21"/>
              </w:rPr>
              <w:t> </w:t>
            </w:r>
            <w:r>
              <w:rPr>
                <w:rFonts w:ascii="宋体" w:hAnsi="宋体" w:cs="宋体" w:eastAsia="宋体" w:hint="default"/>
                <w:sz w:val="21"/>
                <w:szCs w:val="21"/>
              </w:rPr>
              <w:t>和</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40"/>
                <w:sz w:val="21"/>
                <w:szCs w:val="21"/>
              </w:rPr>
              <w:t> </w:t>
            </w:r>
            <w:r>
              <w:rPr>
                <w:rFonts w:ascii="宋体" w:hAnsi="宋体" w:cs="宋体" w:eastAsia="宋体" w:hint="default"/>
                <w:sz w:val="21"/>
                <w:szCs w:val="21"/>
              </w:rPr>
              <w:t>营</w:t>
            </w:r>
            <w:r>
              <w:rPr>
                <w:rFonts w:ascii="宋体" w:hAnsi="宋体" w:cs="宋体" w:eastAsia="宋体" w:hint="default"/>
                <w:spacing w:val="-40"/>
                <w:sz w:val="21"/>
                <w:szCs w:val="21"/>
              </w:rPr>
              <w:t> </w:t>
            </w:r>
            <w:r>
              <w:rPr>
                <w:rFonts w:ascii="宋体" w:hAnsi="宋体" w:cs="宋体" w:eastAsia="宋体" w:hint="default"/>
                <w:sz w:val="21"/>
                <w:szCs w:val="21"/>
              </w:rPr>
              <w:t>企</w:t>
            </w:r>
            <w:r>
              <w:rPr>
                <w:rFonts w:ascii="宋体" w:hAnsi="宋体" w:cs="宋体" w:eastAsia="宋体" w:hint="default"/>
                <w:spacing w:val="-38"/>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40"/>
                <w:sz w:val="21"/>
                <w:szCs w:val="21"/>
              </w:rPr>
              <w:t> </w:t>
            </w:r>
            <w:r>
              <w:rPr>
                <w:rFonts w:ascii="宋体" w:hAnsi="宋体" w:cs="宋体" w:eastAsia="宋体" w:hint="default"/>
                <w:sz w:val="21"/>
                <w:szCs w:val="21"/>
              </w:rPr>
              <w:t>投</w:t>
            </w:r>
            <w:r>
              <w:rPr>
                <w:rFonts w:ascii="宋体" w:hAnsi="宋体" w:cs="宋体" w:eastAsia="宋体" w:hint="default"/>
                <w:spacing w:val="-40"/>
                <w:sz w:val="21"/>
                <w:szCs w:val="21"/>
              </w:rPr>
              <w:t> </w:t>
            </w:r>
            <w:r>
              <w:rPr>
                <w:rFonts w:ascii="宋体" w:hAnsi="宋体" w:cs="宋体" w:eastAsia="宋体" w:hint="default"/>
                <w:sz w:val="21"/>
                <w:szCs w:val="21"/>
              </w:rPr>
              <w:t>资</w:t>
            </w:r>
            <w:r>
              <w:rPr>
                <w:rFonts w:ascii="宋体" w:hAnsi="宋体" w:cs="宋体" w:eastAsia="宋体" w:hint="default"/>
                <w:spacing w:val="-38"/>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w:t>
            </w:r>
            <w:r>
              <w:rPr>
                <w:rFonts w:ascii="宋体" w:hAnsi="宋体" w:cs="宋体" w:eastAsia="宋体" w:hint="default"/>
                <w:sz w:val="21"/>
                <w:szCs w:val="21"/>
              </w:rPr>
              <w:t>亏损</w:t>
            </w:r>
            <w:r>
              <w:rPr>
                <w:rFonts w:ascii="宋体" w:hAnsi="宋体" w:cs="宋体" w:eastAsia="宋体"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140,720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80,39</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24,41</w:t>
            </w:r>
          </w:p>
          <w:p>
            <w:pPr>
              <w:pStyle w:val="TableParagraph"/>
              <w:spacing w:line="234" w:lineRule="exact"/>
              <w:ind w:right="102"/>
              <w:jc w:val="right"/>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9,065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-376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10,</w:t>
            </w:r>
          </w:p>
          <w:p>
            <w:pPr>
              <w:pStyle w:val="TableParagraph"/>
              <w:spacing w:line="234" w:lineRule="exact"/>
              <w:ind w:left="184" w:right="0"/>
              <w:jc w:val="left"/>
              <w:rPr>
                <w:rFonts w:ascii="宋体" w:hAnsi="宋体" w:cs="宋体" w:eastAsia="宋体" w:hint="default"/>
                <w:sz w:val="18"/>
                <w:szCs w:val="18"/>
              </w:rPr>
            </w:pPr>
            <w:r>
              <w:rPr>
                <w:rFonts w:ascii="宋体"/>
                <w:sz w:val="18"/>
              </w:rPr>
              <w:t>579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70,</w:t>
            </w:r>
          </w:p>
          <w:p>
            <w:pPr>
              <w:pStyle w:val="TableParagraph"/>
              <w:spacing w:line="234" w:lineRule="exact"/>
              <w:ind w:left="187" w:right="0"/>
              <w:jc w:val="left"/>
              <w:rPr>
                <w:rFonts w:ascii="宋体" w:hAnsi="宋体" w:cs="宋体" w:eastAsia="宋体" w:hint="default"/>
                <w:sz w:val="18"/>
                <w:szCs w:val="18"/>
              </w:rPr>
            </w:pPr>
            <w:r>
              <w:rPr>
                <w:rFonts w:ascii="宋体"/>
                <w:sz w:val="18"/>
              </w:rPr>
              <w:t>437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24,</w:t>
            </w:r>
          </w:p>
          <w:p>
            <w:pPr>
              <w:pStyle w:val="TableParagraph"/>
              <w:spacing w:line="234" w:lineRule="exact"/>
              <w:ind w:left="184" w:right="0"/>
              <w:jc w:val="left"/>
              <w:rPr>
                <w:rFonts w:ascii="宋体" w:hAnsi="宋体" w:cs="宋体" w:eastAsia="宋体" w:hint="default"/>
                <w:sz w:val="18"/>
                <w:szCs w:val="18"/>
              </w:rPr>
            </w:pPr>
            <w:r>
              <w:rPr>
                <w:rFonts w:ascii="宋体"/>
                <w:sz w:val="18"/>
              </w:rPr>
              <w:t>889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360,117</w:t>
            </w:r>
          </w:p>
        </w:tc>
      </w:tr>
      <w:tr>
        <w:trPr>
          <w:trHeight w:val="55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40"/>
                <w:sz w:val="21"/>
                <w:szCs w:val="21"/>
              </w:rPr>
              <w:t> </w:t>
            </w:r>
            <w:r>
              <w:rPr>
                <w:rFonts w:ascii="宋体" w:hAnsi="宋体" w:cs="宋体" w:eastAsia="宋体" w:hint="default"/>
                <w:sz w:val="21"/>
                <w:szCs w:val="21"/>
              </w:rPr>
              <w:t>产</w:t>
            </w:r>
            <w:r>
              <w:rPr>
                <w:rFonts w:ascii="宋体" w:hAnsi="宋体" w:cs="宋体" w:eastAsia="宋体" w:hint="default"/>
                <w:spacing w:val="-40"/>
                <w:sz w:val="21"/>
                <w:szCs w:val="21"/>
              </w:rPr>
              <w:t> </w:t>
            </w:r>
            <w:r>
              <w:rPr>
                <w:rFonts w:ascii="宋体" w:hAnsi="宋体" w:cs="宋体" w:eastAsia="宋体" w:hint="default"/>
                <w:sz w:val="21"/>
                <w:szCs w:val="21"/>
              </w:rPr>
              <w:t>减</w:t>
            </w:r>
            <w:r>
              <w:rPr>
                <w:rFonts w:ascii="宋体" w:hAnsi="宋体" w:cs="宋体" w:eastAsia="宋体" w:hint="default"/>
                <w:spacing w:val="-38"/>
                <w:sz w:val="21"/>
                <w:szCs w:val="21"/>
              </w:rPr>
              <w:t> </w:t>
            </w:r>
            <w:r>
              <w:rPr>
                <w:rFonts w:ascii="宋体" w:hAnsi="宋体" w:cs="宋体" w:eastAsia="宋体" w:hint="default"/>
                <w:sz w:val="21"/>
                <w:szCs w:val="21"/>
              </w:rPr>
              <w:t>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9"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07" w:lineRule="exact"/>
              <w:ind w:left="175" w:right="0"/>
              <w:jc w:val="center"/>
              <w:rPr>
                <w:rFonts w:ascii="Times New Roman" w:hAnsi="Times New Roman" w:cs="Times New Roman" w:eastAsia="Times New Roman" w:hint="default"/>
                <w:sz w:val="18"/>
                <w:szCs w:val="18"/>
              </w:rPr>
            </w:pPr>
            <w:r>
              <w:rPr>
                <w:rFonts w:ascii="Times New Roman"/>
                <w:sz w:val="18"/>
              </w:rPr>
              <w:t>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59,918</w:t>
            </w:r>
          </w:p>
        </w:tc>
      </w:tr>
      <w:tr>
        <w:trPr>
          <w:trHeight w:val="55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spacing w:val="-40"/>
                <w:sz w:val="21"/>
                <w:szCs w:val="21"/>
              </w:rPr>
              <w:t> </w:t>
            </w:r>
            <w:r>
              <w:rPr>
                <w:rFonts w:ascii="宋体" w:hAnsi="宋体" w:cs="宋体" w:eastAsia="宋体" w:hint="default"/>
                <w:sz w:val="21"/>
                <w:szCs w:val="21"/>
              </w:rPr>
              <w:t>旧</w:t>
            </w:r>
            <w:r>
              <w:rPr>
                <w:rFonts w:ascii="宋体" w:hAnsi="宋体" w:cs="宋体" w:eastAsia="宋体" w:hint="default"/>
                <w:spacing w:val="-40"/>
                <w:sz w:val="21"/>
                <w:szCs w:val="21"/>
              </w:rPr>
              <w:t> </w:t>
            </w:r>
            <w:r>
              <w:rPr>
                <w:rFonts w:ascii="宋体" w:hAnsi="宋体" w:cs="宋体" w:eastAsia="宋体" w:hint="default"/>
                <w:sz w:val="21"/>
                <w:szCs w:val="21"/>
              </w:rPr>
              <w:t>费</w:t>
            </w:r>
            <w:r>
              <w:rPr>
                <w:rFonts w:ascii="宋体" w:hAnsi="宋体" w:cs="宋体" w:eastAsia="宋体" w:hint="default"/>
                <w:spacing w:val="-38"/>
                <w:sz w:val="21"/>
                <w:szCs w:val="21"/>
              </w:rPr>
              <w:t> </w:t>
            </w:r>
            <w:r>
              <w:rPr>
                <w:rFonts w:ascii="宋体" w:hAnsi="宋体" w:cs="宋体" w:eastAsia="宋体" w:hint="default"/>
                <w:sz w:val="21"/>
                <w:szCs w:val="21"/>
              </w:rPr>
              <w:t>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摊销费</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219,883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244,60</w:t>
            </w:r>
          </w:p>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82,669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103,94</w:t>
            </w:r>
          </w:p>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65,912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9" w:right="0"/>
              <w:jc w:val="center"/>
              <w:rPr>
                <w:rFonts w:ascii="Times New Roman" w:hAnsi="Times New Roman" w:cs="Times New Roman" w:eastAsia="Times New Roman" w:hint="default"/>
                <w:sz w:val="18"/>
                <w:szCs w:val="18"/>
              </w:rPr>
            </w:pPr>
            <w:r>
              <w:rPr>
                <w:rFonts w:ascii="Times New Roman"/>
                <w:sz w:val="18"/>
              </w:rPr>
              <w:t>32,6</w:t>
            </w:r>
          </w:p>
          <w:p>
            <w:pPr>
              <w:pStyle w:val="TableParagraph"/>
              <w:spacing w:line="240" w:lineRule="auto" w:before="2"/>
              <w:ind w:left="175" w:right="0"/>
              <w:jc w:val="center"/>
              <w:rPr>
                <w:rFonts w:ascii="Times New Roman" w:hAnsi="Times New Roman" w:cs="Times New Roman" w:eastAsia="Times New Roman" w:hint="default"/>
                <w:sz w:val="18"/>
                <w:szCs w:val="18"/>
              </w:rPr>
            </w:pPr>
            <w:r>
              <w:rPr>
                <w:rFonts w:ascii="Times New Roman"/>
                <w:sz w:val="18"/>
              </w:rPr>
              <w:t>34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1" w:right="0"/>
              <w:jc w:val="center"/>
              <w:rPr>
                <w:rFonts w:ascii="Times New Roman" w:hAnsi="Times New Roman" w:cs="Times New Roman" w:eastAsia="Times New Roman" w:hint="default"/>
                <w:sz w:val="18"/>
                <w:szCs w:val="18"/>
              </w:rPr>
            </w:pPr>
            <w:r>
              <w:rPr>
                <w:rFonts w:ascii="Times New Roman"/>
                <w:sz w:val="18"/>
              </w:rPr>
              <w:t>70,1</w:t>
            </w:r>
          </w:p>
          <w:p>
            <w:pPr>
              <w:pStyle w:val="TableParagraph"/>
              <w:spacing w:line="240" w:lineRule="auto" w:before="2"/>
              <w:ind w:left="177" w:right="0"/>
              <w:jc w:val="center"/>
              <w:rPr>
                <w:rFonts w:ascii="Times New Roman" w:hAnsi="Times New Roman" w:cs="Times New Roman" w:eastAsia="Times New Roman" w:hint="default"/>
                <w:sz w:val="18"/>
                <w:szCs w:val="18"/>
              </w:rPr>
            </w:pPr>
            <w:r>
              <w:rPr>
                <w:rFonts w:ascii="Times New Roman"/>
                <w:sz w:val="18"/>
              </w:rPr>
              <w:t>88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272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30,38</w:t>
            </w:r>
          </w:p>
          <w:p>
            <w:pPr>
              <w:pStyle w:val="TableParagraph"/>
              <w:spacing w:line="240" w:lineRule="auto"/>
              <w:ind w:right="100"/>
              <w:jc w:val="right"/>
              <w:rPr>
                <w:rFonts w:ascii="宋体" w:hAnsi="宋体" w:cs="宋体" w:eastAsia="宋体" w:hint="default"/>
                <w:sz w:val="18"/>
                <w:szCs w:val="18"/>
              </w:rPr>
            </w:pPr>
            <w:r>
              <w:rPr>
                <w:rFonts w:ascii="宋体"/>
                <w:sz w:val="18"/>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850,489</w:t>
            </w: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1"/>
                <w:sz w:val="21"/>
                <w:szCs w:val="21"/>
              </w:rPr>
              <w:t>利润</w:t>
            </w:r>
            <w:r>
              <w:rPr>
                <w:rFonts w:ascii="宋体" w:hAnsi="宋体" w:cs="宋体" w:eastAsia="宋体" w:hint="default"/>
                <w:spacing w:val="-37"/>
                <w:sz w:val="21"/>
                <w:szCs w:val="21"/>
              </w:rPr>
              <w:t> </w:t>
            </w:r>
            <w:r>
              <w:rPr>
                <w:rFonts w:ascii="宋体" w:hAnsi="宋体" w:cs="宋体" w:eastAsia="宋体" w:hint="default"/>
                <w:sz w:val="21"/>
                <w:szCs w:val="21"/>
              </w:rPr>
              <w:t>/(</w:t>
            </w:r>
            <w:r>
              <w:rPr>
                <w:rFonts w:ascii="宋体" w:hAnsi="宋体" w:cs="宋体" w:eastAsia="宋体" w:hint="default"/>
                <w:spacing w:val="-37"/>
                <w:sz w:val="21"/>
                <w:szCs w:val="21"/>
              </w:rPr>
              <w:t> </w:t>
            </w:r>
            <w:r>
              <w:rPr>
                <w:rFonts w:ascii="宋体" w:hAnsi="宋体" w:cs="宋体" w:eastAsia="宋体" w:hint="default"/>
                <w:sz w:val="21"/>
                <w:szCs w:val="21"/>
              </w:rPr>
              <w:t>亏</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598,665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466,98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-45,38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88,059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12,473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25,7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9"/>
              <w:jc w:val="right"/>
              <w:rPr>
                <w:rFonts w:ascii="Times New Roman" w:hAnsi="Times New Roman" w:cs="Times New Roman" w:eastAsia="Times New Roman" w:hint="default"/>
                <w:sz w:val="18"/>
                <w:szCs w:val="18"/>
              </w:rPr>
            </w:pPr>
            <w:r>
              <w:rPr>
                <w:rFonts w:ascii="Times New Roman"/>
                <w:sz w:val="18"/>
              </w:rPr>
              <w:t>215,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-603,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727,158</w:t>
            </w:r>
          </w:p>
        </w:tc>
      </w:tr>
    </w:tbl>
    <w:p>
      <w:pPr>
        <w:spacing w:after="0" w:line="202" w:lineRule="exact"/>
        <w:jc w:val="right"/>
        <w:rPr>
          <w:rFonts w:ascii="Times New Roman" w:hAnsi="Times New Roman" w:cs="Times New Roman" w:eastAsia="Times New Roman" w:hint="default"/>
          <w:sz w:val="18"/>
          <w:szCs w:val="18"/>
        </w:rPr>
        <w:sectPr>
          <w:type w:val="continuous"/>
          <w:pgSz w:w="11910" w:h="16850"/>
          <w:pgMar w:top="1060" w:bottom="1380" w:left="150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795" w:type="dxa"/>
        <w:tblLayout w:type="fixed"/>
        <w:tblCellMar>
          <w:top w:w="0" w:type="dxa"/>
          <w:left w:w="0" w:type="dxa"/>
          <w:bottom w:w="0" w:type="dxa"/>
          <w:right w:w="0" w:type="dxa"/>
        </w:tblCellMar>
        <w:tblLook w:val="01E0"/>
      </w:tblPr>
      <w:tblGrid>
        <w:gridCol w:w="1255"/>
        <w:gridCol w:w="857"/>
        <w:gridCol w:w="713"/>
        <w:gridCol w:w="713"/>
        <w:gridCol w:w="718"/>
        <w:gridCol w:w="718"/>
        <w:gridCol w:w="569"/>
        <w:gridCol w:w="571"/>
        <w:gridCol w:w="569"/>
        <w:gridCol w:w="718"/>
        <w:gridCol w:w="713"/>
        <w:gridCol w:w="996"/>
      </w:tblGrid>
      <w:tr>
        <w:trPr>
          <w:trHeight w:val="478"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损</w:t>
            </w:r>
            <w:r>
              <w:rPr>
                <w:rFonts w:ascii="宋体" w:hAnsi="宋体" w:cs="宋体" w:eastAsia="宋体" w:hint="default"/>
                <w:sz w:val="21"/>
                <w:szCs w:val="21"/>
              </w:rPr>
              <w:t>)</w:t>
            </w:r>
            <w:r>
              <w:rPr>
                <w:rFonts w:ascii="宋体" w:hAnsi="宋体" w:cs="宋体" w:eastAsia="宋体" w:hint="default"/>
                <w:sz w:val="21"/>
                <w:szCs w:val="21"/>
              </w:rPr>
              <w:t>总额</w:t>
            </w:r>
          </w:p>
        </w:tc>
        <w:tc>
          <w:tcPr>
            <w:tcW w:w="857"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z w:val="18"/>
              </w:rPr>
              <w:t>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Times New Roman" w:hAnsi="Times New Roman" w:cs="Times New Roman" w:eastAsia="Times New Roman" w:hint="default"/>
                <w:sz w:val="18"/>
                <w:szCs w:val="18"/>
              </w:rPr>
            </w:pPr>
            <w:r>
              <w:rPr>
                <w:rFonts w:ascii="Times New Roman"/>
                <w:sz w:val="18"/>
              </w:rPr>
              <w:t>7</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88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6" w:right="0"/>
              <w:jc w:val="center"/>
              <w:rPr>
                <w:rFonts w:ascii="Times New Roman" w:hAnsi="Times New Roman" w:cs="Times New Roman" w:eastAsia="Times New Roman" w:hint="default"/>
                <w:sz w:val="18"/>
                <w:szCs w:val="18"/>
              </w:rPr>
            </w:pPr>
            <w:r>
              <w:rPr>
                <w:rFonts w:ascii="Times New Roman"/>
                <w:sz w:val="18"/>
              </w:rPr>
              <w:t>079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4" w:right="0"/>
              <w:jc w:val="center"/>
              <w:rPr>
                <w:rFonts w:ascii="宋体" w:hAnsi="宋体" w:cs="宋体" w:eastAsia="宋体" w:hint="default"/>
                <w:sz w:val="18"/>
                <w:szCs w:val="18"/>
              </w:rPr>
            </w:pPr>
            <w:r>
              <w:rPr>
                <w:rFonts w:ascii="宋体"/>
                <w:sz w:val="18"/>
              </w:rPr>
              <w:t>,02</w:t>
            </w:r>
          </w:p>
          <w:p>
            <w:pPr>
              <w:pStyle w:val="TableParagraph"/>
              <w:spacing w:line="234" w:lineRule="exact"/>
              <w:ind w:left="260" w:right="0"/>
              <w:jc w:val="center"/>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486</w:t>
            </w:r>
          </w:p>
        </w:tc>
        <w:tc>
          <w:tcPr>
            <w:tcW w:w="713"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pacing w:val="-40"/>
                <w:sz w:val="21"/>
                <w:szCs w:val="21"/>
              </w:rPr>
              <w:t> </w:t>
            </w:r>
            <w:r>
              <w:rPr>
                <w:rFonts w:ascii="宋体" w:hAnsi="宋体" w:cs="宋体" w:eastAsia="宋体" w:hint="default"/>
                <w:sz w:val="21"/>
                <w:szCs w:val="21"/>
              </w:rPr>
              <w:t>得</w:t>
            </w:r>
            <w:r>
              <w:rPr>
                <w:rFonts w:ascii="宋体" w:hAnsi="宋体" w:cs="宋体" w:eastAsia="宋体" w:hint="default"/>
                <w:spacing w:val="-40"/>
                <w:sz w:val="21"/>
                <w:szCs w:val="21"/>
              </w:rPr>
              <w:t> </w:t>
            </w:r>
            <w:r>
              <w:rPr>
                <w:rFonts w:ascii="宋体" w:hAnsi="宋体" w:cs="宋体" w:eastAsia="宋体" w:hint="default"/>
                <w:sz w:val="21"/>
                <w:szCs w:val="21"/>
              </w:rPr>
              <w:t>税</w:t>
            </w:r>
            <w:r>
              <w:rPr>
                <w:rFonts w:ascii="宋体" w:hAnsi="宋体" w:cs="宋体" w:eastAsia="宋体" w:hint="default"/>
                <w:spacing w:val="-38"/>
                <w:sz w:val="21"/>
                <w:szCs w:val="21"/>
              </w:rPr>
              <w:t> </w:t>
            </w:r>
            <w:r>
              <w:rPr>
                <w:rFonts w:ascii="宋体" w:hAnsi="宋体" w:cs="宋体" w:eastAsia="宋体" w:hint="default"/>
                <w:sz w:val="21"/>
                <w:szCs w:val="21"/>
              </w:rPr>
              <w:t>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113,062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125,86</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-15,88</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19,745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5,830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2,81</w:t>
            </w:r>
          </w:p>
          <w:p>
            <w:pPr>
              <w:pStyle w:val="TableParagraph"/>
              <w:spacing w:line="207" w:lineRule="exact"/>
              <w:ind w:left="364" w:right="0"/>
              <w:jc w:val="left"/>
              <w:rPr>
                <w:rFonts w:ascii="Times New Roman" w:hAnsi="Times New Roman" w:cs="Times New Roman" w:eastAsia="Times New Roman" w:hint="default"/>
                <w:sz w:val="18"/>
                <w:szCs w:val="18"/>
              </w:rPr>
            </w:pPr>
            <w:r>
              <w:rPr>
                <w:rFonts w:ascii="Times New Roman"/>
                <w:sz w:val="18"/>
              </w:rPr>
              <w:t>3</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23,</w:t>
            </w:r>
          </w:p>
          <w:p>
            <w:pPr>
              <w:pStyle w:val="TableParagraph"/>
              <w:spacing w:line="234" w:lineRule="exact"/>
              <w:ind w:left="187" w:right="0"/>
              <w:jc w:val="left"/>
              <w:rPr>
                <w:rFonts w:ascii="宋体" w:hAnsi="宋体" w:cs="宋体" w:eastAsia="宋体" w:hint="default"/>
                <w:sz w:val="18"/>
                <w:szCs w:val="18"/>
              </w:rPr>
            </w:pPr>
            <w:r>
              <w:rPr>
                <w:rFonts w:ascii="宋体"/>
                <w:sz w:val="18"/>
              </w:rPr>
              <w:t>507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2,1</w:t>
            </w:r>
          </w:p>
          <w:p>
            <w:pPr>
              <w:pStyle w:val="TableParagraph"/>
              <w:spacing w:line="234" w:lineRule="exact"/>
              <w:ind w:left="276" w:right="0"/>
              <w:jc w:val="left"/>
              <w:rPr>
                <w:rFonts w:ascii="宋体" w:hAnsi="宋体" w:cs="宋体" w:eastAsia="宋体" w:hint="default"/>
                <w:sz w:val="18"/>
                <w:szCs w:val="18"/>
              </w:rPr>
            </w:pPr>
            <w:r>
              <w:rPr>
                <w:rFonts w:ascii="宋体"/>
                <w:sz w:val="18"/>
              </w:rPr>
              <w:t>09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center"/>
              <w:rPr>
                <w:rFonts w:ascii="宋体" w:hAnsi="宋体" w:cs="宋体" w:eastAsia="宋体" w:hint="default"/>
                <w:sz w:val="18"/>
                <w:szCs w:val="18"/>
              </w:rPr>
            </w:pPr>
            <w:r>
              <w:rPr>
                <w:rFonts w:ascii="宋体"/>
                <w:sz w:val="18"/>
              </w:rPr>
              <w:t>-124,</w:t>
            </w:r>
          </w:p>
          <w:p>
            <w:pPr>
              <w:pStyle w:val="TableParagraph"/>
              <w:spacing w:line="234" w:lineRule="exact"/>
              <w:ind w:left="237" w:right="0"/>
              <w:jc w:val="center"/>
              <w:rPr>
                <w:rFonts w:ascii="宋体" w:hAnsi="宋体" w:cs="宋体" w:eastAsia="宋体" w:hint="default"/>
                <w:sz w:val="18"/>
                <w:szCs w:val="18"/>
              </w:rPr>
            </w:pPr>
            <w:r>
              <w:rPr>
                <w:rFonts w:ascii="宋体"/>
                <w:sz w:val="18"/>
              </w:rPr>
              <w:t>178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152,866</w:t>
            </w:r>
          </w:p>
        </w:tc>
      </w:tr>
      <w:tr>
        <w:trPr>
          <w:trHeight w:val="710"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tabs>
                <w:tab w:pos="518" w:val="left" w:leader="none"/>
                <w:tab w:pos="933" w:val="left" w:leader="none"/>
              </w:tabs>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净</w:t>
              <w:tab/>
              <w:t>利</w:t>
              <w:tab/>
              <w:t>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亏损</w:t>
            </w:r>
            <w:r>
              <w:rPr>
                <w:rFonts w:ascii="宋体" w:hAnsi="宋体" w:cs="宋体" w:eastAsia="宋体"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485,603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9" w:right="0"/>
              <w:jc w:val="left"/>
              <w:rPr>
                <w:rFonts w:ascii="宋体" w:hAnsi="宋体" w:cs="宋体" w:eastAsia="宋体" w:hint="default"/>
                <w:sz w:val="18"/>
                <w:szCs w:val="18"/>
              </w:rPr>
            </w:pPr>
            <w:r>
              <w:rPr>
                <w:rFonts w:ascii="宋体"/>
                <w:sz w:val="18"/>
              </w:rPr>
              <w:t>341,1</w:t>
            </w:r>
          </w:p>
          <w:p>
            <w:pPr>
              <w:pStyle w:val="TableParagraph"/>
              <w:spacing w:line="234" w:lineRule="exact"/>
              <w:ind w:left="420" w:right="0"/>
              <w:jc w:val="left"/>
              <w:rPr>
                <w:rFonts w:ascii="宋体" w:hAnsi="宋体" w:cs="宋体" w:eastAsia="宋体" w:hint="default"/>
                <w:sz w:val="18"/>
                <w:szCs w:val="18"/>
              </w:rPr>
            </w:pPr>
            <w:r>
              <w:rPr>
                <w:rFonts w:ascii="宋体"/>
                <w:sz w:val="18"/>
              </w:rPr>
              <w:t>27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-29,5</w:t>
            </w:r>
          </w:p>
          <w:p>
            <w:pPr>
              <w:pStyle w:val="TableParagraph"/>
              <w:spacing w:line="234" w:lineRule="exact"/>
              <w:ind w:left="419" w:right="0"/>
              <w:jc w:val="left"/>
              <w:rPr>
                <w:rFonts w:ascii="宋体" w:hAnsi="宋体" w:cs="宋体" w:eastAsia="宋体" w:hint="default"/>
                <w:sz w:val="18"/>
                <w:szCs w:val="18"/>
              </w:rPr>
            </w:pPr>
            <w:r>
              <w:rPr>
                <w:rFonts w:ascii="宋体"/>
                <w:sz w:val="18"/>
              </w:rPr>
              <w:t>05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68,314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6,643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9" w:right="0"/>
              <w:jc w:val="center"/>
              <w:rPr>
                <w:rFonts w:ascii="Times New Roman" w:hAnsi="Times New Roman" w:cs="Times New Roman" w:eastAsia="Times New Roman" w:hint="default"/>
                <w:sz w:val="18"/>
                <w:szCs w:val="18"/>
              </w:rPr>
            </w:pPr>
            <w:r>
              <w:rPr>
                <w:rFonts w:ascii="Times New Roman"/>
                <w:sz w:val="18"/>
              </w:rPr>
              <w:t>22,9</w:t>
            </w:r>
          </w:p>
          <w:p>
            <w:pPr>
              <w:pStyle w:val="TableParagraph"/>
              <w:spacing w:line="207" w:lineRule="exact"/>
              <w:ind w:left="175" w:right="0"/>
              <w:jc w:val="center"/>
              <w:rPr>
                <w:rFonts w:ascii="Times New Roman" w:hAnsi="Times New Roman" w:cs="Times New Roman" w:eastAsia="Times New Roman" w:hint="default"/>
                <w:sz w:val="18"/>
                <w:szCs w:val="18"/>
              </w:rPr>
            </w:pPr>
            <w:r>
              <w:rPr>
                <w:rFonts w:ascii="Times New Roman"/>
                <w:sz w:val="18"/>
              </w:rPr>
              <w:t>75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center"/>
              <w:rPr>
                <w:rFonts w:ascii="宋体" w:hAnsi="宋体" w:cs="宋体" w:eastAsia="宋体" w:hint="default"/>
                <w:sz w:val="18"/>
                <w:szCs w:val="18"/>
              </w:rPr>
            </w:pPr>
            <w:r>
              <w:rPr>
                <w:rFonts w:ascii="宋体"/>
                <w:sz w:val="18"/>
              </w:rPr>
              <w:t>191</w:t>
            </w:r>
          </w:p>
          <w:p>
            <w:pPr>
              <w:pStyle w:val="TableParagraph"/>
              <w:spacing w:line="234" w:lineRule="exact"/>
              <w:ind w:left="86" w:right="0"/>
              <w:jc w:val="center"/>
              <w:rPr>
                <w:rFonts w:ascii="宋体" w:hAnsi="宋体" w:cs="宋体" w:eastAsia="宋体" w:hint="default"/>
                <w:sz w:val="18"/>
                <w:szCs w:val="18"/>
              </w:rPr>
            </w:pPr>
            <w:r>
              <w:rPr>
                <w:rFonts w:ascii="宋体"/>
                <w:sz w:val="18"/>
              </w:rPr>
              <w:t>,57</w:t>
            </w:r>
          </w:p>
          <w:p>
            <w:pPr>
              <w:pStyle w:val="TableParagraph"/>
              <w:spacing w:line="240" w:lineRule="auto"/>
              <w:ind w:left="262" w:right="0"/>
              <w:jc w:val="center"/>
              <w:rPr>
                <w:rFonts w:ascii="宋体" w:hAnsi="宋体" w:cs="宋体" w:eastAsia="宋体" w:hint="default"/>
                <w:sz w:val="18"/>
                <w:szCs w:val="18"/>
              </w:rPr>
            </w:pPr>
            <w:r>
              <w:rPr>
                <w:rFonts w:ascii="宋体"/>
                <w:sz w:val="18"/>
              </w:rPr>
              <w:t>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4" w:right="0"/>
              <w:jc w:val="center"/>
              <w:rPr>
                <w:rFonts w:ascii="宋体" w:hAnsi="宋体" w:cs="宋体" w:eastAsia="宋体" w:hint="default"/>
                <w:sz w:val="18"/>
                <w:szCs w:val="18"/>
              </w:rPr>
            </w:pPr>
            <w:r>
              <w:rPr>
                <w:rFonts w:ascii="宋体"/>
                <w:sz w:val="18"/>
              </w:rPr>
              <w:t>-33</w:t>
            </w:r>
          </w:p>
          <w:p>
            <w:pPr>
              <w:pStyle w:val="TableParagraph"/>
              <w:spacing w:line="234" w:lineRule="exact"/>
              <w:ind w:left="84" w:right="0"/>
              <w:jc w:val="center"/>
              <w:rPr>
                <w:rFonts w:ascii="宋体" w:hAnsi="宋体" w:cs="宋体" w:eastAsia="宋体" w:hint="default"/>
                <w:sz w:val="18"/>
                <w:szCs w:val="18"/>
              </w:rPr>
            </w:pPr>
            <w:r>
              <w:rPr>
                <w:rFonts w:ascii="宋体"/>
                <w:sz w:val="18"/>
              </w:rPr>
              <w:t>,12</w:t>
            </w:r>
          </w:p>
          <w:p>
            <w:pPr>
              <w:pStyle w:val="TableParagraph"/>
              <w:spacing w:line="240" w:lineRule="auto"/>
              <w:ind w:left="260" w:right="0"/>
              <w:jc w:val="center"/>
              <w:rPr>
                <w:rFonts w:ascii="宋体" w:hAnsi="宋体" w:cs="宋体" w:eastAsia="宋体" w:hint="default"/>
                <w:sz w:val="18"/>
                <w:szCs w:val="18"/>
              </w:rPr>
            </w:pPr>
            <w:r>
              <w:rPr>
                <w:rFonts w:ascii="宋体"/>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center"/>
              <w:rPr>
                <w:rFonts w:ascii="宋体" w:hAnsi="宋体" w:cs="宋体" w:eastAsia="宋体" w:hint="default"/>
                <w:sz w:val="18"/>
                <w:szCs w:val="18"/>
              </w:rPr>
            </w:pPr>
            <w:r>
              <w:rPr>
                <w:rFonts w:ascii="宋体"/>
                <w:sz w:val="18"/>
              </w:rPr>
              <w:t>-479,</w:t>
            </w:r>
          </w:p>
          <w:p>
            <w:pPr>
              <w:pStyle w:val="TableParagraph"/>
              <w:spacing w:line="234" w:lineRule="exact"/>
              <w:ind w:left="237" w:right="0"/>
              <w:jc w:val="center"/>
              <w:rPr>
                <w:rFonts w:ascii="宋体" w:hAnsi="宋体" w:cs="宋体" w:eastAsia="宋体" w:hint="default"/>
                <w:sz w:val="18"/>
                <w:szCs w:val="18"/>
              </w:rPr>
            </w:pPr>
            <w:r>
              <w:rPr>
                <w:rFonts w:ascii="宋体"/>
                <w:sz w:val="18"/>
              </w:rPr>
              <w:t>308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574,292</w:t>
            </w:r>
          </w:p>
        </w:tc>
      </w:tr>
      <w:tr>
        <w:trPr>
          <w:trHeight w:val="710"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7,668,0</w:t>
            </w:r>
          </w:p>
          <w:p>
            <w:pPr>
              <w:pStyle w:val="TableParagraph"/>
              <w:spacing w:line="234" w:lineRule="exact"/>
              <w:ind w:right="96"/>
              <w:jc w:val="right"/>
              <w:rPr>
                <w:rFonts w:ascii="宋体" w:hAnsi="宋体" w:cs="宋体" w:eastAsia="宋体" w:hint="default"/>
                <w:sz w:val="18"/>
                <w:szCs w:val="18"/>
              </w:rPr>
            </w:pPr>
            <w:r>
              <w:rPr>
                <w:rFonts w:ascii="宋体"/>
                <w:sz w:val="18"/>
              </w:rPr>
              <w:t>08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9" w:right="0"/>
              <w:jc w:val="left"/>
              <w:rPr>
                <w:rFonts w:ascii="宋体" w:hAnsi="宋体" w:cs="宋体" w:eastAsia="宋体" w:hint="default"/>
                <w:sz w:val="18"/>
                <w:szCs w:val="18"/>
              </w:rPr>
            </w:pPr>
            <w:r>
              <w:rPr>
                <w:rFonts w:ascii="宋体"/>
                <w:sz w:val="18"/>
              </w:rPr>
              <w:t>11,38</w:t>
            </w:r>
          </w:p>
          <w:p>
            <w:pPr>
              <w:pStyle w:val="TableParagraph"/>
              <w:spacing w:line="234" w:lineRule="exact"/>
              <w:ind w:left="149" w:right="0"/>
              <w:jc w:val="left"/>
              <w:rPr>
                <w:rFonts w:ascii="宋体" w:hAnsi="宋体" w:cs="宋体" w:eastAsia="宋体" w:hint="default"/>
                <w:sz w:val="18"/>
                <w:szCs w:val="18"/>
              </w:rPr>
            </w:pPr>
            <w:r>
              <w:rPr>
                <w:rFonts w:ascii="宋体"/>
                <w:sz w:val="18"/>
              </w:rPr>
              <w:t>5,210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sz w:val="18"/>
              </w:rPr>
              <w:t>2,317</w:t>
            </w:r>
          </w:p>
          <w:p>
            <w:pPr>
              <w:pStyle w:val="TableParagraph"/>
              <w:spacing w:line="234" w:lineRule="exact"/>
              <w:ind w:left="239" w:right="0"/>
              <w:jc w:val="left"/>
              <w:rPr>
                <w:rFonts w:ascii="宋体" w:hAnsi="宋体" w:cs="宋体" w:eastAsia="宋体" w:hint="default"/>
                <w:sz w:val="18"/>
                <w:szCs w:val="18"/>
              </w:rPr>
            </w:pPr>
            <w:r>
              <w:rPr>
                <w:rFonts w:ascii="宋体"/>
                <w:sz w:val="18"/>
              </w:rPr>
              <w:t>,232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sz w:val="18"/>
              </w:rPr>
              <w:t>1,972</w:t>
            </w:r>
          </w:p>
          <w:p>
            <w:pPr>
              <w:pStyle w:val="TableParagraph"/>
              <w:spacing w:line="234" w:lineRule="exact"/>
              <w:ind w:left="247" w:right="0"/>
              <w:jc w:val="left"/>
              <w:rPr>
                <w:rFonts w:ascii="宋体" w:hAnsi="宋体" w:cs="宋体" w:eastAsia="宋体" w:hint="default"/>
                <w:sz w:val="18"/>
                <w:szCs w:val="18"/>
              </w:rPr>
            </w:pPr>
            <w:r>
              <w:rPr>
                <w:rFonts w:ascii="宋体"/>
                <w:sz w:val="18"/>
              </w:rPr>
              <w:t>,700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1,418</w:t>
            </w:r>
          </w:p>
          <w:p>
            <w:pPr>
              <w:pStyle w:val="TableParagraph"/>
              <w:spacing w:line="234" w:lineRule="exact"/>
              <w:ind w:left="244" w:right="0"/>
              <w:jc w:val="left"/>
              <w:rPr>
                <w:rFonts w:ascii="宋体" w:hAnsi="宋体" w:cs="宋体" w:eastAsia="宋体" w:hint="default"/>
                <w:sz w:val="18"/>
                <w:szCs w:val="18"/>
              </w:rPr>
            </w:pPr>
            <w:r>
              <w:rPr>
                <w:rFonts w:ascii="宋体"/>
                <w:sz w:val="18"/>
              </w:rPr>
              <w:t>,002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1,4</w:t>
            </w:r>
          </w:p>
          <w:p>
            <w:pPr>
              <w:pStyle w:val="TableParagraph"/>
              <w:spacing w:line="233" w:lineRule="exact"/>
              <w:ind w:left="184" w:right="0"/>
              <w:jc w:val="left"/>
              <w:rPr>
                <w:rFonts w:ascii="宋体" w:hAnsi="宋体" w:cs="宋体" w:eastAsia="宋体" w:hint="default"/>
                <w:sz w:val="18"/>
                <w:szCs w:val="18"/>
              </w:rPr>
            </w:pPr>
            <w:r>
              <w:rPr>
                <w:rFonts w:ascii="宋体"/>
                <w:sz w:val="18"/>
              </w:rPr>
              <w:t>94,</w:t>
            </w:r>
          </w:p>
          <w:p>
            <w:pPr>
              <w:pStyle w:val="TableParagraph"/>
              <w:spacing w:line="234" w:lineRule="exact"/>
              <w:ind w:left="184" w:right="0"/>
              <w:jc w:val="left"/>
              <w:rPr>
                <w:rFonts w:ascii="宋体" w:hAnsi="宋体" w:cs="宋体" w:eastAsia="宋体" w:hint="default"/>
                <w:sz w:val="18"/>
                <w:szCs w:val="18"/>
              </w:rPr>
            </w:pPr>
            <w:r>
              <w:rPr>
                <w:rFonts w:ascii="宋体"/>
                <w:sz w:val="18"/>
              </w:rPr>
              <w:t>717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2,7</w:t>
            </w:r>
          </w:p>
          <w:p>
            <w:pPr>
              <w:pStyle w:val="TableParagraph"/>
              <w:spacing w:line="233" w:lineRule="exact"/>
              <w:ind w:left="187" w:right="0"/>
              <w:jc w:val="left"/>
              <w:rPr>
                <w:rFonts w:ascii="宋体" w:hAnsi="宋体" w:cs="宋体" w:eastAsia="宋体" w:hint="default"/>
                <w:sz w:val="18"/>
                <w:szCs w:val="18"/>
              </w:rPr>
            </w:pPr>
            <w:r>
              <w:rPr>
                <w:rFonts w:ascii="宋体"/>
                <w:sz w:val="18"/>
              </w:rPr>
              <w:t>12,</w:t>
            </w:r>
          </w:p>
          <w:p>
            <w:pPr>
              <w:pStyle w:val="TableParagraph"/>
              <w:spacing w:line="234" w:lineRule="exact"/>
              <w:ind w:left="187" w:right="0"/>
              <w:jc w:val="left"/>
              <w:rPr>
                <w:rFonts w:ascii="宋体" w:hAnsi="宋体" w:cs="宋体" w:eastAsia="宋体" w:hint="default"/>
                <w:sz w:val="18"/>
                <w:szCs w:val="18"/>
              </w:rPr>
            </w:pPr>
            <w:r>
              <w:rPr>
                <w:rFonts w:ascii="宋体"/>
                <w:sz w:val="18"/>
              </w:rPr>
              <w:t>976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1,9</w:t>
            </w:r>
          </w:p>
          <w:p>
            <w:pPr>
              <w:pStyle w:val="TableParagraph"/>
              <w:spacing w:line="233" w:lineRule="exact"/>
              <w:ind w:left="184" w:right="0"/>
              <w:jc w:val="left"/>
              <w:rPr>
                <w:rFonts w:ascii="宋体" w:hAnsi="宋体" w:cs="宋体" w:eastAsia="宋体" w:hint="default"/>
                <w:sz w:val="18"/>
                <w:szCs w:val="18"/>
              </w:rPr>
            </w:pPr>
            <w:r>
              <w:rPr>
                <w:rFonts w:ascii="宋体"/>
                <w:sz w:val="18"/>
              </w:rPr>
              <w:t>09,</w:t>
            </w:r>
          </w:p>
          <w:p>
            <w:pPr>
              <w:pStyle w:val="TableParagraph"/>
              <w:spacing w:line="234" w:lineRule="exact"/>
              <w:ind w:left="184" w:right="0"/>
              <w:jc w:val="left"/>
              <w:rPr>
                <w:rFonts w:ascii="宋体" w:hAnsi="宋体" w:cs="宋体" w:eastAsia="宋体" w:hint="default"/>
                <w:sz w:val="18"/>
                <w:szCs w:val="18"/>
              </w:rPr>
            </w:pPr>
            <w:r>
              <w:rPr>
                <w:rFonts w:ascii="宋体"/>
                <w:sz w:val="18"/>
              </w:rPr>
              <w:t>937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7,506</w:t>
            </w:r>
          </w:p>
          <w:p>
            <w:pPr>
              <w:pStyle w:val="TableParagraph"/>
              <w:spacing w:line="234" w:lineRule="exact"/>
              <w:ind w:left="247" w:right="0"/>
              <w:jc w:val="left"/>
              <w:rPr>
                <w:rFonts w:ascii="宋体" w:hAnsi="宋体" w:cs="宋体" w:eastAsia="宋体" w:hint="default"/>
                <w:sz w:val="18"/>
                <w:szCs w:val="18"/>
              </w:rPr>
            </w:pPr>
            <w:r>
              <w:rPr>
                <w:rFonts w:ascii="宋体"/>
                <w:sz w:val="18"/>
              </w:rPr>
              <w:t>,518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1,800</w:t>
            </w:r>
          </w:p>
          <w:p>
            <w:pPr>
              <w:pStyle w:val="TableParagraph"/>
              <w:spacing w:line="234" w:lineRule="exact"/>
              <w:ind w:left="242" w:right="0"/>
              <w:jc w:val="left"/>
              <w:rPr>
                <w:rFonts w:ascii="宋体" w:hAnsi="宋体" w:cs="宋体" w:eastAsia="宋体" w:hint="default"/>
                <w:sz w:val="18"/>
                <w:szCs w:val="18"/>
              </w:rPr>
            </w:pPr>
            <w:r>
              <w:rPr>
                <w:rFonts w:ascii="宋体"/>
                <w:sz w:val="18"/>
              </w:rPr>
              <w:t>,024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36,585,2</w:t>
            </w:r>
          </w:p>
          <w:p>
            <w:pPr>
              <w:pStyle w:val="TableParagraph"/>
              <w:spacing w:line="234" w:lineRule="exact"/>
              <w:ind w:right="98"/>
              <w:jc w:val="right"/>
              <w:rPr>
                <w:rFonts w:ascii="宋体" w:hAnsi="宋体" w:cs="宋体" w:eastAsia="宋体" w:hint="default"/>
                <w:sz w:val="18"/>
                <w:szCs w:val="18"/>
              </w:rPr>
            </w:pPr>
            <w:r>
              <w:rPr>
                <w:rFonts w:ascii="宋体"/>
                <w:sz w:val="18"/>
              </w:rPr>
              <w:t>76</w:t>
            </w:r>
          </w:p>
        </w:tc>
      </w:tr>
      <w:tr>
        <w:trPr>
          <w:trHeight w:val="710"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1,884,3</w:t>
            </w:r>
          </w:p>
          <w:p>
            <w:pPr>
              <w:pStyle w:val="TableParagraph"/>
              <w:spacing w:line="234" w:lineRule="exact"/>
              <w:ind w:right="96"/>
              <w:jc w:val="right"/>
              <w:rPr>
                <w:rFonts w:ascii="宋体" w:hAnsi="宋体" w:cs="宋体" w:eastAsia="宋体" w:hint="default"/>
                <w:sz w:val="18"/>
                <w:szCs w:val="18"/>
              </w:rPr>
            </w:pPr>
            <w:r>
              <w:rPr>
                <w:rFonts w:ascii="宋体"/>
                <w:sz w:val="18"/>
              </w:rPr>
              <w:t>54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9" w:right="0"/>
              <w:jc w:val="left"/>
              <w:rPr>
                <w:rFonts w:ascii="宋体" w:hAnsi="宋体" w:cs="宋体" w:eastAsia="宋体" w:hint="default"/>
                <w:sz w:val="18"/>
                <w:szCs w:val="18"/>
              </w:rPr>
            </w:pPr>
            <w:r>
              <w:rPr>
                <w:rFonts w:ascii="宋体"/>
                <w:sz w:val="18"/>
              </w:rPr>
              <w:t>5,411</w:t>
            </w:r>
          </w:p>
          <w:p>
            <w:pPr>
              <w:pStyle w:val="TableParagraph"/>
              <w:spacing w:line="234" w:lineRule="exact"/>
              <w:ind w:left="240" w:right="0"/>
              <w:jc w:val="left"/>
              <w:rPr>
                <w:rFonts w:ascii="宋体" w:hAnsi="宋体" w:cs="宋体" w:eastAsia="宋体" w:hint="default"/>
                <w:sz w:val="18"/>
                <w:szCs w:val="18"/>
              </w:rPr>
            </w:pPr>
            <w:r>
              <w:rPr>
                <w:rFonts w:ascii="宋体"/>
                <w:sz w:val="18"/>
              </w:rPr>
              <w:t>,929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77,70</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79,72</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215,6</w:t>
            </w:r>
          </w:p>
          <w:p>
            <w:pPr>
              <w:pStyle w:val="TableParagraph"/>
              <w:spacing w:line="234" w:lineRule="exact"/>
              <w:ind w:left="424" w:right="0"/>
              <w:jc w:val="left"/>
              <w:rPr>
                <w:rFonts w:ascii="宋体" w:hAnsi="宋体" w:cs="宋体" w:eastAsia="宋体" w:hint="default"/>
                <w:sz w:val="18"/>
                <w:szCs w:val="18"/>
              </w:rPr>
            </w:pPr>
            <w:r>
              <w:rPr>
                <w:rFonts w:ascii="宋体"/>
                <w:sz w:val="18"/>
              </w:rPr>
              <w:t>92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63,</w:t>
            </w:r>
          </w:p>
          <w:p>
            <w:pPr>
              <w:pStyle w:val="TableParagraph"/>
              <w:spacing w:line="234" w:lineRule="exact"/>
              <w:ind w:left="184" w:right="0"/>
              <w:jc w:val="left"/>
              <w:rPr>
                <w:rFonts w:ascii="宋体" w:hAnsi="宋体" w:cs="宋体" w:eastAsia="宋体" w:hint="default"/>
                <w:sz w:val="18"/>
                <w:szCs w:val="18"/>
              </w:rPr>
            </w:pPr>
            <w:r>
              <w:rPr>
                <w:rFonts w:ascii="宋体"/>
                <w:sz w:val="18"/>
              </w:rPr>
              <w:t>293</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center"/>
              <w:rPr>
                <w:rFonts w:ascii="宋体" w:hAnsi="宋体" w:cs="宋体" w:eastAsia="宋体" w:hint="default"/>
                <w:sz w:val="18"/>
                <w:szCs w:val="18"/>
              </w:rPr>
            </w:pPr>
            <w:r>
              <w:rPr>
                <w:rFonts w:ascii="宋体"/>
                <w:sz w:val="18"/>
              </w:rPr>
              <w:t>262</w:t>
            </w:r>
          </w:p>
          <w:p>
            <w:pPr>
              <w:pStyle w:val="TableParagraph"/>
              <w:spacing w:line="233" w:lineRule="exact"/>
              <w:ind w:left="86" w:right="0"/>
              <w:jc w:val="center"/>
              <w:rPr>
                <w:rFonts w:ascii="宋体" w:hAnsi="宋体" w:cs="宋体" w:eastAsia="宋体" w:hint="default"/>
                <w:sz w:val="18"/>
                <w:szCs w:val="18"/>
              </w:rPr>
            </w:pPr>
            <w:r>
              <w:rPr>
                <w:rFonts w:ascii="宋体"/>
                <w:sz w:val="18"/>
              </w:rPr>
              <w:t>,13</w:t>
            </w:r>
          </w:p>
          <w:p>
            <w:pPr>
              <w:pStyle w:val="TableParagraph"/>
              <w:spacing w:line="234" w:lineRule="exact"/>
              <w:ind w:left="262" w:right="0"/>
              <w:jc w:val="center"/>
              <w:rPr>
                <w:rFonts w:ascii="宋体" w:hAnsi="宋体" w:cs="宋体" w:eastAsia="宋体" w:hint="default"/>
                <w:sz w:val="18"/>
                <w:szCs w:val="18"/>
              </w:rPr>
            </w:pPr>
            <w:r>
              <w:rPr>
                <w:rFonts w:ascii="宋体"/>
                <w:sz w:val="18"/>
              </w:rPr>
              <w:t>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4" w:right="0"/>
              <w:jc w:val="center"/>
              <w:rPr>
                <w:rFonts w:ascii="宋体" w:hAnsi="宋体" w:cs="宋体" w:eastAsia="宋体" w:hint="default"/>
                <w:sz w:val="18"/>
                <w:szCs w:val="18"/>
              </w:rPr>
            </w:pPr>
            <w:r>
              <w:rPr>
                <w:rFonts w:ascii="宋体"/>
                <w:sz w:val="18"/>
              </w:rPr>
              <w:t>930</w:t>
            </w:r>
          </w:p>
          <w:p>
            <w:pPr>
              <w:pStyle w:val="TableParagraph"/>
              <w:spacing w:line="233" w:lineRule="exact"/>
              <w:ind w:left="84" w:right="0"/>
              <w:jc w:val="center"/>
              <w:rPr>
                <w:rFonts w:ascii="宋体" w:hAnsi="宋体" w:cs="宋体" w:eastAsia="宋体" w:hint="default"/>
                <w:sz w:val="18"/>
                <w:szCs w:val="18"/>
              </w:rPr>
            </w:pPr>
            <w:r>
              <w:rPr>
                <w:rFonts w:ascii="宋体"/>
                <w:sz w:val="18"/>
              </w:rPr>
              <w:t>,66</w:t>
            </w:r>
          </w:p>
          <w:p>
            <w:pPr>
              <w:pStyle w:val="TableParagraph"/>
              <w:spacing w:line="234" w:lineRule="exact"/>
              <w:ind w:left="260" w:right="0"/>
              <w:jc w:val="center"/>
              <w:rPr>
                <w:rFonts w:ascii="宋体" w:hAnsi="宋体" w:cs="宋体" w:eastAsia="宋体" w:hint="default"/>
                <w:sz w:val="18"/>
                <w:szCs w:val="18"/>
              </w:rPr>
            </w:pPr>
            <w:r>
              <w:rPr>
                <w:rFonts w:ascii="宋体"/>
                <w:sz w:val="18"/>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6" w:right="0"/>
              <w:jc w:val="left"/>
              <w:rPr>
                <w:rFonts w:ascii="宋体" w:hAnsi="宋体" w:cs="宋体" w:eastAsia="宋体" w:hint="default"/>
                <w:sz w:val="18"/>
                <w:szCs w:val="18"/>
              </w:rPr>
            </w:pPr>
            <w:r>
              <w:rPr>
                <w:rFonts w:ascii="宋体"/>
                <w:sz w:val="18"/>
              </w:rPr>
              <w:t>8,840</w:t>
            </w:r>
          </w:p>
          <w:p>
            <w:pPr>
              <w:pStyle w:val="TableParagraph"/>
              <w:spacing w:line="234" w:lineRule="exact"/>
              <w:ind w:left="247" w:right="0"/>
              <w:jc w:val="left"/>
              <w:rPr>
                <w:rFonts w:ascii="宋体" w:hAnsi="宋体" w:cs="宋体" w:eastAsia="宋体" w:hint="default"/>
                <w:sz w:val="18"/>
                <w:szCs w:val="18"/>
              </w:rPr>
            </w:pPr>
            <w:r>
              <w:rPr>
                <w:rFonts w:ascii="宋体"/>
                <w:sz w:val="18"/>
              </w:rPr>
              <w:t>,001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1,800</w:t>
            </w:r>
          </w:p>
          <w:p>
            <w:pPr>
              <w:pStyle w:val="TableParagraph"/>
              <w:spacing w:line="234" w:lineRule="exact"/>
              <w:ind w:left="242" w:right="0"/>
              <w:jc w:val="left"/>
              <w:rPr>
                <w:rFonts w:ascii="宋体" w:hAnsi="宋体" w:cs="宋体" w:eastAsia="宋体" w:hint="default"/>
                <w:sz w:val="18"/>
                <w:szCs w:val="18"/>
              </w:rPr>
            </w:pPr>
            <w:r>
              <w:rPr>
                <w:rFonts w:ascii="宋体"/>
                <w:sz w:val="18"/>
              </w:rPr>
              <w:t>,024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15,965,4</w:t>
            </w:r>
          </w:p>
          <w:p>
            <w:pPr>
              <w:pStyle w:val="TableParagraph"/>
              <w:spacing w:line="234" w:lineRule="exact"/>
              <w:ind w:right="98"/>
              <w:jc w:val="right"/>
              <w:rPr>
                <w:rFonts w:ascii="宋体" w:hAnsi="宋体" w:cs="宋体" w:eastAsia="宋体" w:hint="default"/>
                <w:sz w:val="18"/>
                <w:szCs w:val="18"/>
              </w:rPr>
            </w:pPr>
            <w:r>
              <w:rPr>
                <w:rFonts w:ascii="宋体"/>
                <w:sz w:val="18"/>
              </w:rPr>
              <w:t>78</w:t>
            </w:r>
          </w:p>
        </w:tc>
      </w:tr>
      <w:tr>
        <w:trPr>
          <w:trHeight w:val="137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折</w:t>
            </w:r>
            <w:r>
              <w:rPr>
                <w:rFonts w:ascii="宋体" w:hAnsi="宋体" w:cs="宋体" w:eastAsia="宋体" w:hint="default"/>
                <w:spacing w:val="-40"/>
                <w:sz w:val="21"/>
                <w:szCs w:val="21"/>
              </w:rPr>
              <w:t> </w:t>
            </w:r>
            <w:r>
              <w:rPr>
                <w:rFonts w:ascii="宋体" w:hAnsi="宋体" w:cs="宋体" w:eastAsia="宋体" w:hint="default"/>
                <w:sz w:val="21"/>
                <w:szCs w:val="21"/>
              </w:rPr>
              <w:t>旧</w:t>
            </w:r>
            <w:r>
              <w:rPr>
                <w:rFonts w:ascii="宋体" w:hAnsi="宋体" w:cs="宋体" w:eastAsia="宋体" w:hint="default"/>
                <w:spacing w:val="-40"/>
                <w:sz w:val="21"/>
                <w:szCs w:val="21"/>
              </w:rPr>
              <w:t> </w:t>
            </w:r>
            <w:r>
              <w:rPr>
                <w:rFonts w:ascii="宋体" w:hAnsi="宋体" w:cs="宋体" w:eastAsia="宋体" w:hint="default"/>
                <w:sz w:val="21"/>
                <w:szCs w:val="21"/>
              </w:rPr>
              <w:t>费</w:t>
            </w:r>
            <w:r>
              <w:rPr>
                <w:rFonts w:ascii="宋体" w:hAnsi="宋体" w:cs="宋体" w:eastAsia="宋体" w:hint="default"/>
                <w:spacing w:val="-38"/>
                <w:sz w:val="21"/>
                <w:szCs w:val="21"/>
              </w:rPr>
              <w:t> </w:t>
            </w:r>
            <w:r>
              <w:rPr>
                <w:rFonts w:ascii="宋体" w:hAnsi="宋体" w:cs="宋体" w:eastAsia="宋体" w:hint="default"/>
                <w:sz w:val="21"/>
                <w:szCs w:val="21"/>
              </w:rPr>
              <w:t>和</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摊</w:t>
            </w:r>
            <w:r>
              <w:rPr>
                <w:rFonts w:ascii="宋体" w:hAnsi="宋体" w:cs="宋体" w:eastAsia="宋体" w:hint="default"/>
                <w:spacing w:val="-40"/>
                <w:sz w:val="21"/>
                <w:szCs w:val="21"/>
              </w:rPr>
              <w:t> </w:t>
            </w:r>
            <w:r>
              <w:rPr>
                <w:rFonts w:ascii="宋体" w:hAnsi="宋体" w:cs="宋体" w:eastAsia="宋体" w:hint="default"/>
                <w:sz w:val="21"/>
                <w:szCs w:val="21"/>
              </w:rPr>
              <w:t>销</w:t>
            </w:r>
            <w:r>
              <w:rPr>
                <w:rFonts w:ascii="宋体" w:hAnsi="宋体" w:cs="宋体" w:eastAsia="宋体" w:hint="default"/>
                <w:spacing w:val="-40"/>
                <w:sz w:val="21"/>
                <w:szCs w:val="21"/>
              </w:rPr>
              <w:t> </w:t>
            </w:r>
            <w:r>
              <w:rPr>
                <w:rFonts w:ascii="宋体" w:hAnsi="宋体" w:cs="宋体" w:eastAsia="宋体" w:hint="default"/>
                <w:sz w:val="21"/>
                <w:szCs w:val="21"/>
              </w:rPr>
              <w:t>费</w:t>
            </w:r>
            <w:r>
              <w:rPr>
                <w:rFonts w:ascii="宋体" w:hAnsi="宋体" w:cs="宋体" w:eastAsia="宋体" w:hint="default"/>
                <w:spacing w:val="-38"/>
                <w:sz w:val="21"/>
                <w:szCs w:val="21"/>
              </w:rPr>
              <w:t> </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外</w:t>
            </w:r>
            <w:r>
              <w:rPr>
                <w:rFonts w:ascii="宋体" w:hAnsi="宋体" w:cs="宋体" w:eastAsia="宋体" w:hint="default"/>
                <w:spacing w:val="-40"/>
                <w:sz w:val="21"/>
                <w:szCs w:val="21"/>
              </w:rPr>
              <w:t> </w:t>
            </w:r>
            <w:r>
              <w:rPr>
                <w:rFonts w:ascii="宋体" w:hAnsi="宋体" w:cs="宋体" w:eastAsia="宋体" w:hint="default"/>
                <w:sz w:val="21"/>
                <w:szCs w:val="21"/>
              </w:rPr>
              <w:t>的</w:t>
            </w:r>
            <w:r>
              <w:rPr>
                <w:rFonts w:ascii="宋体" w:hAnsi="宋体" w:cs="宋体" w:eastAsia="宋体" w:hint="default"/>
                <w:spacing w:val="-40"/>
                <w:sz w:val="21"/>
                <w:szCs w:val="21"/>
              </w:rPr>
              <w:t> </w:t>
            </w:r>
            <w:r>
              <w:rPr>
                <w:rFonts w:ascii="宋体" w:hAnsi="宋体" w:cs="宋体" w:eastAsia="宋体" w:hint="default"/>
                <w:sz w:val="21"/>
                <w:szCs w:val="21"/>
              </w:rPr>
              <w:t>其</w:t>
            </w:r>
            <w:r>
              <w:rPr>
                <w:rFonts w:ascii="宋体" w:hAnsi="宋体" w:cs="宋体" w:eastAsia="宋体" w:hint="default"/>
                <w:spacing w:val="-38"/>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非</w:t>
            </w:r>
            <w:r>
              <w:rPr>
                <w:rFonts w:ascii="宋体" w:hAnsi="宋体" w:cs="宋体" w:eastAsia="宋体" w:hint="default"/>
                <w:spacing w:val="-40"/>
                <w:sz w:val="21"/>
                <w:szCs w:val="21"/>
              </w:rPr>
              <w:t> </w:t>
            </w:r>
            <w:r>
              <w:rPr>
                <w:rFonts w:ascii="宋体" w:hAnsi="宋体" w:cs="宋体" w:eastAsia="宋体" w:hint="default"/>
                <w:sz w:val="21"/>
                <w:szCs w:val="21"/>
              </w:rPr>
              <w:t>现</w:t>
            </w:r>
            <w:r>
              <w:rPr>
                <w:rFonts w:ascii="宋体" w:hAnsi="宋体" w:cs="宋体" w:eastAsia="宋体" w:hint="default"/>
                <w:spacing w:val="-40"/>
                <w:sz w:val="21"/>
                <w:szCs w:val="21"/>
              </w:rPr>
              <w:t> </w:t>
            </w:r>
            <w:r>
              <w:rPr>
                <w:rFonts w:ascii="宋体" w:hAnsi="宋体" w:cs="宋体" w:eastAsia="宋体" w:hint="default"/>
                <w:sz w:val="21"/>
                <w:szCs w:val="21"/>
              </w:rPr>
              <w:t>金</w:t>
            </w:r>
            <w:r>
              <w:rPr>
                <w:rFonts w:ascii="宋体" w:hAnsi="宋体" w:cs="宋体" w:eastAsia="宋体" w:hint="default"/>
                <w:spacing w:val="-38"/>
                <w:sz w:val="21"/>
                <w:szCs w:val="21"/>
              </w:rPr>
              <w:t> </w:t>
            </w:r>
            <w:r>
              <w:rPr>
                <w:rFonts w:ascii="宋体" w:hAnsi="宋体" w:cs="宋体" w:eastAsia="宋体" w:hint="default"/>
                <w:sz w:val="21"/>
                <w:szCs w:val="21"/>
              </w:rPr>
              <w:t>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1,423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11,83</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15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center"/>
              <w:rPr>
                <w:rFonts w:ascii="宋体" w:hAnsi="宋体" w:cs="宋体" w:eastAsia="宋体" w:hint="default"/>
                <w:sz w:val="18"/>
                <w:szCs w:val="18"/>
              </w:rPr>
            </w:pPr>
            <w:r>
              <w:rPr>
                <w:rFonts w:ascii="宋体"/>
                <w:sz w:val="18"/>
              </w:rPr>
              <w:t>474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64" w:right="0"/>
              <w:jc w:val="left"/>
              <w:rPr>
                <w:rFonts w:ascii="宋体" w:hAnsi="宋体" w:cs="宋体" w:eastAsia="宋体" w:hint="default"/>
                <w:sz w:val="18"/>
                <w:szCs w:val="18"/>
              </w:rPr>
            </w:pPr>
            <w:r>
              <w:rPr>
                <w:rFonts w:ascii="宋体"/>
                <w:sz w:val="18"/>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62,24</w:t>
            </w:r>
          </w:p>
          <w:p>
            <w:pPr>
              <w:pStyle w:val="TableParagraph"/>
              <w:spacing w:line="234" w:lineRule="exact"/>
              <w:ind w:right="100"/>
              <w:jc w:val="right"/>
              <w:rPr>
                <w:rFonts w:ascii="宋体" w:hAnsi="宋体" w:cs="宋体" w:eastAsia="宋体" w:hint="default"/>
                <w:sz w:val="18"/>
                <w:szCs w:val="18"/>
              </w:rPr>
            </w:pPr>
            <w:r>
              <w:rPr>
                <w:rFonts w:ascii="宋体"/>
                <w:sz w:val="18"/>
              </w:rPr>
              <w:t>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76,010</w:t>
            </w:r>
          </w:p>
        </w:tc>
      </w:tr>
      <w:tr>
        <w:trPr>
          <w:trHeight w:val="137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40"/>
                <w:sz w:val="21"/>
                <w:szCs w:val="21"/>
              </w:rPr>
              <w:t> </w:t>
            </w:r>
            <w:r>
              <w:rPr>
                <w:rFonts w:ascii="宋体" w:hAnsi="宋体" w:cs="宋体" w:eastAsia="宋体" w:hint="default"/>
                <w:sz w:val="21"/>
                <w:szCs w:val="21"/>
              </w:rPr>
              <w:t>联</w:t>
            </w:r>
            <w:r>
              <w:rPr>
                <w:rFonts w:ascii="宋体" w:hAnsi="宋体" w:cs="宋体" w:eastAsia="宋体" w:hint="default"/>
                <w:spacing w:val="-40"/>
                <w:sz w:val="21"/>
                <w:szCs w:val="21"/>
              </w:rPr>
              <w:t> </w:t>
            </w:r>
            <w:r>
              <w:rPr>
                <w:rFonts w:ascii="宋体" w:hAnsi="宋体" w:cs="宋体" w:eastAsia="宋体" w:hint="default"/>
                <w:sz w:val="21"/>
                <w:szCs w:val="21"/>
              </w:rPr>
              <w:t>营</w:t>
            </w:r>
            <w:r>
              <w:rPr>
                <w:rFonts w:ascii="宋体" w:hAnsi="宋体" w:cs="宋体" w:eastAsia="宋体" w:hint="default"/>
                <w:spacing w:val="-38"/>
                <w:sz w:val="21"/>
                <w:szCs w:val="21"/>
              </w:rPr>
              <w:t> </w:t>
            </w:r>
            <w:r>
              <w:rPr>
                <w:rFonts w:ascii="宋体" w:hAnsi="宋体" w:cs="宋体" w:eastAsia="宋体" w:hint="default"/>
                <w:sz w:val="21"/>
                <w:szCs w:val="21"/>
              </w:rPr>
              <w:t>企</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40"/>
                <w:sz w:val="21"/>
                <w:szCs w:val="21"/>
              </w:rPr>
              <w:t> </w:t>
            </w:r>
            <w:r>
              <w:rPr>
                <w:rFonts w:ascii="宋体" w:hAnsi="宋体" w:cs="宋体" w:eastAsia="宋体" w:hint="default"/>
                <w:sz w:val="21"/>
                <w:szCs w:val="21"/>
              </w:rPr>
              <w:t>和</w:t>
            </w:r>
            <w:r>
              <w:rPr>
                <w:rFonts w:ascii="宋体" w:hAnsi="宋体" w:cs="宋体" w:eastAsia="宋体" w:hint="default"/>
                <w:spacing w:val="-40"/>
                <w:sz w:val="21"/>
                <w:szCs w:val="21"/>
              </w:rPr>
              <w:t> </w:t>
            </w:r>
            <w:r>
              <w:rPr>
                <w:rFonts w:ascii="宋体" w:hAnsi="宋体" w:cs="宋体" w:eastAsia="宋体" w:hint="default"/>
                <w:sz w:val="21"/>
                <w:szCs w:val="21"/>
              </w:rPr>
              <w:t>合</w:t>
            </w:r>
            <w:r>
              <w:rPr>
                <w:rFonts w:ascii="宋体" w:hAnsi="宋体" w:cs="宋体" w:eastAsia="宋体" w:hint="default"/>
                <w:spacing w:val="-38"/>
                <w:sz w:val="21"/>
                <w:szCs w:val="21"/>
              </w:rPr>
              <w:t> </w:t>
            </w: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企</w:t>
            </w:r>
            <w:r>
              <w:rPr>
                <w:rFonts w:ascii="宋体" w:hAnsi="宋体" w:cs="宋体" w:eastAsia="宋体" w:hint="default"/>
                <w:spacing w:val="-40"/>
                <w:sz w:val="21"/>
                <w:szCs w:val="21"/>
              </w:rPr>
              <w:t> </w:t>
            </w:r>
            <w:r>
              <w:rPr>
                <w:rFonts w:ascii="宋体" w:hAnsi="宋体" w:cs="宋体" w:eastAsia="宋体" w:hint="default"/>
                <w:sz w:val="21"/>
                <w:szCs w:val="21"/>
              </w:rPr>
              <w:t>业</w:t>
            </w:r>
            <w:r>
              <w:rPr>
                <w:rFonts w:ascii="宋体" w:hAnsi="宋体" w:cs="宋体" w:eastAsia="宋体" w:hint="default"/>
                <w:spacing w:val="-40"/>
                <w:sz w:val="21"/>
                <w:szCs w:val="21"/>
              </w:rPr>
              <w:t> </w:t>
            </w:r>
            <w:r>
              <w:rPr>
                <w:rFonts w:ascii="宋体" w:hAnsi="宋体" w:cs="宋体" w:eastAsia="宋体" w:hint="default"/>
                <w:sz w:val="21"/>
                <w:szCs w:val="21"/>
              </w:rPr>
              <w:t>的</w:t>
            </w:r>
            <w:r>
              <w:rPr>
                <w:rFonts w:ascii="宋体" w:hAnsi="宋体" w:cs="宋体" w:eastAsia="宋体" w:hint="default"/>
                <w:spacing w:val="-38"/>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pacing w:val="-40"/>
                <w:sz w:val="21"/>
                <w:szCs w:val="21"/>
              </w:rPr>
              <w:t> </w:t>
            </w:r>
            <w:r>
              <w:rPr>
                <w:rFonts w:ascii="宋体" w:hAnsi="宋体" w:cs="宋体" w:eastAsia="宋体" w:hint="default"/>
                <w:sz w:val="21"/>
                <w:szCs w:val="21"/>
              </w:rPr>
              <w:t>股</w:t>
            </w:r>
            <w:r>
              <w:rPr>
                <w:rFonts w:ascii="宋体" w:hAnsi="宋体" w:cs="宋体" w:eastAsia="宋体" w:hint="default"/>
                <w:spacing w:val="-40"/>
                <w:sz w:val="21"/>
                <w:szCs w:val="21"/>
              </w:rPr>
              <w:t> </w:t>
            </w:r>
            <w:r>
              <w:rPr>
                <w:rFonts w:ascii="宋体" w:hAnsi="宋体" w:cs="宋体" w:eastAsia="宋体" w:hint="default"/>
                <w:sz w:val="21"/>
                <w:szCs w:val="21"/>
              </w:rPr>
              <w:t>权</w:t>
            </w:r>
            <w:r>
              <w:rPr>
                <w:rFonts w:ascii="宋体" w:hAnsi="宋体" w:cs="宋体" w:eastAsia="宋体" w:hint="default"/>
                <w:spacing w:val="-38"/>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1,560,9</w:t>
            </w:r>
          </w:p>
          <w:p>
            <w:pPr>
              <w:pStyle w:val="TableParagraph"/>
              <w:spacing w:line="240" w:lineRule="auto"/>
              <w:ind w:right="96"/>
              <w:jc w:val="right"/>
              <w:rPr>
                <w:rFonts w:ascii="宋体" w:hAnsi="宋体" w:cs="宋体" w:eastAsia="宋体" w:hint="default"/>
                <w:sz w:val="18"/>
                <w:szCs w:val="18"/>
              </w:rPr>
            </w:pPr>
            <w:r>
              <w:rPr>
                <w:rFonts w:ascii="宋体"/>
                <w:sz w:val="18"/>
              </w:rPr>
              <w:t>07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9" w:right="0"/>
              <w:jc w:val="left"/>
              <w:rPr>
                <w:rFonts w:ascii="宋体" w:hAnsi="宋体" w:cs="宋体" w:eastAsia="宋体" w:hint="default"/>
                <w:sz w:val="18"/>
                <w:szCs w:val="18"/>
              </w:rPr>
            </w:pPr>
            <w:r>
              <w:rPr>
                <w:rFonts w:ascii="宋体"/>
                <w:sz w:val="18"/>
              </w:rPr>
              <w:t>783,7</w:t>
            </w:r>
          </w:p>
          <w:p>
            <w:pPr>
              <w:pStyle w:val="TableParagraph"/>
              <w:spacing w:line="240" w:lineRule="auto"/>
              <w:ind w:left="420" w:right="0"/>
              <w:jc w:val="left"/>
              <w:rPr>
                <w:rFonts w:ascii="宋体" w:hAnsi="宋体" w:cs="宋体" w:eastAsia="宋体" w:hint="default"/>
                <w:sz w:val="18"/>
                <w:szCs w:val="18"/>
              </w:rPr>
            </w:pPr>
            <w:r>
              <w:rPr>
                <w:rFonts w:ascii="宋体"/>
                <w:sz w:val="18"/>
              </w:rPr>
              <w:t>81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sz w:val="18"/>
              </w:rPr>
              <w:t>143,3</w:t>
            </w:r>
          </w:p>
          <w:p>
            <w:pPr>
              <w:pStyle w:val="TableParagraph"/>
              <w:spacing w:line="240" w:lineRule="auto"/>
              <w:ind w:left="419" w:right="0"/>
              <w:jc w:val="left"/>
              <w:rPr>
                <w:rFonts w:ascii="宋体" w:hAnsi="宋体" w:cs="宋体" w:eastAsia="宋体" w:hint="default"/>
                <w:sz w:val="18"/>
                <w:szCs w:val="18"/>
              </w:rPr>
            </w:pPr>
            <w:r>
              <w:rPr>
                <w:rFonts w:ascii="宋体"/>
                <w:sz w:val="18"/>
              </w:rPr>
              <w:t>35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13,71</w:t>
            </w:r>
          </w:p>
          <w:p>
            <w:pPr>
              <w:pStyle w:val="TableParagraph"/>
              <w:spacing w:line="240" w:lineRule="auto"/>
              <w:ind w:right="101"/>
              <w:jc w:val="right"/>
              <w:rPr>
                <w:rFonts w:ascii="宋体" w:hAnsi="宋体" w:cs="宋体" w:eastAsia="宋体" w:hint="default"/>
                <w:sz w:val="18"/>
                <w:szCs w:val="18"/>
              </w:rPr>
            </w:pPr>
            <w:r>
              <w:rPr>
                <w:rFonts w:ascii="宋体"/>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39,84</w:t>
            </w:r>
          </w:p>
          <w:p>
            <w:pPr>
              <w:pStyle w:val="TableParagraph"/>
              <w:spacing w:line="240" w:lineRule="auto"/>
              <w:ind w:right="102"/>
              <w:jc w:val="right"/>
              <w:rPr>
                <w:rFonts w:ascii="宋体" w:hAnsi="宋体" w:cs="宋体" w:eastAsia="宋体" w:hint="default"/>
                <w:sz w:val="18"/>
                <w:szCs w:val="18"/>
              </w:rPr>
            </w:pPr>
            <w:r>
              <w:rPr>
                <w:rFonts w:ascii="宋体"/>
                <w:sz w:val="18"/>
              </w:rPr>
              <w:t>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345</w:t>
            </w:r>
          </w:p>
          <w:p>
            <w:pPr>
              <w:pStyle w:val="TableParagraph"/>
              <w:spacing w:line="234" w:lineRule="exact"/>
              <w:ind w:left="84" w:right="0"/>
              <w:jc w:val="center"/>
              <w:rPr>
                <w:rFonts w:ascii="宋体" w:hAnsi="宋体" w:cs="宋体" w:eastAsia="宋体" w:hint="default"/>
                <w:sz w:val="18"/>
                <w:szCs w:val="18"/>
              </w:rPr>
            </w:pPr>
            <w:r>
              <w:rPr>
                <w:rFonts w:ascii="宋体"/>
                <w:sz w:val="18"/>
              </w:rPr>
              <w:t>,63</w:t>
            </w:r>
          </w:p>
          <w:p>
            <w:pPr>
              <w:pStyle w:val="TableParagraph"/>
              <w:spacing w:line="234" w:lineRule="exact"/>
              <w:ind w:left="260" w:right="0"/>
              <w:jc w:val="center"/>
              <w:rPr>
                <w:rFonts w:ascii="宋体" w:hAnsi="宋体" w:cs="宋体" w:eastAsia="宋体" w:hint="default"/>
                <w:sz w:val="18"/>
                <w:szCs w:val="18"/>
              </w:rPr>
            </w:pPr>
            <w:r>
              <w:rPr>
                <w:rFonts w:ascii="宋体"/>
                <w:sz w:val="18"/>
              </w:rPr>
              <w:t>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951</w:t>
            </w:r>
          </w:p>
          <w:p>
            <w:pPr>
              <w:pStyle w:val="TableParagraph"/>
              <w:spacing w:line="234" w:lineRule="exact"/>
              <w:ind w:left="86" w:right="0"/>
              <w:jc w:val="center"/>
              <w:rPr>
                <w:rFonts w:ascii="宋体" w:hAnsi="宋体" w:cs="宋体" w:eastAsia="宋体" w:hint="default"/>
                <w:sz w:val="18"/>
                <w:szCs w:val="18"/>
              </w:rPr>
            </w:pPr>
            <w:r>
              <w:rPr>
                <w:rFonts w:ascii="宋体"/>
                <w:sz w:val="18"/>
              </w:rPr>
              <w:t>,35</w:t>
            </w:r>
          </w:p>
          <w:p>
            <w:pPr>
              <w:pStyle w:val="TableParagraph"/>
              <w:spacing w:line="234" w:lineRule="exact"/>
              <w:ind w:left="262" w:right="0"/>
              <w:jc w:val="center"/>
              <w:rPr>
                <w:rFonts w:ascii="宋体" w:hAnsi="宋体" w:cs="宋体" w:eastAsia="宋体" w:hint="default"/>
                <w:sz w:val="18"/>
                <w:szCs w:val="18"/>
              </w:rPr>
            </w:pPr>
            <w:r>
              <w:rPr>
                <w:rFonts w:ascii="宋体"/>
                <w:sz w:val="18"/>
              </w:rPr>
              <w:t>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342</w:t>
            </w:r>
          </w:p>
          <w:p>
            <w:pPr>
              <w:pStyle w:val="TableParagraph"/>
              <w:spacing w:line="234" w:lineRule="exact"/>
              <w:ind w:left="84" w:right="0"/>
              <w:jc w:val="center"/>
              <w:rPr>
                <w:rFonts w:ascii="宋体" w:hAnsi="宋体" w:cs="宋体" w:eastAsia="宋体" w:hint="default"/>
                <w:sz w:val="18"/>
                <w:szCs w:val="18"/>
              </w:rPr>
            </w:pPr>
            <w:r>
              <w:rPr>
                <w:rFonts w:ascii="宋体"/>
                <w:sz w:val="18"/>
              </w:rPr>
              <w:t>,86</w:t>
            </w:r>
          </w:p>
          <w:p>
            <w:pPr>
              <w:pStyle w:val="TableParagraph"/>
              <w:spacing w:line="234" w:lineRule="exact"/>
              <w:ind w:left="260" w:right="0"/>
              <w:jc w:val="center"/>
              <w:rPr>
                <w:rFonts w:ascii="宋体" w:hAnsi="宋体" w:cs="宋体" w:eastAsia="宋体" w:hint="default"/>
                <w:sz w:val="18"/>
                <w:szCs w:val="18"/>
              </w:rPr>
            </w:pPr>
            <w:r>
              <w:rPr>
                <w:rFonts w:ascii="宋体"/>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4,181,43</w:t>
            </w:r>
          </w:p>
          <w:p>
            <w:pPr>
              <w:pStyle w:val="TableParagraph"/>
              <w:spacing w:line="240" w:lineRule="auto"/>
              <w:ind w:right="102"/>
              <w:jc w:val="right"/>
              <w:rPr>
                <w:rFonts w:ascii="宋体" w:hAnsi="宋体" w:cs="宋体" w:eastAsia="宋体" w:hint="default"/>
                <w:sz w:val="18"/>
                <w:szCs w:val="18"/>
              </w:rPr>
            </w:pPr>
            <w:r>
              <w:rPr>
                <w:rFonts w:ascii="宋体"/>
                <w:sz w:val="18"/>
              </w:rPr>
              <w:t>8</w:t>
            </w:r>
          </w:p>
        </w:tc>
      </w:tr>
      <w:tr>
        <w:trPr>
          <w:trHeight w:val="71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40"/>
                <w:sz w:val="21"/>
                <w:szCs w:val="21"/>
              </w:rPr>
              <w:t> </w:t>
            </w:r>
            <w:r>
              <w:rPr>
                <w:rFonts w:ascii="宋体" w:hAnsi="宋体" w:cs="宋体" w:eastAsia="宋体" w:hint="default"/>
                <w:sz w:val="21"/>
                <w:szCs w:val="21"/>
              </w:rPr>
              <w:t>流</w:t>
            </w:r>
            <w:r>
              <w:rPr>
                <w:rFonts w:ascii="宋体" w:hAnsi="宋体" w:cs="宋体" w:eastAsia="宋体" w:hint="default"/>
                <w:spacing w:val="-40"/>
                <w:sz w:val="21"/>
                <w:szCs w:val="21"/>
              </w:rPr>
              <w:t> </w:t>
            </w:r>
            <w:r>
              <w:rPr>
                <w:rFonts w:ascii="宋体" w:hAnsi="宋体" w:cs="宋体" w:eastAsia="宋体" w:hint="default"/>
                <w:sz w:val="21"/>
                <w:szCs w:val="21"/>
              </w:rPr>
              <w:t>动</w:t>
            </w:r>
            <w:r>
              <w:rPr>
                <w:rFonts w:ascii="宋体" w:hAnsi="宋体" w:cs="宋体" w:eastAsia="宋体" w:hint="default"/>
                <w:spacing w:val="-38"/>
                <w:sz w:val="21"/>
                <w:szCs w:val="21"/>
              </w:rPr>
              <w:t> </w:t>
            </w:r>
            <w:r>
              <w:rPr>
                <w:rFonts w:ascii="宋体" w:hAnsi="宋体" w:cs="宋体" w:eastAsia="宋体" w:hint="default"/>
                <w:sz w:val="21"/>
                <w:szCs w:val="21"/>
              </w:rPr>
              <w:t>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产增加额</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114,292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9" w:right="0"/>
              <w:jc w:val="left"/>
              <w:rPr>
                <w:rFonts w:ascii="宋体" w:hAnsi="宋体" w:cs="宋体" w:eastAsia="宋体" w:hint="default"/>
                <w:sz w:val="18"/>
                <w:szCs w:val="18"/>
              </w:rPr>
            </w:pPr>
            <w:r>
              <w:rPr>
                <w:rFonts w:ascii="宋体"/>
                <w:sz w:val="18"/>
              </w:rPr>
              <w:t>4,866</w:t>
            </w:r>
          </w:p>
          <w:p>
            <w:pPr>
              <w:pStyle w:val="TableParagraph"/>
              <w:spacing w:line="234" w:lineRule="exact"/>
              <w:ind w:left="240" w:right="0"/>
              <w:jc w:val="left"/>
              <w:rPr>
                <w:rFonts w:ascii="宋体" w:hAnsi="宋体" w:cs="宋体" w:eastAsia="宋体" w:hint="default"/>
                <w:sz w:val="18"/>
                <w:szCs w:val="18"/>
              </w:rPr>
            </w:pPr>
            <w:r>
              <w:rPr>
                <w:rFonts w:ascii="宋体"/>
                <w:sz w:val="18"/>
              </w:rPr>
              <w:t>,955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18,31</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20,42</w:t>
            </w:r>
          </w:p>
          <w:p>
            <w:pPr>
              <w:pStyle w:val="TableParagraph"/>
              <w:spacing w:line="234" w:lineRule="exact"/>
              <w:ind w:right="101"/>
              <w:jc w:val="right"/>
              <w:rPr>
                <w:rFonts w:ascii="宋体" w:hAnsi="宋体" w:cs="宋体" w:eastAsia="宋体" w:hint="default"/>
                <w:sz w:val="18"/>
                <w:szCs w:val="18"/>
              </w:rPr>
            </w:pPr>
            <w:r>
              <w:rPr>
                <w:rFonts w:ascii="宋体"/>
                <w:sz w:val="18"/>
              </w:rPr>
              <w:t>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34,40</w:t>
            </w:r>
          </w:p>
          <w:p>
            <w:pPr>
              <w:pStyle w:val="TableParagraph"/>
              <w:spacing w:line="234" w:lineRule="exact"/>
              <w:ind w:right="102"/>
              <w:jc w:val="right"/>
              <w:rPr>
                <w:rFonts w:ascii="宋体" w:hAnsi="宋体" w:cs="宋体" w:eastAsia="宋体" w:hint="default"/>
                <w:sz w:val="18"/>
                <w:szCs w:val="18"/>
              </w:rPr>
            </w:pPr>
            <w:r>
              <w:rPr>
                <w:rFonts w:ascii="宋体"/>
                <w:sz w:val="18"/>
              </w:rPr>
              <w:t>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4" w:right="0"/>
              <w:jc w:val="center"/>
              <w:rPr>
                <w:rFonts w:ascii="宋体" w:hAnsi="宋体" w:cs="宋体" w:eastAsia="宋体" w:hint="default"/>
                <w:sz w:val="18"/>
                <w:szCs w:val="18"/>
              </w:rPr>
            </w:pPr>
            <w:r>
              <w:rPr>
                <w:rFonts w:ascii="宋体"/>
                <w:sz w:val="18"/>
              </w:rPr>
              <w:t>100</w:t>
            </w:r>
          </w:p>
          <w:p>
            <w:pPr>
              <w:pStyle w:val="TableParagraph"/>
              <w:spacing w:line="234" w:lineRule="exact"/>
              <w:ind w:left="84" w:right="0"/>
              <w:jc w:val="center"/>
              <w:rPr>
                <w:rFonts w:ascii="宋体" w:hAnsi="宋体" w:cs="宋体" w:eastAsia="宋体" w:hint="default"/>
                <w:sz w:val="18"/>
                <w:szCs w:val="18"/>
              </w:rPr>
            </w:pPr>
            <w:r>
              <w:rPr>
                <w:rFonts w:ascii="宋体"/>
                <w:sz w:val="18"/>
              </w:rPr>
              <w:t>,14</w:t>
            </w:r>
          </w:p>
          <w:p>
            <w:pPr>
              <w:pStyle w:val="TableParagraph"/>
              <w:spacing w:line="240" w:lineRule="auto"/>
              <w:ind w:left="260" w:right="0"/>
              <w:jc w:val="center"/>
              <w:rPr>
                <w:rFonts w:ascii="宋体" w:hAnsi="宋体" w:cs="宋体" w:eastAsia="宋体" w:hint="default"/>
                <w:sz w:val="18"/>
                <w:szCs w:val="18"/>
              </w:rPr>
            </w:pPr>
            <w:r>
              <w:rPr>
                <w:rFonts w:ascii="宋体"/>
                <w:sz w:val="18"/>
              </w:rPr>
              <w:t>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22,</w:t>
            </w:r>
          </w:p>
          <w:p>
            <w:pPr>
              <w:pStyle w:val="TableParagraph"/>
              <w:spacing w:line="234" w:lineRule="exact"/>
              <w:ind w:left="187" w:right="0"/>
              <w:jc w:val="left"/>
              <w:rPr>
                <w:rFonts w:ascii="宋体" w:hAnsi="宋体" w:cs="宋体" w:eastAsia="宋体" w:hint="default"/>
                <w:sz w:val="18"/>
                <w:szCs w:val="18"/>
              </w:rPr>
            </w:pPr>
            <w:r>
              <w:rPr>
                <w:rFonts w:ascii="宋体"/>
                <w:sz w:val="18"/>
              </w:rPr>
              <w:t>214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26,</w:t>
            </w:r>
          </w:p>
          <w:p>
            <w:pPr>
              <w:pStyle w:val="TableParagraph"/>
              <w:spacing w:line="234" w:lineRule="exact"/>
              <w:ind w:left="184" w:right="0"/>
              <w:jc w:val="left"/>
              <w:rPr>
                <w:rFonts w:ascii="宋体" w:hAnsi="宋体" w:cs="宋体" w:eastAsia="宋体" w:hint="default"/>
                <w:sz w:val="18"/>
                <w:szCs w:val="18"/>
              </w:rPr>
            </w:pPr>
            <w:r>
              <w:rPr>
                <w:rFonts w:ascii="宋体"/>
                <w:sz w:val="18"/>
              </w:rPr>
              <w:t>808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22,03</w:t>
            </w:r>
          </w:p>
          <w:p>
            <w:pPr>
              <w:pStyle w:val="TableParagraph"/>
              <w:spacing w:line="234" w:lineRule="exact"/>
              <w:ind w:right="100"/>
              <w:jc w:val="right"/>
              <w:rPr>
                <w:rFonts w:ascii="宋体" w:hAnsi="宋体" w:cs="宋体" w:eastAsia="宋体" w:hint="default"/>
                <w:sz w:val="18"/>
                <w:szCs w:val="18"/>
              </w:rPr>
            </w:pPr>
            <w:r>
              <w:rPr>
                <w:rFonts w:ascii="宋体"/>
                <w:sz w:val="18"/>
              </w:rPr>
              <w:t>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5,225,58</w:t>
            </w:r>
          </w:p>
          <w:p>
            <w:pPr>
              <w:pStyle w:val="TableParagraph"/>
              <w:spacing w:line="234" w:lineRule="exact"/>
              <w:ind w:right="102"/>
              <w:jc w:val="right"/>
              <w:rPr>
                <w:rFonts w:ascii="宋体" w:hAnsi="宋体" w:cs="宋体" w:eastAsia="宋体" w:hint="default"/>
                <w:sz w:val="18"/>
                <w:szCs w:val="18"/>
              </w:rPr>
            </w:pPr>
            <w:r>
              <w:rPr>
                <w:rFonts w:ascii="宋体"/>
                <w:sz w:val="18"/>
              </w:rPr>
              <w:t>9</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752"/>
        <w:gridCol w:w="864"/>
        <w:gridCol w:w="846"/>
        <w:gridCol w:w="868"/>
        <w:gridCol w:w="826"/>
        <w:gridCol w:w="834"/>
        <w:gridCol w:w="879"/>
        <w:gridCol w:w="866"/>
        <w:gridCol w:w="815"/>
        <w:gridCol w:w="797"/>
        <w:gridCol w:w="913"/>
        <w:gridCol w:w="994"/>
      </w:tblGrid>
      <w:tr>
        <w:trPr>
          <w:trHeight w:val="350"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(a)</w:t>
            </w:r>
          </w:p>
        </w:tc>
        <w:tc>
          <w:tcPr>
            <w:tcW w:w="6798" w:type="dxa"/>
            <w:gridSpan w:val="8"/>
            <w:tcBorders>
              <w:top w:val="nil" w:sz="6" w:space="0" w:color="auto"/>
              <w:left w:val="nil" w:sz="6" w:space="0" w:color="auto"/>
              <w:bottom w:val="nil" w:sz="6" w:space="0" w:color="auto"/>
              <w:right w:val="nil" w:sz="6" w:space="0" w:color="auto"/>
            </w:tcBorders>
          </w:tcPr>
          <w:p>
            <w:pPr>
              <w:pStyle w:val="TableParagraph"/>
              <w:spacing w:line="211" w:lineRule="exact"/>
              <w:ind w:left="4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年度及</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日分部信息列示如下</w:t>
            </w:r>
            <w:r>
              <w:rPr>
                <w:rFonts w:ascii="宋体" w:hAnsi="宋体" w:cs="宋体" w:eastAsia="宋体" w:hint="default"/>
                <w:sz w:val="21"/>
                <w:szCs w:val="21"/>
              </w:rPr>
              <w:t>(</w:t>
            </w:r>
            <w:r>
              <w:rPr>
                <w:rFonts w:ascii="宋体" w:hAnsi="宋体" w:cs="宋体" w:eastAsia="宋体" w:hint="default"/>
                <w:sz w:val="21"/>
                <w:szCs w:val="21"/>
              </w:rPr>
              <w:t>单位：人民币千元</w:t>
            </w:r>
            <w:r>
              <w:rPr>
                <w:rFonts w:ascii="宋体" w:hAnsi="宋体" w:cs="宋体" w:eastAsia="宋体" w:hint="default"/>
                <w:sz w:val="21"/>
                <w:szCs w:val="21"/>
              </w:rPr>
              <w:t>)</w:t>
            </w:r>
            <w:r>
              <w:rPr>
                <w:rFonts w:ascii="宋体" w:hAnsi="宋体" w:cs="宋体" w:eastAsia="宋体" w:hint="default"/>
                <w:sz w:val="21"/>
                <w:szCs w:val="21"/>
              </w:rPr>
              <w:t>：</w:t>
            </w:r>
          </w:p>
        </w:tc>
        <w:tc>
          <w:tcPr>
            <w:tcW w:w="797"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r>
      <w:tr>
        <w:trPr>
          <w:trHeight w:val="1140" w:hRule="exact"/>
        </w:trPr>
        <w:tc>
          <w:tcPr>
            <w:tcW w:w="752"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Style w:val="TableParagraph"/>
              <w:spacing w:line="237" w:lineRule="auto" w:before="96"/>
              <w:ind w:left="160" w:right="108" w:hanging="53"/>
              <w:jc w:val="both"/>
              <w:rPr>
                <w:rFonts w:ascii="宋体" w:hAnsi="宋体" w:cs="宋体" w:eastAsia="宋体" w:hint="default"/>
                <w:sz w:val="14"/>
                <w:szCs w:val="14"/>
              </w:rPr>
            </w:pPr>
            <w:r>
              <w:rPr>
                <w:rFonts w:ascii="宋体" w:hAnsi="宋体" w:cs="宋体" w:eastAsia="宋体" w:hint="default"/>
                <w:spacing w:val="-11"/>
                <w:sz w:val="14"/>
                <w:szCs w:val="14"/>
              </w:rPr>
              <w:t>油品、液体</w:t>
            </w:r>
            <w:r>
              <w:rPr>
                <w:rFonts w:ascii="宋体" w:hAnsi="宋体" w:cs="宋体" w:eastAsia="宋体" w:hint="default"/>
                <w:w w:val="99"/>
                <w:sz w:val="14"/>
                <w:szCs w:val="14"/>
              </w:rPr>
              <w:t> </w:t>
            </w:r>
            <w:r>
              <w:rPr>
                <w:rFonts w:ascii="宋体" w:hAnsi="宋体" w:cs="宋体" w:eastAsia="宋体" w:hint="default"/>
                <w:sz w:val="14"/>
                <w:szCs w:val="14"/>
              </w:rPr>
              <w:t>化工品码</w:t>
            </w:r>
            <w:r>
              <w:rPr>
                <w:rFonts w:ascii="宋体" w:hAnsi="宋体" w:cs="宋体" w:eastAsia="宋体" w:hint="default"/>
                <w:w w:val="99"/>
                <w:sz w:val="14"/>
                <w:szCs w:val="14"/>
              </w:rPr>
              <w:t> </w:t>
            </w:r>
            <w:r>
              <w:rPr>
                <w:rFonts w:ascii="宋体" w:hAnsi="宋体" w:cs="宋体" w:eastAsia="宋体" w:hint="default"/>
                <w:sz w:val="14"/>
                <w:szCs w:val="14"/>
              </w:rPr>
              <w:t>头及相关</w:t>
            </w:r>
            <w:r>
              <w:rPr>
                <w:rFonts w:ascii="宋体" w:hAnsi="宋体" w:cs="宋体" w:eastAsia="宋体" w:hint="default"/>
                <w:w w:val="99"/>
                <w:sz w:val="14"/>
                <w:szCs w:val="14"/>
              </w:rPr>
              <w:t> </w:t>
            </w:r>
            <w:r>
              <w:rPr>
                <w:rFonts w:ascii="宋体" w:hAnsi="宋体" w:cs="宋体" w:eastAsia="宋体" w:hint="default"/>
                <w:sz w:val="14"/>
                <w:szCs w:val="14"/>
              </w:rPr>
              <w:t>物流、贸</w:t>
            </w:r>
            <w:r>
              <w:rPr>
                <w:rFonts w:ascii="宋体" w:hAnsi="宋体" w:cs="宋体" w:eastAsia="宋体" w:hint="default"/>
                <w:w w:val="99"/>
                <w:sz w:val="14"/>
                <w:szCs w:val="14"/>
              </w:rPr>
              <w:t> </w:t>
            </w:r>
            <w:r>
              <w:rPr>
                <w:rFonts w:ascii="宋体" w:hAnsi="宋体" w:cs="宋体" w:eastAsia="宋体" w:hint="default"/>
                <w:sz w:val="14"/>
                <w:szCs w:val="14"/>
              </w:rPr>
              <w:t>易业务</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37" w:lineRule="auto" w:before="118"/>
              <w:ind w:left="107" w:right="179"/>
              <w:jc w:val="both"/>
              <w:rPr>
                <w:rFonts w:ascii="宋体" w:hAnsi="宋体" w:cs="宋体" w:eastAsia="宋体" w:hint="default"/>
                <w:sz w:val="14"/>
                <w:szCs w:val="14"/>
              </w:rPr>
            </w:pPr>
            <w:r>
              <w:rPr>
                <w:rFonts w:ascii="宋体" w:hAnsi="宋体" w:cs="宋体" w:eastAsia="宋体" w:hint="default"/>
                <w:w w:val="95"/>
                <w:sz w:val="14"/>
                <w:szCs w:val="14"/>
              </w:rPr>
              <w:t>集装箱码</w:t>
            </w:r>
            <w:r>
              <w:rPr>
                <w:rFonts w:ascii="宋体" w:hAnsi="宋体" w:cs="宋体" w:eastAsia="宋体" w:hint="default"/>
                <w:spacing w:val="-42"/>
                <w:w w:val="95"/>
                <w:sz w:val="14"/>
                <w:szCs w:val="14"/>
              </w:rPr>
              <w:t> </w:t>
            </w:r>
            <w:r>
              <w:rPr>
                <w:rFonts w:ascii="宋体" w:hAnsi="宋体" w:cs="宋体" w:eastAsia="宋体" w:hint="default"/>
                <w:w w:val="95"/>
                <w:sz w:val="14"/>
                <w:szCs w:val="14"/>
              </w:rPr>
              <w:t>头及相关</w:t>
            </w:r>
            <w:r>
              <w:rPr>
                <w:rFonts w:ascii="宋体" w:hAnsi="宋体" w:cs="宋体" w:eastAsia="宋体" w:hint="default"/>
                <w:spacing w:val="-42"/>
                <w:w w:val="95"/>
                <w:sz w:val="14"/>
                <w:szCs w:val="14"/>
              </w:rPr>
              <w:t> </w:t>
            </w:r>
            <w:r>
              <w:rPr>
                <w:rFonts w:ascii="宋体" w:hAnsi="宋体" w:cs="宋体" w:eastAsia="宋体" w:hint="default"/>
                <w:w w:val="95"/>
                <w:sz w:val="14"/>
                <w:szCs w:val="14"/>
              </w:rPr>
              <w:t>物流业务</w:t>
            </w:r>
            <w:r>
              <w:rPr>
                <w:rFonts w:ascii="宋体" w:hAnsi="宋体" w:cs="宋体" w:eastAsia="宋体" w:hint="default"/>
                <w:sz w:val="14"/>
                <w:szCs w:val="14"/>
              </w:rPr>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8" w:right="128"/>
              <w:jc w:val="center"/>
              <w:rPr>
                <w:rFonts w:ascii="宋体" w:hAnsi="宋体" w:cs="宋体" w:eastAsia="宋体" w:hint="default"/>
                <w:sz w:val="14"/>
                <w:szCs w:val="14"/>
              </w:rPr>
            </w:pPr>
            <w:r>
              <w:rPr>
                <w:rFonts w:ascii="宋体" w:hAnsi="宋体" w:cs="宋体" w:eastAsia="宋体" w:hint="default"/>
                <w:sz w:val="14"/>
                <w:szCs w:val="14"/>
              </w:rPr>
              <w:t>杂货码头</w:t>
            </w:r>
            <w:r>
              <w:rPr>
                <w:rFonts w:ascii="宋体" w:hAnsi="宋体" w:cs="宋体" w:eastAsia="宋体" w:hint="default"/>
                <w:w w:val="99"/>
                <w:sz w:val="14"/>
                <w:szCs w:val="14"/>
              </w:rPr>
              <w:t> </w:t>
            </w:r>
            <w:r>
              <w:rPr>
                <w:rFonts w:ascii="宋体" w:hAnsi="宋体" w:cs="宋体" w:eastAsia="宋体" w:hint="default"/>
                <w:sz w:val="14"/>
                <w:szCs w:val="14"/>
              </w:rPr>
              <w:t>及相关物</w:t>
            </w:r>
            <w:r>
              <w:rPr>
                <w:rFonts w:ascii="宋体" w:hAnsi="宋体" w:cs="宋体" w:eastAsia="宋体" w:hint="default"/>
                <w:w w:val="99"/>
                <w:sz w:val="14"/>
                <w:szCs w:val="14"/>
              </w:rPr>
              <w:t> </w:t>
            </w:r>
            <w:r>
              <w:rPr>
                <w:rFonts w:ascii="宋体" w:hAnsi="宋体" w:cs="宋体" w:eastAsia="宋体" w:hint="default"/>
                <w:spacing w:val="-14"/>
                <w:w w:val="99"/>
                <w:sz w:val="14"/>
                <w:szCs w:val="14"/>
              </w:rPr>
              <w:t>流、贸易业</w:t>
            </w:r>
            <w:r>
              <w:rPr>
                <w:rFonts w:ascii="宋体" w:hAnsi="宋体" w:cs="宋体" w:eastAsia="宋体" w:hint="default"/>
                <w:w w:val="99"/>
                <w:sz w:val="14"/>
                <w:szCs w:val="14"/>
              </w:rPr>
              <w:t> </w:t>
            </w:r>
            <w:r>
              <w:rPr>
                <w:rFonts w:ascii="宋体" w:hAnsi="宋体" w:cs="宋体" w:eastAsia="宋体" w:hint="default"/>
                <w:sz w:val="14"/>
                <w:szCs w:val="14"/>
              </w:rPr>
              <w:t>务</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37" w:lineRule="auto" w:before="118"/>
              <w:ind w:left="122" w:right="144"/>
              <w:jc w:val="both"/>
              <w:rPr>
                <w:rFonts w:ascii="宋体" w:hAnsi="宋体" w:cs="宋体" w:eastAsia="宋体" w:hint="default"/>
                <w:sz w:val="14"/>
                <w:szCs w:val="14"/>
              </w:rPr>
            </w:pPr>
            <w:r>
              <w:rPr>
                <w:rFonts w:ascii="宋体" w:hAnsi="宋体" w:cs="宋体" w:eastAsia="宋体" w:hint="default"/>
                <w:w w:val="95"/>
                <w:sz w:val="14"/>
                <w:szCs w:val="14"/>
              </w:rPr>
              <w:t>矿石码头</w:t>
            </w:r>
            <w:r>
              <w:rPr>
                <w:rFonts w:ascii="宋体" w:hAnsi="宋体" w:cs="宋体" w:eastAsia="宋体" w:hint="default"/>
                <w:spacing w:val="-42"/>
                <w:w w:val="95"/>
                <w:sz w:val="14"/>
                <w:szCs w:val="14"/>
              </w:rPr>
              <w:t> </w:t>
            </w:r>
            <w:r>
              <w:rPr>
                <w:rFonts w:ascii="宋体" w:hAnsi="宋体" w:cs="宋体" w:eastAsia="宋体" w:hint="default"/>
                <w:w w:val="95"/>
                <w:sz w:val="14"/>
                <w:szCs w:val="14"/>
              </w:rPr>
              <w:t>及相关物</w:t>
            </w:r>
            <w:r>
              <w:rPr>
                <w:rFonts w:ascii="宋体" w:hAnsi="宋体" w:cs="宋体" w:eastAsia="宋体" w:hint="default"/>
                <w:spacing w:val="-42"/>
                <w:w w:val="95"/>
                <w:sz w:val="14"/>
                <w:szCs w:val="14"/>
              </w:rPr>
              <w:t> </w:t>
            </w:r>
            <w:r>
              <w:rPr>
                <w:rFonts w:ascii="宋体" w:hAnsi="宋体" w:cs="宋体" w:eastAsia="宋体" w:hint="default"/>
                <w:sz w:val="14"/>
                <w:szCs w:val="14"/>
              </w:rPr>
              <w:t>流业务</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7" w:right="95"/>
              <w:jc w:val="center"/>
              <w:rPr>
                <w:rFonts w:ascii="宋体" w:hAnsi="宋体" w:cs="宋体" w:eastAsia="宋体" w:hint="default"/>
                <w:sz w:val="14"/>
                <w:szCs w:val="14"/>
              </w:rPr>
            </w:pPr>
            <w:r>
              <w:rPr>
                <w:rFonts w:ascii="宋体" w:hAnsi="宋体" w:cs="宋体" w:eastAsia="宋体" w:hint="default"/>
                <w:sz w:val="14"/>
                <w:szCs w:val="14"/>
              </w:rPr>
              <w:t>散粮码头</w:t>
            </w:r>
            <w:r>
              <w:rPr>
                <w:rFonts w:ascii="宋体" w:hAnsi="宋体" w:cs="宋体" w:eastAsia="宋体" w:hint="default"/>
                <w:w w:val="99"/>
                <w:sz w:val="14"/>
                <w:szCs w:val="14"/>
              </w:rPr>
              <w:t> </w:t>
            </w:r>
            <w:r>
              <w:rPr>
                <w:rFonts w:ascii="宋体" w:hAnsi="宋体" w:cs="宋体" w:eastAsia="宋体" w:hint="default"/>
                <w:sz w:val="14"/>
                <w:szCs w:val="14"/>
              </w:rPr>
              <w:t>及相关物</w:t>
            </w:r>
            <w:r>
              <w:rPr>
                <w:rFonts w:ascii="宋体" w:hAnsi="宋体" w:cs="宋体" w:eastAsia="宋体" w:hint="default"/>
                <w:w w:val="99"/>
                <w:sz w:val="14"/>
                <w:szCs w:val="14"/>
              </w:rPr>
              <w:t> </w:t>
            </w:r>
            <w:r>
              <w:rPr>
                <w:rFonts w:ascii="宋体" w:hAnsi="宋体" w:cs="宋体" w:eastAsia="宋体" w:hint="default"/>
                <w:spacing w:val="-14"/>
                <w:w w:val="99"/>
                <w:sz w:val="14"/>
                <w:szCs w:val="14"/>
              </w:rPr>
              <w:t>流、贸易业</w:t>
            </w:r>
            <w:r>
              <w:rPr>
                <w:rFonts w:ascii="宋体" w:hAnsi="宋体" w:cs="宋体" w:eastAsia="宋体" w:hint="default"/>
                <w:w w:val="99"/>
                <w:sz w:val="14"/>
                <w:szCs w:val="14"/>
              </w:rPr>
              <w:t> </w:t>
            </w:r>
            <w:r>
              <w:rPr>
                <w:rFonts w:ascii="宋体" w:hAnsi="宋体" w:cs="宋体" w:eastAsia="宋体" w:hint="default"/>
                <w:sz w:val="14"/>
                <w:szCs w:val="14"/>
              </w:rPr>
              <w:t>务</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37" w:lineRule="auto" w:before="118"/>
              <w:ind w:left="60" w:right="103" w:hanging="15"/>
              <w:jc w:val="center"/>
              <w:rPr>
                <w:rFonts w:ascii="宋体" w:hAnsi="宋体" w:cs="宋体" w:eastAsia="宋体" w:hint="default"/>
                <w:sz w:val="14"/>
                <w:szCs w:val="14"/>
              </w:rPr>
            </w:pPr>
            <w:r>
              <w:rPr>
                <w:rFonts w:ascii="宋体" w:hAnsi="宋体" w:cs="宋体" w:eastAsia="宋体" w:hint="default"/>
                <w:sz w:val="14"/>
                <w:szCs w:val="14"/>
              </w:rPr>
              <w:t>客运滚装码</w:t>
            </w:r>
            <w:r>
              <w:rPr>
                <w:rFonts w:ascii="宋体" w:hAnsi="宋体" w:cs="宋体" w:eastAsia="宋体" w:hint="default"/>
                <w:w w:val="99"/>
                <w:sz w:val="14"/>
                <w:szCs w:val="14"/>
              </w:rPr>
              <w:t> </w:t>
            </w:r>
            <w:r>
              <w:rPr>
                <w:rFonts w:ascii="宋体" w:hAnsi="宋体" w:cs="宋体" w:eastAsia="宋体" w:hint="default"/>
                <w:sz w:val="14"/>
                <w:szCs w:val="14"/>
              </w:rPr>
              <w:t>头及相关物</w:t>
            </w:r>
            <w:r>
              <w:rPr>
                <w:rFonts w:ascii="宋体" w:hAnsi="宋体" w:cs="宋体" w:eastAsia="宋体" w:hint="default"/>
                <w:w w:val="99"/>
                <w:sz w:val="14"/>
                <w:szCs w:val="14"/>
              </w:rPr>
              <w:t> </w:t>
            </w:r>
            <w:r>
              <w:rPr>
                <w:rFonts w:ascii="宋体" w:hAnsi="宋体" w:cs="宋体" w:eastAsia="宋体" w:hint="default"/>
                <w:sz w:val="14"/>
                <w:szCs w:val="14"/>
              </w:rPr>
              <w:t>流业务</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37" w:lineRule="auto" w:before="118"/>
              <w:ind w:left="101" w:right="64"/>
              <w:jc w:val="center"/>
              <w:rPr>
                <w:rFonts w:ascii="宋体" w:hAnsi="宋体" w:cs="宋体" w:eastAsia="宋体" w:hint="default"/>
                <w:sz w:val="14"/>
                <w:szCs w:val="14"/>
              </w:rPr>
            </w:pPr>
            <w:r>
              <w:rPr>
                <w:rFonts w:ascii="宋体" w:hAnsi="宋体" w:cs="宋体" w:eastAsia="宋体" w:hint="default"/>
                <w:w w:val="95"/>
                <w:sz w:val="14"/>
                <w:szCs w:val="14"/>
              </w:rPr>
              <w:t>港口增值及</w:t>
            </w:r>
            <w:r>
              <w:rPr>
                <w:rFonts w:ascii="宋体" w:hAnsi="宋体" w:cs="宋体" w:eastAsia="宋体" w:hint="default"/>
                <w:spacing w:val="-36"/>
                <w:w w:val="95"/>
                <w:sz w:val="14"/>
                <w:szCs w:val="14"/>
              </w:rPr>
              <w:t> </w:t>
            </w:r>
            <w:r>
              <w:rPr>
                <w:rFonts w:ascii="宋体" w:hAnsi="宋体" w:cs="宋体" w:eastAsia="宋体" w:hint="default"/>
                <w:spacing w:val="-36"/>
                <w:w w:val="95"/>
                <w:sz w:val="14"/>
                <w:szCs w:val="14"/>
              </w:rPr>
            </w:r>
            <w:r>
              <w:rPr>
                <w:rFonts w:ascii="宋体" w:hAnsi="宋体" w:cs="宋体" w:eastAsia="宋体" w:hint="default"/>
                <w:w w:val="95"/>
                <w:sz w:val="14"/>
                <w:szCs w:val="14"/>
              </w:rPr>
              <w:t>港口支持业</w:t>
            </w:r>
            <w:r>
              <w:rPr>
                <w:rFonts w:ascii="宋体" w:hAnsi="宋体" w:cs="宋体" w:eastAsia="宋体" w:hint="default"/>
                <w:spacing w:val="-36"/>
                <w:w w:val="95"/>
                <w:sz w:val="14"/>
                <w:szCs w:val="14"/>
              </w:rPr>
              <w:t> </w:t>
            </w:r>
            <w:r>
              <w:rPr>
                <w:rFonts w:ascii="宋体" w:hAnsi="宋体" w:cs="宋体" w:eastAsia="宋体" w:hint="default"/>
                <w:spacing w:val="-36"/>
                <w:w w:val="95"/>
                <w:sz w:val="14"/>
                <w:szCs w:val="14"/>
              </w:rPr>
            </w:r>
            <w:r>
              <w:rPr>
                <w:rFonts w:ascii="宋体" w:hAnsi="宋体" w:cs="宋体" w:eastAsia="宋体" w:hint="default"/>
                <w:sz w:val="14"/>
                <w:szCs w:val="14"/>
              </w:rPr>
              <w:t>务</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66" w:right="118"/>
              <w:jc w:val="center"/>
              <w:rPr>
                <w:rFonts w:ascii="宋体" w:hAnsi="宋体" w:cs="宋体" w:eastAsia="宋体" w:hint="default"/>
                <w:sz w:val="14"/>
                <w:szCs w:val="14"/>
              </w:rPr>
            </w:pPr>
            <w:r>
              <w:rPr>
                <w:rFonts w:ascii="宋体" w:hAnsi="宋体" w:cs="宋体" w:eastAsia="宋体" w:hint="default"/>
                <w:sz w:val="14"/>
                <w:szCs w:val="14"/>
              </w:rPr>
              <w:t>汽车码头</w:t>
            </w:r>
            <w:r>
              <w:rPr>
                <w:rFonts w:ascii="宋体" w:hAnsi="宋体" w:cs="宋体" w:eastAsia="宋体" w:hint="default"/>
                <w:w w:val="99"/>
                <w:sz w:val="14"/>
                <w:szCs w:val="14"/>
              </w:rPr>
              <w:t> </w:t>
            </w:r>
            <w:r>
              <w:rPr>
                <w:rFonts w:ascii="宋体" w:hAnsi="宋体" w:cs="宋体" w:eastAsia="宋体" w:hint="default"/>
                <w:sz w:val="14"/>
                <w:szCs w:val="14"/>
              </w:rPr>
              <w:t>及相关物</w:t>
            </w:r>
            <w:r>
              <w:rPr>
                <w:rFonts w:ascii="宋体" w:hAnsi="宋体" w:cs="宋体" w:eastAsia="宋体" w:hint="default"/>
                <w:w w:val="99"/>
                <w:sz w:val="14"/>
                <w:szCs w:val="14"/>
              </w:rPr>
              <w:t> </w:t>
            </w:r>
            <w:r>
              <w:rPr>
                <w:rFonts w:ascii="宋体" w:hAnsi="宋体" w:cs="宋体" w:eastAsia="宋体" w:hint="default"/>
                <w:spacing w:val="-14"/>
                <w:w w:val="99"/>
                <w:sz w:val="14"/>
                <w:szCs w:val="14"/>
              </w:rPr>
              <w:t>流、贸易业</w:t>
            </w:r>
            <w:r>
              <w:rPr>
                <w:rFonts w:ascii="宋体" w:hAnsi="宋体" w:cs="宋体" w:eastAsia="宋体" w:hint="default"/>
                <w:w w:val="99"/>
                <w:sz w:val="14"/>
                <w:szCs w:val="14"/>
              </w:rPr>
              <w:t> </w:t>
            </w:r>
            <w:r>
              <w:rPr>
                <w:rFonts w:ascii="宋体" w:hAnsi="宋体" w:cs="宋体" w:eastAsia="宋体" w:hint="default"/>
                <w:sz w:val="14"/>
                <w:szCs w:val="14"/>
              </w:rPr>
              <w:t>务</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273"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33" w:right="0"/>
              <w:jc w:val="left"/>
              <w:rPr>
                <w:rFonts w:ascii="宋体" w:hAnsi="宋体" w:cs="宋体" w:eastAsia="宋体" w:hint="default"/>
                <w:sz w:val="14"/>
                <w:szCs w:val="14"/>
              </w:rPr>
            </w:pPr>
            <w:r>
              <w:rPr>
                <w:rFonts w:ascii="宋体" w:hAnsi="宋体" w:cs="宋体" w:eastAsia="宋体" w:hint="default"/>
                <w:sz w:val="14"/>
                <w:szCs w:val="14"/>
              </w:rPr>
              <w:t>分部间抵销</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298" w:right="0"/>
              <w:jc w:val="left"/>
              <w:rPr>
                <w:rFonts w:ascii="宋体" w:hAnsi="宋体" w:cs="宋体" w:eastAsia="宋体" w:hint="default"/>
                <w:sz w:val="14"/>
                <w:szCs w:val="14"/>
              </w:rPr>
            </w:pPr>
            <w:r>
              <w:rPr>
                <w:rFonts w:ascii="宋体" w:hAnsi="宋体" w:cs="宋体" w:eastAsia="宋体" w:hint="default"/>
                <w:sz w:val="14"/>
                <w:szCs w:val="14"/>
              </w:rPr>
              <w:t>合计</w:t>
            </w:r>
          </w:p>
        </w:tc>
      </w:tr>
      <w:tr>
        <w:trPr>
          <w:trHeight w:val="485"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68"/>
              <w:jc w:val="left"/>
              <w:rPr>
                <w:rFonts w:ascii="宋体" w:hAnsi="宋体" w:cs="宋体" w:eastAsia="宋体" w:hint="default"/>
                <w:sz w:val="14"/>
                <w:szCs w:val="14"/>
              </w:rPr>
            </w:pPr>
            <w:r>
              <w:rPr>
                <w:rFonts w:ascii="宋体" w:hAnsi="宋体" w:cs="宋体" w:eastAsia="宋体" w:hint="default"/>
                <w:spacing w:val="14"/>
                <w:sz w:val="14"/>
                <w:szCs w:val="14"/>
              </w:rPr>
              <w:t>对外交</w:t>
            </w:r>
            <w:r>
              <w:rPr>
                <w:rFonts w:ascii="宋体" w:hAnsi="宋体" w:cs="宋体" w:eastAsia="宋体" w:hint="default"/>
                <w:spacing w:val="-49"/>
                <w:sz w:val="14"/>
                <w:szCs w:val="14"/>
              </w:rPr>
              <w:t> </w:t>
            </w:r>
            <w:r>
              <w:rPr>
                <w:rFonts w:ascii="宋体" w:hAnsi="宋体" w:cs="宋体" w:eastAsia="宋体" w:hint="default"/>
                <w:sz w:val="14"/>
                <w:szCs w:val="14"/>
              </w:rPr>
              <w:t>易收入</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8"/>
              <w:jc w:val="right"/>
              <w:rPr>
                <w:rFonts w:ascii="Arial" w:hAnsi="Arial" w:cs="Arial" w:eastAsia="Arial" w:hint="default"/>
                <w:sz w:val="14"/>
                <w:szCs w:val="14"/>
              </w:rPr>
            </w:pPr>
            <w:r>
              <w:rPr>
                <w:rFonts w:ascii="Arial"/>
                <w:spacing w:val="-1"/>
                <w:sz w:val="14"/>
              </w:rPr>
              <w:t>6,151,513</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7"/>
              <w:jc w:val="right"/>
              <w:rPr>
                <w:rFonts w:ascii="Arial" w:hAnsi="Arial" w:cs="Arial" w:eastAsia="Arial" w:hint="default"/>
                <w:sz w:val="14"/>
                <w:szCs w:val="14"/>
              </w:rPr>
            </w:pPr>
            <w:r>
              <w:rPr>
                <w:rFonts w:ascii="Arial"/>
                <w:spacing w:val="-1"/>
                <w:sz w:val="14"/>
              </w:rPr>
              <w:t>1,548,058</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27"/>
              <w:jc w:val="right"/>
              <w:rPr>
                <w:rFonts w:ascii="Arial" w:hAnsi="Arial" w:cs="Arial" w:eastAsia="Arial" w:hint="default"/>
                <w:sz w:val="14"/>
                <w:szCs w:val="14"/>
              </w:rPr>
            </w:pPr>
            <w:r>
              <w:rPr>
                <w:rFonts w:ascii="Arial"/>
                <w:spacing w:val="-1"/>
                <w:sz w:val="14"/>
              </w:rPr>
              <w:t>469,722</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08"/>
              <w:jc w:val="right"/>
              <w:rPr>
                <w:rFonts w:ascii="Arial" w:hAnsi="Arial" w:cs="Arial" w:eastAsia="Arial" w:hint="default"/>
                <w:sz w:val="14"/>
                <w:szCs w:val="14"/>
              </w:rPr>
            </w:pPr>
            <w:r>
              <w:rPr>
                <w:rFonts w:ascii="Arial"/>
                <w:spacing w:val="-1"/>
                <w:sz w:val="14"/>
              </w:rPr>
              <w:t>314,028</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94"/>
              <w:jc w:val="right"/>
              <w:rPr>
                <w:rFonts w:ascii="Arial" w:hAnsi="Arial" w:cs="Arial" w:eastAsia="Arial" w:hint="default"/>
                <w:sz w:val="14"/>
                <w:szCs w:val="14"/>
              </w:rPr>
            </w:pPr>
            <w:r>
              <w:rPr>
                <w:rFonts w:ascii="Arial"/>
                <w:spacing w:val="-1"/>
                <w:sz w:val="14"/>
              </w:rPr>
              <w:t>681,658</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30"/>
              <w:jc w:val="right"/>
              <w:rPr>
                <w:rFonts w:ascii="Arial" w:hAnsi="Arial" w:cs="Arial" w:eastAsia="Arial" w:hint="default"/>
                <w:sz w:val="14"/>
                <w:szCs w:val="14"/>
              </w:rPr>
            </w:pPr>
            <w:r>
              <w:rPr>
                <w:rFonts w:ascii="Arial"/>
                <w:spacing w:val="-1"/>
                <w:sz w:val="14"/>
              </w:rPr>
              <w:t>138,608</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47"/>
              <w:jc w:val="right"/>
              <w:rPr>
                <w:rFonts w:ascii="Arial" w:hAnsi="Arial" w:cs="Arial" w:eastAsia="Arial" w:hint="default"/>
                <w:sz w:val="14"/>
                <w:szCs w:val="14"/>
              </w:rPr>
            </w:pPr>
            <w:r>
              <w:rPr>
                <w:rFonts w:ascii="Arial"/>
                <w:spacing w:val="-1"/>
                <w:sz w:val="14"/>
              </w:rPr>
              <w:t>937,339</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18"/>
              <w:jc w:val="right"/>
              <w:rPr>
                <w:rFonts w:ascii="Arial" w:hAnsi="Arial" w:cs="Arial" w:eastAsia="Arial" w:hint="default"/>
                <w:sz w:val="14"/>
                <w:szCs w:val="14"/>
              </w:rPr>
            </w:pPr>
            <w:r>
              <w:rPr>
                <w:rFonts w:ascii="Arial"/>
                <w:spacing w:val="-1"/>
                <w:sz w:val="14"/>
              </w:rPr>
              <w:t>2,490,667</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67"/>
              <w:jc w:val="right"/>
              <w:rPr>
                <w:rFonts w:ascii="Arial" w:hAnsi="Arial" w:cs="Arial" w:eastAsia="Arial" w:hint="default"/>
                <w:sz w:val="14"/>
                <w:szCs w:val="14"/>
              </w:rPr>
            </w:pPr>
            <w:r>
              <w:rPr>
                <w:rFonts w:ascii="Arial"/>
                <w:spacing w:val="-1"/>
                <w:sz w:val="14"/>
              </w:rPr>
              <w:t>82,891</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200"/>
              <w:jc w:val="right"/>
              <w:rPr>
                <w:rFonts w:ascii="Arial" w:hAnsi="Arial" w:cs="Arial" w:eastAsia="Arial" w:hint="default"/>
                <w:sz w:val="14"/>
                <w:szCs w:val="14"/>
              </w:rPr>
            </w:pPr>
            <w:r>
              <w:rPr>
                <w:rFonts w:ascii="Arial"/>
                <w:spacing w:val="-1"/>
                <w:sz w:val="14"/>
              </w:rPr>
              <w:t>12,814,484</w:t>
            </w:r>
          </w:p>
        </w:tc>
      </w:tr>
      <w:tr>
        <w:trPr>
          <w:trHeight w:val="364"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4"/>
                <w:szCs w:val="14"/>
              </w:rPr>
            </w:pPr>
            <w:r>
              <w:rPr>
                <w:rFonts w:ascii="宋体" w:hAnsi="宋体" w:cs="宋体" w:eastAsia="宋体" w:hint="default"/>
                <w:sz w:val="14"/>
                <w:szCs w:val="14"/>
              </w:rPr>
              <w:t>分</w:t>
            </w:r>
            <w:r>
              <w:rPr>
                <w:rFonts w:ascii="宋体" w:hAnsi="宋体" w:cs="宋体" w:eastAsia="宋体" w:hint="default"/>
                <w:spacing w:val="-37"/>
                <w:sz w:val="14"/>
                <w:szCs w:val="14"/>
              </w:rPr>
              <w:t> </w:t>
            </w:r>
            <w:r>
              <w:rPr>
                <w:rFonts w:ascii="宋体" w:hAnsi="宋体" w:cs="宋体" w:eastAsia="宋体" w:hint="default"/>
                <w:sz w:val="14"/>
                <w:szCs w:val="14"/>
              </w:rPr>
              <w:t>部</w:t>
            </w:r>
            <w:r>
              <w:rPr>
                <w:rFonts w:ascii="宋体" w:hAnsi="宋体" w:cs="宋体" w:eastAsia="宋体" w:hint="default"/>
                <w:spacing w:val="-39"/>
                <w:sz w:val="14"/>
                <w:szCs w:val="14"/>
              </w:rPr>
              <w:t> </w:t>
            </w:r>
            <w:r>
              <w:rPr>
                <w:rFonts w:ascii="宋体" w:hAnsi="宋体" w:cs="宋体" w:eastAsia="宋体" w:hint="default"/>
                <w:sz w:val="14"/>
                <w:szCs w:val="14"/>
              </w:rPr>
              <w:t>间</w:t>
            </w:r>
          </w:p>
          <w:p>
            <w:pPr>
              <w:pStyle w:val="TableParagraph"/>
              <w:spacing w:line="240" w:lineRule="auto"/>
              <w:ind w:left="200" w:right="0"/>
              <w:jc w:val="left"/>
              <w:rPr>
                <w:rFonts w:ascii="宋体" w:hAnsi="宋体" w:cs="宋体" w:eastAsia="宋体" w:hint="default"/>
                <w:sz w:val="14"/>
                <w:szCs w:val="14"/>
              </w:rPr>
            </w:pPr>
            <w:r>
              <w:rPr>
                <w:rFonts w:ascii="宋体" w:hAnsi="宋体" w:cs="宋体" w:eastAsia="宋体" w:hint="default"/>
                <w:sz w:val="14"/>
                <w:szCs w:val="14"/>
              </w:rPr>
              <w:t>易收入</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sz w:val="14"/>
              </w:rPr>
              <w:t>1,101</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w:hAnsi="Arial" w:cs="Arial" w:eastAsia="Arial" w:hint="default"/>
                <w:sz w:val="14"/>
                <w:szCs w:val="14"/>
              </w:rPr>
            </w:pPr>
            <w:r>
              <w:rPr>
                <w:rFonts w:ascii="Arial"/>
                <w:spacing w:val="-1"/>
                <w:sz w:val="14"/>
              </w:rPr>
              <w:t>3,959</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7"/>
              <w:jc w:val="right"/>
              <w:rPr>
                <w:rFonts w:ascii="Arial" w:hAnsi="Arial" w:cs="Arial" w:eastAsia="Arial" w:hint="default"/>
                <w:sz w:val="14"/>
                <w:szCs w:val="14"/>
              </w:rPr>
            </w:pPr>
            <w:r>
              <w:rPr>
                <w:rFonts w:ascii="Arial"/>
                <w:spacing w:val="-1"/>
                <w:w w:val="95"/>
                <w:sz w:val="14"/>
              </w:rPr>
              <w:t>241</w:t>
            </w:r>
            <w:r>
              <w:rPr>
                <w:rFonts w:ascii="Arial"/>
                <w:sz w:val="14"/>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w w:val="95"/>
                <w:sz w:val="14"/>
              </w:rPr>
              <w:t>233</w:t>
            </w:r>
            <w:r>
              <w:rPr>
                <w:rFonts w:ascii="Arial"/>
                <w:sz w:val="14"/>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Arial" w:hAnsi="Arial" w:cs="Arial" w:eastAsia="Arial" w:hint="default"/>
                <w:sz w:val="14"/>
                <w:szCs w:val="14"/>
              </w:rPr>
            </w:pPr>
            <w:r>
              <w:rPr>
                <w:rFonts w:ascii="Arial"/>
                <w:spacing w:val="-1"/>
                <w:w w:val="95"/>
                <w:sz w:val="14"/>
              </w:rPr>
              <w:t>691</w:t>
            </w:r>
            <w:r>
              <w:rPr>
                <w:rFonts w:ascii="Arial"/>
                <w:sz w:val="14"/>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9"/>
              <w:jc w:val="right"/>
              <w:rPr>
                <w:rFonts w:ascii="Arial" w:hAnsi="Arial" w:cs="Arial" w:eastAsia="Arial" w:hint="default"/>
                <w:sz w:val="14"/>
                <w:szCs w:val="14"/>
              </w:rPr>
            </w:pPr>
            <w:r>
              <w:rPr>
                <w:rFonts w:ascii="Arial"/>
                <w:spacing w:val="-1"/>
                <w:w w:val="95"/>
                <w:sz w:val="14"/>
              </w:rPr>
              <w:t>914</w:t>
            </w:r>
            <w:r>
              <w:rPr>
                <w:rFonts w:ascii="Arial"/>
                <w:sz w:val="14"/>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7"/>
              <w:jc w:val="right"/>
              <w:rPr>
                <w:rFonts w:ascii="Arial" w:hAnsi="Arial" w:cs="Arial" w:eastAsia="Arial" w:hint="default"/>
                <w:sz w:val="14"/>
                <w:szCs w:val="14"/>
              </w:rPr>
            </w:pPr>
            <w:r>
              <w:rPr>
                <w:rFonts w:ascii="Arial"/>
                <w:spacing w:val="-1"/>
                <w:sz w:val="14"/>
              </w:rPr>
              <w:t>104,901</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Arial" w:hAnsi="Arial" w:cs="Arial" w:eastAsia="Arial" w:hint="default"/>
                <w:sz w:val="14"/>
                <w:szCs w:val="14"/>
              </w:rPr>
            </w:pPr>
            <w:r>
              <w:rPr>
                <w:rFonts w:ascii="Arial"/>
                <w:w w:val="99"/>
                <w:sz w:val="14"/>
              </w:rPr>
              <w:t>-</w:t>
            </w:r>
            <w:r>
              <w:rPr>
                <w:rFonts w:ascii="Arial"/>
                <w:sz w:val="14"/>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Arial" w:hAnsi="Arial" w:cs="Arial" w:eastAsia="Arial" w:hint="default"/>
                <w:sz w:val="14"/>
                <w:szCs w:val="14"/>
              </w:rPr>
            </w:pPr>
            <w:r>
              <w:rPr>
                <w:rFonts w:ascii="Arial"/>
                <w:spacing w:val="-1"/>
                <w:sz w:val="14"/>
              </w:rPr>
              <w:t>47,255</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0"/>
              <w:jc w:val="right"/>
              <w:rPr>
                <w:rFonts w:ascii="Arial" w:hAnsi="Arial" w:cs="Arial" w:eastAsia="Arial" w:hint="default"/>
                <w:sz w:val="14"/>
                <w:szCs w:val="14"/>
              </w:rPr>
            </w:pPr>
            <w:r>
              <w:rPr>
                <w:rFonts w:ascii="Arial"/>
                <w:spacing w:val="-1"/>
                <w:sz w:val="14"/>
              </w:rPr>
              <w:t>-159,295</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Arial" w:hAnsi="Arial" w:cs="Arial" w:eastAsia="Arial" w:hint="default"/>
                <w:sz w:val="14"/>
                <w:szCs w:val="14"/>
              </w:rPr>
            </w:pPr>
            <w:r>
              <w:rPr>
                <w:rFonts w:ascii="Arial"/>
                <w:w w:val="99"/>
                <w:sz w:val="14"/>
              </w:rPr>
              <w:t>-</w:t>
            </w:r>
            <w:r>
              <w:rPr>
                <w:rFonts w:ascii="Arial"/>
                <w:sz w:val="14"/>
              </w:rPr>
            </w:r>
          </w:p>
        </w:tc>
      </w:tr>
      <w:tr>
        <w:trPr>
          <w:trHeight w:val="364"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4"/>
                <w:szCs w:val="14"/>
              </w:rPr>
            </w:pPr>
            <w:r>
              <w:rPr>
                <w:rFonts w:ascii="宋体" w:hAnsi="宋体" w:cs="宋体" w:eastAsia="宋体" w:hint="default"/>
                <w:sz w:val="14"/>
                <w:szCs w:val="14"/>
              </w:rPr>
              <w:t>主</w:t>
            </w:r>
            <w:r>
              <w:rPr>
                <w:rFonts w:ascii="宋体" w:hAnsi="宋体" w:cs="宋体" w:eastAsia="宋体" w:hint="default"/>
                <w:spacing w:val="-37"/>
                <w:sz w:val="14"/>
                <w:szCs w:val="14"/>
              </w:rPr>
              <w:t> </w:t>
            </w:r>
            <w:r>
              <w:rPr>
                <w:rFonts w:ascii="宋体" w:hAnsi="宋体" w:cs="宋体" w:eastAsia="宋体" w:hint="default"/>
                <w:sz w:val="14"/>
                <w:szCs w:val="14"/>
              </w:rPr>
              <w:t>营</w:t>
            </w:r>
            <w:r>
              <w:rPr>
                <w:rFonts w:ascii="宋体" w:hAnsi="宋体" w:cs="宋体" w:eastAsia="宋体" w:hint="default"/>
                <w:spacing w:val="-39"/>
                <w:sz w:val="14"/>
                <w:szCs w:val="14"/>
              </w:rPr>
              <w:t> </w:t>
            </w:r>
            <w:r>
              <w:rPr>
                <w:rFonts w:ascii="宋体" w:hAnsi="宋体" w:cs="宋体" w:eastAsia="宋体" w:hint="default"/>
                <w:sz w:val="14"/>
                <w:szCs w:val="14"/>
              </w:rPr>
              <w:t>业</w:t>
            </w:r>
          </w:p>
          <w:p>
            <w:pPr>
              <w:pStyle w:val="TableParagraph"/>
              <w:spacing w:line="182" w:lineRule="exact"/>
              <w:ind w:left="200" w:right="0"/>
              <w:jc w:val="left"/>
              <w:rPr>
                <w:rFonts w:ascii="宋体" w:hAnsi="宋体" w:cs="宋体" w:eastAsia="宋体" w:hint="default"/>
                <w:sz w:val="14"/>
                <w:szCs w:val="14"/>
              </w:rPr>
            </w:pPr>
            <w:r>
              <w:rPr>
                <w:rFonts w:ascii="宋体" w:hAnsi="宋体" w:cs="宋体" w:eastAsia="宋体" w:hint="default"/>
                <w:sz w:val="14"/>
                <w:szCs w:val="14"/>
              </w:rPr>
              <w:t>成本</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sz w:val="14"/>
              </w:rPr>
              <w:t>5,405,841</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4"/>
                <w:szCs w:val="14"/>
              </w:rPr>
            </w:pPr>
            <w:r>
              <w:rPr>
                <w:rFonts w:ascii="Arial"/>
                <w:spacing w:val="-1"/>
                <w:sz w:val="14"/>
              </w:rPr>
              <w:t>1,181,209</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27"/>
              <w:jc w:val="right"/>
              <w:rPr>
                <w:rFonts w:ascii="Arial" w:hAnsi="Arial" w:cs="Arial" w:eastAsia="Arial" w:hint="default"/>
                <w:sz w:val="14"/>
                <w:szCs w:val="14"/>
              </w:rPr>
            </w:pPr>
            <w:r>
              <w:rPr>
                <w:rFonts w:ascii="Arial"/>
                <w:spacing w:val="-1"/>
                <w:sz w:val="14"/>
              </w:rPr>
              <w:t>484,968</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sz w:val="14"/>
              </w:rPr>
              <w:t>281,267</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94"/>
              <w:jc w:val="right"/>
              <w:rPr>
                <w:rFonts w:ascii="Arial" w:hAnsi="Arial" w:cs="Arial" w:eastAsia="Arial" w:hint="default"/>
                <w:sz w:val="14"/>
                <w:szCs w:val="14"/>
              </w:rPr>
            </w:pPr>
            <w:r>
              <w:rPr>
                <w:rFonts w:ascii="Arial"/>
                <w:spacing w:val="-1"/>
                <w:sz w:val="14"/>
              </w:rPr>
              <w:t>683,657</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28"/>
              <w:jc w:val="right"/>
              <w:rPr>
                <w:rFonts w:ascii="Arial" w:hAnsi="Arial" w:cs="Arial" w:eastAsia="Arial" w:hint="default"/>
                <w:sz w:val="14"/>
                <w:szCs w:val="14"/>
              </w:rPr>
            </w:pPr>
            <w:r>
              <w:rPr>
                <w:rFonts w:ascii="Arial"/>
                <w:spacing w:val="-1"/>
                <w:sz w:val="14"/>
              </w:rPr>
              <w:t>98,281</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47"/>
              <w:jc w:val="right"/>
              <w:rPr>
                <w:rFonts w:ascii="Arial" w:hAnsi="Arial" w:cs="Arial" w:eastAsia="Arial" w:hint="default"/>
                <w:sz w:val="14"/>
                <w:szCs w:val="14"/>
              </w:rPr>
            </w:pPr>
            <w:r>
              <w:rPr>
                <w:rFonts w:ascii="Arial"/>
                <w:spacing w:val="-1"/>
                <w:sz w:val="14"/>
              </w:rPr>
              <w:t>569,093</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18"/>
              <w:jc w:val="right"/>
              <w:rPr>
                <w:rFonts w:ascii="Arial" w:hAnsi="Arial" w:cs="Arial" w:eastAsia="Arial" w:hint="default"/>
                <w:sz w:val="14"/>
                <w:szCs w:val="14"/>
              </w:rPr>
            </w:pPr>
            <w:r>
              <w:rPr>
                <w:rFonts w:ascii="Arial"/>
                <w:spacing w:val="-1"/>
                <w:sz w:val="14"/>
              </w:rPr>
              <w:t>2,426,318</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Arial" w:hAnsi="Arial" w:cs="Arial" w:eastAsia="Arial" w:hint="default"/>
                <w:sz w:val="14"/>
                <w:szCs w:val="14"/>
              </w:rPr>
            </w:pPr>
            <w:r>
              <w:rPr>
                <w:rFonts w:ascii="Arial"/>
                <w:spacing w:val="-1"/>
                <w:sz w:val="14"/>
              </w:rPr>
              <w:t>29,841</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0"/>
              <w:jc w:val="right"/>
              <w:rPr>
                <w:rFonts w:ascii="Arial" w:hAnsi="Arial" w:cs="Arial" w:eastAsia="Arial" w:hint="default"/>
                <w:sz w:val="14"/>
                <w:szCs w:val="14"/>
              </w:rPr>
            </w:pPr>
            <w:r>
              <w:rPr>
                <w:rFonts w:ascii="Arial"/>
                <w:spacing w:val="-2"/>
                <w:sz w:val="14"/>
              </w:rPr>
              <w:t>11,160,475</w:t>
            </w:r>
          </w:p>
        </w:tc>
      </w:tr>
      <w:tr>
        <w:trPr>
          <w:trHeight w:val="362"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150" w:lineRule="exact"/>
              <w:ind w:left="200" w:right="0"/>
              <w:jc w:val="left"/>
              <w:rPr>
                <w:rFonts w:ascii="宋体" w:hAnsi="宋体" w:cs="宋体" w:eastAsia="宋体" w:hint="default"/>
                <w:sz w:val="14"/>
                <w:szCs w:val="14"/>
              </w:rPr>
            </w:pPr>
            <w:r>
              <w:rPr>
                <w:rFonts w:ascii="宋体" w:hAnsi="宋体" w:cs="宋体" w:eastAsia="宋体" w:hint="default"/>
                <w:spacing w:val="14"/>
                <w:sz w:val="14"/>
                <w:szCs w:val="14"/>
              </w:rPr>
              <w:t>利息收</w:t>
            </w:r>
            <w:r>
              <w:rPr>
                <w:rFonts w:ascii="宋体" w:hAnsi="宋体" w:cs="宋体" w:eastAsia="宋体" w:hint="default"/>
                <w:spacing w:val="-49"/>
                <w:sz w:val="14"/>
                <w:szCs w:val="14"/>
              </w:rPr>
              <w:t> </w:t>
            </w:r>
            <w:r>
              <w:rPr>
                <w:rFonts w:ascii="宋体" w:hAnsi="宋体" w:cs="宋体" w:eastAsia="宋体" w:hint="default"/>
                <w:sz w:val="14"/>
                <w:szCs w:val="14"/>
              </w:rPr>
            </w:r>
          </w:p>
          <w:p>
            <w:pPr>
              <w:pStyle w:val="TableParagraph"/>
              <w:spacing w:line="182" w:lineRule="exact"/>
              <w:ind w:left="200" w:right="0"/>
              <w:jc w:val="left"/>
              <w:rPr>
                <w:rFonts w:ascii="宋体" w:hAnsi="宋体" w:cs="宋体" w:eastAsia="宋体" w:hint="default"/>
                <w:sz w:val="14"/>
                <w:szCs w:val="14"/>
              </w:rPr>
            </w:pPr>
            <w:r>
              <w:rPr>
                <w:rFonts w:ascii="宋体" w:hAnsi="宋体" w:cs="宋体" w:eastAsia="宋体" w:hint="default"/>
                <w:w w:val="99"/>
                <w:sz w:val="14"/>
                <w:szCs w:val="14"/>
              </w:rPr>
              <w:t>入</w:t>
            </w:r>
            <w:r>
              <w:rPr>
                <w:rFonts w:ascii="宋体" w:hAnsi="宋体" w:cs="宋体" w:eastAsia="宋体" w:hint="default"/>
                <w:sz w:val="14"/>
                <w:szCs w:val="14"/>
              </w:rPr>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sz w:val="14"/>
              </w:rPr>
              <w:t>18,717</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w:hAnsi="Arial" w:cs="Arial" w:eastAsia="Arial" w:hint="default"/>
                <w:sz w:val="14"/>
                <w:szCs w:val="14"/>
              </w:rPr>
            </w:pPr>
            <w:r>
              <w:rPr>
                <w:rFonts w:ascii="Arial"/>
                <w:spacing w:val="-1"/>
                <w:sz w:val="14"/>
              </w:rPr>
              <w:t>4,458</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7"/>
              <w:jc w:val="right"/>
              <w:rPr>
                <w:rFonts w:ascii="Arial" w:hAnsi="Arial" w:cs="Arial" w:eastAsia="Arial" w:hint="default"/>
                <w:sz w:val="14"/>
                <w:szCs w:val="14"/>
              </w:rPr>
            </w:pPr>
            <w:r>
              <w:rPr>
                <w:rFonts w:ascii="Arial"/>
                <w:spacing w:val="-1"/>
                <w:sz w:val="14"/>
              </w:rPr>
              <w:t>1,145</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w w:val="95"/>
                <w:sz w:val="14"/>
              </w:rPr>
              <w:t>257</w:t>
            </w:r>
            <w:r>
              <w:rPr>
                <w:rFonts w:ascii="Arial"/>
                <w:sz w:val="14"/>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4"/>
              <w:jc w:val="right"/>
              <w:rPr>
                <w:rFonts w:ascii="Arial" w:hAnsi="Arial" w:cs="Arial" w:eastAsia="Arial" w:hint="default"/>
                <w:sz w:val="14"/>
                <w:szCs w:val="14"/>
              </w:rPr>
            </w:pPr>
            <w:r>
              <w:rPr>
                <w:rFonts w:ascii="Arial"/>
                <w:spacing w:val="-1"/>
                <w:sz w:val="14"/>
              </w:rPr>
              <w:t>3,125</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9"/>
              <w:jc w:val="right"/>
              <w:rPr>
                <w:rFonts w:ascii="Arial" w:hAnsi="Arial" w:cs="Arial" w:eastAsia="Arial" w:hint="default"/>
                <w:sz w:val="14"/>
                <w:szCs w:val="14"/>
              </w:rPr>
            </w:pPr>
            <w:r>
              <w:rPr>
                <w:rFonts w:ascii="Arial"/>
                <w:spacing w:val="-1"/>
                <w:w w:val="95"/>
                <w:sz w:val="14"/>
              </w:rPr>
              <w:t>258</w:t>
            </w:r>
            <w:r>
              <w:rPr>
                <w:rFonts w:ascii="Arial"/>
                <w:sz w:val="14"/>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7"/>
              <w:jc w:val="right"/>
              <w:rPr>
                <w:rFonts w:ascii="Arial" w:hAnsi="Arial" w:cs="Arial" w:eastAsia="Arial" w:hint="default"/>
                <w:sz w:val="14"/>
                <w:szCs w:val="14"/>
              </w:rPr>
            </w:pPr>
            <w:r>
              <w:rPr>
                <w:rFonts w:ascii="Arial"/>
                <w:spacing w:val="-1"/>
                <w:sz w:val="14"/>
              </w:rPr>
              <w:t>2,244</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7"/>
              <w:jc w:val="right"/>
              <w:rPr>
                <w:rFonts w:ascii="Arial" w:hAnsi="Arial" w:cs="Arial" w:eastAsia="Arial" w:hint="default"/>
                <w:sz w:val="14"/>
                <w:szCs w:val="14"/>
              </w:rPr>
            </w:pPr>
            <w:r>
              <w:rPr>
                <w:rFonts w:ascii="Arial"/>
                <w:spacing w:val="-1"/>
                <w:sz w:val="14"/>
              </w:rPr>
              <w:t>2,765</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Arial" w:hAnsi="Arial" w:cs="Arial" w:eastAsia="Arial" w:hint="default"/>
                <w:sz w:val="14"/>
                <w:szCs w:val="14"/>
              </w:rPr>
            </w:pPr>
            <w:r>
              <w:rPr>
                <w:rFonts w:ascii="Arial"/>
                <w:spacing w:val="-1"/>
                <w:sz w:val="14"/>
              </w:rPr>
              <w:t>42,870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0"/>
              <w:jc w:val="right"/>
              <w:rPr>
                <w:rFonts w:ascii="Arial" w:hAnsi="Arial" w:cs="Arial" w:eastAsia="Arial" w:hint="default"/>
                <w:sz w:val="14"/>
                <w:szCs w:val="14"/>
              </w:rPr>
            </w:pPr>
            <w:r>
              <w:rPr>
                <w:rFonts w:ascii="Arial"/>
                <w:spacing w:val="-1"/>
                <w:sz w:val="14"/>
              </w:rPr>
              <w:t>75,839</w:t>
            </w:r>
          </w:p>
        </w:tc>
      </w:tr>
      <w:tr>
        <w:trPr>
          <w:trHeight w:val="1090"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both"/>
              <w:rPr>
                <w:rFonts w:ascii="宋体" w:hAnsi="宋体" w:cs="宋体" w:eastAsia="宋体" w:hint="default"/>
                <w:sz w:val="14"/>
                <w:szCs w:val="14"/>
              </w:rPr>
            </w:pPr>
            <w:r>
              <w:rPr>
                <w:rFonts w:ascii="宋体" w:hAnsi="宋体" w:cs="宋体" w:eastAsia="宋体" w:hint="default"/>
                <w:spacing w:val="14"/>
                <w:sz w:val="14"/>
                <w:szCs w:val="14"/>
              </w:rPr>
              <w:t>对联营</w:t>
            </w:r>
            <w:r>
              <w:rPr>
                <w:rFonts w:ascii="宋体" w:hAnsi="宋体" w:cs="宋体" w:eastAsia="宋体" w:hint="default"/>
                <w:spacing w:val="-49"/>
                <w:sz w:val="14"/>
                <w:szCs w:val="14"/>
              </w:rPr>
              <w:t> </w:t>
            </w:r>
            <w:r>
              <w:rPr>
                <w:rFonts w:ascii="宋体" w:hAnsi="宋体" w:cs="宋体" w:eastAsia="宋体" w:hint="default"/>
                <w:sz w:val="14"/>
                <w:szCs w:val="14"/>
              </w:rPr>
            </w:r>
          </w:p>
          <w:p>
            <w:pPr>
              <w:pStyle w:val="TableParagraph"/>
              <w:spacing w:line="235" w:lineRule="auto" w:before="3"/>
              <w:ind w:left="200" w:right="68"/>
              <w:jc w:val="both"/>
              <w:rPr>
                <w:rFonts w:ascii="Arial" w:hAnsi="Arial" w:cs="Arial" w:eastAsia="Arial" w:hint="default"/>
                <w:sz w:val="14"/>
                <w:szCs w:val="14"/>
              </w:rPr>
            </w:pPr>
            <w:r>
              <w:rPr>
                <w:rFonts w:ascii="宋体" w:hAnsi="宋体" w:cs="宋体" w:eastAsia="宋体" w:hint="default"/>
                <w:spacing w:val="14"/>
                <w:sz w:val="14"/>
                <w:szCs w:val="14"/>
              </w:rPr>
              <w:t>和合营</w:t>
            </w:r>
            <w:r>
              <w:rPr>
                <w:rFonts w:ascii="宋体" w:hAnsi="宋体" w:cs="宋体" w:eastAsia="宋体" w:hint="default"/>
                <w:spacing w:val="-49"/>
                <w:sz w:val="14"/>
                <w:szCs w:val="14"/>
              </w:rPr>
              <w:t> </w:t>
            </w:r>
            <w:r>
              <w:rPr>
                <w:rFonts w:ascii="宋体" w:hAnsi="宋体" w:cs="宋体" w:eastAsia="宋体" w:hint="default"/>
                <w:spacing w:val="14"/>
                <w:sz w:val="14"/>
                <w:szCs w:val="14"/>
              </w:rPr>
              <w:t>企业的</w:t>
            </w:r>
            <w:r>
              <w:rPr>
                <w:rFonts w:ascii="宋体" w:hAnsi="宋体" w:cs="宋体" w:eastAsia="宋体" w:hint="default"/>
                <w:spacing w:val="-49"/>
                <w:sz w:val="14"/>
                <w:szCs w:val="14"/>
              </w:rPr>
              <w:t> </w:t>
            </w:r>
            <w:r>
              <w:rPr>
                <w:rFonts w:ascii="宋体" w:hAnsi="宋体" w:cs="宋体" w:eastAsia="宋体" w:hint="default"/>
                <w:spacing w:val="14"/>
                <w:sz w:val="14"/>
                <w:szCs w:val="14"/>
              </w:rPr>
              <w:t>投资收</w:t>
            </w:r>
            <w:r>
              <w:rPr>
                <w:rFonts w:ascii="宋体" w:hAnsi="宋体" w:cs="宋体" w:eastAsia="宋体" w:hint="default"/>
                <w:spacing w:val="-49"/>
                <w:sz w:val="14"/>
                <w:szCs w:val="14"/>
              </w:rPr>
              <w:t> </w:t>
            </w:r>
            <w:r>
              <w:rPr>
                <w:rFonts w:ascii="宋体" w:hAnsi="宋体" w:cs="宋体" w:eastAsia="宋体" w:hint="default"/>
                <w:sz w:val="14"/>
                <w:szCs w:val="14"/>
              </w:rPr>
              <w:t>益 </w:t>
            </w:r>
            <w:r>
              <w:rPr>
                <w:rFonts w:ascii="Arial" w:hAnsi="Arial" w:cs="Arial" w:eastAsia="Arial" w:hint="default"/>
                <w:sz w:val="14"/>
                <w:szCs w:val="14"/>
              </w:rPr>
              <w:t>/(</w:t>
            </w:r>
            <w:r>
              <w:rPr>
                <w:rFonts w:ascii="Arial" w:hAnsi="Arial" w:cs="Arial" w:eastAsia="Arial" w:hint="default"/>
                <w:spacing w:val="-13"/>
                <w:sz w:val="14"/>
                <w:szCs w:val="14"/>
              </w:rPr>
              <w:t> </w:t>
            </w:r>
            <w:r>
              <w:rPr>
                <w:rFonts w:ascii="宋体" w:hAnsi="宋体" w:cs="宋体" w:eastAsia="宋体" w:hint="default"/>
                <w:sz w:val="14"/>
                <w:szCs w:val="14"/>
              </w:rPr>
              <w:t>亏</w:t>
            </w:r>
            <w:r>
              <w:rPr>
                <w:rFonts w:ascii="宋体" w:hAnsi="宋体" w:cs="宋体" w:eastAsia="宋体" w:hint="default"/>
                <w:w w:val="99"/>
                <w:sz w:val="14"/>
                <w:szCs w:val="14"/>
              </w:rPr>
              <w:t> </w:t>
            </w:r>
            <w:r>
              <w:rPr>
                <w:rFonts w:ascii="宋体" w:hAnsi="宋体" w:cs="宋体" w:eastAsia="宋体" w:hint="default"/>
                <w:sz w:val="14"/>
                <w:szCs w:val="14"/>
              </w:rPr>
              <w:t>损</w:t>
            </w:r>
            <w:r>
              <w:rPr>
                <w:rFonts w:ascii="Arial" w:hAnsi="Arial" w:cs="Arial" w:eastAsia="Arial" w:hint="default"/>
                <w:sz w:val="14"/>
                <w:szCs w:val="14"/>
              </w:rPr>
              <w:t>)</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108"/>
              <w:jc w:val="right"/>
              <w:rPr>
                <w:rFonts w:ascii="Arial" w:hAnsi="Arial" w:cs="Arial" w:eastAsia="Arial" w:hint="default"/>
                <w:sz w:val="14"/>
                <w:szCs w:val="14"/>
              </w:rPr>
            </w:pPr>
            <w:r>
              <w:rPr>
                <w:rFonts w:ascii="Arial"/>
                <w:spacing w:val="-1"/>
                <w:sz w:val="14"/>
              </w:rPr>
              <w:t>72,825</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106"/>
              <w:jc w:val="right"/>
              <w:rPr>
                <w:rFonts w:ascii="Arial" w:hAnsi="Arial" w:cs="Arial" w:eastAsia="Arial" w:hint="default"/>
                <w:sz w:val="14"/>
                <w:szCs w:val="14"/>
              </w:rPr>
            </w:pPr>
            <w:r>
              <w:rPr>
                <w:rFonts w:ascii="Arial"/>
                <w:spacing w:val="-1"/>
                <w:sz w:val="14"/>
              </w:rPr>
              <w:t>33,103</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91"/>
              <w:jc w:val="right"/>
              <w:rPr>
                <w:rFonts w:ascii="Arial" w:hAnsi="Arial" w:cs="Arial" w:eastAsia="Arial" w:hint="default"/>
                <w:sz w:val="14"/>
                <w:szCs w:val="14"/>
              </w:rPr>
            </w:pPr>
            <w:r>
              <w:rPr>
                <w:rFonts w:ascii="Arial"/>
                <w:spacing w:val="-1"/>
                <w:sz w:val="14"/>
              </w:rPr>
              <w:t>-34,191</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108"/>
              <w:jc w:val="right"/>
              <w:rPr>
                <w:rFonts w:ascii="Arial" w:hAnsi="Arial" w:cs="Arial" w:eastAsia="Arial" w:hint="default"/>
                <w:sz w:val="14"/>
                <w:szCs w:val="14"/>
              </w:rPr>
            </w:pPr>
            <w:r>
              <w:rPr>
                <w:rFonts w:ascii="Arial"/>
                <w:spacing w:val="-1"/>
                <w:sz w:val="14"/>
              </w:rPr>
              <w:t>5,027</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92"/>
              <w:jc w:val="right"/>
              <w:rPr>
                <w:rFonts w:ascii="Arial" w:hAnsi="Arial" w:cs="Arial" w:eastAsia="Arial" w:hint="default"/>
                <w:sz w:val="14"/>
                <w:szCs w:val="14"/>
              </w:rPr>
            </w:pPr>
            <w:r>
              <w:rPr>
                <w:rFonts w:ascii="Arial"/>
                <w:w w:val="99"/>
                <w:sz w:val="14"/>
              </w:rPr>
              <w:t>-</w:t>
            </w:r>
            <w:r>
              <w:rPr>
                <w:rFonts w:ascii="Arial"/>
                <w:sz w:val="14"/>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92"/>
              <w:jc w:val="right"/>
              <w:rPr>
                <w:rFonts w:ascii="Arial" w:hAnsi="Arial" w:cs="Arial" w:eastAsia="Arial" w:hint="default"/>
                <w:sz w:val="14"/>
                <w:szCs w:val="14"/>
              </w:rPr>
            </w:pPr>
            <w:r>
              <w:rPr>
                <w:rFonts w:ascii="Arial"/>
                <w:spacing w:val="-1"/>
                <w:sz w:val="14"/>
              </w:rPr>
              <w:t>-990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147"/>
              <w:jc w:val="right"/>
              <w:rPr>
                <w:rFonts w:ascii="Arial" w:hAnsi="Arial" w:cs="Arial" w:eastAsia="Arial" w:hint="default"/>
                <w:sz w:val="14"/>
                <w:szCs w:val="14"/>
              </w:rPr>
            </w:pPr>
            <w:r>
              <w:rPr>
                <w:rFonts w:ascii="Arial"/>
                <w:spacing w:val="-1"/>
                <w:sz w:val="14"/>
              </w:rPr>
              <w:t>75,757</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117"/>
              <w:jc w:val="right"/>
              <w:rPr>
                <w:rFonts w:ascii="Arial" w:hAnsi="Arial" w:cs="Arial" w:eastAsia="Arial" w:hint="default"/>
                <w:sz w:val="14"/>
                <w:szCs w:val="14"/>
              </w:rPr>
            </w:pPr>
            <w:r>
              <w:rPr>
                <w:rFonts w:ascii="Arial"/>
                <w:spacing w:val="-3"/>
                <w:sz w:val="14"/>
              </w:rPr>
              <w:t>11,301</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64"/>
              <w:jc w:val="right"/>
              <w:rPr>
                <w:rFonts w:ascii="Arial" w:hAnsi="Arial" w:cs="Arial" w:eastAsia="Arial" w:hint="default"/>
                <w:sz w:val="14"/>
                <w:szCs w:val="14"/>
              </w:rPr>
            </w:pPr>
            <w:r>
              <w:rPr>
                <w:rFonts w:ascii="Arial"/>
                <w:w w:val="99"/>
                <w:sz w:val="14"/>
              </w:rPr>
              <w:t>-</w:t>
            </w:r>
            <w:r>
              <w:rPr>
                <w:rFonts w:ascii="Arial"/>
                <w:sz w:val="14"/>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125"/>
              <w:jc w:val="right"/>
              <w:rPr>
                <w:rFonts w:ascii="Arial" w:hAnsi="Arial" w:cs="Arial" w:eastAsia="Arial" w:hint="default"/>
                <w:sz w:val="14"/>
                <w:szCs w:val="14"/>
              </w:rPr>
            </w:pPr>
            <w:r>
              <w:rPr>
                <w:rFonts w:ascii="Arial"/>
                <w:w w:val="99"/>
                <w:sz w:val="14"/>
              </w:rPr>
              <w:t>-</w:t>
            </w:r>
            <w:r>
              <w:rPr>
                <w:rFonts w:ascii="Arial"/>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200"/>
              <w:jc w:val="right"/>
              <w:rPr>
                <w:rFonts w:ascii="Arial" w:hAnsi="Arial" w:cs="Arial" w:eastAsia="Arial" w:hint="default"/>
                <w:sz w:val="14"/>
                <w:szCs w:val="14"/>
              </w:rPr>
            </w:pPr>
            <w:r>
              <w:rPr>
                <w:rFonts w:ascii="Arial"/>
                <w:spacing w:val="-1"/>
                <w:sz w:val="14"/>
              </w:rPr>
              <w:t>162,832</w:t>
            </w:r>
          </w:p>
        </w:tc>
      </w:tr>
      <w:tr>
        <w:trPr>
          <w:trHeight w:val="362"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4"/>
                <w:szCs w:val="14"/>
              </w:rPr>
            </w:pPr>
            <w:r>
              <w:rPr>
                <w:rFonts w:ascii="宋体" w:hAnsi="宋体" w:cs="宋体" w:eastAsia="宋体" w:hint="default"/>
                <w:spacing w:val="14"/>
                <w:sz w:val="14"/>
                <w:szCs w:val="14"/>
              </w:rPr>
              <w:t>资产减</w:t>
            </w:r>
            <w:r>
              <w:rPr>
                <w:rFonts w:ascii="宋体" w:hAnsi="宋体" w:cs="宋体" w:eastAsia="宋体" w:hint="default"/>
                <w:spacing w:val="-49"/>
                <w:sz w:val="14"/>
                <w:szCs w:val="14"/>
              </w:rPr>
              <w:t> </w:t>
            </w:r>
            <w:r>
              <w:rPr>
                <w:rFonts w:ascii="宋体" w:hAnsi="宋体" w:cs="宋体" w:eastAsia="宋体" w:hint="default"/>
                <w:sz w:val="14"/>
                <w:szCs w:val="14"/>
              </w:rPr>
            </w:r>
          </w:p>
          <w:p>
            <w:pPr>
              <w:pStyle w:val="TableParagraph"/>
              <w:spacing w:line="183" w:lineRule="exact"/>
              <w:ind w:left="200" w:right="0"/>
              <w:jc w:val="left"/>
              <w:rPr>
                <w:rFonts w:ascii="宋体" w:hAnsi="宋体" w:cs="宋体" w:eastAsia="宋体" w:hint="default"/>
                <w:sz w:val="14"/>
                <w:szCs w:val="14"/>
              </w:rPr>
            </w:pPr>
            <w:r>
              <w:rPr>
                <w:rFonts w:ascii="宋体" w:hAnsi="宋体" w:cs="宋体" w:eastAsia="宋体" w:hint="default"/>
                <w:sz w:val="14"/>
                <w:szCs w:val="14"/>
              </w:rPr>
              <w:t>值损失</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Arial" w:hAnsi="Arial" w:cs="Arial" w:eastAsia="Arial" w:hint="default"/>
                <w:sz w:val="14"/>
                <w:szCs w:val="14"/>
              </w:rPr>
            </w:pPr>
            <w:r>
              <w:rPr>
                <w:rFonts w:ascii="Arial"/>
                <w:w w:val="99"/>
                <w:sz w:val="14"/>
              </w:rPr>
              <w:t>-</w:t>
            </w:r>
            <w:r>
              <w:rPr>
                <w:rFonts w:ascii="Arial"/>
                <w:sz w:val="14"/>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w:hAnsi="Arial" w:cs="Arial" w:eastAsia="Arial" w:hint="default"/>
                <w:sz w:val="14"/>
                <w:szCs w:val="14"/>
              </w:rPr>
            </w:pPr>
            <w:r>
              <w:rPr>
                <w:rFonts w:ascii="Arial"/>
                <w:spacing w:val="-1"/>
                <w:sz w:val="14"/>
              </w:rPr>
              <w:t>5,944</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4"/>
              <w:jc w:val="right"/>
              <w:rPr>
                <w:rFonts w:ascii="Arial" w:hAnsi="Arial" w:cs="Arial" w:eastAsia="Arial" w:hint="default"/>
                <w:sz w:val="14"/>
                <w:szCs w:val="14"/>
              </w:rPr>
            </w:pPr>
            <w:r>
              <w:rPr>
                <w:rFonts w:ascii="Arial"/>
                <w:w w:val="99"/>
                <w:sz w:val="14"/>
              </w:rPr>
              <w:t>-</w:t>
            </w:r>
            <w:r>
              <w:rPr>
                <w:rFonts w:ascii="Arial"/>
                <w:sz w:val="14"/>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Arial" w:hAnsi="Arial" w:cs="Arial" w:eastAsia="Arial" w:hint="default"/>
                <w:sz w:val="14"/>
                <w:szCs w:val="14"/>
              </w:rPr>
            </w:pPr>
            <w:r>
              <w:rPr>
                <w:rFonts w:ascii="Arial"/>
                <w:w w:val="99"/>
                <w:sz w:val="14"/>
              </w:rPr>
              <w:t>-</w:t>
            </w:r>
            <w:r>
              <w:rPr>
                <w:rFonts w:ascii="Arial"/>
                <w:sz w:val="14"/>
              </w:rPr>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2"/>
              <w:jc w:val="right"/>
              <w:rPr>
                <w:rFonts w:ascii="Arial" w:hAnsi="Arial" w:cs="Arial" w:eastAsia="Arial" w:hint="default"/>
                <w:sz w:val="14"/>
                <w:szCs w:val="14"/>
              </w:rPr>
            </w:pPr>
            <w:r>
              <w:rPr>
                <w:rFonts w:ascii="Arial"/>
                <w:w w:val="99"/>
                <w:sz w:val="14"/>
              </w:rPr>
              <w:t>-</w:t>
            </w:r>
            <w:r>
              <w:rPr>
                <w:rFonts w:ascii="Arial"/>
                <w:sz w:val="14"/>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4"/>
              <w:jc w:val="right"/>
              <w:rPr>
                <w:rFonts w:ascii="Arial" w:hAnsi="Arial" w:cs="Arial" w:eastAsia="Arial" w:hint="default"/>
                <w:sz w:val="14"/>
                <w:szCs w:val="14"/>
              </w:rPr>
            </w:pPr>
            <w:r>
              <w:rPr>
                <w:rFonts w:ascii="Arial"/>
                <w:w w:val="99"/>
                <w:sz w:val="14"/>
              </w:rPr>
              <w:t>-</w:t>
            </w:r>
            <w:r>
              <w:rPr>
                <w:rFonts w:ascii="Arial"/>
                <w:sz w:val="14"/>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Arial" w:hAnsi="Arial" w:cs="Arial" w:eastAsia="Arial" w:hint="default"/>
                <w:sz w:val="14"/>
                <w:szCs w:val="14"/>
              </w:rPr>
            </w:pPr>
            <w:r>
              <w:rPr>
                <w:rFonts w:ascii="Arial"/>
                <w:w w:val="99"/>
                <w:sz w:val="14"/>
              </w:rPr>
              <w:t>-</w:t>
            </w:r>
            <w:r>
              <w:rPr>
                <w:rFonts w:ascii="Arial"/>
                <w:sz w:val="14"/>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4"/>
              <w:jc w:val="right"/>
              <w:rPr>
                <w:rFonts w:ascii="Arial" w:hAnsi="Arial" w:cs="Arial" w:eastAsia="Arial" w:hint="default"/>
                <w:sz w:val="14"/>
                <w:szCs w:val="14"/>
              </w:rPr>
            </w:pPr>
            <w:r>
              <w:rPr>
                <w:rFonts w:ascii="Arial"/>
                <w:w w:val="99"/>
                <w:sz w:val="14"/>
              </w:rPr>
              <w:t>-</w:t>
            </w:r>
            <w:r>
              <w:rPr>
                <w:rFonts w:ascii="Arial"/>
                <w:sz w:val="14"/>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0"/>
              <w:jc w:val="right"/>
              <w:rPr>
                <w:rFonts w:ascii="Arial" w:hAnsi="Arial" w:cs="Arial" w:eastAsia="Arial" w:hint="default"/>
                <w:sz w:val="14"/>
                <w:szCs w:val="14"/>
              </w:rPr>
            </w:pPr>
            <w:r>
              <w:rPr>
                <w:rFonts w:ascii="Arial"/>
                <w:spacing w:val="-1"/>
                <w:sz w:val="14"/>
              </w:rPr>
              <w:t>5,944</w:t>
            </w:r>
          </w:p>
        </w:tc>
      </w:tr>
      <w:tr>
        <w:trPr>
          <w:trHeight w:val="365"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4"/>
                <w:szCs w:val="14"/>
              </w:rPr>
            </w:pPr>
            <w:r>
              <w:rPr>
                <w:rFonts w:ascii="宋体" w:hAnsi="宋体" w:cs="宋体" w:eastAsia="宋体" w:hint="default"/>
                <w:sz w:val="14"/>
                <w:szCs w:val="14"/>
              </w:rPr>
              <w:t>折</w:t>
            </w:r>
            <w:r>
              <w:rPr>
                <w:rFonts w:ascii="宋体" w:hAnsi="宋体" w:cs="宋体" w:eastAsia="宋体" w:hint="default"/>
                <w:spacing w:val="-37"/>
                <w:sz w:val="14"/>
                <w:szCs w:val="14"/>
              </w:rPr>
              <w:t> </w:t>
            </w:r>
            <w:r>
              <w:rPr>
                <w:rFonts w:ascii="宋体" w:hAnsi="宋体" w:cs="宋体" w:eastAsia="宋体" w:hint="default"/>
                <w:sz w:val="14"/>
                <w:szCs w:val="14"/>
              </w:rPr>
              <w:t>旧</w:t>
            </w:r>
            <w:r>
              <w:rPr>
                <w:rFonts w:ascii="宋体" w:hAnsi="宋体" w:cs="宋体" w:eastAsia="宋体" w:hint="default"/>
                <w:spacing w:val="-39"/>
                <w:sz w:val="14"/>
                <w:szCs w:val="14"/>
              </w:rPr>
              <w:t> </w:t>
            </w:r>
            <w:r>
              <w:rPr>
                <w:rFonts w:ascii="宋体" w:hAnsi="宋体" w:cs="宋体" w:eastAsia="宋体" w:hint="default"/>
                <w:sz w:val="14"/>
                <w:szCs w:val="14"/>
              </w:rPr>
              <w:t>费</w:t>
            </w:r>
          </w:p>
          <w:p>
            <w:pPr>
              <w:pStyle w:val="TableParagraph"/>
              <w:spacing w:line="183" w:lineRule="exact"/>
              <w:ind w:left="200" w:right="0"/>
              <w:jc w:val="left"/>
              <w:rPr>
                <w:rFonts w:ascii="宋体" w:hAnsi="宋体" w:cs="宋体" w:eastAsia="宋体" w:hint="default"/>
                <w:sz w:val="14"/>
                <w:szCs w:val="14"/>
              </w:rPr>
            </w:pPr>
            <w:r>
              <w:rPr>
                <w:rFonts w:ascii="宋体" w:hAnsi="宋体" w:cs="宋体" w:eastAsia="宋体" w:hint="default"/>
                <w:sz w:val="14"/>
                <w:szCs w:val="14"/>
              </w:rPr>
              <w:t>摊销费</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sz w:val="14"/>
              </w:rPr>
              <w:t>219,694</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Arial" w:hAnsi="Arial" w:cs="Arial" w:eastAsia="Arial" w:hint="default"/>
                <w:sz w:val="14"/>
                <w:szCs w:val="14"/>
              </w:rPr>
            </w:pPr>
            <w:r>
              <w:rPr>
                <w:rFonts w:ascii="Arial"/>
                <w:spacing w:val="-1"/>
                <w:sz w:val="14"/>
              </w:rPr>
              <w:t>193,530</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27"/>
              <w:jc w:val="right"/>
              <w:rPr>
                <w:rFonts w:ascii="Arial" w:hAnsi="Arial" w:cs="Arial" w:eastAsia="Arial" w:hint="default"/>
                <w:sz w:val="14"/>
                <w:szCs w:val="14"/>
              </w:rPr>
            </w:pPr>
            <w:r>
              <w:rPr>
                <w:rFonts w:ascii="Arial"/>
                <w:spacing w:val="-1"/>
                <w:sz w:val="14"/>
              </w:rPr>
              <w:t>85,684</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sz w:val="14"/>
              </w:rPr>
              <w:t>106,097</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4"/>
              <w:jc w:val="right"/>
              <w:rPr>
                <w:rFonts w:ascii="Arial" w:hAnsi="Arial" w:cs="Arial" w:eastAsia="Arial" w:hint="default"/>
                <w:sz w:val="14"/>
                <w:szCs w:val="14"/>
              </w:rPr>
            </w:pPr>
            <w:r>
              <w:rPr>
                <w:rFonts w:ascii="Arial"/>
                <w:spacing w:val="-1"/>
                <w:sz w:val="14"/>
              </w:rPr>
              <w:t>67,941</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28"/>
              <w:jc w:val="right"/>
              <w:rPr>
                <w:rFonts w:ascii="Arial" w:hAnsi="Arial" w:cs="Arial" w:eastAsia="Arial" w:hint="default"/>
                <w:sz w:val="14"/>
                <w:szCs w:val="14"/>
              </w:rPr>
            </w:pPr>
            <w:r>
              <w:rPr>
                <w:rFonts w:ascii="Arial"/>
                <w:spacing w:val="-1"/>
                <w:sz w:val="14"/>
              </w:rPr>
              <w:t>31,324</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7"/>
              <w:jc w:val="right"/>
              <w:rPr>
                <w:rFonts w:ascii="Arial" w:hAnsi="Arial" w:cs="Arial" w:eastAsia="Arial" w:hint="default"/>
                <w:sz w:val="14"/>
                <w:szCs w:val="14"/>
              </w:rPr>
            </w:pPr>
            <w:r>
              <w:rPr>
                <w:rFonts w:ascii="Arial"/>
                <w:spacing w:val="-1"/>
                <w:sz w:val="14"/>
              </w:rPr>
              <w:t>69,190</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18"/>
              <w:jc w:val="right"/>
              <w:rPr>
                <w:rFonts w:ascii="Arial" w:hAnsi="Arial" w:cs="Arial" w:eastAsia="Arial" w:hint="default"/>
                <w:sz w:val="14"/>
                <w:szCs w:val="14"/>
              </w:rPr>
            </w:pPr>
            <w:r>
              <w:rPr>
                <w:rFonts w:ascii="Arial"/>
                <w:spacing w:val="-1"/>
                <w:w w:val="95"/>
                <w:sz w:val="14"/>
              </w:rPr>
              <w:t>148</w:t>
            </w:r>
            <w:r>
              <w:rPr>
                <w:rFonts w:ascii="Arial"/>
                <w:sz w:val="14"/>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7"/>
              <w:jc w:val="right"/>
              <w:rPr>
                <w:rFonts w:ascii="Arial" w:hAnsi="Arial" w:cs="Arial" w:eastAsia="Arial" w:hint="default"/>
                <w:sz w:val="14"/>
                <w:szCs w:val="14"/>
              </w:rPr>
            </w:pPr>
            <w:r>
              <w:rPr>
                <w:rFonts w:ascii="Arial"/>
                <w:spacing w:val="-1"/>
                <w:sz w:val="14"/>
              </w:rPr>
              <w:t>27,487</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0"/>
              <w:jc w:val="right"/>
              <w:rPr>
                <w:rFonts w:ascii="Arial" w:hAnsi="Arial" w:cs="Arial" w:eastAsia="Arial" w:hint="default"/>
                <w:sz w:val="14"/>
                <w:szCs w:val="14"/>
              </w:rPr>
            </w:pPr>
            <w:r>
              <w:rPr>
                <w:rFonts w:ascii="Arial"/>
                <w:spacing w:val="-1"/>
                <w:sz w:val="14"/>
              </w:rPr>
              <w:t>801,095</w:t>
            </w:r>
          </w:p>
        </w:tc>
      </w:tr>
      <w:tr>
        <w:trPr>
          <w:trHeight w:val="545"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150" w:lineRule="exact"/>
              <w:ind w:left="200" w:right="0"/>
              <w:jc w:val="left"/>
              <w:rPr>
                <w:rFonts w:ascii="宋体" w:hAnsi="宋体" w:cs="宋体" w:eastAsia="宋体" w:hint="default"/>
                <w:sz w:val="14"/>
                <w:szCs w:val="14"/>
              </w:rPr>
            </w:pPr>
            <w:r>
              <w:rPr>
                <w:rFonts w:ascii="宋体" w:hAnsi="宋体" w:cs="宋体" w:eastAsia="宋体" w:hint="default"/>
                <w:sz w:val="14"/>
                <w:szCs w:val="14"/>
              </w:rPr>
              <w:t>利 </w:t>
            </w:r>
            <w:r>
              <w:rPr>
                <w:rFonts w:ascii="宋体" w:hAnsi="宋体" w:cs="宋体" w:eastAsia="宋体" w:hint="default"/>
                <w:spacing w:val="42"/>
                <w:sz w:val="14"/>
                <w:szCs w:val="14"/>
              </w:rPr>
              <w:t> </w:t>
            </w:r>
            <w:r>
              <w:rPr>
                <w:rFonts w:ascii="宋体" w:hAnsi="宋体" w:cs="宋体" w:eastAsia="宋体" w:hint="default"/>
                <w:sz w:val="14"/>
                <w:szCs w:val="14"/>
              </w:rPr>
              <w:t>润</w:t>
            </w:r>
          </w:p>
          <w:p>
            <w:pPr>
              <w:pStyle w:val="TableParagraph"/>
              <w:spacing w:line="186" w:lineRule="exact"/>
              <w:ind w:left="200" w:right="0"/>
              <w:jc w:val="left"/>
              <w:rPr>
                <w:rFonts w:ascii="Arial" w:hAnsi="Arial" w:cs="Arial" w:eastAsia="Arial" w:hint="default"/>
                <w:sz w:val="14"/>
                <w:szCs w:val="14"/>
              </w:rPr>
            </w:pPr>
            <w:r>
              <w:rPr>
                <w:rFonts w:ascii="Arial" w:hAnsi="Arial" w:cs="Arial" w:eastAsia="Arial" w:hint="default"/>
                <w:sz w:val="14"/>
                <w:szCs w:val="14"/>
              </w:rPr>
              <w:t>/(</w:t>
            </w:r>
            <w:r>
              <w:rPr>
                <w:rFonts w:ascii="Arial" w:hAnsi="Arial" w:cs="Arial" w:eastAsia="Arial" w:hint="default"/>
                <w:spacing w:val="-27"/>
                <w:sz w:val="14"/>
                <w:szCs w:val="14"/>
              </w:rPr>
              <w:t> </w:t>
            </w:r>
            <w:r>
              <w:rPr>
                <w:rFonts w:ascii="宋体" w:hAnsi="宋体" w:cs="宋体" w:eastAsia="宋体" w:hint="default"/>
                <w:spacing w:val="12"/>
                <w:sz w:val="14"/>
                <w:szCs w:val="14"/>
              </w:rPr>
              <w:t>亏损</w:t>
            </w:r>
            <w:r>
              <w:rPr>
                <w:rFonts w:ascii="Arial" w:hAnsi="Arial" w:cs="Arial" w:eastAsia="Arial" w:hint="default"/>
                <w:spacing w:val="12"/>
                <w:sz w:val="14"/>
                <w:szCs w:val="14"/>
              </w:rPr>
              <w:t>)</w:t>
            </w:r>
          </w:p>
          <w:p>
            <w:pPr>
              <w:pStyle w:val="TableParagraph"/>
              <w:spacing w:line="178" w:lineRule="exact"/>
              <w:ind w:left="200" w:right="0"/>
              <w:jc w:val="left"/>
              <w:rPr>
                <w:rFonts w:ascii="宋体" w:hAnsi="宋体" w:cs="宋体" w:eastAsia="宋体" w:hint="default"/>
                <w:sz w:val="14"/>
                <w:szCs w:val="14"/>
              </w:rPr>
            </w:pPr>
            <w:r>
              <w:rPr>
                <w:rFonts w:ascii="宋体" w:hAnsi="宋体" w:cs="宋体" w:eastAsia="宋体" w:hint="default"/>
                <w:sz w:val="14"/>
                <w:szCs w:val="14"/>
              </w:rPr>
              <w:t>总额</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8"/>
              <w:jc w:val="right"/>
              <w:rPr>
                <w:rFonts w:ascii="Arial" w:hAnsi="Arial" w:cs="Arial" w:eastAsia="Arial" w:hint="default"/>
                <w:sz w:val="14"/>
                <w:szCs w:val="14"/>
              </w:rPr>
            </w:pPr>
            <w:r>
              <w:rPr>
                <w:rFonts w:ascii="Arial"/>
                <w:spacing w:val="-1"/>
                <w:sz w:val="14"/>
              </w:rPr>
              <w:t>737,493</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Arial" w:hAnsi="Arial" w:cs="Arial" w:eastAsia="Arial" w:hint="default"/>
                <w:sz w:val="14"/>
                <w:szCs w:val="14"/>
              </w:rPr>
            </w:pPr>
            <w:r>
              <w:rPr>
                <w:rFonts w:ascii="Arial"/>
                <w:spacing w:val="-1"/>
                <w:sz w:val="14"/>
              </w:rPr>
              <w:t>271,287</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Arial" w:hAnsi="Arial" w:cs="Arial" w:eastAsia="Arial" w:hint="default"/>
                <w:sz w:val="14"/>
                <w:szCs w:val="14"/>
              </w:rPr>
            </w:pPr>
            <w:r>
              <w:rPr>
                <w:rFonts w:ascii="Arial"/>
                <w:spacing w:val="-1"/>
                <w:sz w:val="14"/>
              </w:rPr>
              <w:t>-109,044</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8"/>
              <w:jc w:val="right"/>
              <w:rPr>
                <w:rFonts w:ascii="Arial" w:hAnsi="Arial" w:cs="Arial" w:eastAsia="Arial" w:hint="default"/>
                <w:sz w:val="14"/>
                <w:szCs w:val="14"/>
              </w:rPr>
            </w:pPr>
            <w:r>
              <w:rPr>
                <w:rFonts w:ascii="Arial"/>
                <w:spacing w:val="-1"/>
                <w:sz w:val="14"/>
              </w:rPr>
              <w:t>5,949</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60"/>
              <w:jc w:val="right"/>
              <w:rPr>
                <w:rFonts w:ascii="Arial" w:hAnsi="Arial" w:cs="Arial" w:eastAsia="Arial" w:hint="default"/>
                <w:sz w:val="14"/>
                <w:szCs w:val="14"/>
              </w:rPr>
            </w:pPr>
            <w:r>
              <w:rPr>
                <w:rFonts w:ascii="Arial"/>
                <w:spacing w:val="-1"/>
                <w:sz w:val="14"/>
              </w:rPr>
              <w:t>-56,330</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28"/>
              <w:jc w:val="right"/>
              <w:rPr>
                <w:rFonts w:ascii="Arial" w:hAnsi="Arial" w:cs="Arial" w:eastAsia="Arial" w:hint="default"/>
                <w:sz w:val="14"/>
                <w:szCs w:val="14"/>
              </w:rPr>
            </w:pPr>
            <w:r>
              <w:rPr>
                <w:rFonts w:ascii="Arial"/>
                <w:spacing w:val="-1"/>
                <w:sz w:val="14"/>
              </w:rPr>
              <w:t>4,613</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47"/>
              <w:jc w:val="right"/>
              <w:rPr>
                <w:rFonts w:ascii="Arial" w:hAnsi="Arial" w:cs="Arial" w:eastAsia="Arial" w:hint="default"/>
                <w:sz w:val="14"/>
                <w:szCs w:val="14"/>
              </w:rPr>
            </w:pPr>
            <w:r>
              <w:rPr>
                <w:rFonts w:ascii="Arial"/>
                <w:spacing w:val="-1"/>
                <w:sz w:val="14"/>
              </w:rPr>
              <w:t>189,310</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17"/>
              <w:jc w:val="right"/>
              <w:rPr>
                <w:rFonts w:ascii="Arial" w:hAnsi="Arial" w:cs="Arial" w:eastAsia="Arial" w:hint="default"/>
                <w:sz w:val="14"/>
                <w:szCs w:val="14"/>
              </w:rPr>
            </w:pPr>
            <w:r>
              <w:rPr>
                <w:rFonts w:ascii="Arial"/>
                <w:spacing w:val="-1"/>
                <w:sz w:val="14"/>
              </w:rPr>
              <w:t>25,884</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31"/>
              <w:jc w:val="right"/>
              <w:rPr>
                <w:rFonts w:ascii="Arial" w:hAnsi="Arial" w:cs="Arial" w:eastAsia="Arial" w:hint="default"/>
                <w:sz w:val="14"/>
                <w:szCs w:val="14"/>
              </w:rPr>
            </w:pPr>
            <w:r>
              <w:rPr>
                <w:rFonts w:ascii="Arial"/>
                <w:spacing w:val="-1"/>
                <w:sz w:val="14"/>
              </w:rPr>
              <w:t>-291,149</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00"/>
              <w:jc w:val="right"/>
              <w:rPr>
                <w:rFonts w:ascii="Arial" w:hAnsi="Arial" w:cs="Arial" w:eastAsia="Arial" w:hint="default"/>
                <w:sz w:val="14"/>
                <w:szCs w:val="14"/>
              </w:rPr>
            </w:pPr>
            <w:r>
              <w:rPr>
                <w:rFonts w:ascii="Arial"/>
                <w:spacing w:val="-1"/>
                <w:sz w:val="14"/>
              </w:rPr>
              <w:t>778,013</w:t>
            </w:r>
          </w:p>
        </w:tc>
      </w:tr>
      <w:tr>
        <w:trPr>
          <w:trHeight w:val="362"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150" w:lineRule="exact"/>
              <w:ind w:left="200" w:right="0"/>
              <w:jc w:val="left"/>
              <w:rPr>
                <w:rFonts w:ascii="宋体" w:hAnsi="宋体" w:cs="宋体" w:eastAsia="宋体" w:hint="default"/>
                <w:sz w:val="14"/>
                <w:szCs w:val="14"/>
              </w:rPr>
            </w:pPr>
            <w:r>
              <w:rPr>
                <w:rFonts w:ascii="宋体" w:hAnsi="宋体" w:cs="宋体" w:eastAsia="宋体" w:hint="default"/>
                <w:spacing w:val="14"/>
                <w:sz w:val="14"/>
                <w:szCs w:val="14"/>
              </w:rPr>
              <w:t>所得税</w:t>
            </w:r>
            <w:r>
              <w:rPr>
                <w:rFonts w:ascii="宋体" w:hAnsi="宋体" w:cs="宋体" w:eastAsia="宋体" w:hint="default"/>
                <w:spacing w:val="-49"/>
                <w:sz w:val="14"/>
                <w:szCs w:val="14"/>
              </w:rPr>
              <w:t> </w:t>
            </w:r>
            <w:r>
              <w:rPr>
                <w:rFonts w:ascii="宋体" w:hAnsi="宋体" w:cs="宋体" w:eastAsia="宋体" w:hint="default"/>
                <w:sz w:val="14"/>
                <w:szCs w:val="14"/>
              </w:rPr>
            </w:r>
          </w:p>
          <w:p>
            <w:pPr>
              <w:pStyle w:val="TableParagraph"/>
              <w:spacing w:line="182" w:lineRule="exact"/>
              <w:ind w:left="200" w:right="0"/>
              <w:jc w:val="left"/>
              <w:rPr>
                <w:rFonts w:ascii="宋体" w:hAnsi="宋体" w:cs="宋体" w:eastAsia="宋体" w:hint="default"/>
                <w:sz w:val="14"/>
                <w:szCs w:val="14"/>
              </w:rPr>
            </w:pPr>
            <w:r>
              <w:rPr>
                <w:rFonts w:ascii="宋体" w:hAnsi="宋体" w:cs="宋体" w:eastAsia="宋体" w:hint="default"/>
                <w:sz w:val="14"/>
                <w:szCs w:val="14"/>
              </w:rPr>
              <w:t>费用</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1"/>
                <w:sz w:val="14"/>
              </w:rPr>
              <w:t>185,103</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w:hAnsi="Arial" w:cs="Arial" w:eastAsia="Arial" w:hint="default"/>
                <w:sz w:val="14"/>
                <w:szCs w:val="14"/>
              </w:rPr>
            </w:pPr>
            <w:r>
              <w:rPr>
                <w:rFonts w:ascii="Arial"/>
                <w:spacing w:val="-1"/>
                <w:sz w:val="14"/>
              </w:rPr>
              <w:t>62,901</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1"/>
              <w:jc w:val="right"/>
              <w:rPr>
                <w:rFonts w:ascii="Arial" w:hAnsi="Arial" w:cs="Arial" w:eastAsia="Arial" w:hint="default"/>
                <w:sz w:val="14"/>
                <w:szCs w:val="14"/>
              </w:rPr>
            </w:pPr>
            <w:r>
              <w:rPr>
                <w:rFonts w:ascii="Arial"/>
                <w:spacing w:val="-1"/>
                <w:sz w:val="14"/>
              </w:rPr>
              <w:t>-20,636</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Arial" w:hAnsi="Arial" w:cs="Arial" w:eastAsia="Arial" w:hint="default"/>
                <w:sz w:val="14"/>
                <w:szCs w:val="14"/>
              </w:rPr>
            </w:pPr>
            <w:r>
              <w:rPr>
                <w:rFonts w:ascii="Arial"/>
                <w:spacing w:val="-5"/>
                <w:sz w:val="14"/>
              </w:rPr>
              <w:t>114</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0"/>
              <w:jc w:val="right"/>
              <w:rPr>
                <w:rFonts w:ascii="Arial" w:hAnsi="Arial" w:cs="Arial" w:eastAsia="Arial" w:hint="default"/>
                <w:sz w:val="14"/>
                <w:szCs w:val="14"/>
              </w:rPr>
            </w:pPr>
            <w:r>
              <w:rPr>
                <w:rFonts w:ascii="Arial"/>
                <w:spacing w:val="-1"/>
                <w:sz w:val="14"/>
              </w:rPr>
              <w:t>-15,453</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8"/>
              <w:jc w:val="right"/>
              <w:rPr>
                <w:rFonts w:ascii="Arial" w:hAnsi="Arial" w:cs="Arial" w:eastAsia="Arial" w:hint="default"/>
                <w:sz w:val="14"/>
                <w:szCs w:val="14"/>
              </w:rPr>
            </w:pPr>
            <w:r>
              <w:rPr>
                <w:rFonts w:ascii="Arial"/>
                <w:spacing w:val="-1"/>
                <w:sz w:val="14"/>
              </w:rPr>
              <w:t>1,136</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47"/>
              <w:jc w:val="right"/>
              <w:rPr>
                <w:rFonts w:ascii="Arial" w:hAnsi="Arial" w:cs="Arial" w:eastAsia="Arial" w:hint="default"/>
                <w:sz w:val="14"/>
                <w:szCs w:val="14"/>
              </w:rPr>
            </w:pPr>
            <w:r>
              <w:rPr>
                <w:rFonts w:ascii="Arial"/>
                <w:spacing w:val="-1"/>
                <w:sz w:val="14"/>
              </w:rPr>
              <w:t>25,949</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7"/>
              <w:jc w:val="right"/>
              <w:rPr>
                <w:rFonts w:ascii="Arial" w:hAnsi="Arial" w:cs="Arial" w:eastAsia="Arial" w:hint="default"/>
                <w:sz w:val="14"/>
                <w:szCs w:val="14"/>
              </w:rPr>
            </w:pPr>
            <w:r>
              <w:rPr>
                <w:rFonts w:ascii="Arial"/>
                <w:spacing w:val="-1"/>
                <w:sz w:val="14"/>
              </w:rPr>
              <w:t>2,830</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Arial" w:hAnsi="Arial" w:cs="Arial" w:eastAsia="Arial" w:hint="default"/>
                <w:sz w:val="14"/>
                <w:szCs w:val="14"/>
              </w:rPr>
            </w:pPr>
            <w:r>
              <w:rPr>
                <w:rFonts w:ascii="Arial"/>
                <w:spacing w:val="-1"/>
                <w:sz w:val="14"/>
              </w:rPr>
              <w:t>-76,614</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00"/>
              <w:jc w:val="right"/>
              <w:rPr>
                <w:rFonts w:ascii="Arial" w:hAnsi="Arial" w:cs="Arial" w:eastAsia="Arial" w:hint="default"/>
                <w:sz w:val="14"/>
                <w:szCs w:val="14"/>
              </w:rPr>
            </w:pPr>
            <w:r>
              <w:rPr>
                <w:rFonts w:ascii="Arial"/>
                <w:spacing w:val="-1"/>
                <w:sz w:val="14"/>
              </w:rPr>
              <w:t>165,330</w:t>
            </w:r>
          </w:p>
        </w:tc>
      </w:tr>
      <w:tr>
        <w:trPr>
          <w:trHeight w:val="658"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firstLine="142"/>
              <w:jc w:val="left"/>
              <w:rPr>
                <w:rFonts w:ascii="宋体" w:hAnsi="宋体" w:cs="宋体" w:eastAsia="宋体" w:hint="default"/>
                <w:sz w:val="14"/>
                <w:szCs w:val="14"/>
              </w:rPr>
            </w:pPr>
            <w:r>
              <w:rPr>
                <w:rFonts w:ascii="宋体" w:hAnsi="宋体" w:cs="宋体" w:eastAsia="宋体" w:hint="default"/>
                <w:spacing w:val="21"/>
                <w:sz w:val="14"/>
                <w:szCs w:val="14"/>
              </w:rPr>
              <w:t>净利</w:t>
            </w:r>
            <w:r>
              <w:rPr>
                <w:rFonts w:ascii="宋体" w:hAnsi="宋体" w:cs="宋体" w:eastAsia="宋体" w:hint="default"/>
                <w:spacing w:val="-27"/>
                <w:sz w:val="14"/>
                <w:szCs w:val="14"/>
              </w:rPr>
              <w:t> </w:t>
            </w:r>
            <w:r>
              <w:rPr>
                <w:rFonts w:ascii="宋体" w:hAnsi="宋体" w:cs="宋体" w:eastAsia="宋体" w:hint="default"/>
                <w:sz w:val="14"/>
                <w:szCs w:val="14"/>
              </w:rPr>
            </w:r>
          </w:p>
          <w:p>
            <w:pPr>
              <w:pStyle w:val="TableParagraph"/>
              <w:spacing w:line="180" w:lineRule="exact" w:before="19"/>
              <w:ind w:left="200" w:right="86"/>
              <w:jc w:val="left"/>
              <w:rPr>
                <w:rFonts w:ascii="Arial" w:hAnsi="Arial" w:cs="Arial" w:eastAsia="Arial" w:hint="default"/>
                <w:sz w:val="14"/>
                <w:szCs w:val="14"/>
              </w:rPr>
            </w:pPr>
            <w:r>
              <w:rPr>
                <w:rFonts w:ascii="宋体" w:hAnsi="宋体" w:cs="宋体" w:eastAsia="宋体" w:hint="default"/>
                <w:sz w:val="14"/>
                <w:szCs w:val="14"/>
              </w:rPr>
              <w:t>润 </w:t>
            </w:r>
            <w:r>
              <w:rPr>
                <w:rFonts w:ascii="Arial" w:hAnsi="Arial" w:cs="Arial" w:eastAsia="Arial" w:hint="default"/>
                <w:sz w:val="14"/>
                <w:szCs w:val="14"/>
              </w:rPr>
              <w:t>/(</w:t>
            </w:r>
            <w:r>
              <w:rPr>
                <w:rFonts w:ascii="Arial" w:hAnsi="Arial" w:cs="Arial" w:eastAsia="Arial" w:hint="default"/>
                <w:spacing w:val="-13"/>
                <w:sz w:val="14"/>
                <w:szCs w:val="14"/>
              </w:rPr>
              <w:t> </w:t>
            </w:r>
            <w:r>
              <w:rPr>
                <w:rFonts w:ascii="宋体" w:hAnsi="宋体" w:cs="宋体" w:eastAsia="宋体" w:hint="default"/>
                <w:sz w:val="14"/>
                <w:szCs w:val="14"/>
              </w:rPr>
              <w:t>亏</w:t>
            </w:r>
            <w:r>
              <w:rPr>
                <w:rFonts w:ascii="宋体" w:hAnsi="宋体" w:cs="宋体" w:eastAsia="宋体" w:hint="default"/>
                <w:w w:val="99"/>
                <w:sz w:val="14"/>
                <w:szCs w:val="14"/>
              </w:rPr>
              <w:t> </w:t>
            </w:r>
            <w:r>
              <w:rPr>
                <w:rFonts w:ascii="宋体" w:hAnsi="宋体" w:cs="宋体" w:eastAsia="宋体" w:hint="default"/>
                <w:sz w:val="14"/>
                <w:szCs w:val="14"/>
              </w:rPr>
              <w:t>损</w:t>
            </w:r>
            <w:r>
              <w:rPr>
                <w:rFonts w:ascii="Arial" w:hAnsi="Arial" w:cs="Arial" w:eastAsia="Arial" w:hint="default"/>
                <w:sz w:val="14"/>
                <w:szCs w:val="14"/>
              </w:rPr>
              <w:t>)</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8"/>
              <w:jc w:val="right"/>
              <w:rPr>
                <w:rFonts w:ascii="Arial" w:hAnsi="Arial" w:cs="Arial" w:eastAsia="Arial" w:hint="default"/>
                <w:sz w:val="14"/>
                <w:szCs w:val="14"/>
              </w:rPr>
            </w:pPr>
            <w:r>
              <w:rPr>
                <w:rFonts w:ascii="Arial"/>
                <w:spacing w:val="-1"/>
                <w:sz w:val="14"/>
              </w:rPr>
              <w:t>552,390</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Arial" w:hAnsi="Arial" w:cs="Arial" w:eastAsia="Arial" w:hint="default"/>
                <w:sz w:val="14"/>
                <w:szCs w:val="14"/>
              </w:rPr>
            </w:pPr>
            <w:r>
              <w:rPr>
                <w:rFonts w:ascii="Arial"/>
                <w:spacing w:val="-1"/>
                <w:sz w:val="14"/>
              </w:rPr>
              <w:t>208,386</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Arial" w:hAnsi="Arial" w:cs="Arial" w:eastAsia="Arial" w:hint="default"/>
                <w:sz w:val="14"/>
                <w:szCs w:val="14"/>
              </w:rPr>
            </w:pPr>
            <w:r>
              <w:rPr>
                <w:rFonts w:ascii="Arial"/>
                <w:spacing w:val="-1"/>
                <w:sz w:val="14"/>
              </w:rPr>
              <w:t>-88,408</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08"/>
              <w:jc w:val="right"/>
              <w:rPr>
                <w:rFonts w:ascii="Arial" w:hAnsi="Arial" w:cs="Arial" w:eastAsia="Arial" w:hint="default"/>
                <w:sz w:val="14"/>
                <w:szCs w:val="14"/>
              </w:rPr>
            </w:pPr>
            <w:r>
              <w:rPr>
                <w:rFonts w:ascii="Arial"/>
                <w:spacing w:val="-1"/>
                <w:sz w:val="14"/>
              </w:rPr>
              <w:t>5,835</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60"/>
              <w:jc w:val="right"/>
              <w:rPr>
                <w:rFonts w:ascii="Arial" w:hAnsi="Arial" w:cs="Arial" w:eastAsia="Arial" w:hint="default"/>
                <w:sz w:val="14"/>
                <w:szCs w:val="14"/>
              </w:rPr>
            </w:pPr>
            <w:r>
              <w:rPr>
                <w:rFonts w:ascii="Arial"/>
                <w:spacing w:val="-1"/>
                <w:sz w:val="14"/>
              </w:rPr>
              <w:t>-40,877</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28"/>
              <w:jc w:val="right"/>
              <w:rPr>
                <w:rFonts w:ascii="Arial" w:hAnsi="Arial" w:cs="Arial" w:eastAsia="Arial" w:hint="default"/>
                <w:sz w:val="14"/>
                <w:szCs w:val="14"/>
              </w:rPr>
            </w:pPr>
            <w:r>
              <w:rPr>
                <w:rFonts w:ascii="Arial"/>
                <w:spacing w:val="-1"/>
                <w:sz w:val="14"/>
              </w:rPr>
              <w:t>3,477</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47"/>
              <w:jc w:val="right"/>
              <w:rPr>
                <w:rFonts w:ascii="Arial" w:hAnsi="Arial" w:cs="Arial" w:eastAsia="Arial" w:hint="default"/>
                <w:sz w:val="14"/>
                <w:szCs w:val="14"/>
              </w:rPr>
            </w:pPr>
            <w:r>
              <w:rPr>
                <w:rFonts w:ascii="Arial"/>
                <w:spacing w:val="-1"/>
                <w:sz w:val="14"/>
              </w:rPr>
              <w:t>163,361</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17"/>
              <w:jc w:val="right"/>
              <w:rPr>
                <w:rFonts w:ascii="Arial" w:hAnsi="Arial" w:cs="Arial" w:eastAsia="Arial" w:hint="default"/>
                <w:sz w:val="14"/>
                <w:szCs w:val="14"/>
              </w:rPr>
            </w:pPr>
            <w:r>
              <w:rPr>
                <w:rFonts w:ascii="Arial"/>
                <w:spacing w:val="-1"/>
                <w:sz w:val="14"/>
              </w:rPr>
              <w:t>23,054</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31"/>
              <w:jc w:val="right"/>
              <w:rPr>
                <w:rFonts w:ascii="Arial" w:hAnsi="Arial" w:cs="Arial" w:eastAsia="Arial" w:hint="default"/>
                <w:sz w:val="14"/>
                <w:szCs w:val="14"/>
              </w:rPr>
            </w:pPr>
            <w:r>
              <w:rPr>
                <w:rFonts w:ascii="Arial"/>
                <w:spacing w:val="-1"/>
                <w:sz w:val="14"/>
              </w:rPr>
              <w:t>-214,535</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00"/>
              <w:jc w:val="right"/>
              <w:rPr>
                <w:rFonts w:ascii="Arial" w:hAnsi="Arial" w:cs="Arial" w:eastAsia="Arial" w:hint="default"/>
                <w:sz w:val="14"/>
                <w:szCs w:val="14"/>
              </w:rPr>
            </w:pPr>
            <w:r>
              <w:rPr>
                <w:rFonts w:ascii="Arial"/>
                <w:spacing w:val="-1"/>
                <w:sz w:val="14"/>
              </w:rPr>
              <w:t>612,683</w:t>
            </w:r>
          </w:p>
        </w:tc>
      </w:tr>
      <w:tr>
        <w:trPr>
          <w:trHeight w:val="465"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68"/>
              <w:jc w:val="left"/>
              <w:rPr>
                <w:rFonts w:ascii="宋体" w:hAnsi="宋体" w:cs="宋体" w:eastAsia="宋体" w:hint="default"/>
                <w:sz w:val="14"/>
                <w:szCs w:val="14"/>
              </w:rPr>
            </w:pPr>
            <w:r>
              <w:rPr>
                <w:rFonts w:ascii="宋体" w:hAnsi="宋体" w:cs="宋体" w:eastAsia="宋体" w:hint="default"/>
                <w:spacing w:val="14"/>
                <w:sz w:val="14"/>
                <w:szCs w:val="14"/>
              </w:rPr>
              <w:t>资产总</w:t>
            </w:r>
            <w:r>
              <w:rPr>
                <w:rFonts w:ascii="宋体" w:hAnsi="宋体" w:cs="宋体" w:eastAsia="宋体" w:hint="default"/>
                <w:spacing w:val="-49"/>
                <w:sz w:val="14"/>
                <w:szCs w:val="14"/>
              </w:rPr>
              <w:t> </w:t>
            </w:r>
            <w:r>
              <w:rPr>
                <w:rFonts w:ascii="宋体" w:hAnsi="宋体" w:cs="宋体" w:eastAsia="宋体" w:hint="default"/>
                <w:sz w:val="14"/>
                <w:szCs w:val="14"/>
              </w:rPr>
              <w:t>额</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108"/>
              <w:jc w:val="right"/>
              <w:rPr>
                <w:rFonts w:ascii="Arial" w:hAnsi="Arial" w:cs="Arial" w:eastAsia="Arial" w:hint="default"/>
                <w:sz w:val="14"/>
                <w:szCs w:val="14"/>
              </w:rPr>
            </w:pPr>
            <w:r>
              <w:rPr>
                <w:rFonts w:ascii="Arial"/>
                <w:spacing w:val="-2"/>
                <w:sz w:val="14"/>
              </w:rPr>
              <w:t>7,611,956</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Arial" w:hAnsi="Arial" w:cs="Arial" w:eastAsia="Arial" w:hint="default"/>
                <w:sz w:val="14"/>
                <w:szCs w:val="14"/>
              </w:rPr>
            </w:pPr>
            <w:r>
              <w:rPr>
                <w:rFonts w:ascii="Arial"/>
                <w:spacing w:val="-1"/>
                <w:sz w:val="14"/>
              </w:rPr>
              <w:t>7,545,201</w:t>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127"/>
              <w:jc w:val="right"/>
              <w:rPr>
                <w:rFonts w:ascii="Arial" w:hAnsi="Arial" w:cs="Arial" w:eastAsia="Arial" w:hint="default"/>
                <w:sz w:val="14"/>
                <w:szCs w:val="14"/>
              </w:rPr>
            </w:pPr>
            <w:r>
              <w:rPr>
                <w:rFonts w:ascii="Arial"/>
                <w:spacing w:val="-1"/>
                <w:sz w:val="14"/>
              </w:rPr>
              <w:t>2,363,230</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108"/>
              <w:jc w:val="right"/>
              <w:rPr>
                <w:rFonts w:ascii="Arial" w:hAnsi="Arial" w:cs="Arial" w:eastAsia="Arial" w:hint="default"/>
                <w:sz w:val="14"/>
                <w:szCs w:val="14"/>
              </w:rPr>
            </w:pPr>
            <w:r>
              <w:rPr>
                <w:rFonts w:ascii="Arial"/>
                <w:spacing w:val="-1"/>
                <w:sz w:val="14"/>
              </w:rPr>
              <w:t>1,941,560</w:t>
            </w:r>
          </w:p>
        </w:tc>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95"/>
              <w:jc w:val="right"/>
              <w:rPr>
                <w:rFonts w:ascii="Arial" w:hAnsi="Arial" w:cs="Arial" w:eastAsia="Arial" w:hint="default"/>
                <w:sz w:val="14"/>
                <w:szCs w:val="14"/>
              </w:rPr>
            </w:pPr>
            <w:r>
              <w:rPr>
                <w:rFonts w:ascii="Arial"/>
                <w:spacing w:val="-1"/>
                <w:sz w:val="14"/>
              </w:rPr>
              <w:t>1,358,248</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129"/>
              <w:jc w:val="right"/>
              <w:rPr>
                <w:rFonts w:ascii="Arial" w:hAnsi="Arial" w:cs="Arial" w:eastAsia="Arial" w:hint="default"/>
                <w:sz w:val="14"/>
                <w:szCs w:val="14"/>
              </w:rPr>
            </w:pPr>
            <w:r>
              <w:rPr>
                <w:rFonts w:ascii="Arial"/>
                <w:spacing w:val="-1"/>
                <w:sz w:val="14"/>
              </w:rPr>
              <w:t>1,325,679</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147"/>
              <w:jc w:val="right"/>
              <w:rPr>
                <w:rFonts w:ascii="Arial" w:hAnsi="Arial" w:cs="Arial" w:eastAsia="Arial" w:hint="default"/>
                <w:sz w:val="14"/>
                <w:szCs w:val="14"/>
              </w:rPr>
            </w:pPr>
            <w:r>
              <w:rPr>
                <w:rFonts w:ascii="Arial"/>
                <w:spacing w:val="-1"/>
                <w:sz w:val="14"/>
              </w:rPr>
              <w:t>2,845,978</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118"/>
              <w:jc w:val="right"/>
              <w:rPr>
                <w:rFonts w:ascii="Arial" w:hAnsi="Arial" w:cs="Arial" w:eastAsia="Arial" w:hint="default"/>
                <w:sz w:val="14"/>
                <w:szCs w:val="14"/>
              </w:rPr>
            </w:pPr>
            <w:r>
              <w:rPr>
                <w:rFonts w:ascii="Arial"/>
                <w:spacing w:val="-1"/>
                <w:sz w:val="14"/>
              </w:rPr>
              <w:t>1,558,615</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67"/>
              <w:jc w:val="right"/>
              <w:rPr>
                <w:rFonts w:ascii="Arial" w:hAnsi="Arial" w:cs="Arial" w:eastAsia="Arial" w:hint="default"/>
                <w:sz w:val="14"/>
                <w:szCs w:val="14"/>
              </w:rPr>
            </w:pPr>
            <w:r>
              <w:rPr>
                <w:rFonts w:ascii="Arial"/>
                <w:spacing w:val="-2"/>
                <w:sz w:val="14"/>
              </w:rPr>
              <w:t>7,053,211</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90"/>
              <w:jc w:val="right"/>
              <w:rPr>
                <w:rFonts w:ascii="Arial" w:hAnsi="Arial" w:cs="Arial" w:eastAsia="Arial" w:hint="default"/>
                <w:sz w:val="14"/>
                <w:szCs w:val="14"/>
              </w:rPr>
            </w:pPr>
            <w:r>
              <w:rPr>
                <w:rFonts w:ascii="Arial"/>
                <w:spacing w:val="-1"/>
                <w:sz w:val="14"/>
              </w:rPr>
              <w:t>-1,701,613</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2"/>
                <w:szCs w:val="12"/>
              </w:rPr>
            </w:pPr>
          </w:p>
          <w:p>
            <w:pPr>
              <w:pStyle w:val="TableParagraph"/>
              <w:spacing w:line="240" w:lineRule="auto"/>
              <w:ind w:right="200"/>
              <w:jc w:val="right"/>
              <w:rPr>
                <w:rFonts w:ascii="Arial" w:hAnsi="Arial" w:cs="Arial" w:eastAsia="Arial" w:hint="default"/>
                <w:sz w:val="14"/>
                <w:szCs w:val="14"/>
              </w:rPr>
            </w:pPr>
            <w:r>
              <w:rPr>
                <w:rFonts w:ascii="Arial"/>
                <w:spacing w:val="-1"/>
                <w:sz w:val="14"/>
              </w:rPr>
              <w:t>31,902,065</w:t>
            </w:r>
          </w:p>
        </w:tc>
      </w:tr>
    </w:tbl>
    <w:p>
      <w:pPr>
        <w:spacing w:after="0" w:line="240" w:lineRule="auto"/>
        <w:jc w:val="right"/>
        <w:rPr>
          <w:rFonts w:ascii="Arial" w:hAnsi="Arial" w:cs="Arial" w:eastAsia="Arial" w:hint="default"/>
          <w:sz w:val="14"/>
          <w:szCs w:val="14"/>
        </w:rPr>
        <w:sectPr>
          <w:pgSz w:w="11910" w:h="16850"/>
          <w:pgMar w:header="0" w:footer="921" w:top="980" w:bottom="1120" w:left="820" w:right="6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783"/>
        <w:gridCol w:w="836"/>
        <w:gridCol w:w="911"/>
        <w:gridCol w:w="881"/>
        <w:gridCol w:w="807"/>
        <w:gridCol w:w="847"/>
        <w:gridCol w:w="786"/>
        <w:gridCol w:w="905"/>
        <w:gridCol w:w="788"/>
        <w:gridCol w:w="847"/>
        <w:gridCol w:w="870"/>
        <w:gridCol w:w="991"/>
      </w:tblGrid>
      <w:tr>
        <w:trPr>
          <w:trHeight w:val="463"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138" w:lineRule="exact"/>
              <w:ind w:left="200" w:right="0"/>
              <w:jc w:val="left"/>
              <w:rPr>
                <w:rFonts w:ascii="宋体" w:hAnsi="宋体" w:cs="宋体" w:eastAsia="宋体" w:hint="default"/>
                <w:sz w:val="14"/>
                <w:szCs w:val="14"/>
              </w:rPr>
            </w:pPr>
            <w:r>
              <w:rPr>
                <w:rFonts w:ascii="宋体" w:hAnsi="宋体" w:cs="宋体" w:eastAsia="宋体" w:hint="default"/>
                <w:spacing w:val="14"/>
                <w:sz w:val="14"/>
                <w:szCs w:val="14"/>
              </w:rPr>
              <w:t>负债总</w:t>
            </w:r>
            <w:r>
              <w:rPr>
                <w:rFonts w:ascii="宋体" w:hAnsi="宋体" w:cs="宋体" w:eastAsia="宋体" w:hint="default"/>
                <w:spacing w:val="-49"/>
                <w:sz w:val="14"/>
                <w:szCs w:val="14"/>
              </w:rPr>
              <w:t> </w:t>
            </w:r>
            <w:r>
              <w:rPr>
                <w:rFonts w:ascii="宋体" w:hAnsi="宋体" w:cs="宋体" w:eastAsia="宋体" w:hint="default"/>
                <w:sz w:val="14"/>
                <w:szCs w:val="14"/>
              </w:rPr>
            </w:r>
          </w:p>
          <w:p>
            <w:pPr>
              <w:pStyle w:val="TableParagraph"/>
              <w:spacing w:line="182" w:lineRule="exact"/>
              <w:ind w:left="200" w:right="0"/>
              <w:jc w:val="left"/>
              <w:rPr>
                <w:rFonts w:ascii="宋体" w:hAnsi="宋体" w:cs="宋体" w:eastAsia="宋体" w:hint="default"/>
                <w:sz w:val="14"/>
                <w:szCs w:val="14"/>
              </w:rPr>
            </w:pPr>
            <w:r>
              <w:rPr>
                <w:rFonts w:ascii="宋体" w:hAnsi="宋体" w:cs="宋体" w:eastAsia="宋体" w:hint="default"/>
                <w:w w:val="99"/>
                <w:sz w:val="14"/>
                <w:szCs w:val="14"/>
              </w:rPr>
              <w:t>额</w:t>
            </w:r>
            <w:r>
              <w:rPr>
                <w:rFonts w:ascii="宋体" w:hAnsi="宋体" w:cs="宋体" w:eastAsia="宋体" w:hint="default"/>
                <w:sz w:val="14"/>
                <w:szCs w:val="14"/>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10"/>
              <w:jc w:val="right"/>
              <w:rPr>
                <w:rFonts w:ascii="Arial" w:hAnsi="Arial" w:cs="Arial" w:eastAsia="Arial" w:hint="default"/>
                <w:sz w:val="14"/>
                <w:szCs w:val="14"/>
              </w:rPr>
            </w:pPr>
            <w:r>
              <w:rPr>
                <w:rFonts w:ascii="Arial"/>
                <w:spacing w:val="-1"/>
                <w:sz w:val="14"/>
              </w:rPr>
              <w:t>1,660,690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4"/>
              <w:jc w:val="right"/>
              <w:rPr>
                <w:rFonts w:ascii="Arial" w:hAnsi="Arial" w:cs="Arial" w:eastAsia="Arial" w:hint="default"/>
                <w:sz w:val="14"/>
                <w:szCs w:val="14"/>
              </w:rPr>
            </w:pPr>
            <w:r>
              <w:rPr>
                <w:rFonts w:ascii="Arial"/>
                <w:spacing w:val="-1"/>
                <w:sz w:val="14"/>
              </w:rPr>
              <w:t>2,215,015</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8"/>
              <w:jc w:val="right"/>
              <w:rPr>
                <w:rFonts w:ascii="Arial" w:hAnsi="Arial" w:cs="Arial" w:eastAsia="Arial" w:hint="default"/>
                <w:sz w:val="14"/>
                <w:szCs w:val="14"/>
              </w:rPr>
            </w:pPr>
            <w:r>
              <w:rPr>
                <w:rFonts w:ascii="Arial"/>
                <w:spacing w:val="-1"/>
                <w:sz w:val="14"/>
              </w:rPr>
              <w:t>74,596</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Arial" w:hAnsi="Arial" w:cs="Arial" w:eastAsia="Arial" w:hint="default"/>
                <w:sz w:val="14"/>
                <w:szCs w:val="14"/>
              </w:rPr>
            </w:pPr>
            <w:r>
              <w:rPr>
                <w:rFonts w:ascii="Arial"/>
                <w:spacing w:val="-1"/>
                <w:sz w:val="14"/>
              </w:rPr>
              <w:t>68,432</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Arial" w:hAnsi="Arial" w:cs="Arial" w:eastAsia="Arial" w:hint="default"/>
                <w:sz w:val="14"/>
                <w:szCs w:val="14"/>
              </w:rPr>
            </w:pPr>
            <w:r>
              <w:rPr>
                <w:rFonts w:ascii="Arial"/>
                <w:spacing w:val="-1"/>
                <w:sz w:val="14"/>
              </w:rPr>
              <w:t>148,145</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10"/>
              <w:jc w:val="right"/>
              <w:rPr>
                <w:rFonts w:ascii="Arial" w:hAnsi="Arial" w:cs="Arial" w:eastAsia="Arial" w:hint="default"/>
                <w:sz w:val="14"/>
                <w:szCs w:val="14"/>
              </w:rPr>
            </w:pPr>
            <w:r>
              <w:rPr>
                <w:rFonts w:ascii="Arial"/>
                <w:spacing w:val="-1"/>
                <w:sz w:val="14"/>
              </w:rPr>
              <w:t>54,661</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8"/>
              <w:jc w:val="right"/>
              <w:rPr>
                <w:rFonts w:ascii="Arial" w:hAnsi="Arial" w:cs="Arial" w:eastAsia="Arial" w:hint="default"/>
                <w:sz w:val="14"/>
                <w:szCs w:val="14"/>
              </w:rPr>
            </w:pPr>
            <w:r>
              <w:rPr>
                <w:rFonts w:ascii="Arial"/>
                <w:spacing w:val="-1"/>
                <w:sz w:val="14"/>
              </w:rPr>
              <w:t>248,854</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11"/>
              <w:jc w:val="right"/>
              <w:rPr>
                <w:rFonts w:ascii="Arial" w:hAnsi="Arial" w:cs="Arial" w:eastAsia="Arial" w:hint="default"/>
                <w:sz w:val="14"/>
                <w:szCs w:val="14"/>
              </w:rPr>
            </w:pPr>
            <w:r>
              <w:rPr>
                <w:rFonts w:ascii="Arial"/>
                <w:spacing w:val="-1"/>
                <w:sz w:val="14"/>
              </w:rPr>
              <w:t>683,933</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11"/>
              <w:jc w:val="right"/>
              <w:rPr>
                <w:rFonts w:ascii="Arial" w:hAnsi="Arial" w:cs="Arial" w:eastAsia="Arial" w:hint="default"/>
                <w:sz w:val="14"/>
                <w:szCs w:val="14"/>
              </w:rPr>
            </w:pPr>
            <w:r>
              <w:rPr>
                <w:rFonts w:ascii="Arial"/>
                <w:spacing w:val="-1"/>
                <w:sz w:val="14"/>
              </w:rPr>
              <w:t>9,343,037</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0"/>
              <w:jc w:val="right"/>
              <w:rPr>
                <w:rFonts w:ascii="Arial" w:hAnsi="Arial" w:cs="Arial" w:eastAsia="Arial" w:hint="default"/>
                <w:sz w:val="14"/>
                <w:szCs w:val="14"/>
              </w:rPr>
            </w:pPr>
            <w:r>
              <w:rPr>
                <w:rFonts w:ascii="Arial"/>
                <w:spacing w:val="-1"/>
                <w:sz w:val="14"/>
              </w:rPr>
              <w:t>-1,701,613</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4"/>
                <w:szCs w:val="14"/>
              </w:rPr>
            </w:pPr>
            <w:r>
              <w:rPr>
                <w:rFonts w:ascii="Arial"/>
                <w:spacing w:val="-1"/>
                <w:sz w:val="14"/>
              </w:rPr>
              <w:t>12,795,750</w:t>
            </w:r>
          </w:p>
        </w:tc>
      </w:tr>
      <w:tr>
        <w:trPr>
          <w:trHeight w:val="1316"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37" w:lineRule="auto" w:before="82"/>
              <w:ind w:left="200" w:right="99"/>
              <w:jc w:val="both"/>
              <w:rPr>
                <w:rFonts w:ascii="宋体" w:hAnsi="宋体" w:cs="宋体" w:eastAsia="宋体" w:hint="default"/>
                <w:sz w:val="14"/>
                <w:szCs w:val="14"/>
              </w:rPr>
            </w:pPr>
            <w:r>
              <w:rPr>
                <w:rFonts w:ascii="宋体" w:hAnsi="宋体" w:cs="宋体" w:eastAsia="宋体" w:hint="default"/>
                <w:spacing w:val="14"/>
                <w:sz w:val="14"/>
                <w:szCs w:val="14"/>
              </w:rPr>
              <w:t>折旧费</w:t>
            </w:r>
            <w:r>
              <w:rPr>
                <w:rFonts w:ascii="宋体" w:hAnsi="宋体" w:cs="宋体" w:eastAsia="宋体" w:hint="default"/>
                <w:spacing w:val="-49"/>
                <w:sz w:val="14"/>
                <w:szCs w:val="14"/>
              </w:rPr>
              <w:t> </w:t>
            </w:r>
            <w:r>
              <w:rPr>
                <w:rFonts w:ascii="宋体" w:hAnsi="宋体" w:cs="宋体" w:eastAsia="宋体" w:hint="default"/>
                <w:spacing w:val="14"/>
                <w:sz w:val="14"/>
                <w:szCs w:val="14"/>
              </w:rPr>
              <w:t>和摊销</w:t>
            </w:r>
            <w:r>
              <w:rPr>
                <w:rFonts w:ascii="宋体" w:hAnsi="宋体" w:cs="宋体" w:eastAsia="宋体" w:hint="default"/>
                <w:spacing w:val="-49"/>
                <w:sz w:val="14"/>
                <w:szCs w:val="14"/>
              </w:rPr>
              <w:t> </w:t>
            </w:r>
            <w:r>
              <w:rPr>
                <w:rFonts w:ascii="宋体" w:hAnsi="宋体" w:cs="宋体" w:eastAsia="宋体" w:hint="default"/>
                <w:spacing w:val="14"/>
                <w:sz w:val="14"/>
                <w:szCs w:val="14"/>
              </w:rPr>
              <w:t>费以外</w:t>
            </w:r>
            <w:r>
              <w:rPr>
                <w:rFonts w:ascii="宋体" w:hAnsi="宋体" w:cs="宋体" w:eastAsia="宋体" w:hint="default"/>
                <w:spacing w:val="-49"/>
                <w:sz w:val="14"/>
                <w:szCs w:val="14"/>
              </w:rPr>
              <w:t> </w:t>
            </w:r>
            <w:r>
              <w:rPr>
                <w:rFonts w:ascii="宋体" w:hAnsi="宋体" w:cs="宋体" w:eastAsia="宋体" w:hint="default"/>
                <w:spacing w:val="14"/>
                <w:sz w:val="14"/>
                <w:szCs w:val="14"/>
              </w:rPr>
              <w:t>的其他</w:t>
            </w:r>
            <w:r>
              <w:rPr>
                <w:rFonts w:ascii="宋体" w:hAnsi="宋体" w:cs="宋体" w:eastAsia="宋体" w:hint="default"/>
                <w:spacing w:val="-49"/>
                <w:sz w:val="14"/>
                <w:szCs w:val="14"/>
              </w:rPr>
              <w:t> </w:t>
            </w:r>
            <w:r>
              <w:rPr>
                <w:rFonts w:ascii="宋体" w:hAnsi="宋体" w:cs="宋体" w:eastAsia="宋体" w:hint="default"/>
                <w:spacing w:val="14"/>
                <w:sz w:val="14"/>
                <w:szCs w:val="14"/>
              </w:rPr>
              <w:t>非现金</w:t>
            </w:r>
            <w:r>
              <w:rPr>
                <w:rFonts w:ascii="宋体" w:hAnsi="宋体" w:cs="宋体" w:eastAsia="宋体" w:hint="default"/>
                <w:spacing w:val="-49"/>
                <w:sz w:val="14"/>
                <w:szCs w:val="14"/>
              </w:rPr>
              <w:t> </w:t>
            </w:r>
            <w:r>
              <w:rPr>
                <w:rFonts w:ascii="宋体" w:hAnsi="宋体" w:cs="宋体" w:eastAsia="宋体" w:hint="default"/>
                <w:sz w:val="14"/>
                <w:szCs w:val="14"/>
              </w:rPr>
              <w:t>费用</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10"/>
              <w:jc w:val="right"/>
              <w:rPr>
                <w:rFonts w:ascii="Arial" w:hAnsi="Arial" w:cs="Arial" w:eastAsia="Arial" w:hint="default"/>
                <w:sz w:val="14"/>
                <w:szCs w:val="14"/>
              </w:rPr>
            </w:pPr>
            <w:r>
              <w:rPr>
                <w:rFonts w:ascii="Arial"/>
                <w:spacing w:val="-1"/>
                <w:sz w:val="14"/>
              </w:rPr>
              <w:t>1,105</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4"/>
              <w:jc w:val="right"/>
              <w:rPr>
                <w:rFonts w:ascii="Arial" w:hAnsi="Arial" w:cs="Arial" w:eastAsia="Arial" w:hint="default"/>
                <w:sz w:val="14"/>
                <w:szCs w:val="14"/>
              </w:rPr>
            </w:pPr>
            <w:r>
              <w:rPr>
                <w:rFonts w:ascii="Arial"/>
                <w:spacing w:val="-3"/>
                <w:sz w:val="14"/>
              </w:rPr>
              <w:t>11,899</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8"/>
              <w:jc w:val="right"/>
              <w:rPr>
                <w:rFonts w:ascii="Arial" w:hAnsi="Arial" w:cs="Arial" w:eastAsia="Arial" w:hint="default"/>
                <w:sz w:val="14"/>
                <w:szCs w:val="14"/>
              </w:rPr>
            </w:pPr>
            <w:r>
              <w:rPr>
                <w:rFonts w:ascii="Arial"/>
                <w:spacing w:val="-1"/>
                <w:w w:val="95"/>
                <w:sz w:val="14"/>
              </w:rPr>
              <w:t>22</w:t>
            </w:r>
            <w:r>
              <w:rPr>
                <w:rFonts w:ascii="Arial"/>
                <w:sz w:val="14"/>
              </w:rPr>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69"/>
              <w:jc w:val="right"/>
              <w:rPr>
                <w:rFonts w:ascii="Arial" w:hAnsi="Arial" w:cs="Arial" w:eastAsia="Arial" w:hint="default"/>
                <w:sz w:val="14"/>
                <w:szCs w:val="14"/>
              </w:rPr>
            </w:pPr>
            <w:r>
              <w:rPr>
                <w:rFonts w:ascii="Arial"/>
                <w:spacing w:val="-1"/>
                <w:w w:val="95"/>
                <w:sz w:val="14"/>
              </w:rPr>
              <w:t>25</w:t>
            </w:r>
            <w:r>
              <w:rPr>
                <w:rFonts w:ascii="Arial"/>
                <w:sz w:val="14"/>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66"/>
              <w:jc w:val="right"/>
              <w:rPr>
                <w:rFonts w:ascii="Arial" w:hAnsi="Arial" w:cs="Arial" w:eastAsia="Arial" w:hint="default"/>
                <w:sz w:val="14"/>
                <w:szCs w:val="14"/>
              </w:rPr>
            </w:pPr>
            <w:r>
              <w:rPr>
                <w:rFonts w:ascii="Arial"/>
                <w:w w:val="99"/>
                <w:sz w:val="14"/>
              </w:rPr>
              <w:t>-</w:t>
            </w:r>
            <w:r>
              <w:rPr>
                <w:rFonts w:ascii="Arial"/>
                <w:sz w:val="14"/>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10"/>
              <w:jc w:val="right"/>
              <w:rPr>
                <w:rFonts w:ascii="Arial" w:hAnsi="Arial" w:cs="Arial" w:eastAsia="Arial" w:hint="default"/>
                <w:sz w:val="14"/>
                <w:szCs w:val="14"/>
              </w:rPr>
            </w:pPr>
            <w:r>
              <w:rPr>
                <w:rFonts w:ascii="Arial"/>
                <w:spacing w:val="-1"/>
                <w:w w:val="95"/>
                <w:sz w:val="14"/>
              </w:rPr>
              <w:t>36</w:t>
            </w:r>
            <w:r>
              <w:rPr>
                <w:rFonts w:ascii="Arial"/>
                <w:sz w:val="14"/>
              </w:rPr>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68"/>
              <w:jc w:val="right"/>
              <w:rPr>
                <w:rFonts w:ascii="Arial" w:hAnsi="Arial" w:cs="Arial" w:eastAsia="Arial" w:hint="default"/>
                <w:sz w:val="14"/>
                <w:szCs w:val="14"/>
              </w:rPr>
            </w:pPr>
            <w:r>
              <w:rPr>
                <w:rFonts w:ascii="Arial"/>
                <w:spacing w:val="-1"/>
                <w:w w:val="95"/>
                <w:sz w:val="14"/>
              </w:rPr>
              <w:t>473</w:t>
            </w:r>
            <w:r>
              <w:rPr>
                <w:rFonts w:ascii="Arial"/>
                <w:sz w:val="14"/>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9"/>
              <w:jc w:val="right"/>
              <w:rPr>
                <w:rFonts w:ascii="Arial" w:hAnsi="Arial" w:cs="Arial" w:eastAsia="Arial" w:hint="default"/>
                <w:sz w:val="14"/>
                <w:szCs w:val="14"/>
              </w:rPr>
            </w:pPr>
            <w:r>
              <w:rPr>
                <w:rFonts w:ascii="Arial"/>
                <w:w w:val="99"/>
                <w:sz w:val="14"/>
              </w:rPr>
              <w:t>-</w:t>
            </w:r>
            <w:r>
              <w:rPr>
                <w:rFonts w:ascii="Arial"/>
                <w:sz w:val="14"/>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11"/>
              <w:jc w:val="right"/>
              <w:rPr>
                <w:rFonts w:ascii="Arial" w:hAnsi="Arial" w:cs="Arial" w:eastAsia="Arial" w:hint="default"/>
                <w:sz w:val="14"/>
                <w:szCs w:val="14"/>
              </w:rPr>
            </w:pPr>
            <w:r>
              <w:rPr>
                <w:rFonts w:ascii="Arial"/>
                <w:spacing w:val="-1"/>
                <w:sz w:val="14"/>
              </w:rPr>
              <w:t>33,621</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8"/>
              <w:jc w:val="right"/>
              <w:rPr>
                <w:rFonts w:ascii="Arial" w:hAnsi="Arial" w:cs="Arial" w:eastAsia="Arial" w:hint="default"/>
                <w:sz w:val="14"/>
                <w:szCs w:val="14"/>
              </w:rPr>
            </w:pPr>
            <w:r>
              <w:rPr>
                <w:rFonts w:ascii="Arial"/>
                <w:spacing w:val="-1"/>
                <w:sz w:val="14"/>
              </w:rPr>
              <w:t>47,181</w:t>
            </w:r>
          </w:p>
        </w:tc>
      </w:tr>
      <w:tr>
        <w:trPr>
          <w:trHeight w:val="1317"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37" w:lineRule="auto" w:before="84"/>
              <w:ind w:left="200" w:right="99"/>
              <w:jc w:val="both"/>
              <w:rPr>
                <w:rFonts w:ascii="宋体" w:hAnsi="宋体" w:cs="宋体" w:eastAsia="宋体" w:hint="default"/>
                <w:sz w:val="14"/>
                <w:szCs w:val="14"/>
              </w:rPr>
            </w:pPr>
            <w:r>
              <w:rPr>
                <w:rFonts w:ascii="宋体" w:hAnsi="宋体" w:cs="宋体" w:eastAsia="宋体" w:hint="default"/>
                <w:spacing w:val="14"/>
                <w:sz w:val="14"/>
                <w:szCs w:val="14"/>
              </w:rPr>
              <w:t>对联营</w:t>
            </w:r>
            <w:r>
              <w:rPr>
                <w:rFonts w:ascii="宋体" w:hAnsi="宋体" w:cs="宋体" w:eastAsia="宋体" w:hint="default"/>
                <w:spacing w:val="-49"/>
                <w:sz w:val="14"/>
                <w:szCs w:val="14"/>
              </w:rPr>
              <w:t> </w:t>
            </w:r>
            <w:r>
              <w:rPr>
                <w:rFonts w:ascii="宋体" w:hAnsi="宋体" w:cs="宋体" w:eastAsia="宋体" w:hint="default"/>
                <w:spacing w:val="14"/>
                <w:sz w:val="14"/>
                <w:szCs w:val="14"/>
              </w:rPr>
              <w:t>企业和</w:t>
            </w:r>
            <w:r>
              <w:rPr>
                <w:rFonts w:ascii="宋体" w:hAnsi="宋体" w:cs="宋体" w:eastAsia="宋体" w:hint="default"/>
                <w:spacing w:val="-49"/>
                <w:sz w:val="14"/>
                <w:szCs w:val="14"/>
              </w:rPr>
              <w:t> </w:t>
            </w:r>
            <w:r>
              <w:rPr>
                <w:rFonts w:ascii="宋体" w:hAnsi="宋体" w:cs="宋体" w:eastAsia="宋体" w:hint="default"/>
                <w:spacing w:val="14"/>
                <w:sz w:val="14"/>
                <w:szCs w:val="14"/>
              </w:rPr>
              <w:t>合营企</w:t>
            </w:r>
            <w:r>
              <w:rPr>
                <w:rFonts w:ascii="宋体" w:hAnsi="宋体" w:cs="宋体" w:eastAsia="宋体" w:hint="default"/>
                <w:spacing w:val="-49"/>
                <w:sz w:val="14"/>
                <w:szCs w:val="14"/>
              </w:rPr>
              <w:t> </w:t>
            </w:r>
            <w:r>
              <w:rPr>
                <w:rFonts w:ascii="宋体" w:hAnsi="宋体" w:cs="宋体" w:eastAsia="宋体" w:hint="default"/>
                <w:spacing w:val="14"/>
                <w:sz w:val="14"/>
                <w:szCs w:val="14"/>
              </w:rPr>
              <w:t>业的长</w:t>
            </w:r>
            <w:r>
              <w:rPr>
                <w:rFonts w:ascii="宋体" w:hAnsi="宋体" w:cs="宋体" w:eastAsia="宋体" w:hint="default"/>
                <w:spacing w:val="-49"/>
                <w:sz w:val="14"/>
                <w:szCs w:val="14"/>
              </w:rPr>
              <w:t> </w:t>
            </w:r>
            <w:r>
              <w:rPr>
                <w:rFonts w:ascii="宋体" w:hAnsi="宋体" w:cs="宋体" w:eastAsia="宋体" w:hint="default"/>
                <w:spacing w:val="14"/>
                <w:sz w:val="14"/>
                <w:szCs w:val="14"/>
              </w:rPr>
              <w:t>期股权</w:t>
            </w:r>
            <w:r>
              <w:rPr>
                <w:rFonts w:ascii="宋体" w:hAnsi="宋体" w:cs="宋体" w:eastAsia="宋体" w:hint="default"/>
                <w:spacing w:val="-49"/>
                <w:sz w:val="14"/>
                <w:szCs w:val="14"/>
              </w:rPr>
              <w:t> </w:t>
            </w:r>
            <w:r>
              <w:rPr>
                <w:rFonts w:ascii="宋体" w:hAnsi="宋体" w:cs="宋体" w:eastAsia="宋体" w:hint="default"/>
                <w:sz w:val="14"/>
                <w:szCs w:val="14"/>
              </w:rPr>
              <w:t>投资</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0"/>
              <w:jc w:val="right"/>
              <w:rPr>
                <w:rFonts w:ascii="Arial" w:hAnsi="Arial" w:cs="Arial" w:eastAsia="Arial" w:hint="default"/>
                <w:sz w:val="14"/>
                <w:szCs w:val="14"/>
              </w:rPr>
            </w:pPr>
            <w:r>
              <w:rPr>
                <w:rFonts w:ascii="Arial"/>
                <w:spacing w:val="-1"/>
                <w:sz w:val="14"/>
              </w:rPr>
              <w:t>1,488,877</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74"/>
              <w:jc w:val="right"/>
              <w:rPr>
                <w:rFonts w:ascii="Arial" w:hAnsi="Arial" w:cs="Arial" w:eastAsia="Arial" w:hint="default"/>
                <w:sz w:val="14"/>
                <w:szCs w:val="14"/>
              </w:rPr>
            </w:pPr>
            <w:r>
              <w:rPr>
                <w:rFonts w:ascii="Arial"/>
                <w:spacing w:val="-1"/>
                <w:sz w:val="14"/>
              </w:rPr>
              <w:t>1,590,379</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08"/>
              <w:jc w:val="right"/>
              <w:rPr>
                <w:rFonts w:ascii="Arial" w:hAnsi="Arial" w:cs="Arial" w:eastAsia="Arial" w:hint="default"/>
                <w:sz w:val="14"/>
                <w:szCs w:val="14"/>
              </w:rPr>
            </w:pPr>
            <w:r>
              <w:rPr>
                <w:rFonts w:ascii="Arial"/>
                <w:spacing w:val="-2"/>
                <w:w w:val="95"/>
                <w:sz w:val="14"/>
              </w:rPr>
              <w:t>118,902</w:t>
            </w:r>
            <w:r>
              <w:rPr>
                <w:rFonts w:ascii="Arial"/>
                <w:spacing w:val="-2"/>
                <w:sz w:val="14"/>
              </w:rPr>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69"/>
              <w:jc w:val="right"/>
              <w:rPr>
                <w:rFonts w:ascii="Arial" w:hAnsi="Arial" w:cs="Arial" w:eastAsia="Arial" w:hint="default"/>
                <w:sz w:val="14"/>
                <w:szCs w:val="14"/>
              </w:rPr>
            </w:pPr>
            <w:r>
              <w:rPr>
                <w:rFonts w:ascii="Arial"/>
                <w:spacing w:val="-1"/>
                <w:sz w:val="14"/>
              </w:rPr>
              <w:t>9,554</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66"/>
              <w:jc w:val="right"/>
              <w:rPr>
                <w:rFonts w:ascii="Arial" w:hAnsi="Arial" w:cs="Arial" w:eastAsia="Arial" w:hint="default"/>
                <w:sz w:val="14"/>
                <w:szCs w:val="14"/>
              </w:rPr>
            </w:pPr>
            <w:r>
              <w:rPr>
                <w:rFonts w:ascii="Arial"/>
                <w:w w:val="99"/>
                <w:sz w:val="14"/>
              </w:rPr>
              <w:t>-</w:t>
            </w:r>
            <w:r>
              <w:rPr>
                <w:rFonts w:ascii="Arial"/>
                <w:sz w:val="14"/>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0"/>
              <w:jc w:val="right"/>
              <w:rPr>
                <w:rFonts w:ascii="Arial" w:hAnsi="Arial" w:cs="Arial" w:eastAsia="Arial" w:hint="default"/>
                <w:sz w:val="14"/>
                <w:szCs w:val="14"/>
              </w:rPr>
            </w:pPr>
            <w:r>
              <w:rPr>
                <w:rFonts w:ascii="Arial"/>
                <w:spacing w:val="-1"/>
                <w:sz w:val="14"/>
              </w:rPr>
              <w:t>335,055</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68"/>
              <w:jc w:val="right"/>
              <w:rPr>
                <w:rFonts w:ascii="Arial" w:hAnsi="Arial" w:cs="Arial" w:eastAsia="Arial" w:hint="default"/>
                <w:sz w:val="14"/>
                <w:szCs w:val="14"/>
              </w:rPr>
            </w:pPr>
            <w:r>
              <w:rPr>
                <w:rFonts w:ascii="Arial"/>
                <w:spacing w:val="-1"/>
                <w:sz w:val="14"/>
              </w:rPr>
              <w:t>1,031,396</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11"/>
              <w:jc w:val="right"/>
              <w:rPr>
                <w:rFonts w:ascii="Arial" w:hAnsi="Arial" w:cs="Arial" w:eastAsia="Arial" w:hint="default"/>
                <w:sz w:val="14"/>
                <w:szCs w:val="14"/>
              </w:rPr>
            </w:pPr>
            <w:r>
              <w:rPr>
                <w:rFonts w:ascii="Arial"/>
                <w:spacing w:val="-1"/>
                <w:sz w:val="14"/>
              </w:rPr>
              <w:t>327,994</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8"/>
              <w:jc w:val="right"/>
              <w:rPr>
                <w:rFonts w:ascii="Arial" w:hAnsi="Arial" w:cs="Arial" w:eastAsia="Arial" w:hint="default"/>
                <w:sz w:val="14"/>
                <w:szCs w:val="14"/>
              </w:rPr>
            </w:pPr>
            <w:r>
              <w:rPr>
                <w:rFonts w:ascii="Arial"/>
                <w:w w:val="99"/>
                <w:sz w:val="14"/>
              </w:rPr>
              <w:t>-</w:t>
            </w:r>
            <w:r>
              <w:rPr>
                <w:rFonts w:ascii="Arial"/>
                <w:sz w:val="14"/>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8"/>
              <w:jc w:val="right"/>
              <w:rPr>
                <w:rFonts w:ascii="Arial" w:hAnsi="Arial" w:cs="Arial" w:eastAsia="Arial" w:hint="default"/>
                <w:sz w:val="14"/>
                <w:szCs w:val="14"/>
              </w:rPr>
            </w:pPr>
            <w:r>
              <w:rPr>
                <w:rFonts w:ascii="Arial"/>
                <w:spacing w:val="-1"/>
                <w:sz w:val="14"/>
              </w:rPr>
              <w:t>4,902,157</w:t>
            </w:r>
          </w:p>
        </w:tc>
      </w:tr>
      <w:tr>
        <w:trPr>
          <w:trHeight w:val="777"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99"/>
              <w:jc w:val="both"/>
              <w:rPr>
                <w:rFonts w:ascii="Arial" w:hAnsi="Arial" w:cs="Arial" w:eastAsia="Arial" w:hint="default"/>
                <w:sz w:val="14"/>
                <w:szCs w:val="14"/>
              </w:rPr>
            </w:pPr>
            <w:r>
              <w:rPr>
                <w:rFonts w:ascii="宋体" w:hAnsi="宋体" w:cs="宋体" w:eastAsia="宋体" w:hint="default"/>
                <w:spacing w:val="14"/>
                <w:sz w:val="14"/>
                <w:szCs w:val="14"/>
              </w:rPr>
              <w:t>非流动</w:t>
            </w:r>
            <w:r>
              <w:rPr>
                <w:rFonts w:ascii="宋体" w:hAnsi="宋体" w:cs="宋体" w:eastAsia="宋体" w:hint="default"/>
                <w:spacing w:val="-49"/>
                <w:sz w:val="14"/>
                <w:szCs w:val="14"/>
              </w:rPr>
              <w:t> </w:t>
            </w:r>
            <w:r>
              <w:rPr>
                <w:rFonts w:ascii="宋体" w:hAnsi="宋体" w:cs="宋体" w:eastAsia="宋体" w:hint="default"/>
                <w:spacing w:val="14"/>
                <w:sz w:val="14"/>
                <w:szCs w:val="14"/>
              </w:rPr>
              <w:t>资产增</w:t>
            </w:r>
            <w:r>
              <w:rPr>
                <w:rFonts w:ascii="宋体" w:hAnsi="宋体" w:cs="宋体" w:eastAsia="宋体" w:hint="default"/>
                <w:spacing w:val="-49"/>
                <w:sz w:val="14"/>
                <w:szCs w:val="14"/>
              </w:rPr>
              <w:t> </w:t>
            </w:r>
            <w:r>
              <w:rPr>
                <w:rFonts w:ascii="宋体" w:hAnsi="宋体" w:cs="宋体" w:eastAsia="宋体" w:hint="default"/>
                <w:sz w:val="14"/>
                <w:szCs w:val="14"/>
              </w:rPr>
              <w:t>加额</w:t>
            </w:r>
            <w:r>
              <w:rPr>
                <w:rFonts w:ascii="Arial" w:hAnsi="Arial" w:cs="Arial" w:eastAsia="Arial" w:hint="default"/>
                <w:sz w:val="14"/>
                <w:szCs w:val="14"/>
              </w:rPr>
              <w:t>(i)</w:t>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Arial" w:hAnsi="Arial" w:cs="Arial" w:eastAsia="Arial" w:hint="default"/>
                <w:sz w:val="14"/>
                <w:szCs w:val="14"/>
              </w:rPr>
            </w:pPr>
            <w:r>
              <w:rPr>
                <w:rFonts w:ascii="Arial"/>
                <w:spacing w:val="-1"/>
                <w:sz w:val="14"/>
              </w:rPr>
              <w:t>66,272</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4"/>
              <w:jc w:val="right"/>
              <w:rPr>
                <w:rFonts w:ascii="Arial" w:hAnsi="Arial" w:cs="Arial" w:eastAsia="Arial" w:hint="default"/>
                <w:sz w:val="14"/>
                <w:szCs w:val="14"/>
              </w:rPr>
            </w:pPr>
            <w:r>
              <w:rPr>
                <w:rFonts w:ascii="Arial"/>
                <w:spacing w:val="-1"/>
                <w:sz w:val="14"/>
              </w:rPr>
              <w:t>88,747</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8"/>
              <w:jc w:val="right"/>
              <w:rPr>
                <w:rFonts w:ascii="Arial" w:hAnsi="Arial" w:cs="Arial" w:eastAsia="Arial" w:hint="default"/>
                <w:sz w:val="14"/>
                <w:szCs w:val="14"/>
              </w:rPr>
            </w:pPr>
            <w:r>
              <w:rPr>
                <w:rFonts w:ascii="Arial"/>
                <w:spacing w:val="-1"/>
                <w:sz w:val="14"/>
              </w:rPr>
              <w:t>27,205</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9"/>
              <w:jc w:val="right"/>
              <w:rPr>
                <w:rFonts w:ascii="Arial" w:hAnsi="Arial" w:cs="Arial" w:eastAsia="Arial" w:hint="default"/>
                <w:sz w:val="14"/>
                <w:szCs w:val="14"/>
              </w:rPr>
            </w:pPr>
            <w:r>
              <w:rPr>
                <w:rFonts w:ascii="Arial"/>
                <w:spacing w:val="-3"/>
                <w:sz w:val="14"/>
              </w:rPr>
              <w:t>31,114</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9"/>
              <w:jc w:val="right"/>
              <w:rPr>
                <w:rFonts w:ascii="Arial" w:hAnsi="Arial" w:cs="Arial" w:eastAsia="Arial" w:hint="default"/>
                <w:sz w:val="14"/>
                <w:szCs w:val="14"/>
              </w:rPr>
            </w:pPr>
            <w:r>
              <w:rPr>
                <w:rFonts w:ascii="Arial"/>
                <w:spacing w:val="-3"/>
                <w:sz w:val="14"/>
              </w:rPr>
              <w:t>24,011</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10"/>
              <w:jc w:val="right"/>
              <w:rPr>
                <w:rFonts w:ascii="Arial" w:hAnsi="Arial" w:cs="Arial" w:eastAsia="Arial" w:hint="default"/>
                <w:sz w:val="14"/>
                <w:szCs w:val="14"/>
              </w:rPr>
            </w:pPr>
            <w:r>
              <w:rPr>
                <w:rFonts w:ascii="Arial"/>
                <w:spacing w:val="-1"/>
                <w:sz w:val="14"/>
              </w:rPr>
              <w:t>27,301</w:t>
            </w: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8"/>
              <w:jc w:val="right"/>
              <w:rPr>
                <w:rFonts w:ascii="Arial" w:hAnsi="Arial" w:cs="Arial" w:eastAsia="Arial" w:hint="default"/>
                <w:sz w:val="14"/>
                <w:szCs w:val="14"/>
              </w:rPr>
            </w:pPr>
            <w:r>
              <w:rPr>
                <w:rFonts w:ascii="Arial"/>
                <w:spacing w:val="-1"/>
                <w:sz w:val="14"/>
              </w:rPr>
              <w:t>96,513</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11"/>
              <w:jc w:val="right"/>
              <w:rPr>
                <w:rFonts w:ascii="Arial" w:hAnsi="Arial" w:cs="Arial" w:eastAsia="Arial" w:hint="default"/>
                <w:sz w:val="14"/>
                <w:szCs w:val="14"/>
              </w:rPr>
            </w:pPr>
            <w:r>
              <w:rPr>
                <w:rFonts w:ascii="Arial"/>
                <w:spacing w:val="-1"/>
                <w:sz w:val="14"/>
              </w:rPr>
              <w:t>45,838</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11"/>
              <w:jc w:val="right"/>
              <w:rPr>
                <w:rFonts w:ascii="Arial" w:hAnsi="Arial" w:cs="Arial" w:eastAsia="Arial" w:hint="default"/>
                <w:sz w:val="14"/>
                <w:szCs w:val="14"/>
              </w:rPr>
            </w:pPr>
            <w:r>
              <w:rPr>
                <w:rFonts w:ascii="Arial"/>
                <w:spacing w:val="-1"/>
                <w:sz w:val="14"/>
              </w:rPr>
              <w:t>27,480</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25"/>
              <w:jc w:val="right"/>
              <w:rPr>
                <w:rFonts w:ascii="Arial" w:hAnsi="Arial" w:cs="Arial" w:eastAsia="Arial" w:hint="default"/>
                <w:sz w:val="14"/>
                <w:szCs w:val="14"/>
              </w:rPr>
            </w:pPr>
            <w:r>
              <w:rPr>
                <w:rFonts w:ascii="Arial"/>
                <w:w w:val="99"/>
                <w:sz w:val="14"/>
              </w:rPr>
              <w:t>-</w:t>
            </w:r>
            <w:r>
              <w:rPr>
                <w:rFonts w:ascii="Arial"/>
                <w:sz w:val="14"/>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8"/>
              <w:jc w:val="right"/>
              <w:rPr>
                <w:rFonts w:ascii="Arial" w:hAnsi="Arial" w:cs="Arial" w:eastAsia="Arial" w:hint="default"/>
                <w:sz w:val="14"/>
                <w:szCs w:val="14"/>
              </w:rPr>
            </w:pPr>
            <w:r>
              <w:rPr>
                <w:rFonts w:ascii="Arial"/>
                <w:spacing w:val="-1"/>
                <w:sz w:val="14"/>
              </w:rPr>
              <w:t>434,481</w:t>
            </w:r>
          </w:p>
        </w:tc>
      </w:tr>
      <w:tr>
        <w:trPr>
          <w:trHeight w:val="342" w:hRule="exact"/>
        </w:trPr>
        <w:tc>
          <w:tcPr>
            <w:tcW w:w="754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67"/>
              <w:ind w:left="702" w:right="0"/>
              <w:jc w:val="left"/>
              <w:rPr>
                <w:rFonts w:ascii="宋体" w:hAnsi="宋体" w:cs="宋体" w:eastAsia="宋体" w:hint="default"/>
                <w:sz w:val="21"/>
                <w:szCs w:val="21"/>
              </w:rPr>
            </w:pPr>
            <w:r>
              <w:rPr>
                <w:rFonts w:ascii="宋体" w:hAnsi="宋体" w:cs="宋体" w:eastAsia="宋体" w:hint="default"/>
                <w:sz w:val="21"/>
                <w:szCs w:val="21"/>
              </w:rPr>
              <w:t>(i)</w:t>
            </w:r>
            <w:r>
              <w:rPr>
                <w:rFonts w:ascii="宋体" w:hAnsi="宋体" w:cs="宋体" w:eastAsia="宋体" w:hint="default"/>
                <w:sz w:val="21"/>
                <w:szCs w:val="21"/>
              </w:rPr>
              <w:t>非流动资产不包括金融资产，长期股权投资和递延所得税资产。</w:t>
            </w:r>
          </w:p>
        </w:tc>
        <w:tc>
          <w:tcPr>
            <w:tcW w:w="847" w:type="dxa"/>
            <w:tcBorders>
              <w:top w:val="nil" w:sz="6" w:space="0" w:color="auto"/>
              <w:left w:val="nil" w:sz="6" w:space="0" w:color="auto"/>
              <w:bottom w:val="nil" w:sz="6" w:space="0" w:color="auto"/>
              <w:right w:val="nil" w:sz="6" w:space="0" w:color="auto"/>
            </w:tcBorders>
          </w:tcPr>
          <w:p>
            <w:pPr/>
          </w:p>
        </w:tc>
        <w:tc>
          <w:tcPr>
            <w:tcW w:w="870"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Times New Roman" w:hAnsi="Times New Roman" w:cs="Times New Roman" w:eastAsia="Times New Roman" w:hint="default"/>
          <w:sz w:val="20"/>
          <w:szCs w:val="20"/>
        </w:rPr>
      </w:pPr>
    </w:p>
    <w:p>
      <w:pPr>
        <w:pStyle w:val="BodyText"/>
        <w:spacing w:line="240" w:lineRule="auto" w:before="36"/>
        <w:ind w:left="908" w:right="0"/>
        <w:jc w:val="left"/>
      </w:pPr>
      <w:r>
        <w:rPr/>
        <w:t>地理信息：</w:t>
      </w:r>
    </w:p>
    <w:p>
      <w:pPr>
        <w:spacing w:line="240" w:lineRule="auto" w:before="10"/>
        <w:rPr>
          <w:rFonts w:ascii="宋体" w:hAnsi="宋体" w:cs="宋体" w:eastAsia="宋体" w:hint="default"/>
          <w:sz w:val="22"/>
          <w:szCs w:val="22"/>
        </w:rPr>
      </w:pPr>
    </w:p>
    <w:p>
      <w:pPr>
        <w:pStyle w:val="BodyText"/>
        <w:spacing w:line="272" w:lineRule="exact"/>
        <w:ind w:left="908" w:right="0"/>
        <w:jc w:val="left"/>
      </w:pPr>
      <w:r>
        <w:rPr/>
        <w:t>本集团所有业务均在中国境内，因此分部营业收入均来源于中国境内，主要的非流动资产亦位于</w:t>
      </w:r>
      <w:r>
        <w:rPr>
          <w:spacing w:val="-25"/>
        </w:rPr>
        <w:t> </w:t>
      </w:r>
      <w:r>
        <w:rPr>
          <w:spacing w:val="-25"/>
        </w:rPr>
      </w:r>
      <w:r>
        <w:rPr/>
        <w:t>中国境内。</w:t>
      </w:r>
    </w:p>
    <w:p>
      <w:pPr>
        <w:spacing w:line="240" w:lineRule="auto" w:before="10"/>
        <w:rPr>
          <w:rFonts w:ascii="宋体" w:hAnsi="宋体" w:cs="宋体" w:eastAsia="宋体" w:hint="default"/>
          <w:sz w:val="18"/>
          <w:szCs w:val="18"/>
        </w:rPr>
      </w:pPr>
    </w:p>
    <w:p>
      <w:pPr>
        <w:pStyle w:val="BodyText"/>
        <w:spacing w:line="240" w:lineRule="auto"/>
        <w:ind w:left="908" w:right="0"/>
        <w:jc w:val="left"/>
      </w:pPr>
      <w:r>
        <w:rPr/>
        <w:t>重大客户信息：</w:t>
      </w:r>
    </w:p>
    <w:p>
      <w:pPr>
        <w:spacing w:line="240" w:lineRule="auto" w:before="8"/>
        <w:rPr>
          <w:rFonts w:ascii="宋体" w:hAnsi="宋体" w:cs="宋体" w:eastAsia="宋体" w:hint="default"/>
          <w:sz w:val="20"/>
          <w:szCs w:val="20"/>
        </w:rPr>
      </w:pPr>
    </w:p>
    <w:p>
      <w:pPr>
        <w:pStyle w:val="BodyText"/>
        <w:spacing w:line="240" w:lineRule="auto"/>
        <w:ind w:left="908" w:right="0"/>
        <w:jc w:val="left"/>
      </w:pPr>
      <w:r>
        <w:rPr>
          <w:spacing w:val="10"/>
        </w:rPr>
        <w:t>本集团自被划分至油品、液体化工品码头及相关物流业务分部的一个客户取得的营业收入为</w:t>
      </w:r>
      <w:r>
        <w:rPr>
          <w:spacing w:val="13"/>
        </w:rPr>
        <w:t> </w:t>
      </w:r>
      <w:r>
        <w:rPr>
          <w:spacing w:val="13"/>
        </w:rPr>
      </w:r>
      <w:r>
        <w:rPr>
          <w:rFonts w:ascii="宋体" w:hAnsi="宋体" w:cs="宋体" w:eastAsia="宋体" w:hint="default"/>
        </w:rPr>
        <w:t>486,271,159.63 </w:t>
      </w:r>
      <w:r>
        <w:rPr/>
        <w:t>元，占本集团营业收入的</w:t>
      </w:r>
      <w:r>
        <w:rPr>
          <w:spacing w:val="-59"/>
        </w:rPr>
        <w:t> </w:t>
      </w:r>
      <w:r>
        <w:rPr>
          <w:rFonts w:ascii="宋体" w:hAnsi="宋体" w:cs="宋体" w:eastAsia="宋体" w:hint="default"/>
        </w:rPr>
        <w:t>5.38%</w:t>
      </w:r>
      <w:r>
        <w:rPr/>
        <w:t>。</w:t>
      </w:r>
    </w:p>
    <w:p>
      <w:pPr>
        <w:spacing w:line="240" w:lineRule="auto" w:before="11"/>
        <w:rPr>
          <w:rFonts w:ascii="宋体" w:hAnsi="宋体" w:cs="宋体" w:eastAsia="宋体" w:hint="default"/>
          <w:sz w:val="22"/>
          <w:szCs w:val="22"/>
        </w:rPr>
      </w:pPr>
    </w:p>
    <w:p>
      <w:pPr>
        <w:pStyle w:val="Heading4"/>
        <w:tabs>
          <w:tab w:pos="1551" w:val="left" w:leader="none"/>
        </w:tabs>
        <w:spacing w:line="240" w:lineRule="auto" w:before="0"/>
        <w:ind w:left="908" w:right="0"/>
        <w:jc w:val="left"/>
        <w:rPr>
          <w:b w:val="0"/>
          <w:bCs w:val="0"/>
        </w:rPr>
      </w:pPr>
      <w:r>
        <w:rPr>
          <w:rFonts w:ascii="宋体" w:hAnsi="宋体" w:cs="宋体" w:eastAsia="宋体" w:hint="default"/>
          <w:w w:val="95"/>
        </w:rPr>
        <w:t>(3).</w:t>
        <w:tab/>
      </w:r>
      <w:r>
        <w:rPr/>
        <w:t>公司无报告分部的，或者不能披露各报告分部的资产总额和负债总额的，应说明原因</w:t>
      </w:r>
      <w:r>
        <w:rPr>
          <w:b w:val="0"/>
          <w:bCs w:val="0"/>
        </w:rPr>
      </w:r>
    </w:p>
    <w:p>
      <w:pPr>
        <w:pStyle w:val="BodyText"/>
        <w:spacing w:line="240" w:lineRule="auto" w:before="56"/>
        <w:ind w:left="90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tabs>
          <w:tab w:pos="1551" w:val="left" w:leader="none"/>
        </w:tabs>
        <w:spacing w:line="240" w:lineRule="auto" w:before="0"/>
        <w:ind w:left="908" w:right="0"/>
        <w:jc w:val="left"/>
        <w:rPr>
          <w:b w:val="0"/>
          <w:bCs w:val="0"/>
        </w:rPr>
      </w:pPr>
      <w:r>
        <w:rPr>
          <w:rFonts w:ascii="宋体" w:hAnsi="宋体" w:cs="宋体" w:eastAsia="宋体" w:hint="default"/>
          <w:w w:val="95"/>
        </w:rPr>
        <w:t>(4).</w:t>
        <w:tab/>
      </w:r>
      <w:r>
        <w:rPr/>
        <w:t>其他说明：</w:t>
      </w:r>
      <w:r>
        <w:rPr>
          <w:b w:val="0"/>
          <w:bCs w:val="0"/>
        </w:rPr>
      </w:r>
    </w:p>
    <w:p>
      <w:pPr>
        <w:pStyle w:val="BodyText"/>
        <w:spacing w:line="240" w:lineRule="auto" w:before="58"/>
        <w:ind w:left="90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1"/>
          <w:szCs w:val="21"/>
        </w:rPr>
      </w:pPr>
    </w:p>
    <w:p>
      <w:pPr>
        <w:pStyle w:val="Heading4"/>
        <w:spacing w:line="240" w:lineRule="auto" w:before="0"/>
        <w:ind w:left="90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90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50"/>
          <w:pgMar w:header="0" w:footer="921" w:top="980" w:bottom="1120" w:left="820" w:right="620"/>
        </w:sectPr>
      </w:pPr>
    </w:p>
    <w:p>
      <w:pPr>
        <w:pStyle w:val="Heading4"/>
        <w:spacing w:line="240" w:lineRule="auto"/>
        <w:ind w:left="90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8"/>
        <w:ind w:left="90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1748" w:val="left" w:leader="none"/>
        </w:tabs>
        <w:spacing w:line="290" w:lineRule="auto" w:before="40"/>
        <w:ind w:left="90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1748" w:val="left" w:leader="none"/>
        </w:tabs>
        <w:spacing w:line="240" w:lineRule="auto" w:before="12"/>
        <w:ind w:left="1050" w:right="0"/>
        <w:jc w:val="left"/>
        <w:rPr>
          <w:b w:val="0"/>
          <w:bCs w:val="0"/>
        </w:rPr>
      </w:pPr>
      <w:r>
        <w:rPr>
          <w:rFonts w:ascii="宋体" w:hAnsi="宋体" w:cs="宋体" w:eastAsia="宋体" w:hint="default"/>
          <w:w w:val="95"/>
        </w:rPr>
        <w:t>(1).</w:t>
        <w:tab/>
      </w:r>
      <w:r>
        <w:rPr/>
        <w:t>应收账款分类披露：</w:t>
      </w:r>
      <w:r>
        <w:rPr>
          <w:b w:val="0"/>
          <w:bCs w:val="0"/>
        </w:rPr>
      </w:r>
    </w:p>
    <w:p>
      <w:pPr>
        <w:pStyle w:val="BodyText"/>
        <w:spacing w:line="240" w:lineRule="auto" w:before="56"/>
        <w:ind w:left="90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960" w:val="left" w:leader="none"/>
        </w:tabs>
        <w:spacing w:line="240" w:lineRule="auto" w:before="138"/>
        <w:ind w:left="908" w:right="0"/>
        <w:jc w:val="left"/>
      </w:pPr>
      <w:r>
        <w:rPr>
          <w:spacing w:val="-1"/>
        </w:rPr>
        <w:t>单位：元</w:t>
        <w:tab/>
      </w:r>
      <w:r>
        <w:rPr>
          <w:spacing w:val="-2"/>
        </w:rPr>
        <w:t>币种：人民币</w:t>
      </w:r>
    </w:p>
    <w:p>
      <w:pPr>
        <w:spacing w:after="0" w:line="240" w:lineRule="auto"/>
        <w:jc w:val="left"/>
        <w:sectPr>
          <w:type w:val="continuous"/>
          <w:pgSz w:w="11910" w:h="16850"/>
          <w:pgMar w:top="1060" w:bottom="1380" w:left="820" w:right="620"/>
          <w:cols w:num="2" w:equalWidth="0">
            <w:col w:w="4490" w:space="2104"/>
            <w:col w:w="3876"/>
          </w:cols>
        </w:sectPr>
      </w:pPr>
    </w:p>
    <w:p>
      <w:pPr>
        <w:spacing w:line="240" w:lineRule="auto" w:before="5"/>
        <w:rPr>
          <w:rFonts w:ascii="宋体" w:hAnsi="宋体" w:cs="宋体" w:eastAsia="宋体" w:hint="default"/>
          <w:sz w:val="2"/>
          <w:szCs w:val="2"/>
        </w:rPr>
      </w:pPr>
    </w:p>
    <w:tbl>
      <w:tblPr>
        <w:tblW w:w="0" w:type="auto"/>
        <w:jc w:val="left"/>
        <w:tblInd w:w="872" w:type="dxa"/>
        <w:tblLayout w:type="fixed"/>
        <w:tblCellMar>
          <w:top w:w="0" w:type="dxa"/>
          <w:left w:w="0" w:type="dxa"/>
          <w:bottom w:w="0" w:type="dxa"/>
          <w:right w:w="0" w:type="dxa"/>
        </w:tblCellMar>
        <w:tblLook w:val="01E0"/>
      </w:tblPr>
      <w:tblGrid>
        <w:gridCol w:w="888"/>
        <w:gridCol w:w="1623"/>
        <w:gridCol w:w="809"/>
        <w:gridCol w:w="1298"/>
        <w:gridCol w:w="2247"/>
        <w:gridCol w:w="1028"/>
        <w:gridCol w:w="1075"/>
      </w:tblGrid>
      <w:tr>
        <w:trPr>
          <w:trHeight w:val="283" w:hRule="exact"/>
        </w:trPr>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7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888" w:type="dxa"/>
            <w:vMerge/>
            <w:tcBorders>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价值</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4" w:lineRule="exact"/>
              <w:ind w:left="321" w:right="0"/>
              <w:jc w:val="left"/>
              <w:rPr>
                <w:rFonts w:ascii="宋体" w:hAnsi="宋体" w:cs="宋体" w:eastAsia="宋体" w:hint="default"/>
                <w:sz w:val="21"/>
                <w:szCs w:val="21"/>
              </w:rPr>
            </w:pPr>
            <w:r>
              <w:rPr>
                <w:rFonts w:ascii="宋体" w:hAnsi="宋体" w:cs="宋体" w:eastAsia="宋体" w:hint="default"/>
                <w:sz w:val="21"/>
                <w:szCs w:val="21"/>
              </w:rPr>
              <w:t>价值</w:t>
            </w:r>
          </w:p>
        </w:tc>
      </w:tr>
    </w:tbl>
    <w:p>
      <w:pPr>
        <w:spacing w:after="0" w:line="274" w:lineRule="exact"/>
        <w:jc w:val="left"/>
        <w:rPr>
          <w:rFonts w:ascii="宋体" w:hAnsi="宋体" w:cs="宋体" w:eastAsia="宋体" w:hint="default"/>
          <w:sz w:val="21"/>
          <w:szCs w:val="21"/>
        </w:rPr>
        <w:sectPr>
          <w:type w:val="continuous"/>
          <w:pgSz w:w="11910" w:h="16850"/>
          <w:pgMar w:top="1060" w:bottom="1380" w:left="82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92" w:type="dxa"/>
        <w:tblLayout w:type="fixed"/>
        <w:tblCellMar>
          <w:top w:w="0" w:type="dxa"/>
          <w:left w:w="0" w:type="dxa"/>
          <w:bottom w:w="0" w:type="dxa"/>
          <w:right w:w="0" w:type="dxa"/>
        </w:tblCellMar>
        <w:tblLook w:val="01E0"/>
      </w:tblPr>
      <w:tblGrid>
        <w:gridCol w:w="888"/>
        <w:gridCol w:w="852"/>
        <w:gridCol w:w="771"/>
        <w:gridCol w:w="521"/>
        <w:gridCol w:w="288"/>
        <w:gridCol w:w="1298"/>
        <w:gridCol w:w="1476"/>
        <w:gridCol w:w="770"/>
        <w:gridCol w:w="264"/>
        <w:gridCol w:w="764"/>
        <w:gridCol w:w="1075"/>
      </w:tblGrid>
      <w:tr>
        <w:trPr>
          <w:trHeight w:val="1824" w:hRule="exact"/>
        </w:trPr>
        <w:tc>
          <w:tcPr>
            <w:tcW w:w="88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223" w:right="0"/>
              <w:jc w:val="left"/>
              <w:rPr>
                <w:rFonts w:ascii="Times New Roman" w:hAnsi="Times New Roman" w:cs="Times New Roman" w:eastAsia="Times New Roman" w:hint="default"/>
                <w:sz w:val="21"/>
                <w:szCs w:val="21"/>
              </w:rPr>
            </w:pPr>
            <w:r>
              <w:rPr>
                <w:rFonts w:ascii="Times New Roman"/>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z w:val="21"/>
                <w:szCs w:val="21"/>
              </w:rPr>
              <w:t>金额</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44" w:lineRule="auto"/>
              <w:ind w:left="33" w:right="31"/>
              <w:jc w:val="both"/>
              <w:rPr>
                <w:rFonts w:ascii="Times New Roman" w:hAnsi="Times New Roman" w:cs="Times New Roman" w:eastAsia="Times New Roman"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p>
            <w:pPr>
              <w:pStyle w:val="TableParagraph"/>
              <w:spacing w:line="237" w:lineRule="exact"/>
              <w:ind w:left="50" w:right="0"/>
              <w:jc w:val="both"/>
              <w:rPr>
                <w:rFonts w:ascii="Times New Roman" w:hAnsi="Times New Roman" w:cs="Times New Roman" w:eastAsia="Times New Roman" w:hint="default"/>
                <w:sz w:val="21"/>
                <w:szCs w:val="21"/>
              </w:rPr>
            </w:pPr>
            <w:r>
              <w:rPr>
                <w:rFonts w:ascii="Times New Roman"/>
                <w:w w:val="100"/>
                <w:sz w:val="21"/>
              </w:rPr>
              <w:t>%</w:t>
            </w:r>
          </w:p>
          <w:p>
            <w:pPr>
              <w:pStyle w:val="TableParagraph"/>
              <w:spacing w:line="241"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2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225" w:right="0"/>
              <w:jc w:val="left"/>
              <w:rPr>
                <w:rFonts w:ascii="Times New Roman" w:hAnsi="Times New Roman" w:cs="Times New Roman" w:eastAsia="Times New Roman" w:hint="default"/>
                <w:sz w:val="21"/>
                <w:szCs w:val="21"/>
              </w:rPr>
            </w:pPr>
            <w:r>
              <w:rPr>
                <w:rFonts w:ascii="Times New Roman"/>
                <w:sz w:val="21"/>
              </w:rPr>
              <w:t>(%)</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72" w:lineRule="exact"/>
              <w:ind w:left="26" w:right="14"/>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72" w:lineRule="exact"/>
              <w:ind w:left="115" w:right="55"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 项</w:t>
            </w:r>
            <w:r>
              <w:rPr>
                <w:rFonts w:ascii="宋体" w:hAnsi="宋体" w:cs="宋体" w:eastAsia="宋体" w:hint="default"/>
                <w:spacing w:val="-14"/>
                <w:sz w:val="21"/>
                <w:szCs w:val="21"/>
              </w:rPr>
              <w:t> </w:t>
            </w:r>
            <w:r>
              <w:rPr>
                <w:rFonts w:ascii="宋体" w:hAnsi="宋体" w:cs="宋体" w:eastAsia="宋体" w:hint="default"/>
                <w:sz w:val="21"/>
                <w:szCs w:val="21"/>
              </w:rPr>
              <w:t>金</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额 重</w:t>
            </w:r>
            <w:r>
              <w:rPr>
                <w:rFonts w:ascii="宋体" w:hAnsi="宋体" w:cs="宋体" w:eastAsia="宋体" w:hint="default"/>
                <w:spacing w:val="-14"/>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 单</w:t>
            </w:r>
            <w:r>
              <w:rPr>
                <w:rFonts w:ascii="宋体" w:hAnsi="宋体" w:cs="宋体" w:eastAsia="宋体" w:hint="default"/>
                <w:spacing w:val="-14"/>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 提</w:t>
            </w:r>
            <w:r>
              <w:rPr>
                <w:rFonts w:ascii="宋体" w:hAnsi="宋体" w:cs="宋体" w:eastAsia="宋体" w:hint="default"/>
                <w:spacing w:val="-14"/>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 准</w:t>
            </w:r>
            <w:r>
              <w:rPr>
                <w:rFonts w:ascii="宋体" w:hAnsi="宋体" w:cs="宋体" w:eastAsia="宋体" w:hint="default"/>
                <w:spacing w:val="-14"/>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 应</w:t>
            </w:r>
            <w:r>
              <w:rPr>
                <w:rFonts w:ascii="宋体" w:hAnsi="宋体" w:cs="宋体" w:eastAsia="宋体" w:hint="default"/>
                <w:spacing w:val="-14"/>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852"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按 信</w:t>
            </w:r>
            <w:r>
              <w:rPr>
                <w:rFonts w:ascii="宋体" w:hAnsi="宋体" w:cs="宋体" w:eastAsia="宋体" w:hint="default"/>
                <w:spacing w:val="-14"/>
                <w:sz w:val="21"/>
                <w:szCs w:val="21"/>
              </w:rPr>
              <w:t> </w:t>
            </w:r>
            <w:r>
              <w:rPr>
                <w:rFonts w:ascii="宋体" w:hAnsi="宋体" w:cs="宋体" w:eastAsia="宋体" w:hint="default"/>
                <w:sz w:val="21"/>
                <w:szCs w:val="21"/>
              </w:rPr>
              <w:t>用</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风 险</w:t>
            </w:r>
            <w:r>
              <w:rPr>
                <w:rFonts w:ascii="宋体" w:hAnsi="宋体" w:cs="宋体" w:eastAsia="宋体" w:hint="default"/>
                <w:spacing w:val="-14"/>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 组</w:t>
            </w:r>
            <w:r>
              <w:rPr>
                <w:rFonts w:ascii="宋体" w:hAnsi="宋体" w:cs="宋体" w:eastAsia="宋体" w:hint="default"/>
                <w:spacing w:val="-14"/>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 提</w:t>
            </w:r>
            <w:r>
              <w:rPr>
                <w:rFonts w:ascii="宋体" w:hAnsi="宋体" w:cs="宋体" w:eastAsia="宋体" w:hint="default"/>
                <w:spacing w:val="-14"/>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 准</w:t>
            </w:r>
            <w:r>
              <w:rPr>
                <w:rFonts w:ascii="宋体" w:hAnsi="宋体" w:cs="宋体" w:eastAsia="宋体" w:hint="default"/>
                <w:spacing w:val="-14"/>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 应</w:t>
            </w:r>
            <w:r>
              <w:rPr>
                <w:rFonts w:ascii="宋体" w:hAnsi="宋体" w:cs="宋体" w:eastAsia="宋体" w:hint="default"/>
                <w:spacing w:val="-14"/>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left"/>
              <w:rPr>
                <w:rFonts w:ascii="宋体" w:hAnsi="宋体" w:cs="宋体" w:eastAsia="宋体" w:hint="default"/>
                <w:sz w:val="21"/>
                <w:szCs w:val="21"/>
              </w:rPr>
            </w:pPr>
            <w:r>
              <w:rPr>
                <w:rFonts w:ascii="宋体"/>
                <w:sz w:val="21"/>
              </w:rPr>
              <w:t>328,485</w:t>
            </w:r>
          </w:p>
          <w:p>
            <w:pPr>
              <w:pStyle w:val="TableParagraph"/>
              <w:spacing w:line="273" w:lineRule="exact"/>
              <w:ind w:left="83" w:right="0"/>
              <w:jc w:val="left"/>
              <w:rPr>
                <w:rFonts w:ascii="宋体" w:hAnsi="宋体" w:cs="宋体" w:eastAsia="宋体" w:hint="default"/>
                <w:sz w:val="21"/>
                <w:szCs w:val="21"/>
              </w:rPr>
            </w:pPr>
            <w:r>
              <w:rPr>
                <w:rFonts w:ascii="宋体"/>
                <w:sz w:val="21"/>
              </w:rPr>
              <w:t>,233.13</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p>
            <w:pPr>
              <w:pStyle w:val="TableParagraph"/>
              <w:spacing w:line="273" w:lineRule="exact"/>
              <w:ind w:right="24"/>
              <w:jc w:val="right"/>
              <w:rPr>
                <w:rFonts w:ascii="宋体" w:hAnsi="宋体" w:cs="宋体" w:eastAsia="宋体" w:hint="default"/>
                <w:sz w:val="21"/>
                <w:szCs w:val="21"/>
              </w:rPr>
            </w:pPr>
            <w:r>
              <w:rPr>
                <w:rFonts w:ascii="宋体"/>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w w:val="100"/>
                <w:sz w:val="21"/>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328,485,233</w:t>
            </w:r>
          </w:p>
          <w:p>
            <w:pPr>
              <w:pStyle w:val="TableParagraph"/>
              <w:spacing w:line="273" w:lineRule="exact"/>
              <w:ind w:right="19"/>
              <w:jc w:val="right"/>
              <w:rPr>
                <w:rFonts w:ascii="宋体" w:hAnsi="宋体" w:cs="宋体" w:eastAsia="宋体" w:hint="default"/>
                <w:sz w:val="21"/>
                <w:szCs w:val="21"/>
              </w:rPr>
            </w:pPr>
            <w:r>
              <w:rPr>
                <w:rFonts w:ascii="宋体"/>
                <w:sz w:val="21"/>
              </w:rPr>
              <w:t>.13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449,565,633.4</w:t>
            </w:r>
          </w:p>
          <w:p>
            <w:pPr>
              <w:pStyle w:val="TableParagraph"/>
              <w:spacing w:line="273" w:lineRule="exact"/>
              <w:ind w:right="23"/>
              <w:jc w:val="right"/>
              <w:rPr>
                <w:rFonts w:ascii="宋体" w:hAnsi="宋体" w:cs="宋体" w:eastAsia="宋体" w:hint="default"/>
                <w:sz w:val="21"/>
                <w:szCs w:val="21"/>
              </w:rPr>
            </w:pPr>
            <w:r>
              <w:rPr>
                <w:rFonts w:ascii="宋体"/>
                <w:w w:val="100"/>
                <w:sz w:val="21"/>
              </w:rPr>
              <w:t>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100.00</w:t>
            </w:r>
          </w:p>
          <w:p>
            <w:pPr>
              <w:pStyle w:val="TableParagraph"/>
              <w:spacing w:line="273" w:lineRule="exact"/>
              <w:ind w:right="23"/>
              <w:jc w:val="right"/>
              <w:rPr>
                <w:rFonts w:ascii="宋体" w:hAnsi="宋体" w:cs="宋体" w:eastAsia="宋体" w:hint="default"/>
                <w:sz w:val="21"/>
                <w:szCs w:val="21"/>
              </w:rPr>
            </w:pPr>
            <w:r>
              <w:rPr>
                <w:rFonts w:ascii="宋体"/>
                <w:w w:val="100"/>
                <w:sz w:val="21"/>
              </w:rPr>
              <w:t>%</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w w:val="100"/>
                <w:sz w:val="21"/>
              </w:rPr>
              <w:t>-</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w w:val="100"/>
                <w:sz w:val="21"/>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449,565,6</w:t>
            </w:r>
          </w:p>
          <w:p>
            <w:pPr>
              <w:pStyle w:val="TableParagraph"/>
              <w:spacing w:line="273" w:lineRule="exact"/>
              <w:ind w:left="513" w:right="0"/>
              <w:jc w:val="left"/>
              <w:rPr>
                <w:rFonts w:ascii="宋体" w:hAnsi="宋体" w:cs="宋体" w:eastAsia="宋体" w:hint="default"/>
                <w:sz w:val="21"/>
                <w:szCs w:val="21"/>
              </w:rPr>
            </w:pPr>
            <w:r>
              <w:rPr>
                <w:rFonts w:ascii="宋体"/>
                <w:sz w:val="21"/>
              </w:rPr>
              <w:t>33.45</w:t>
            </w:r>
          </w:p>
        </w:tc>
      </w:tr>
      <w:tr>
        <w:trPr>
          <w:trHeight w:val="1916"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 项</w:t>
            </w:r>
            <w:r>
              <w:rPr>
                <w:rFonts w:ascii="宋体" w:hAnsi="宋体" w:cs="宋体" w:eastAsia="宋体" w:hint="default"/>
                <w:spacing w:val="-14"/>
                <w:sz w:val="21"/>
                <w:szCs w:val="21"/>
              </w:rPr>
              <w:t> </w:t>
            </w:r>
            <w:r>
              <w:rPr>
                <w:rFonts w:ascii="宋体" w:hAnsi="宋体" w:cs="宋体" w:eastAsia="宋体" w:hint="default"/>
                <w:sz w:val="21"/>
                <w:szCs w:val="21"/>
              </w:rPr>
              <w:t>金</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额 不</w:t>
            </w:r>
            <w:r>
              <w:rPr>
                <w:rFonts w:ascii="宋体" w:hAnsi="宋体" w:cs="宋体" w:eastAsia="宋体" w:hint="default"/>
                <w:spacing w:val="-14"/>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 但</w:t>
            </w:r>
            <w:r>
              <w:rPr>
                <w:rFonts w:ascii="宋体" w:hAnsi="宋体" w:cs="宋体" w:eastAsia="宋体" w:hint="default"/>
                <w:spacing w:val="-14"/>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 计</w:t>
            </w:r>
            <w:r>
              <w:rPr>
                <w:rFonts w:ascii="宋体" w:hAnsi="宋体" w:cs="宋体" w:eastAsia="宋体" w:hint="default"/>
                <w:spacing w:val="-14"/>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 账</w:t>
            </w:r>
            <w:r>
              <w:rPr>
                <w:rFonts w:ascii="宋体" w:hAnsi="宋体" w:cs="宋体" w:eastAsia="宋体" w:hint="default"/>
                <w:spacing w:val="-14"/>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 的</w:t>
            </w:r>
            <w:r>
              <w:rPr>
                <w:rFonts w:ascii="宋体" w:hAnsi="宋体" w:cs="宋体" w:eastAsia="宋体" w:hint="default"/>
                <w:spacing w:val="-14"/>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852"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left"/>
              <w:rPr>
                <w:rFonts w:ascii="宋体" w:hAnsi="宋体" w:cs="宋体" w:eastAsia="宋体" w:hint="default"/>
                <w:sz w:val="21"/>
                <w:szCs w:val="21"/>
              </w:rPr>
            </w:pPr>
            <w:r>
              <w:rPr>
                <w:rFonts w:ascii="宋体"/>
                <w:sz w:val="21"/>
              </w:rPr>
              <w:t>328,485</w:t>
            </w:r>
          </w:p>
          <w:p>
            <w:pPr>
              <w:pStyle w:val="TableParagraph"/>
              <w:spacing w:line="273" w:lineRule="exact"/>
              <w:ind w:left="83" w:right="0"/>
              <w:jc w:val="left"/>
              <w:rPr>
                <w:rFonts w:ascii="宋体" w:hAnsi="宋体" w:cs="宋体" w:eastAsia="宋体" w:hint="default"/>
                <w:sz w:val="21"/>
                <w:szCs w:val="21"/>
              </w:rPr>
            </w:pPr>
            <w:r>
              <w:rPr>
                <w:rFonts w:ascii="宋体"/>
                <w:sz w:val="21"/>
              </w:rPr>
              <w:t>,233.13</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521"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 w:right="0"/>
              <w:jc w:val="left"/>
              <w:rPr>
                <w:rFonts w:ascii="Times New Roman" w:hAnsi="Times New Roman" w:cs="Times New Roman" w:eastAsia="Times New Roman" w:hint="default"/>
                <w:sz w:val="21"/>
                <w:szCs w:val="21"/>
              </w:rPr>
            </w:pPr>
            <w:r>
              <w:rPr>
                <w:rFonts w:ascii="Times New Roman"/>
                <w:w w:val="100"/>
                <w:sz w:val="21"/>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328,485,233</w:t>
            </w:r>
          </w:p>
          <w:p>
            <w:pPr>
              <w:pStyle w:val="TableParagraph"/>
              <w:spacing w:line="273" w:lineRule="exact"/>
              <w:ind w:right="19"/>
              <w:jc w:val="right"/>
              <w:rPr>
                <w:rFonts w:ascii="宋体" w:hAnsi="宋体" w:cs="宋体" w:eastAsia="宋体" w:hint="default"/>
                <w:sz w:val="21"/>
                <w:szCs w:val="21"/>
              </w:rPr>
            </w:pPr>
            <w:r>
              <w:rPr>
                <w:rFonts w:ascii="宋体"/>
                <w:sz w:val="21"/>
              </w:rPr>
              <w:t>.13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449,565,633.4</w:t>
            </w:r>
          </w:p>
          <w:p>
            <w:pPr>
              <w:pStyle w:val="TableParagraph"/>
              <w:spacing w:line="273" w:lineRule="exact"/>
              <w:ind w:right="23"/>
              <w:jc w:val="right"/>
              <w:rPr>
                <w:rFonts w:ascii="宋体" w:hAnsi="宋体" w:cs="宋体" w:eastAsia="宋体" w:hint="default"/>
                <w:sz w:val="21"/>
                <w:szCs w:val="21"/>
              </w:rPr>
            </w:pPr>
            <w:r>
              <w:rPr>
                <w:rFonts w:ascii="宋体"/>
                <w:w w:val="100"/>
                <w:sz w:val="21"/>
              </w:rPr>
              <w:t>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2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sz w:val="21"/>
              </w:rPr>
              <w:t>449,565,6</w:t>
            </w:r>
          </w:p>
          <w:p>
            <w:pPr>
              <w:pStyle w:val="TableParagraph"/>
              <w:spacing w:line="273" w:lineRule="exact"/>
              <w:ind w:left="513" w:right="0"/>
              <w:jc w:val="left"/>
              <w:rPr>
                <w:rFonts w:ascii="宋体" w:hAnsi="宋体" w:cs="宋体" w:eastAsia="宋体" w:hint="default"/>
                <w:sz w:val="21"/>
                <w:szCs w:val="21"/>
              </w:rPr>
            </w:pPr>
            <w:r>
              <w:rPr>
                <w:rFonts w:ascii="宋体"/>
                <w:sz w:val="21"/>
              </w:rPr>
              <w:t>33.45</w:t>
            </w:r>
          </w:p>
        </w:tc>
      </w:tr>
    </w:tbl>
    <w:p>
      <w:pPr>
        <w:spacing w:line="240" w:lineRule="auto" w:before="7"/>
        <w:rPr>
          <w:rFonts w:ascii="宋体" w:hAnsi="宋体" w:cs="宋体" w:eastAsia="宋体" w:hint="default"/>
          <w:sz w:val="17"/>
          <w:szCs w:val="17"/>
        </w:rPr>
      </w:pPr>
    </w:p>
    <w:p>
      <w:pPr>
        <w:pStyle w:val="BodyText"/>
        <w:spacing w:line="240" w:lineRule="auto" w:before="36"/>
        <w:ind w:left="228" w:right="141"/>
        <w:jc w:val="left"/>
      </w:pPr>
      <w:r>
        <w:rPr/>
        <w:t>期末单项金额重大并单项计提坏账准备的应收账款：</w:t>
      </w:r>
    </w:p>
    <w:p>
      <w:pPr>
        <w:pStyle w:val="BodyText"/>
        <w:spacing w:line="273" w:lineRule="auto" w:before="58"/>
        <w:ind w:left="228" w:right="318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spacing w:line="273" w:lineRule="auto" w:before="30"/>
        <w:ind w:left="228" w:right="318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组合中，采用余额百分比法计提坏账准备的应收账款：</w:t>
      </w:r>
    </w:p>
    <w:p>
      <w:pPr>
        <w:pStyle w:val="BodyText"/>
        <w:spacing w:line="273" w:lineRule="auto" w:before="29"/>
        <w:ind w:left="228" w:right="318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组合中，采用其他方法计提坏账准备的应收账款：</w:t>
      </w:r>
    </w:p>
    <w:p>
      <w:pPr>
        <w:pStyle w:val="BodyText"/>
        <w:spacing w:line="240" w:lineRule="auto" w:before="29"/>
        <w:ind w:left="228" w:right="681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698" w:val="left" w:leader="none"/>
        </w:tabs>
        <w:spacing w:line="240" w:lineRule="auto" w:before="40"/>
        <w:ind w:left="0" w:right="4128"/>
        <w:jc w:val="center"/>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228" w:right="141"/>
        <w:jc w:val="left"/>
      </w:pPr>
      <w:r>
        <w:rPr/>
        <w:t>本期计提坏账准备金额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元；本期收回或转回坏账准备金额</w:t>
      </w:r>
      <w:r>
        <w:rPr>
          <w:spacing w:val="-53"/>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3"/>
        </w:rPr>
        <w:t> </w:t>
      </w:r>
      <w:r>
        <w:rPr/>
        <w:t>元。</w:t>
      </w:r>
    </w:p>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50"/>
          <w:pgMar w:header="0" w:footer="921" w:top="980" w:bottom="1120" w:left="1500" w:right="1040"/>
        </w:sectPr>
      </w:pPr>
    </w:p>
    <w:p>
      <w:pPr>
        <w:pStyle w:val="BodyText"/>
        <w:spacing w:line="273" w:lineRule="exact" w:before="36"/>
        <w:ind w:left="228" w:right="0"/>
        <w:jc w:val="left"/>
      </w:pPr>
      <w:r>
        <w:rPr>
          <w:spacing w:val="-2"/>
        </w:rPr>
        <w:t>其中本期坏账准备收回或转回金额重要的：</w:t>
      </w:r>
    </w:p>
    <w:p>
      <w:pPr>
        <w:pStyle w:val="BodyText"/>
        <w:spacing w:line="289" w:lineRule="exact"/>
        <w:ind w:left="22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1280" w:val="left" w:leader="none"/>
        </w:tabs>
        <w:spacing w:line="240" w:lineRule="auto"/>
        <w:ind w:left="228" w:right="0"/>
        <w:jc w:val="left"/>
      </w:pPr>
      <w:r>
        <w:rPr>
          <w:spacing w:val="-1"/>
        </w:rPr>
        <w:t>单位：元</w:t>
        <w:tab/>
      </w:r>
      <w:r>
        <w:rPr>
          <w:spacing w:val="-2"/>
        </w:rPr>
        <w:t>币种：人民币</w:t>
      </w:r>
    </w:p>
    <w:p>
      <w:pPr>
        <w:spacing w:after="0" w:line="240" w:lineRule="auto"/>
        <w:jc w:val="left"/>
        <w:sectPr>
          <w:type w:val="continuous"/>
          <w:pgSz w:w="11910" w:h="16850"/>
          <w:pgMar w:top="1060" w:bottom="1380" w:left="1500" w:right="1040"/>
          <w:cols w:num="2" w:equalWidth="0">
            <w:col w:w="4223" w:space="2371"/>
            <w:col w:w="2776"/>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521"/>
        <w:gridCol w:w="3144"/>
        <w:gridCol w:w="3457"/>
      </w:tblGrid>
      <w:tr>
        <w:trPr>
          <w:trHeight w:val="28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0"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1"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大连港散杂货码头公司</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10,000.00</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应收账款收回已核销</w:t>
            </w:r>
          </w:p>
        </w:tc>
      </w:tr>
      <w:tr>
        <w:trPr>
          <w:trHeight w:val="28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10,000.00</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exact"/>
        <w:ind w:left="228" w:right="6810"/>
        <w:jc w:val="left"/>
      </w:pPr>
      <w:r>
        <w:rPr/>
        <w:t>其他说明</w:t>
      </w:r>
    </w:p>
    <w:p>
      <w:pPr>
        <w:pStyle w:val="BodyText"/>
        <w:spacing w:line="274" w:lineRule="exact"/>
        <w:ind w:left="228" w:right="6810"/>
        <w:jc w:val="left"/>
      </w:pPr>
      <w:r>
        <w:rPr/>
        <w:t>无。</w:t>
      </w:r>
    </w:p>
    <w:p>
      <w:pPr>
        <w:spacing w:after="0" w:line="274" w:lineRule="exact"/>
        <w:jc w:val="left"/>
        <w:sectPr>
          <w:type w:val="continuous"/>
          <w:pgSz w:w="11910" w:h="16850"/>
          <w:pgMar w:top="1060" w:bottom="1380" w:left="150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Heading4"/>
        <w:tabs>
          <w:tab w:pos="1248" w:val="left" w:leader="none"/>
        </w:tabs>
        <w:spacing w:line="240" w:lineRule="auto" w:before="0"/>
        <w:ind w:left="550" w:right="0"/>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4" w:lineRule="exact" w:before="82"/>
        <w:ind w:left="408" w:right="555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其中重要的应收账款核销情况</w:t>
      </w:r>
    </w:p>
    <w:p>
      <w:pPr>
        <w:pStyle w:val="BodyText"/>
        <w:spacing w:line="262" w:lineRule="exact"/>
        <w:ind w:left="40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1248" w:val="left" w:leader="none"/>
        </w:tabs>
        <w:spacing w:line="240" w:lineRule="auto" w:before="43"/>
        <w:ind w:left="550" w:right="0"/>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pStyle w:val="BodyText"/>
        <w:spacing w:line="240" w:lineRule="auto" w:before="56"/>
        <w:ind w:left="40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2663"/>
        <w:gridCol w:w="2059"/>
        <w:gridCol w:w="296"/>
        <w:gridCol w:w="1469"/>
        <w:gridCol w:w="257"/>
        <w:gridCol w:w="3089"/>
      </w:tblGrid>
      <w:tr>
        <w:trPr>
          <w:trHeight w:val="659" w:hRule="exact"/>
        </w:trPr>
        <w:tc>
          <w:tcPr>
            <w:tcW w:w="2663"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余额</w:t>
            </w:r>
          </w:p>
        </w:tc>
        <w:tc>
          <w:tcPr>
            <w:tcW w:w="29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10" w:lineRule="exact"/>
              <w:ind w:left="520"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4" w:lineRule="exact"/>
              <w:ind w:left="94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57" w:type="dxa"/>
            <w:tcBorders>
              <w:top w:val="nil" w:sz="6" w:space="0" w:color="auto"/>
              <w:left w:val="nil" w:sz="6" w:space="0" w:color="auto"/>
              <w:bottom w:val="nil" w:sz="6" w:space="0" w:color="auto"/>
              <w:right w:val="nil" w:sz="6" w:space="0" w:color="auto"/>
            </w:tcBorders>
          </w:tcPr>
          <w:p>
            <w:pPr/>
          </w:p>
        </w:tc>
        <w:tc>
          <w:tcPr>
            <w:tcW w:w="308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pacing w:val="-2"/>
                <w:sz w:val="21"/>
                <w:szCs w:val="21"/>
              </w:rPr>
              <w:t>占应收账款余额总额比例</w:t>
            </w:r>
          </w:p>
        </w:tc>
      </w:tr>
      <w:tr>
        <w:trPr>
          <w:trHeight w:val="704" w:hRule="exact"/>
        </w:trPr>
        <w:tc>
          <w:tcPr>
            <w:tcW w:w="266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1198"/>
              <w:jc w:val="left"/>
              <w:rPr>
                <w:rFonts w:ascii="宋体" w:hAnsi="宋体" w:cs="宋体" w:eastAsia="宋体" w:hint="default"/>
                <w:sz w:val="21"/>
                <w:szCs w:val="21"/>
              </w:rPr>
            </w:pPr>
            <w:r>
              <w:rPr>
                <w:rFonts w:ascii="宋体" w:hAnsi="宋体" w:cs="宋体" w:eastAsia="宋体" w:hint="default"/>
                <w:spacing w:val="-1"/>
                <w:sz w:val="21"/>
                <w:szCs w:val="21"/>
              </w:rPr>
              <w:t>余额前五名的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应收账款总额</w:t>
            </w:r>
          </w:p>
        </w:tc>
        <w:tc>
          <w:tcPr>
            <w:tcW w:w="2059"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166,277,872.12</w:t>
            </w:r>
          </w:p>
        </w:tc>
        <w:tc>
          <w:tcPr>
            <w:tcW w:w="296"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7"/>
              <w:jc w:val="right"/>
              <w:rPr>
                <w:rFonts w:ascii="宋体" w:hAnsi="宋体" w:cs="宋体" w:eastAsia="宋体" w:hint="default"/>
                <w:sz w:val="21"/>
                <w:szCs w:val="21"/>
              </w:rPr>
            </w:pPr>
            <w:r>
              <w:rPr>
                <w:rFonts w:ascii="宋体"/>
                <w:w w:val="100"/>
                <w:sz w:val="21"/>
              </w:rPr>
              <w:t>-</w:t>
            </w:r>
          </w:p>
        </w:tc>
        <w:tc>
          <w:tcPr>
            <w:tcW w:w="257" w:type="dxa"/>
            <w:tcBorders>
              <w:top w:val="nil" w:sz="6" w:space="0" w:color="auto"/>
              <w:left w:val="nil" w:sz="6" w:space="0" w:color="auto"/>
              <w:bottom w:val="nil" w:sz="6" w:space="0" w:color="auto"/>
              <w:right w:val="nil" w:sz="6" w:space="0" w:color="auto"/>
            </w:tcBorders>
          </w:tcPr>
          <w:p>
            <w:pPr/>
          </w:p>
        </w:tc>
        <w:tc>
          <w:tcPr>
            <w:tcW w:w="3089"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02"/>
              <w:jc w:val="right"/>
              <w:rPr>
                <w:rFonts w:ascii="宋体" w:hAnsi="宋体" w:cs="宋体" w:eastAsia="宋体" w:hint="default"/>
                <w:sz w:val="21"/>
                <w:szCs w:val="21"/>
              </w:rPr>
            </w:pPr>
            <w:r>
              <w:rPr>
                <w:rFonts w:ascii="宋体"/>
                <w:sz w:val="21"/>
              </w:rPr>
              <w:t>50.62%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4"/>
        <w:tabs>
          <w:tab w:pos="1248" w:val="left" w:leader="none"/>
        </w:tabs>
        <w:spacing w:line="240" w:lineRule="auto"/>
        <w:ind w:left="550" w:right="0"/>
        <w:jc w:val="left"/>
        <w:rPr>
          <w:b w:val="0"/>
          <w:bCs w:val="0"/>
        </w:rPr>
      </w:pPr>
      <w:r>
        <w:rPr>
          <w:rFonts w:ascii="宋体" w:hAnsi="宋体" w:cs="宋体" w:eastAsia="宋体" w:hint="default"/>
          <w:w w:val="95"/>
        </w:rPr>
        <w:t>(5).</w:t>
        <w:tab/>
      </w:r>
      <w:r>
        <w:rPr/>
        <w:t>因金融资产转移而终止确认的应收账款：</w:t>
      </w:r>
      <w:r>
        <w:rPr>
          <w:b w:val="0"/>
          <w:bCs w:val="0"/>
        </w:rPr>
      </w:r>
    </w:p>
    <w:p>
      <w:pPr>
        <w:pStyle w:val="BodyText"/>
        <w:spacing w:line="240" w:lineRule="auto" w:before="58"/>
        <w:ind w:left="40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1248" w:val="left" w:leader="none"/>
        </w:tabs>
        <w:spacing w:line="240" w:lineRule="auto" w:before="40"/>
        <w:ind w:left="550" w:right="0"/>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pStyle w:val="BodyText"/>
        <w:spacing w:line="272" w:lineRule="exact" w:before="86"/>
        <w:ind w:left="408" w:right="822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40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1"/>
          <w:szCs w:val="21"/>
        </w:rPr>
      </w:pPr>
    </w:p>
    <w:tbl>
      <w:tblPr>
        <w:tblW w:w="0" w:type="auto"/>
        <w:jc w:val="left"/>
        <w:tblInd w:w="172" w:type="dxa"/>
        <w:tblLayout w:type="fixed"/>
        <w:tblCellMar>
          <w:top w:w="0" w:type="dxa"/>
          <w:left w:w="0" w:type="dxa"/>
          <w:bottom w:w="0" w:type="dxa"/>
          <w:right w:w="0" w:type="dxa"/>
        </w:tblCellMar>
        <w:tblLook w:val="01E0"/>
      </w:tblPr>
      <w:tblGrid>
        <w:gridCol w:w="738"/>
        <w:gridCol w:w="3300"/>
        <w:gridCol w:w="2590"/>
        <w:gridCol w:w="346"/>
        <w:gridCol w:w="2794"/>
      </w:tblGrid>
      <w:tr>
        <w:trPr>
          <w:trHeight w:val="402"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Arial" w:hAnsi="Arial" w:cs="Arial" w:eastAsia="Arial" w:hint="default"/>
                <w:sz w:val="21"/>
                <w:szCs w:val="21"/>
              </w:rPr>
            </w:pPr>
            <w:r>
              <w:rPr>
                <w:rFonts w:ascii="Arial"/>
                <w:sz w:val="21"/>
              </w:rPr>
              <w:t>(a)</w:t>
            </w:r>
          </w:p>
        </w:tc>
        <w:tc>
          <w:tcPr>
            <w:tcW w:w="5890"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280" w:right="0"/>
              <w:jc w:val="left"/>
              <w:rPr>
                <w:rFonts w:ascii="宋体" w:hAnsi="宋体" w:cs="宋体" w:eastAsia="宋体" w:hint="default"/>
                <w:sz w:val="21"/>
                <w:szCs w:val="21"/>
              </w:rPr>
            </w:pPr>
            <w:r>
              <w:rPr>
                <w:rFonts w:ascii="宋体" w:hAnsi="宋体" w:cs="宋体" w:eastAsia="宋体" w:hint="default"/>
                <w:sz w:val="21"/>
                <w:szCs w:val="21"/>
              </w:rPr>
              <w:t>应收账款按其入账日期的账龄分析如下：</w:t>
            </w:r>
          </w:p>
        </w:tc>
        <w:tc>
          <w:tcPr>
            <w:tcW w:w="346"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
        </w:tc>
      </w:tr>
      <w:tr>
        <w:trPr>
          <w:trHeight w:val="577" w:hRule="exact"/>
        </w:trPr>
        <w:tc>
          <w:tcPr>
            <w:tcW w:w="738"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righ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46"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2"/>
              <w:jc w:val="righ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445" w:hRule="exact"/>
        </w:trPr>
        <w:tc>
          <w:tcPr>
            <w:tcW w:w="738"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3"/>
              <w:jc w:val="right"/>
              <w:rPr>
                <w:rFonts w:ascii="Arial" w:hAnsi="Arial" w:cs="Arial" w:eastAsia="Arial" w:hint="default"/>
                <w:sz w:val="21"/>
                <w:szCs w:val="21"/>
              </w:rPr>
            </w:pPr>
            <w:r>
              <w:rPr>
                <w:rFonts w:ascii="Arial"/>
                <w:spacing w:val="-2"/>
                <w:sz w:val="21"/>
              </w:rPr>
              <w:t>5,711,769.92</w:t>
            </w:r>
          </w:p>
        </w:tc>
        <w:tc>
          <w:tcPr>
            <w:tcW w:w="346"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21"/>
                <w:szCs w:val="21"/>
              </w:rPr>
            </w:pPr>
            <w:r>
              <w:rPr>
                <w:rFonts w:ascii="Arial"/>
                <w:spacing w:val="-1"/>
                <w:sz w:val="21"/>
              </w:rPr>
              <w:t>6,028,420.06</w:t>
            </w:r>
          </w:p>
        </w:tc>
      </w:tr>
      <w:tr>
        <w:trPr>
          <w:trHeight w:val="288" w:hRule="exact"/>
        </w:trPr>
        <w:tc>
          <w:tcPr>
            <w:tcW w:w="738"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35" w:lineRule="exact"/>
              <w:ind w:left="280"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590" w:type="dxa"/>
            <w:tcBorders>
              <w:top w:val="nil" w:sz="6" w:space="0" w:color="auto"/>
              <w:left w:val="nil" w:sz="6" w:space="0" w:color="auto"/>
              <w:bottom w:val="nil" w:sz="6" w:space="0" w:color="auto"/>
              <w:right w:val="nil" w:sz="6" w:space="0" w:color="auto"/>
            </w:tcBorders>
          </w:tcPr>
          <w:p>
            <w:pPr>
              <w:pStyle w:val="TableParagraph"/>
              <w:spacing w:line="231" w:lineRule="exact"/>
              <w:ind w:right="103"/>
              <w:jc w:val="right"/>
              <w:rPr>
                <w:rFonts w:ascii="Arial" w:hAnsi="Arial" w:cs="Arial" w:eastAsia="Arial" w:hint="default"/>
                <w:sz w:val="21"/>
                <w:szCs w:val="21"/>
              </w:rPr>
            </w:pPr>
            <w:r>
              <w:rPr>
                <w:rFonts w:ascii="Arial"/>
                <w:spacing w:val="-1"/>
                <w:sz w:val="21"/>
              </w:rPr>
              <w:t>5,961,960.99</w:t>
            </w:r>
          </w:p>
        </w:tc>
        <w:tc>
          <w:tcPr>
            <w:tcW w:w="346"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794,604.00</w:t>
            </w:r>
          </w:p>
        </w:tc>
      </w:tr>
      <w:tr>
        <w:trPr>
          <w:trHeight w:val="288" w:hRule="exact"/>
        </w:trPr>
        <w:tc>
          <w:tcPr>
            <w:tcW w:w="738"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35" w:lineRule="exact"/>
              <w:ind w:left="280"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590" w:type="dxa"/>
            <w:tcBorders>
              <w:top w:val="nil" w:sz="6" w:space="0" w:color="auto"/>
              <w:left w:val="nil" w:sz="6" w:space="0" w:color="auto"/>
              <w:bottom w:val="nil" w:sz="6" w:space="0" w:color="auto"/>
              <w:right w:val="nil" w:sz="6" w:space="0" w:color="auto"/>
            </w:tcBorders>
          </w:tcPr>
          <w:p>
            <w:pPr>
              <w:pStyle w:val="TableParagraph"/>
              <w:spacing w:line="231" w:lineRule="exact"/>
              <w:ind w:right="103"/>
              <w:jc w:val="right"/>
              <w:rPr>
                <w:rFonts w:ascii="Arial" w:hAnsi="Arial" w:cs="Arial" w:eastAsia="Arial" w:hint="default"/>
                <w:sz w:val="21"/>
                <w:szCs w:val="21"/>
              </w:rPr>
            </w:pPr>
            <w:r>
              <w:rPr>
                <w:rFonts w:ascii="Arial"/>
                <w:spacing w:val="-2"/>
                <w:sz w:val="21"/>
              </w:rPr>
              <w:t>475,118.00</w:t>
            </w:r>
          </w:p>
        </w:tc>
        <w:tc>
          <w:tcPr>
            <w:tcW w:w="346"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139,228.22</w:t>
            </w:r>
          </w:p>
        </w:tc>
      </w:tr>
      <w:tr>
        <w:trPr>
          <w:trHeight w:val="288" w:hRule="exact"/>
        </w:trPr>
        <w:tc>
          <w:tcPr>
            <w:tcW w:w="738"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Style w:val="TableParagraph"/>
              <w:spacing w:line="235" w:lineRule="exact"/>
              <w:ind w:left="28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590" w:type="dxa"/>
            <w:tcBorders>
              <w:top w:val="nil" w:sz="6" w:space="0" w:color="auto"/>
              <w:left w:val="nil" w:sz="6" w:space="0" w:color="auto"/>
              <w:bottom w:val="single" w:sz="4" w:space="0" w:color="000000"/>
              <w:right w:val="nil" w:sz="6" w:space="0" w:color="auto"/>
            </w:tcBorders>
          </w:tcPr>
          <w:p>
            <w:pPr>
              <w:pStyle w:val="TableParagraph"/>
              <w:spacing w:line="231" w:lineRule="exact"/>
              <w:ind w:right="104"/>
              <w:jc w:val="right"/>
              <w:rPr>
                <w:rFonts w:ascii="Arial" w:hAnsi="Arial" w:cs="Arial" w:eastAsia="Arial" w:hint="default"/>
                <w:sz w:val="21"/>
                <w:szCs w:val="21"/>
              </w:rPr>
            </w:pPr>
            <w:r>
              <w:rPr>
                <w:rFonts w:ascii="Arial"/>
                <w:spacing w:val="-1"/>
                <w:sz w:val="21"/>
              </w:rPr>
              <w:t>58,194,682.89</w:t>
            </w:r>
          </w:p>
        </w:tc>
        <w:tc>
          <w:tcPr>
            <w:tcW w:w="346"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1"/>
              <w:jc w:val="right"/>
              <w:rPr>
                <w:rFonts w:ascii="Arial" w:hAnsi="Arial" w:cs="Arial" w:eastAsia="Arial" w:hint="default"/>
                <w:sz w:val="21"/>
                <w:szCs w:val="21"/>
              </w:rPr>
            </w:pPr>
            <w:r>
              <w:rPr>
                <w:rFonts w:ascii="Arial"/>
                <w:spacing w:val="-1"/>
                <w:sz w:val="21"/>
              </w:rPr>
              <w:t>58,194,682.89</w:t>
            </w:r>
          </w:p>
        </w:tc>
      </w:tr>
      <w:tr>
        <w:trPr>
          <w:trHeight w:val="262" w:hRule="exact"/>
        </w:trPr>
        <w:tc>
          <w:tcPr>
            <w:tcW w:w="738" w:type="dxa"/>
            <w:tcBorders>
              <w:top w:val="nil" w:sz="6" w:space="0" w:color="auto"/>
              <w:left w:val="nil" w:sz="6" w:space="0" w:color="auto"/>
              <w:bottom w:val="nil" w:sz="6" w:space="0" w:color="auto"/>
              <w:right w:val="nil" w:sz="6" w:space="0" w:color="auto"/>
            </w:tcBorders>
          </w:tcPr>
          <w:p>
            <w:pPr/>
          </w:p>
        </w:tc>
        <w:tc>
          <w:tcPr>
            <w:tcW w:w="3300" w:type="dxa"/>
            <w:tcBorders>
              <w:top w:val="nil" w:sz="6" w:space="0" w:color="auto"/>
              <w:left w:val="nil" w:sz="6" w:space="0" w:color="auto"/>
              <w:bottom w:val="nil" w:sz="6" w:space="0" w:color="auto"/>
              <w:right w:val="nil" w:sz="6" w:space="0" w:color="auto"/>
            </w:tcBorders>
          </w:tcPr>
          <w:p>
            <w:pPr/>
          </w:p>
        </w:tc>
        <w:tc>
          <w:tcPr>
            <w:tcW w:w="2590"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01"/>
              <w:jc w:val="right"/>
              <w:rPr>
                <w:rFonts w:ascii="Arial" w:hAnsi="Arial" w:cs="Arial" w:eastAsia="Arial" w:hint="default"/>
                <w:sz w:val="21"/>
                <w:szCs w:val="21"/>
              </w:rPr>
            </w:pPr>
            <w:r>
              <w:rPr>
                <w:rFonts w:ascii="Arial"/>
                <w:spacing w:val="-1"/>
                <w:sz w:val="21"/>
              </w:rPr>
              <w:t>70,343,531.80</w:t>
            </w:r>
          </w:p>
        </w:tc>
        <w:tc>
          <w:tcPr>
            <w:tcW w:w="346" w:type="dxa"/>
            <w:tcBorders>
              <w:top w:val="nil" w:sz="6" w:space="0" w:color="auto"/>
              <w:left w:val="nil" w:sz="6" w:space="0" w:color="auto"/>
              <w:bottom w:val="nil" w:sz="6" w:space="0" w:color="auto"/>
              <w:right w:val="nil" w:sz="6" w:space="0" w:color="auto"/>
            </w:tcBorders>
          </w:tcPr>
          <w:p>
            <w:pPr/>
          </w:p>
        </w:tc>
        <w:tc>
          <w:tcPr>
            <w:tcW w:w="2794"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01"/>
              <w:jc w:val="right"/>
              <w:rPr>
                <w:rFonts w:ascii="Arial" w:hAnsi="Arial" w:cs="Arial" w:eastAsia="Arial" w:hint="default"/>
                <w:sz w:val="21"/>
                <w:szCs w:val="21"/>
              </w:rPr>
            </w:pPr>
            <w:r>
              <w:rPr>
                <w:rFonts w:ascii="Arial"/>
                <w:spacing w:val="-1"/>
                <w:sz w:val="21"/>
              </w:rPr>
              <w:t>65,156,935.17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50"/>
          <w:pgMar w:header="0" w:footer="921" w:top="980" w:bottom="1120" w:left="1320" w:right="540"/>
        </w:sectPr>
      </w:pPr>
    </w:p>
    <w:p>
      <w:pPr>
        <w:pStyle w:val="Heading4"/>
        <w:spacing w:line="240" w:lineRule="auto"/>
        <w:ind w:left="408" w:right="-18"/>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4"/>
        <w:spacing w:line="240" w:lineRule="auto" w:before="58"/>
        <w:ind w:left="408" w:right="-18"/>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spacing w:line="240" w:lineRule="auto" w:before="56"/>
        <w:ind w:left="40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60" w:val="left" w:leader="none"/>
        </w:tabs>
        <w:spacing w:line="240" w:lineRule="auto"/>
        <w:ind w:left="408" w:right="0"/>
        <w:jc w:val="left"/>
      </w:pPr>
      <w:r>
        <w:rPr>
          <w:spacing w:val="-1"/>
        </w:rPr>
        <w:t>单位：元</w:t>
        <w:tab/>
      </w:r>
      <w:r>
        <w:rPr>
          <w:spacing w:val="-2"/>
        </w:rPr>
        <w:t>币种：人民币</w:t>
      </w:r>
    </w:p>
    <w:p>
      <w:pPr>
        <w:spacing w:after="0" w:line="240" w:lineRule="auto"/>
        <w:jc w:val="left"/>
        <w:sectPr>
          <w:type w:val="continuous"/>
          <w:pgSz w:w="11910" w:h="16850"/>
          <w:pgMar w:top="1060" w:bottom="1380" w:left="1320" w:right="540"/>
          <w:cols w:num="2" w:equalWidth="0">
            <w:col w:w="3047" w:space="3547"/>
            <w:col w:w="3456"/>
          </w:cols>
        </w:sectPr>
      </w:pPr>
    </w:p>
    <w:p>
      <w:pPr>
        <w:spacing w:line="240" w:lineRule="auto" w:before="4"/>
        <w:rPr>
          <w:rFonts w:ascii="宋体" w:hAnsi="宋体" w:cs="宋体" w:eastAsia="宋体" w:hint="default"/>
          <w:sz w:val="2"/>
          <w:szCs w:val="2"/>
        </w:rPr>
      </w:pPr>
    </w:p>
    <w:tbl>
      <w:tblPr>
        <w:tblW w:w="0" w:type="auto"/>
        <w:jc w:val="left"/>
        <w:tblInd w:w="372" w:type="dxa"/>
        <w:tblLayout w:type="fixed"/>
        <w:tblCellMar>
          <w:top w:w="0" w:type="dxa"/>
          <w:left w:w="0" w:type="dxa"/>
          <w:bottom w:w="0" w:type="dxa"/>
          <w:right w:w="0" w:type="dxa"/>
        </w:tblCellMar>
        <w:tblLook w:val="01E0"/>
      </w:tblPr>
      <w:tblGrid>
        <w:gridCol w:w="1032"/>
        <w:gridCol w:w="713"/>
        <w:gridCol w:w="860"/>
        <w:gridCol w:w="713"/>
        <w:gridCol w:w="574"/>
        <w:gridCol w:w="1001"/>
        <w:gridCol w:w="1186"/>
        <w:gridCol w:w="780"/>
        <w:gridCol w:w="941"/>
        <w:gridCol w:w="718"/>
        <w:gridCol w:w="780"/>
      </w:tblGrid>
      <w:tr>
        <w:trPr>
          <w:trHeight w:val="293" w:hRule="exact"/>
        </w:trPr>
        <w:tc>
          <w:tcPr>
            <w:tcW w:w="10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8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032" w:type="dxa"/>
            <w:vMerge/>
            <w:tcBorders>
              <w:left w:val="single" w:sz="4" w:space="0" w:color="000000"/>
              <w:right w:val="single" w:sz="4" w:space="0" w:color="000000"/>
            </w:tcBorders>
          </w:tcPr>
          <w:p>
            <w:pPr/>
          </w:p>
        </w:tc>
        <w:tc>
          <w:tcPr>
            <w:tcW w:w="1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5" w:right="28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9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5" w:right="17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4" w:hRule="exact"/>
        </w:trPr>
        <w:tc>
          <w:tcPr>
            <w:tcW w:w="103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7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27" w:right="0"/>
              <w:jc w:val="left"/>
              <w:rPr>
                <w:rFonts w:ascii="Times New Roman" w:hAnsi="Times New Roman" w:cs="Times New Roman" w:eastAsia="Times New Roman" w:hint="default"/>
                <w:sz w:val="21"/>
                <w:szCs w:val="21"/>
              </w:rPr>
            </w:pPr>
            <w:r>
              <w:rPr>
                <w:rFonts w:ascii="Times New Roman"/>
                <w:sz w:val="21"/>
              </w:rPr>
              <w:t>(%)</w:t>
            </w:r>
          </w:p>
        </w:tc>
        <w:tc>
          <w:tcPr>
            <w:tcW w:w="1001" w:type="dxa"/>
            <w:vMerge/>
            <w:tcBorders>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227" w:right="0"/>
              <w:jc w:val="left"/>
              <w:rPr>
                <w:rFonts w:ascii="Times New Roman" w:hAnsi="Times New Roman" w:cs="Times New Roman" w:eastAsia="Times New Roman" w:hint="default"/>
                <w:sz w:val="21"/>
                <w:szCs w:val="21"/>
              </w:rPr>
            </w:pPr>
            <w:r>
              <w:rPr>
                <w:rFonts w:ascii="Times New Roman"/>
                <w:sz w:val="21"/>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1" w:right="35"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80" w:type="dxa"/>
            <w:vMerge/>
            <w:tcBorders>
              <w:left w:val="single" w:sz="4" w:space="0" w:color="000000"/>
              <w:bottom w:val="single" w:sz="4" w:space="0" w:color="000000"/>
              <w:right w:val="single" w:sz="4" w:space="0" w:color="000000"/>
            </w:tcBorders>
          </w:tcPr>
          <w:p>
            <w:pPr/>
          </w:p>
        </w:tc>
      </w:tr>
      <w:tr>
        <w:trPr>
          <w:trHeight w:val="1647"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额</w:t>
            </w:r>
          </w:p>
          <w:p>
            <w:pPr>
              <w:pStyle w:val="TableParagraph"/>
              <w:spacing w:line="237" w:lineRule="auto" w:before="1"/>
              <w:ind w:left="26" w:right="22"/>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61"/>
                <w:sz w:val="21"/>
                <w:szCs w:val="21"/>
              </w:rPr>
              <w:t> </w:t>
            </w:r>
            <w:r>
              <w:rPr>
                <w:rFonts w:ascii="宋体" w:hAnsi="宋体" w:cs="宋体" w:eastAsia="宋体" w:hint="default"/>
                <w:sz w:val="21"/>
                <w:szCs w:val="21"/>
              </w:rPr>
              <w:t>大</w:t>
            </w:r>
            <w:r>
              <w:rPr>
                <w:rFonts w:ascii="宋体" w:hAnsi="宋体" w:cs="宋体" w:eastAsia="宋体" w:hint="default"/>
                <w:spacing w:val="-64"/>
                <w:sz w:val="21"/>
                <w:szCs w:val="21"/>
              </w:rPr>
              <w:t> </w:t>
            </w:r>
            <w:r>
              <w:rPr>
                <w:rFonts w:ascii="宋体" w:hAnsi="宋体" w:cs="宋体" w:eastAsia="宋体" w:hint="default"/>
                <w:sz w:val="21"/>
                <w:szCs w:val="21"/>
              </w:rPr>
              <w:t>并</w:t>
            </w:r>
            <w:r>
              <w:rPr>
                <w:rFonts w:ascii="宋体" w:hAnsi="宋体" w:cs="宋体" w:eastAsia="宋体" w:hint="default"/>
                <w:spacing w:val="-61"/>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spacing w:val="-61"/>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spacing w:val="-61"/>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spacing w:val="-61"/>
                <w:sz w:val="21"/>
                <w:szCs w:val="21"/>
              </w:rPr>
              <w:t> </w:t>
            </w:r>
            <w:r>
              <w:rPr>
                <w:rFonts w:ascii="宋体" w:hAnsi="宋体" w:cs="宋体" w:eastAsia="宋体" w:hint="default"/>
                <w:sz w:val="21"/>
                <w:szCs w:val="21"/>
              </w:rPr>
              <w:t>准</w:t>
            </w:r>
            <w:r>
              <w:rPr>
                <w:rFonts w:ascii="宋体" w:hAnsi="宋体" w:cs="宋体" w:eastAsia="宋体" w:hint="default"/>
                <w:spacing w:val="-64"/>
                <w:sz w:val="21"/>
                <w:szCs w:val="21"/>
              </w:rPr>
              <w:t> </w:t>
            </w:r>
            <w:r>
              <w:rPr>
                <w:rFonts w:ascii="宋体" w:hAnsi="宋体" w:cs="宋体" w:eastAsia="宋体" w:hint="default"/>
                <w:sz w:val="21"/>
                <w:szCs w:val="21"/>
              </w:rPr>
              <w:t>备</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spacing w:val="-61"/>
                <w:sz w:val="21"/>
                <w:szCs w:val="21"/>
              </w:rPr>
              <w:t> </w:t>
            </w:r>
            <w:r>
              <w:rPr>
                <w:rFonts w:ascii="宋体" w:hAnsi="宋体" w:cs="宋体" w:eastAsia="宋体" w:hint="default"/>
                <w:sz w:val="21"/>
                <w:szCs w:val="21"/>
              </w:rPr>
              <w:t>他</w:t>
            </w:r>
            <w:r>
              <w:rPr>
                <w:rFonts w:ascii="宋体" w:hAnsi="宋体" w:cs="宋体" w:eastAsia="宋体" w:hint="default"/>
                <w:spacing w:val="-64"/>
                <w:sz w:val="21"/>
                <w:szCs w:val="21"/>
              </w:rPr>
              <w:t> </w:t>
            </w:r>
            <w:r>
              <w:rPr>
                <w:rFonts w:ascii="宋体" w:hAnsi="宋体" w:cs="宋体" w:eastAsia="宋体" w:hint="default"/>
                <w:sz w:val="21"/>
                <w:szCs w:val="21"/>
              </w:rPr>
              <w:t>应</w:t>
            </w:r>
            <w:r>
              <w:rPr>
                <w:rFonts w:ascii="宋体" w:hAnsi="宋体" w:cs="宋体" w:eastAsia="宋体" w:hint="default"/>
                <w:spacing w:val="-61"/>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713"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060" w:bottom="1380" w:left="1320" w:right="5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92" w:type="dxa"/>
        <w:tblLayout w:type="fixed"/>
        <w:tblCellMar>
          <w:top w:w="0" w:type="dxa"/>
          <w:left w:w="0" w:type="dxa"/>
          <w:bottom w:w="0" w:type="dxa"/>
          <w:right w:w="0" w:type="dxa"/>
        </w:tblCellMar>
        <w:tblLook w:val="01E0"/>
      </w:tblPr>
      <w:tblGrid>
        <w:gridCol w:w="1032"/>
        <w:gridCol w:w="713"/>
        <w:gridCol w:w="860"/>
        <w:gridCol w:w="713"/>
        <w:gridCol w:w="574"/>
        <w:gridCol w:w="1001"/>
        <w:gridCol w:w="1186"/>
        <w:gridCol w:w="780"/>
        <w:gridCol w:w="941"/>
        <w:gridCol w:w="718"/>
        <w:gridCol w:w="780"/>
      </w:tblGrid>
      <w:tr>
        <w:trPr>
          <w:trHeight w:val="1644"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1"/>
                <w:sz w:val="21"/>
                <w:szCs w:val="21"/>
              </w:rPr>
              <w:t> </w:t>
            </w:r>
            <w:r>
              <w:rPr>
                <w:rFonts w:ascii="宋体" w:hAnsi="宋体" w:cs="宋体" w:eastAsia="宋体" w:hint="default"/>
                <w:sz w:val="21"/>
                <w:szCs w:val="21"/>
              </w:rPr>
              <w:t>信</w:t>
            </w:r>
            <w:r>
              <w:rPr>
                <w:rFonts w:ascii="宋体" w:hAnsi="宋体" w:cs="宋体" w:eastAsia="宋体" w:hint="default"/>
                <w:spacing w:val="-64"/>
                <w:sz w:val="21"/>
                <w:szCs w:val="21"/>
              </w:rPr>
              <w:t> </w:t>
            </w:r>
            <w:r>
              <w:rPr>
                <w:rFonts w:ascii="宋体" w:hAnsi="宋体" w:cs="宋体" w:eastAsia="宋体" w:hint="default"/>
                <w:sz w:val="21"/>
                <w:szCs w:val="21"/>
              </w:rPr>
              <w:t>用</w:t>
            </w:r>
            <w:r>
              <w:rPr>
                <w:rFonts w:ascii="宋体" w:hAnsi="宋体" w:cs="宋体" w:eastAsia="宋体" w:hint="default"/>
                <w:spacing w:val="-61"/>
                <w:sz w:val="21"/>
                <w:szCs w:val="21"/>
              </w:rPr>
              <w:t> </w:t>
            </w:r>
            <w:r>
              <w:rPr>
                <w:rFonts w:ascii="宋体" w:hAnsi="宋体" w:cs="宋体" w:eastAsia="宋体" w:hint="default"/>
                <w:sz w:val="21"/>
                <w:szCs w:val="21"/>
              </w:rPr>
              <w:t>风</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险</w:t>
            </w:r>
            <w:r>
              <w:rPr>
                <w:rFonts w:ascii="宋体" w:hAnsi="宋体" w:cs="宋体" w:eastAsia="宋体" w:hint="default"/>
                <w:spacing w:val="-61"/>
                <w:sz w:val="21"/>
                <w:szCs w:val="21"/>
              </w:rPr>
              <w:t> </w:t>
            </w:r>
            <w:r>
              <w:rPr>
                <w:rFonts w:ascii="宋体" w:hAnsi="宋体" w:cs="宋体" w:eastAsia="宋体" w:hint="default"/>
                <w:sz w:val="21"/>
                <w:szCs w:val="21"/>
              </w:rPr>
              <w:t>特</w:t>
            </w:r>
            <w:r>
              <w:rPr>
                <w:rFonts w:ascii="宋体" w:hAnsi="宋体" w:cs="宋体" w:eastAsia="宋体" w:hint="default"/>
                <w:spacing w:val="-64"/>
                <w:sz w:val="21"/>
                <w:szCs w:val="21"/>
              </w:rPr>
              <w:t> </w:t>
            </w:r>
            <w:r>
              <w:rPr>
                <w:rFonts w:ascii="宋体" w:hAnsi="宋体" w:cs="宋体" w:eastAsia="宋体" w:hint="default"/>
                <w:sz w:val="21"/>
                <w:szCs w:val="21"/>
              </w:rPr>
              <w:t>征</w:t>
            </w:r>
            <w:r>
              <w:rPr>
                <w:rFonts w:ascii="宋体" w:hAnsi="宋体" w:cs="宋体" w:eastAsia="宋体" w:hint="default"/>
                <w:spacing w:val="-61"/>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pacing w:val="-61"/>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r>
              <w:rPr>
                <w:rFonts w:ascii="宋体" w:hAnsi="宋体" w:cs="宋体" w:eastAsia="宋体" w:hint="default"/>
                <w:spacing w:val="-61"/>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spacing w:val="-61"/>
                <w:sz w:val="21"/>
                <w:szCs w:val="21"/>
              </w:rPr>
              <w:t> </w:t>
            </w:r>
            <w:r>
              <w:rPr>
                <w:rFonts w:ascii="宋体" w:hAnsi="宋体" w:cs="宋体" w:eastAsia="宋体" w:hint="default"/>
                <w:sz w:val="21"/>
                <w:szCs w:val="21"/>
              </w:rPr>
              <w:t>准</w:t>
            </w:r>
            <w:r>
              <w:rPr>
                <w:rFonts w:ascii="宋体" w:hAnsi="宋体" w:cs="宋体" w:eastAsia="宋体" w:hint="default"/>
                <w:spacing w:val="-64"/>
                <w:sz w:val="21"/>
                <w:szCs w:val="21"/>
              </w:rPr>
              <w:t> </w:t>
            </w:r>
            <w:r>
              <w:rPr>
                <w:rFonts w:ascii="宋体" w:hAnsi="宋体" w:cs="宋体" w:eastAsia="宋体" w:hint="default"/>
                <w:sz w:val="21"/>
                <w:szCs w:val="21"/>
              </w:rPr>
              <w:t>备</w:t>
            </w:r>
            <w:r>
              <w:rPr>
                <w:rFonts w:ascii="宋体" w:hAnsi="宋体" w:cs="宋体" w:eastAsia="宋体" w:hint="default"/>
                <w:spacing w:val="-61"/>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spacing w:val="-61"/>
                <w:sz w:val="21"/>
                <w:szCs w:val="21"/>
              </w:rPr>
              <w:t> </w:t>
            </w:r>
            <w:r>
              <w:rPr>
                <w:rFonts w:ascii="宋体" w:hAnsi="宋体" w:cs="宋体" w:eastAsia="宋体" w:hint="default"/>
                <w:sz w:val="21"/>
                <w:szCs w:val="21"/>
              </w:rPr>
              <w:t>他</w:t>
            </w:r>
            <w:r>
              <w:rPr>
                <w:rFonts w:ascii="宋体" w:hAnsi="宋体" w:cs="宋体" w:eastAsia="宋体" w:hint="default"/>
                <w:spacing w:val="-64"/>
                <w:sz w:val="21"/>
                <w:szCs w:val="21"/>
              </w:rPr>
              <w:t> </w:t>
            </w:r>
            <w:r>
              <w:rPr>
                <w:rFonts w:ascii="宋体" w:hAnsi="宋体" w:cs="宋体" w:eastAsia="宋体" w:hint="default"/>
                <w:sz w:val="21"/>
                <w:szCs w:val="21"/>
              </w:rPr>
              <w:t>应</w:t>
            </w:r>
            <w:r>
              <w:rPr>
                <w:rFonts w:ascii="宋体" w:hAnsi="宋体" w:cs="宋体" w:eastAsia="宋体" w:hint="default"/>
                <w:spacing w:val="-61"/>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sz w:val="21"/>
              </w:rPr>
              <w:t>613,64</w:t>
            </w:r>
          </w:p>
          <w:p>
            <w:pPr>
              <w:pStyle w:val="TableParagraph"/>
              <w:spacing w:line="272" w:lineRule="exact"/>
              <w:ind w:left="45" w:right="0"/>
              <w:jc w:val="left"/>
              <w:rPr>
                <w:rFonts w:ascii="宋体" w:hAnsi="宋体" w:cs="宋体" w:eastAsia="宋体" w:hint="default"/>
                <w:sz w:val="21"/>
                <w:szCs w:val="21"/>
              </w:rPr>
            </w:pPr>
            <w:r>
              <w:rPr>
                <w:rFonts w:ascii="宋体"/>
                <w:sz w:val="21"/>
              </w:rPr>
              <w:t>1,475.</w:t>
            </w:r>
          </w:p>
          <w:p>
            <w:pPr>
              <w:pStyle w:val="TableParagraph"/>
              <w:spacing w:line="273" w:lineRule="exact"/>
              <w:ind w:left="465" w:right="0"/>
              <w:jc w:val="left"/>
              <w:rPr>
                <w:rFonts w:ascii="宋体" w:hAnsi="宋体" w:cs="宋体" w:eastAsia="宋体" w:hint="default"/>
                <w:sz w:val="21"/>
                <w:szCs w:val="21"/>
              </w:rPr>
            </w:pPr>
            <w:r>
              <w:rPr>
                <w:rFonts w:ascii="宋体"/>
                <w:sz w:val="21"/>
              </w:rPr>
              <w:t>21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613,641,</w:t>
            </w:r>
          </w:p>
          <w:p>
            <w:pPr>
              <w:pStyle w:val="TableParagraph"/>
              <w:spacing w:line="274" w:lineRule="exact"/>
              <w:ind w:left="333" w:right="0"/>
              <w:jc w:val="left"/>
              <w:rPr>
                <w:rFonts w:ascii="宋体" w:hAnsi="宋体" w:cs="宋体" w:eastAsia="宋体" w:hint="default"/>
                <w:sz w:val="21"/>
                <w:szCs w:val="21"/>
              </w:rPr>
            </w:pPr>
            <w:r>
              <w:rPr>
                <w:rFonts w:ascii="宋体"/>
                <w:sz w:val="21"/>
              </w:rPr>
              <w:t>475.21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190,868,13</w:t>
            </w:r>
          </w:p>
          <w:p>
            <w:pPr>
              <w:pStyle w:val="TableParagraph"/>
              <w:spacing w:line="274" w:lineRule="exact"/>
              <w:ind w:left="729" w:right="0"/>
              <w:jc w:val="left"/>
              <w:rPr>
                <w:rFonts w:ascii="宋体" w:hAnsi="宋体" w:cs="宋体" w:eastAsia="宋体" w:hint="default"/>
                <w:sz w:val="21"/>
                <w:szCs w:val="21"/>
              </w:rPr>
            </w:pPr>
            <w:r>
              <w:rPr>
                <w:rFonts w:ascii="宋体"/>
                <w:sz w:val="21"/>
              </w:rPr>
              <w:t>5.13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99.99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190,86</w:t>
            </w:r>
          </w:p>
          <w:p>
            <w:pPr>
              <w:pStyle w:val="TableParagraph"/>
              <w:spacing w:line="272" w:lineRule="exact"/>
              <w:ind w:right="19"/>
              <w:jc w:val="right"/>
              <w:rPr>
                <w:rFonts w:ascii="宋体" w:hAnsi="宋体" w:cs="宋体" w:eastAsia="宋体" w:hint="default"/>
                <w:sz w:val="21"/>
                <w:szCs w:val="21"/>
              </w:rPr>
            </w:pPr>
            <w:r>
              <w:rPr>
                <w:rFonts w:ascii="宋体"/>
                <w:sz w:val="21"/>
              </w:rPr>
              <w:t>8,135.</w:t>
            </w:r>
          </w:p>
          <w:p>
            <w:pPr>
              <w:pStyle w:val="TableParagraph"/>
              <w:spacing w:line="273" w:lineRule="exact"/>
              <w:ind w:right="23"/>
              <w:jc w:val="right"/>
              <w:rPr>
                <w:rFonts w:ascii="宋体" w:hAnsi="宋体" w:cs="宋体" w:eastAsia="宋体" w:hint="default"/>
                <w:sz w:val="21"/>
                <w:szCs w:val="21"/>
              </w:rPr>
            </w:pPr>
            <w:r>
              <w:rPr>
                <w:rFonts w:ascii="宋体"/>
                <w:sz w:val="21"/>
              </w:rPr>
              <w:t>13</w:t>
            </w:r>
          </w:p>
        </w:tc>
      </w:tr>
      <w:tr>
        <w:trPr>
          <w:trHeight w:val="1645"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1"/>
                <w:sz w:val="21"/>
                <w:szCs w:val="21"/>
              </w:rPr>
              <w:t> </w:t>
            </w:r>
            <w:r>
              <w:rPr>
                <w:rFonts w:ascii="宋体" w:hAnsi="宋体" w:cs="宋体" w:eastAsia="宋体" w:hint="default"/>
                <w:sz w:val="21"/>
                <w:szCs w:val="21"/>
              </w:rPr>
              <w:t>项</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额</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61"/>
                <w:sz w:val="21"/>
                <w:szCs w:val="21"/>
              </w:rPr>
              <w:t> </w:t>
            </w:r>
            <w:r>
              <w:rPr>
                <w:rFonts w:ascii="宋体" w:hAnsi="宋体" w:cs="宋体" w:eastAsia="宋体" w:hint="default"/>
                <w:sz w:val="21"/>
                <w:szCs w:val="21"/>
              </w:rPr>
              <w:t>重</w:t>
            </w:r>
            <w:r>
              <w:rPr>
                <w:rFonts w:ascii="宋体" w:hAnsi="宋体" w:cs="宋体" w:eastAsia="宋体" w:hint="default"/>
                <w:spacing w:val="-64"/>
                <w:sz w:val="21"/>
                <w:szCs w:val="21"/>
              </w:rPr>
              <w:t> </w:t>
            </w:r>
            <w:r>
              <w:rPr>
                <w:rFonts w:ascii="宋体" w:hAnsi="宋体" w:cs="宋体" w:eastAsia="宋体" w:hint="default"/>
                <w:sz w:val="21"/>
                <w:szCs w:val="21"/>
              </w:rPr>
              <w:t>大</w:t>
            </w:r>
            <w:r>
              <w:rPr>
                <w:rFonts w:ascii="宋体" w:hAnsi="宋体" w:cs="宋体" w:eastAsia="宋体" w:hint="default"/>
                <w:spacing w:val="-61"/>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spacing w:val="-61"/>
                <w:sz w:val="21"/>
                <w:szCs w:val="21"/>
              </w:rPr>
              <w:t> </w:t>
            </w:r>
            <w:r>
              <w:rPr>
                <w:rFonts w:ascii="宋体" w:hAnsi="宋体" w:cs="宋体" w:eastAsia="宋体" w:hint="default"/>
                <w:sz w:val="21"/>
                <w:szCs w:val="21"/>
              </w:rPr>
              <w:t>独</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spacing w:val="-61"/>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spacing w:val="-61"/>
                <w:sz w:val="21"/>
                <w:szCs w:val="21"/>
              </w:rPr>
              <w:t> </w:t>
            </w:r>
            <w:r>
              <w:rPr>
                <w:rFonts w:ascii="宋体" w:hAnsi="宋体" w:cs="宋体" w:eastAsia="宋体" w:hint="default"/>
                <w:sz w:val="21"/>
                <w:szCs w:val="21"/>
              </w:rPr>
              <w:t>账</w:t>
            </w:r>
            <w:r>
              <w:rPr>
                <w:rFonts w:ascii="宋体" w:hAnsi="宋体" w:cs="宋体" w:eastAsia="宋体" w:hint="default"/>
                <w:spacing w:val="-64"/>
                <w:sz w:val="21"/>
                <w:szCs w:val="21"/>
              </w:rPr>
              <w:t> </w:t>
            </w:r>
            <w:r>
              <w:rPr>
                <w:rFonts w:ascii="宋体" w:hAnsi="宋体" w:cs="宋体" w:eastAsia="宋体" w:hint="default"/>
                <w:sz w:val="21"/>
                <w:szCs w:val="21"/>
              </w:rPr>
              <w:t>准</w:t>
            </w:r>
            <w:r>
              <w:rPr>
                <w:rFonts w:ascii="宋体" w:hAnsi="宋体" w:cs="宋体" w:eastAsia="宋体" w:hint="default"/>
                <w:spacing w:val="-61"/>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其</w:t>
            </w:r>
            <w:r>
              <w:rPr>
                <w:rFonts w:ascii="宋体" w:hAnsi="宋体" w:cs="宋体" w:eastAsia="宋体" w:hint="default"/>
                <w:spacing w:val="-64"/>
                <w:sz w:val="21"/>
                <w:szCs w:val="21"/>
              </w:rPr>
              <w:t> </w:t>
            </w:r>
            <w:r>
              <w:rPr>
                <w:rFonts w:ascii="宋体" w:hAnsi="宋体" w:cs="宋体" w:eastAsia="宋体" w:hint="default"/>
                <w:sz w:val="21"/>
                <w:szCs w:val="21"/>
              </w:rPr>
              <w:t>他</w:t>
            </w:r>
            <w:r>
              <w:rPr>
                <w:rFonts w:ascii="宋体" w:hAnsi="宋体" w:cs="宋体" w:eastAsia="宋体" w:hint="default"/>
                <w:spacing w:val="-61"/>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收款</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16,098</w:t>
            </w:r>
          </w:p>
          <w:p>
            <w:pPr>
              <w:pStyle w:val="TableParagraph"/>
              <w:spacing w:line="274" w:lineRule="exact"/>
              <w:ind w:left="362" w:right="0"/>
              <w:jc w:val="left"/>
              <w:rPr>
                <w:rFonts w:ascii="宋体" w:hAnsi="宋体" w:cs="宋体" w:eastAsia="宋体" w:hint="default"/>
                <w:sz w:val="21"/>
                <w:szCs w:val="21"/>
              </w:rPr>
            </w:pPr>
            <w:r>
              <w:rPr>
                <w:rFonts w:ascii="宋体"/>
                <w:sz w:val="21"/>
              </w:rPr>
              <w:t>.47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left"/>
              <w:rPr>
                <w:rFonts w:ascii="宋体" w:hAnsi="宋体" w:cs="宋体" w:eastAsia="宋体" w:hint="default"/>
                <w:sz w:val="21"/>
                <w:szCs w:val="21"/>
              </w:rPr>
            </w:pPr>
            <w:r>
              <w:rPr>
                <w:rFonts w:ascii="宋体"/>
                <w:sz w:val="21"/>
              </w:rPr>
              <w:t>16,098</w:t>
            </w:r>
          </w:p>
          <w:p>
            <w:pPr>
              <w:pStyle w:val="TableParagraph"/>
              <w:spacing w:line="274" w:lineRule="exact"/>
              <w:ind w:left="364" w:right="0"/>
              <w:jc w:val="left"/>
              <w:rPr>
                <w:rFonts w:ascii="宋体" w:hAnsi="宋体" w:cs="宋体" w:eastAsia="宋体" w:hint="default"/>
                <w:sz w:val="21"/>
                <w:szCs w:val="21"/>
              </w:rPr>
            </w:pPr>
            <w:r>
              <w:rPr>
                <w:rFonts w:ascii="宋体"/>
                <w:sz w:val="21"/>
              </w:rPr>
              <w:t>.47</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center"/>
              <w:rPr>
                <w:rFonts w:ascii="宋体" w:hAnsi="宋体" w:cs="宋体" w:eastAsia="宋体" w:hint="default"/>
                <w:sz w:val="21"/>
                <w:szCs w:val="21"/>
              </w:rPr>
            </w:pPr>
            <w:r>
              <w:rPr>
                <w:rFonts w:ascii="宋体"/>
                <w:sz w:val="21"/>
              </w:rPr>
              <w:t>100.</w:t>
            </w:r>
          </w:p>
          <w:p>
            <w:pPr>
              <w:pStyle w:val="TableParagraph"/>
              <w:spacing w:line="274" w:lineRule="exact"/>
              <w:ind w:left="204" w:right="0"/>
              <w:jc w:val="center"/>
              <w:rPr>
                <w:rFonts w:ascii="宋体" w:hAnsi="宋体" w:cs="宋体" w:eastAsia="宋体" w:hint="default"/>
                <w:sz w:val="21"/>
                <w:szCs w:val="21"/>
              </w:rPr>
            </w:pPr>
            <w:r>
              <w:rPr>
                <w:rFonts w:ascii="宋体"/>
                <w:sz w:val="21"/>
              </w:rPr>
              <w:t>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16,098.47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16,098.4</w:t>
            </w:r>
          </w:p>
          <w:p>
            <w:pPr>
              <w:pStyle w:val="TableParagraph"/>
              <w:spacing w:line="274" w:lineRule="exact"/>
              <w:ind w:right="23"/>
              <w:jc w:val="right"/>
              <w:rPr>
                <w:rFonts w:ascii="宋体" w:hAnsi="宋体" w:cs="宋体" w:eastAsia="宋体" w:hint="default"/>
                <w:sz w:val="21"/>
                <w:szCs w:val="21"/>
              </w:rPr>
            </w:pPr>
            <w:r>
              <w:rPr>
                <w:rFonts w:ascii="宋体"/>
                <w:w w:val="100"/>
                <w:sz w:val="21"/>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w:t>
            </w:r>
          </w:p>
        </w:tc>
      </w:tr>
      <w:tr>
        <w:trPr>
          <w:trHeight w:val="828" w:hRule="exact"/>
        </w:trPr>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613,65</w:t>
            </w:r>
          </w:p>
          <w:p>
            <w:pPr>
              <w:pStyle w:val="TableParagraph"/>
              <w:spacing w:line="272" w:lineRule="exact"/>
              <w:ind w:left="45" w:right="0"/>
              <w:jc w:val="left"/>
              <w:rPr>
                <w:rFonts w:ascii="宋体" w:hAnsi="宋体" w:cs="宋体" w:eastAsia="宋体" w:hint="default"/>
                <w:sz w:val="21"/>
                <w:szCs w:val="21"/>
              </w:rPr>
            </w:pPr>
            <w:r>
              <w:rPr>
                <w:rFonts w:ascii="宋体"/>
                <w:sz w:val="21"/>
              </w:rPr>
              <w:t>7,573.</w:t>
            </w:r>
          </w:p>
          <w:p>
            <w:pPr>
              <w:pStyle w:val="TableParagraph"/>
              <w:spacing w:line="273" w:lineRule="exact"/>
              <w:ind w:left="465" w:right="0"/>
              <w:jc w:val="left"/>
              <w:rPr>
                <w:rFonts w:ascii="宋体" w:hAnsi="宋体" w:cs="宋体" w:eastAsia="宋体" w:hint="default"/>
                <w:sz w:val="21"/>
                <w:szCs w:val="21"/>
              </w:rPr>
            </w:pPr>
            <w:r>
              <w:rPr>
                <w:rFonts w:ascii="宋体"/>
                <w:sz w:val="21"/>
              </w:rPr>
              <w:t>68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left"/>
              <w:rPr>
                <w:rFonts w:ascii="宋体" w:hAnsi="宋体" w:cs="宋体" w:eastAsia="宋体" w:hint="default"/>
                <w:sz w:val="21"/>
                <w:szCs w:val="21"/>
              </w:rPr>
            </w:pPr>
            <w:r>
              <w:rPr>
                <w:rFonts w:ascii="宋体"/>
                <w:sz w:val="21"/>
              </w:rPr>
              <w:t>16,098</w:t>
            </w:r>
          </w:p>
          <w:p>
            <w:pPr>
              <w:pStyle w:val="TableParagraph"/>
              <w:spacing w:line="274" w:lineRule="exact"/>
              <w:ind w:left="364" w:right="0"/>
              <w:jc w:val="left"/>
              <w:rPr>
                <w:rFonts w:ascii="宋体" w:hAnsi="宋体" w:cs="宋体" w:eastAsia="宋体" w:hint="default"/>
                <w:sz w:val="21"/>
                <w:szCs w:val="21"/>
              </w:rPr>
            </w:pPr>
            <w:r>
              <w:rPr>
                <w:rFonts w:ascii="宋体"/>
                <w:sz w:val="21"/>
              </w:rPr>
              <w:t>.47</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613,641,</w:t>
            </w:r>
          </w:p>
          <w:p>
            <w:pPr>
              <w:pStyle w:val="TableParagraph"/>
              <w:spacing w:line="274" w:lineRule="exact"/>
              <w:ind w:left="333" w:right="0"/>
              <w:jc w:val="left"/>
              <w:rPr>
                <w:rFonts w:ascii="宋体" w:hAnsi="宋体" w:cs="宋体" w:eastAsia="宋体" w:hint="default"/>
                <w:sz w:val="21"/>
                <w:szCs w:val="21"/>
              </w:rPr>
            </w:pPr>
            <w:r>
              <w:rPr>
                <w:rFonts w:ascii="宋体"/>
                <w:sz w:val="21"/>
              </w:rPr>
              <w:t>475.21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190,884,23</w:t>
            </w:r>
          </w:p>
          <w:p>
            <w:pPr>
              <w:pStyle w:val="TableParagraph"/>
              <w:spacing w:line="274" w:lineRule="exact"/>
              <w:ind w:left="729" w:right="0"/>
              <w:jc w:val="left"/>
              <w:rPr>
                <w:rFonts w:ascii="宋体" w:hAnsi="宋体" w:cs="宋体" w:eastAsia="宋体" w:hint="default"/>
                <w:sz w:val="21"/>
                <w:szCs w:val="21"/>
              </w:rPr>
            </w:pPr>
            <w:r>
              <w:rPr>
                <w:rFonts w:ascii="宋体"/>
                <w:sz w:val="21"/>
              </w:rPr>
              <w:t>3.60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sz w:val="21"/>
              </w:rPr>
              <w:t>100.00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16,098.4</w:t>
            </w:r>
          </w:p>
          <w:p>
            <w:pPr>
              <w:pStyle w:val="TableParagraph"/>
              <w:spacing w:line="274" w:lineRule="exact"/>
              <w:ind w:right="23"/>
              <w:jc w:val="right"/>
              <w:rPr>
                <w:rFonts w:ascii="宋体" w:hAnsi="宋体" w:cs="宋体" w:eastAsia="宋体" w:hint="default"/>
                <w:sz w:val="21"/>
                <w:szCs w:val="21"/>
              </w:rPr>
            </w:pPr>
            <w:r>
              <w:rPr>
                <w:rFonts w:ascii="宋体"/>
                <w:w w:val="100"/>
                <w:sz w:val="21"/>
              </w:rPr>
              <w:t>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190,86</w:t>
            </w:r>
          </w:p>
          <w:p>
            <w:pPr>
              <w:pStyle w:val="TableParagraph"/>
              <w:spacing w:line="272" w:lineRule="exact"/>
              <w:ind w:right="19"/>
              <w:jc w:val="right"/>
              <w:rPr>
                <w:rFonts w:ascii="宋体" w:hAnsi="宋体" w:cs="宋体" w:eastAsia="宋体" w:hint="default"/>
                <w:sz w:val="21"/>
                <w:szCs w:val="21"/>
              </w:rPr>
            </w:pPr>
            <w:r>
              <w:rPr>
                <w:rFonts w:ascii="宋体"/>
                <w:sz w:val="21"/>
              </w:rPr>
              <w:t>8,135.</w:t>
            </w:r>
          </w:p>
          <w:p>
            <w:pPr>
              <w:pStyle w:val="TableParagraph"/>
              <w:spacing w:line="273" w:lineRule="exact"/>
              <w:ind w:right="23"/>
              <w:jc w:val="right"/>
              <w:rPr>
                <w:rFonts w:ascii="宋体" w:hAnsi="宋体" w:cs="宋体" w:eastAsia="宋体" w:hint="default"/>
                <w:sz w:val="21"/>
                <w:szCs w:val="21"/>
              </w:rPr>
            </w:pPr>
            <w:r>
              <w:rPr>
                <w:rFonts w:ascii="宋体"/>
                <w:sz w:val="21"/>
              </w:rPr>
              <w:t>13</w:t>
            </w:r>
          </w:p>
        </w:tc>
      </w:tr>
    </w:tbl>
    <w:p>
      <w:pPr>
        <w:spacing w:line="240" w:lineRule="auto" w:before="7"/>
        <w:rPr>
          <w:rFonts w:ascii="宋体" w:hAnsi="宋体" w:cs="宋体" w:eastAsia="宋体" w:hint="default"/>
          <w:sz w:val="17"/>
          <w:szCs w:val="17"/>
        </w:rPr>
      </w:pPr>
    </w:p>
    <w:p>
      <w:pPr>
        <w:pStyle w:val="BodyText"/>
        <w:spacing w:line="240" w:lineRule="auto" w:before="36"/>
        <w:ind w:left="228" w:right="3274"/>
        <w:jc w:val="left"/>
      </w:pPr>
      <w:r>
        <w:rPr/>
        <w:t>期末单项金额重大并单项计提坏账准备的其他应收款：</w:t>
      </w:r>
    </w:p>
    <w:p>
      <w:pPr>
        <w:pStyle w:val="BodyText"/>
        <w:spacing w:line="273" w:lineRule="auto" w:before="58"/>
        <w:ind w:left="228" w:right="327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spacing w:line="273" w:lineRule="auto" w:before="29"/>
        <w:ind w:left="228" w:right="327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组合中，采用余额百分比法计提坏账准备的其他应收款：</w:t>
      </w:r>
    </w:p>
    <w:p>
      <w:pPr>
        <w:pStyle w:val="BodyText"/>
        <w:spacing w:line="273" w:lineRule="auto" w:before="29"/>
        <w:ind w:left="228" w:right="327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组合中，采用其他方法计提坏账准备的其他应收款：</w:t>
      </w:r>
    </w:p>
    <w:p>
      <w:pPr>
        <w:pStyle w:val="BodyText"/>
        <w:spacing w:line="240" w:lineRule="auto" w:before="29"/>
        <w:ind w:left="228" w:right="327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28" w:right="3274"/>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4" w:lineRule="exact" w:before="82"/>
        <w:ind w:left="228" w:right="3274"/>
        <w:jc w:val="left"/>
      </w:pPr>
      <w:r>
        <w:rPr/>
        <w:t>本期计提坏账准备金额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元；本期收回或转回坏账准备金额</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w w:val="100"/>
        </w:rPr>
        <w:t> </w:t>
      </w:r>
      <w:r>
        <w:rPr/>
        <w:t>其中本期坏账准备转回或收回金额重要的：</w:t>
      </w:r>
    </w:p>
    <w:p>
      <w:pPr>
        <w:pStyle w:val="BodyText"/>
        <w:spacing w:line="262" w:lineRule="exact"/>
        <w:ind w:left="228" w:right="3274"/>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0" w:footer="921" w:top="980" w:bottom="1120" w:left="1500" w:right="800"/>
        </w:sectPr>
      </w:pPr>
    </w:p>
    <w:p>
      <w:pPr>
        <w:pStyle w:val="Heading4"/>
        <w:spacing w:line="240" w:lineRule="auto"/>
        <w:ind w:left="228" w:right="-18"/>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228" w:right="-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1"/>
        <w:ind w:left="228"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22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80" w:val="left" w:leader="none"/>
        </w:tabs>
        <w:spacing w:line="240" w:lineRule="auto"/>
        <w:ind w:left="228" w:right="0"/>
        <w:jc w:val="left"/>
      </w:pPr>
      <w:r>
        <w:rPr>
          <w:spacing w:val="-1"/>
        </w:rPr>
        <w:t>单位：元</w:t>
        <w:tab/>
      </w:r>
      <w:r>
        <w:rPr>
          <w:spacing w:val="-2"/>
        </w:rPr>
        <w:t>币种：人民币</w:t>
      </w:r>
    </w:p>
    <w:p>
      <w:pPr>
        <w:spacing w:after="0" w:line="240" w:lineRule="auto"/>
        <w:jc w:val="left"/>
        <w:sectPr>
          <w:type w:val="continuous"/>
          <w:pgSz w:w="11910" w:h="16850"/>
          <w:pgMar w:top="1060" w:bottom="1380" w:left="1500" w:right="800"/>
          <w:cols w:num="2" w:equalWidth="0">
            <w:col w:w="3709" w:space="2885"/>
            <w:col w:w="3016"/>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101"/>
        <w:gridCol w:w="3003"/>
        <w:gridCol w:w="3017"/>
      </w:tblGrid>
      <w:tr>
        <w:trPr>
          <w:trHeight w:val="281"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450,000,000.00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3"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应收委托管理服务收入</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80,656,608.41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13,254,591.31</w:t>
            </w:r>
          </w:p>
        </w:tc>
      </w:tr>
      <w:tr>
        <w:trPr>
          <w:trHeight w:val="281"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49,549,600.00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应收泊位租金</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1,294,354.84</w:t>
            </w:r>
          </w:p>
        </w:tc>
      </w:tr>
      <w:tr>
        <w:trPr>
          <w:trHeight w:val="283"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33,451,365.27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26,335,287.45</w:t>
            </w:r>
          </w:p>
        </w:tc>
      </w:tr>
      <w:tr>
        <w:trPr>
          <w:trHeight w:val="281"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-16,098.47</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-16,098.47</w:t>
            </w:r>
          </w:p>
        </w:tc>
      </w:tr>
      <w:tr>
        <w:trPr>
          <w:trHeight w:val="284" w:hRule="exact"/>
        </w:trPr>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613,641,475.21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190,868,135.13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50"/>
          <w:pgMar w:top="1060" w:bottom="1380" w:left="1500" w:right="800"/>
        </w:sectPr>
      </w:pPr>
    </w:p>
    <w:p>
      <w:pPr>
        <w:pStyle w:val="Heading4"/>
        <w:spacing w:line="240" w:lineRule="auto"/>
        <w:ind w:left="22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22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0" w:val="left" w:leader="none"/>
        </w:tabs>
        <w:spacing w:line="240" w:lineRule="auto"/>
        <w:ind w:left="228" w:right="0"/>
        <w:jc w:val="left"/>
      </w:pPr>
      <w:r>
        <w:rPr>
          <w:spacing w:val="-1"/>
        </w:rPr>
        <w:t>单位：元</w:t>
        <w:tab/>
      </w:r>
      <w:r>
        <w:rPr>
          <w:spacing w:val="-2"/>
        </w:rPr>
        <w:t>币种：人民币</w:t>
      </w:r>
    </w:p>
    <w:p>
      <w:pPr>
        <w:spacing w:after="0" w:line="240" w:lineRule="auto"/>
        <w:jc w:val="left"/>
        <w:sectPr>
          <w:type w:val="continuous"/>
          <w:pgSz w:w="11910" w:h="16850"/>
          <w:pgMar w:top="1060" w:bottom="1380" w:left="1500" w:right="800"/>
          <w:cols w:num="2" w:equalWidth="0">
            <w:col w:w="5605" w:space="989"/>
            <w:col w:w="3016"/>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92" w:type="dxa"/>
        <w:tblLayout w:type="fixed"/>
        <w:tblCellMar>
          <w:top w:w="0" w:type="dxa"/>
          <w:left w:w="0" w:type="dxa"/>
          <w:bottom w:w="0" w:type="dxa"/>
          <w:right w:w="0" w:type="dxa"/>
        </w:tblCellMar>
        <w:tblLook w:val="01E0"/>
      </w:tblPr>
      <w:tblGrid>
        <w:gridCol w:w="1747"/>
        <w:gridCol w:w="1525"/>
        <w:gridCol w:w="1618"/>
        <w:gridCol w:w="1286"/>
        <w:gridCol w:w="1429"/>
        <w:gridCol w:w="1363"/>
      </w:tblGrid>
      <w:tr>
        <w:trPr>
          <w:trHeight w:val="828"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账龄</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31" w:right="75"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Times New Roman" w:hAnsi="Times New Roman" w:cs="Times New Roman" w:eastAsia="Times New Roman" w:hint="default"/>
                <w:sz w:val="21"/>
                <w:szCs w:val="21"/>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6" w:right="252"/>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亚洲太平洋港口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300,000,000.00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48.89%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亚洲太平洋港口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150,000,000.00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一到二年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24.44%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长兴岛港口投资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pacing w:val="11"/>
                <w:sz w:val="21"/>
                <w:szCs w:val="21"/>
              </w:rPr>
              <w:t>收委</w:t>
            </w:r>
            <w:r>
              <w:rPr>
                <w:rFonts w:ascii="宋体" w:hAnsi="宋体" w:cs="宋体" w:eastAsia="宋体" w:hint="default"/>
                <w:spacing w:val="-76"/>
                <w:sz w:val="21"/>
                <w:szCs w:val="21"/>
              </w:rPr>
              <w:t> </w:t>
            </w:r>
            <w:r>
              <w:rPr>
                <w:rFonts w:ascii="宋体" w:hAnsi="宋体" w:cs="宋体" w:eastAsia="宋体" w:hint="default"/>
                <w:spacing w:val="11"/>
                <w:sz w:val="21"/>
                <w:szCs w:val="21"/>
              </w:rPr>
              <w:t>托管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64,077,000.00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10.44%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大连港象屿粮食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49,549,600.00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8.07%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5"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大连口岸物流网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76"/>
                <w:sz w:val="21"/>
                <w:szCs w:val="21"/>
              </w:rPr>
              <w:t> </w:t>
            </w:r>
            <w:r>
              <w:rPr>
                <w:rFonts w:ascii="宋体" w:hAnsi="宋体" w:cs="宋体" w:eastAsia="宋体" w:hint="default"/>
                <w:spacing w:val="11"/>
                <w:sz w:val="21"/>
                <w:szCs w:val="21"/>
              </w:rPr>
              <w:t>隆股</w:t>
            </w:r>
            <w:r>
              <w:rPr>
                <w:rFonts w:ascii="宋体" w:hAnsi="宋体" w:cs="宋体" w:eastAsia="宋体" w:hint="default"/>
                <w:spacing w:val="-76"/>
                <w:sz w:val="21"/>
                <w:szCs w:val="21"/>
              </w:rPr>
              <w:t> </w:t>
            </w:r>
            <w:r>
              <w:rPr>
                <w:rFonts w:ascii="宋体" w:hAnsi="宋体" w:cs="宋体" w:eastAsia="宋体" w:hint="default"/>
                <w:spacing w:val="11"/>
                <w:sz w:val="21"/>
                <w:szCs w:val="21"/>
              </w:rPr>
              <w:t>权转</w:t>
            </w:r>
            <w:r>
              <w:rPr>
                <w:rFonts w:ascii="宋体" w:hAnsi="宋体" w:cs="宋体" w:eastAsia="宋体" w:hint="default"/>
                <w:spacing w:val="-76"/>
                <w:sz w:val="21"/>
                <w:szCs w:val="21"/>
              </w:rPr>
              <w:t> </w:t>
            </w:r>
            <w:r>
              <w:rPr>
                <w:rFonts w:ascii="宋体" w:hAnsi="宋体" w:cs="宋体" w:eastAsia="宋体" w:hint="default"/>
                <w:sz w:val="21"/>
                <w:szCs w:val="21"/>
              </w:rPr>
              <w:t>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10,156,230.00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一到二年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大连市钢材物流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pacing w:val="11"/>
                <w:sz w:val="21"/>
                <w:szCs w:val="21"/>
              </w:rPr>
              <w:t>收委</w:t>
            </w:r>
            <w:r>
              <w:rPr>
                <w:rFonts w:ascii="宋体" w:hAnsi="宋体" w:cs="宋体" w:eastAsia="宋体" w:hint="default"/>
                <w:spacing w:val="-76"/>
                <w:sz w:val="21"/>
                <w:szCs w:val="21"/>
              </w:rPr>
              <w:t> </w:t>
            </w:r>
            <w:r>
              <w:rPr>
                <w:rFonts w:ascii="宋体" w:hAnsi="宋体" w:cs="宋体" w:eastAsia="宋体" w:hint="default"/>
                <w:spacing w:val="11"/>
                <w:sz w:val="21"/>
                <w:szCs w:val="21"/>
              </w:rPr>
              <w:t>托管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服务收入、房租</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3,305,055.20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0.54%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大连市钢材物流</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pacing w:val="11"/>
                <w:sz w:val="21"/>
                <w:szCs w:val="21"/>
              </w:rPr>
              <w:t>收委</w:t>
            </w:r>
            <w:r>
              <w:rPr>
                <w:rFonts w:ascii="宋体" w:hAnsi="宋体" w:cs="宋体" w:eastAsia="宋体" w:hint="default"/>
                <w:spacing w:val="-76"/>
                <w:sz w:val="21"/>
                <w:szCs w:val="21"/>
              </w:rPr>
              <w:t> </w:t>
            </w:r>
            <w:r>
              <w:rPr>
                <w:rFonts w:ascii="宋体" w:hAnsi="宋体" w:cs="宋体" w:eastAsia="宋体" w:hint="default"/>
                <w:spacing w:val="11"/>
                <w:sz w:val="21"/>
                <w:szCs w:val="21"/>
              </w:rPr>
              <w:t>托管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服务收入、房租</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2,013,830.31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一到二年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0.33%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7"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大连市钢材物流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pacing w:val="11"/>
                <w:sz w:val="21"/>
                <w:szCs w:val="21"/>
              </w:rPr>
              <w:t>收委</w:t>
            </w:r>
            <w:r>
              <w:rPr>
                <w:rFonts w:ascii="宋体" w:hAnsi="宋体" w:cs="宋体" w:eastAsia="宋体" w:hint="default"/>
                <w:spacing w:val="-76"/>
                <w:sz w:val="21"/>
                <w:szCs w:val="21"/>
              </w:rPr>
              <w:t> </w:t>
            </w:r>
            <w:r>
              <w:rPr>
                <w:rFonts w:ascii="宋体" w:hAnsi="宋体" w:cs="宋体" w:eastAsia="宋体" w:hint="default"/>
                <w:spacing w:val="11"/>
                <w:sz w:val="21"/>
                <w:szCs w:val="21"/>
              </w:rPr>
              <w:t>托管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服务收入、房租</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2,007,165.70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二到三年</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z w:val="21"/>
              </w:rPr>
              <w:t>0.33%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大连市钢材物流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园有限公司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pacing w:val="11"/>
                <w:sz w:val="21"/>
                <w:szCs w:val="21"/>
              </w:rPr>
              <w:t>收委</w:t>
            </w:r>
            <w:r>
              <w:rPr>
                <w:rFonts w:ascii="宋体" w:hAnsi="宋体" w:cs="宋体" w:eastAsia="宋体" w:hint="default"/>
                <w:spacing w:val="-76"/>
                <w:sz w:val="21"/>
                <w:szCs w:val="21"/>
              </w:rPr>
              <w:t> </w:t>
            </w:r>
            <w:r>
              <w:rPr>
                <w:rFonts w:ascii="宋体" w:hAnsi="宋体" w:cs="宋体" w:eastAsia="宋体" w:hint="default"/>
                <w:spacing w:val="11"/>
                <w:sz w:val="21"/>
                <w:szCs w:val="21"/>
              </w:rPr>
              <w:t>托管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pacing w:val="-13"/>
                <w:sz w:val="21"/>
                <w:szCs w:val="21"/>
              </w:rPr>
              <w:t>服务收入、房租</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1,786,877.20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0.29%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8"/>
              <w:jc w:val="center"/>
              <w:rPr>
                <w:rFonts w:ascii="宋体" w:hAnsi="宋体" w:cs="宋体" w:eastAsia="宋体" w:hint="default"/>
                <w:sz w:val="21"/>
                <w:szCs w:val="21"/>
              </w:rPr>
            </w:pPr>
            <w:r>
              <w:rPr>
                <w:rFonts w:ascii="宋体"/>
                <w:w w:val="100"/>
                <w:sz w:val="21"/>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582,895,758.41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w w:val="100"/>
                <w:sz w:val="21"/>
              </w:rPr>
              <w:t>/</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94.99%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bl>
    <w:p>
      <w:pPr>
        <w:spacing w:line="240" w:lineRule="auto" w:before="10"/>
        <w:rPr>
          <w:rFonts w:ascii="宋体" w:hAnsi="宋体" w:cs="宋体" w:eastAsia="宋体" w:hint="default"/>
          <w:sz w:val="17"/>
          <w:szCs w:val="17"/>
        </w:rPr>
      </w:pPr>
    </w:p>
    <w:p>
      <w:pPr>
        <w:pStyle w:val="Heading4"/>
        <w:spacing w:line="240" w:lineRule="auto"/>
        <w:ind w:left="32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32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328"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pStyle w:val="BodyText"/>
        <w:spacing w:line="240" w:lineRule="auto" w:before="58"/>
        <w:ind w:left="32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328" w:right="0"/>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pStyle w:val="BodyText"/>
        <w:spacing w:line="274" w:lineRule="exact" w:before="82"/>
        <w:ind w:left="328" w:right="764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262" w:lineRule="exact"/>
        <w:ind w:left="32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739"/>
        <w:gridCol w:w="3009"/>
        <w:gridCol w:w="2532"/>
        <w:gridCol w:w="238"/>
        <w:gridCol w:w="2410"/>
      </w:tblGrid>
      <w:tr>
        <w:trPr>
          <w:trHeight w:val="402" w:hRule="exact"/>
        </w:trPr>
        <w:tc>
          <w:tcPr>
            <w:tcW w:w="73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(a)</w:t>
            </w:r>
          </w:p>
        </w:tc>
        <w:tc>
          <w:tcPr>
            <w:tcW w:w="5541"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221" w:right="0"/>
              <w:jc w:val="left"/>
              <w:rPr>
                <w:rFonts w:ascii="宋体" w:hAnsi="宋体" w:cs="宋体" w:eastAsia="宋体" w:hint="default"/>
                <w:sz w:val="21"/>
                <w:szCs w:val="21"/>
              </w:rPr>
            </w:pPr>
            <w:r>
              <w:rPr>
                <w:rFonts w:ascii="宋体" w:hAnsi="宋体" w:cs="宋体" w:eastAsia="宋体" w:hint="default"/>
                <w:sz w:val="21"/>
                <w:szCs w:val="21"/>
              </w:rPr>
              <w:t>其他应收款账龄分析如下：</w:t>
            </w:r>
          </w:p>
        </w:tc>
        <w:tc>
          <w:tcPr>
            <w:tcW w:w="23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r>
      <w:tr>
        <w:trPr>
          <w:trHeight w:val="585" w:hRule="exact"/>
        </w:trPr>
        <w:tc>
          <w:tcPr>
            <w:tcW w:w="739" w:type="dxa"/>
            <w:tcBorders>
              <w:top w:val="nil" w:sz="6" w:space="0" w:color="auto"/>
              <w:left w:val="nil" w:sz="6" w:space="0" w:color="auto"/>
              <w:bottom w:val="nil" w:sz="6" w:space="0" w:color="auto"/>
              <w:right w:val="nil" w:sz="6" w:space="0" w:color="auto"/>
            </w:tcBorders>
          </w:tcPr>
          <w:p>
            <w:pPr/>
          </w:p>
        </w:tc>
        <w:tc>
          <w:tcPr>
            <w:tcW w:w="3009"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32" w:hRule="exact"/>
        </w:trPr>
        <w:tc>
          <w:tcPr>
            <w:tcW w:w="739" w:type="dxa"/>
            <w:tcBorders>
              <w:top w:val="nil" w:sz="6" w:space="0" w:color="auto"/>
              <w:left w:val="nil" w:sz="6" w:space="0" w:color="auto"/>
              <w:bottom w:val="nil" w:sz="6" w:space="0" w:color="auto"/>
              <w:right w:val="nil" w:sz="6" w:space="0" w:color="auto"/>
            </w:tcBorders>
          </w:tcPr>
          <w:p>
            <w:pP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21"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3"/>
              <w:jc w:val="right"/>
              <w:rPr>
                <w:rFonts w:ascii="宋体" w:hAnsi="宋体" w:cs="宋体" w:eastAsia="宋体" w:hint="default"/>
                <w:sz w:val="21"/>
                <w:szCs w:val="21"/>
              </w:rPr>
            </w:pPr>
            <w:r>
              <w:rPr>
                <w:rFonts w:ascii="宋体"/>
                <w:spacing w:val="-1"/>
                <w:sz w:val="21"/>
              </w:rPr>
              <w:t>587,206,067.16</w:t>
            </w:r>
          </w:p>
        </w:tc>
        <w:tc>
          <w:tcPr>
            <w:tcW w:w="23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3"/>
              <w:jc w:val="right"/>
              <w:rPr>
                <w:rFonts w:ascii="宋体" w:hAnsi="宋体" w:cs="宋体" w:eastAsia="宋体" w:hint="default"/>
                <w:sz w:val="21"/>
                <w:szCs w:val="21"/>
              </w:rPr>
            </w:pPr>
            <w:r>
              <w:rPr>
                <w:rFonts w:ascii="宋体"/>
                <w:spacing w:val="-1"/>
                <w:sz w:val="21"/>
              </w:rPr>
              <w:t>177,805,910.13</w:t>
            </w:r>
          </w:p>
        </w:tc>
      </w:tr>
      <w:tr>
        <w:trPr>
          <w:trHeight w:val="288" w:hRule="exact"/>
        </w:trPr>
        <w:tc>
          <w:tcPr>
            <w:tcW w:w="739" w:type="dxa"/>
            <w:tcBorders>
              <w:top w:val="nil" w:sz="6" w:space="0" w:color="auto"/>
              <w:left w:val="nil" w:sz="6" w:space="0" w:color="auto"/>
              <w:bottom w:val="nil" w:sz="6" w:space="0" w:color="auto"/>
              <w:right w:val="nil" w:sz="6" w:space="0" w:color="auto"/>
            </w:tcBorders>
          </w:tcPr>
          <w:p>
            <w:pPr/>
          </w:p>
        </w:tc>
        <w:tc>
          <w:tcPr>
            <w:tcW w:w="3009" w:type="dxa"/>
            <w:tcBorders>
              <w:top w:val="nil" w:sz="6" w:space="0" w:color="auto"/>
              <w:left w:val="nil" w:sz="6" w:space="0" w:color="auto"/>
              <w:bottom w:val="nil" w:sz="6" w:space="0" w:color="auto"/>
              <w:right w:val="nil" w:sz="6" w:space="0" w:color="auto"/>
            </w:tcBorders>
          </w:tcPr>
          <w:p>
            <w:pPr>
              <w:pStyle w:val="TableParagraph"/>
              <w:spacing w:line="249" w:lineRule="exact"/>
              <w:ind w:left="221"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2532"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14,476,538.06</w:t>
            </w:r>
          </w:p>
        </w:tc>
        <w:tc>
          <w:tcPr>
            <w:tcW w:w="23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4,652,269.77</w:t>
            </w:r>
          </w:p>
        </w:tc>
      </w:tr>
      <w:tr>
        <w:trPr>
          <w:trHeight w:val="288" w:hRule="exact"/>
        </w:trPr>
        <w:tc>
          <w:tcPr>
            <w:tcW w:w="739" w:type="dxa"/>
            <w:tcBorders>
              <w:top w:val="nil" w:sz="6" w:space="0" w:color="auto"/>
              <w:left w:val="nil" w:sz="6" w:space="0" w:color="auto"/>
              <w:bottom w:val="nil" w:sz="6" w:space="0" w:color="auto"/>
              <w:right w:val="nil" w:sz="6" w:space="0" w:color="auto"/>
            </w:tcBorders>
          </w:tcPr>
          <w:p>
            <w:pPr/>
          </w:p>
        </w:tc>
        <w:tc>
          <w:tcPr>
            <w:tcW w:w="3009" w:type="dxa"/>
            <w:tcBorders>
              <w:top w:val="nil" w:sz="6" w:space="0" w:color="auto"/>
              <w:left w:val="nil" w:sz="6" w:space="0" w:color="auto"/>
              <w:bottom w:val="nil" w:sz="6" w:space="0" w:color="auto"/>
              <w:right w:val="nil" w:sz="6" w:space="0" w:color="auto"/>
            </w:tcBorders>
          </w:tcPr>
          <w:p>
            <w:pPr>
              <w:pStyle w:val="TableParagraph"/>
              <w:spacing w:line="249" w:lineRule="exact"/>
              <w:ind w:left="221"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532"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3,836,233.60</w:t>
            </w:r>
          </w:p>
        </w:tc>
        <w:tc>
          <w:tcPr>
            <w:tcW w:w="23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4,642,060.04</w:t>
            </w:r>
          </w:p>
        </w:tc>
      </w:tr>
      <w:tr>
        <w:trPr>
          <w:trHeight w:val="285" w:hRule="exact"/>
        </w:trPr>
        <w:tc>
          <w:tcPr>
            <w:tcW w:w="739" w:type="dxa"/>
            <w:tcBorders>
              <w:top w:val="nil" w:sz="6" w:space="0" w:color="auto"/>
              <w:left w:val="nil" w:sz="6" w:space="0" w:color="auto"/>
              <w:bottom w:val="nil" w:sz="6" w:space="0" w:color="auto"/>
              <w:right w:val="nil" w:sz="6" w:space="0" w:color="auto"/>
            </w:tcBorders>
          </w:tcPr>
          <w:p>
            <w:pPr/>
          </w:p>
        </w:tc>
        <w:tc>
          <w:tcPr>
            <w:tcW w:w="3009" w:type="dxa"/>
            <w:tcBorders>
              <w:top w:val="nil" w:sz="6" w:space="0" w:color="auto"/>
              <w:left w:val="nil" w:sz="6" w:space="0" w:color="auto"/>
              <w:bottom w:val="nil" w:sz="6" w:space="0" w:color="auto"/>
              <w:right w:val="nil" w:sz="6" w:space="0" w:color="auto"/>
            </w:tcBorders>
          </w:tcPr>
          <w:p>
            <w:pPr>
              <w:pStyle w:val="TableParagraph"/>
              <w:spacing w:line="249" w:lineRule="exact"/>
              <w:ind w:left="221"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532" w:type="dxa"/>
            <w:tcBorders>
              <w:top w:val="nil" w:sz="6" w:space="0" w:color="auto"/>
              <w:left w:val="nil" w:sz="6" w:space="0" w:color="auto"/>
              <w:bottom w:val="single" w:sz="4" w:space="0" w:color="000000"/>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8,138,734.86</w:t>
            </w:r>
          </w:p>
        </w:tc>
        <w:tc>
          <w:tcPr>
            <w:tcW w:w="23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3,783,993.66</w:t>
            </w:r>
          </w:p>
        </w:tc>
      </w:tr>
      <w:tr>
        <w:trPr>
          <w:trHeight w:val="310" w:hRule="exact"/>
        </w:trPr>
        <w:tc>
          <w:tcPr>
            <w:tcW w:w="739" w:type="dxa"/>
            <w:tcBorders>
              <w:top w:val="nil" w:sz="6" w:space="0" w:color="auto"/>
              <w:left w:val="nil" w:sz="6" w:space="0" w:color="auto"/>
              <w:bottom w:val="nil" w:sz="6" w:space="0" w:color="auto"/>
              <w:right w:val="nil" w:sz="6" w:space="0" w:color="auto"/>
            </w:tcBorders>
          </w:tcPr>
          <w:p>
            <w:pPr/>
          </w:p>
        </w:tc>
        <w:tc>
          <w:tcPr>
            <w:tcW w:w="3009" w:type="dxa"/>
            <w:tcBorders>
              <w:top w:val="nil" w:sz="6" w:space="0" w:color="auto"/>
              <w:left w:val="nil" w:sz="6" w:space="0" w:color="auto"/>
              <w:bottom w:val="nil" w:sz="6" w:space="0" w:color="auto"/>
              <w:right w:val="nil" w:sz="6" w:space="0" w:color="auto"/>
            </w:tcBorders>
          </w:tcPr>
          <w:p>
            <w:pPr/>
          </w:p>
        </w:tc>
        <w:tc>
          <w:tcPr>
            <w:tcW w:w="2532"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613,657,573.68</w:t>
            </w:r>
          </w:p>
        </w:tc>
        <w:tc>
          <w:tcPr>
            <w:tcW w:w="238"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190,884,233.60</w:t>
            </w:r>
          </w:p>
        </w:tc>
      </w:tr>
      <w:tr>
        <w:trPr>
          <w:trHeight w:val="1262" w:hRule="exact"/>
        </w:trPr>
        <w:tc>
          <w:tcPr>
            <w:tcW w:w="739" w:type="dxa"/>
            <w:tcBorders>
              <w:top w:val="nil" w:sz="6" w:space="0" w:color="auto"/>
              <w:left w:val="nil" w:sz="6" w:space="0" w:color="auto"/>
              <w:bottom w:val="nil" w:sz="6" w:space="0" w:color="auto"/>
              <w:right w:val="nil" w:sz="6" w:space="0" w:color="auto"/>
            </w:tcBorders>
          </w:tcPr>
          <w:p>
            <w:pPr/>
          </w:p>
        </w:tc>
        <w:tc>
          <w:tcPr>
            <w:tcW w:w="818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74" w:lineRule="exact"/>
              <w:ind w:left="241" w:right="0"/>
              <w:jc w:val="left"/>
              <w:rPr>
                <w:rFonts w:ascii="宋体" w:hAnsi="宋体" w:cs="宋体" w:eastAsia="宋体" w:hint="default"/>
                <w:sz w:val="21"/>
                <w:szCs w:val="21"/>
              </w:rPr>
            </w:pPr>
            <w:r>
              <w:rPr>
                <w:rFonts w:ascii="宋体" w:hAnsi="宋体" w:cs="宋体" w:eastAsia="宋体" w:hint="default"/>
                <w:w w:val="100"/>
                <w:sz w:val="21"/>
                <w:szCs w:val="21"/>
              </w:rPr>
              <w:t>于</w:t>
            </w:r>
            <w:r>
              <w:rPr>
                <w:rFonts w:ascii="宋体" w:hAnsi="宋体" w:cs="宋体" w:eastAsia="宋体" w:hint="default"/>
                <w:spacing w:val="-67"/>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17</w:t>
            </w:r>
            <w:r>
              <w:rPr>
                <w:rFonts w:ascii="宋体" w:hAnsi="宋体" w:cs="宋体" w:eastAsia="宋体" w:hint="default"/>
                <w:spacing w:val="-70"/>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6"/>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1</w:t>
            </w:r>
            <w:r>
              <w:rPr>
                <w:rFonts w:ascii="宋体" w:hAnsi="宋体" w:cs="宋体" w:eastAsia="宋体" w:hint="default"/>
                <w:spacing w:val="-67"/>
                <w:sz w:val="21"/>
                <w:szCs w:val="21"/>
              </w:rPr>
              <w:t> </w:t>
            </w:r>
            <w:r>
              <w:rPr>
                <w:rFonts w:ascii="宋体" w:hAnsi="宋体" w:cs="宋体" w:eastAsia="宋体" w:hint="default"/>
                <w:w w:val="100"/>
                <w:sz w:val="21"/>
                <w:szCs w:val="21"/>
              </w:rPr>
              <w:t>日</w:t>
            </w:r>
            <w:r>
              <w:rPr>
                <w:rFonts w:ascii="宋体" w:hAnsi="宋体" w:cs="宋体" w:eastAsia="宋体" w:hint="default"/>
                <w:spacing w:val="-108"/>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应</w:t>
            </w:r>
            <w:r>
              <w:rPr>
                <w:rFonts w:ascii="宋体" w:hAnsi="宋体" w:cs="宋体" w:eastAsia="宋体" w:hint="default"/>
                <w:spacing w:val="-3"/>
                <w:w w:val="100"/>
                <w:sz w:val="21"/>
                <w:szCs w:val="21"/>
              </w:rPr>
              <w:t>收</w:t>
            </w:r>
            <w:r>
              <w:rPr>
                <w:rFonts w:ascii="宋体" w:hAnsi="宋体" w:cs="宋体" w:eastAsia="宋体" w:hint="default"/>
                <w:w w:val="100"/>
                <w:sz w:val="21"/>
                <w:szCs w:val="21"/>
              </w:rPr>
              <w:t>款</w:t>
            </w:r>
            <w:r>
              <w:rPr>
                <w:rFonts w:ascii="宋体" w:hAnsi="宋体" w:cs="宋体" w:eastAsia="宋体" w:hint="default"/>
                <w:spacing w:val="-67"/>
                <w:sz w:val="21"/>
                <w:szCs w:val="21"/>
              </w:rPr>
              <w:t> </w:t>
            </w:r>
            <w:r>
              <w:rPr>
                <w:rFonts w:ascii="宋体" w:hAnsi="宋体" w:cs="宋体" w:eastAsia="宋体" w:hint="default"/>
                <w:w w:val="100"/>
                <w:sz w:val="21"/>
                <w:szCs w:val="21"/>
              </w:rPr>
              <w:t>9</w:t>
            </w:r>
            <w:r>
              <w:rPr>
                <w:rFonts w:ascii="宋体" w:hAnsi="宋体" w:cs="宋体" w:eastAsia="宋体" w:hint="default"/>
                <w:spacing w:val="-3"/>
                <w:w w:val="100"/>
                <w:sz w:val="21"/>
                <w:szCs w:val="21"/>
              </w:rPr>
              <w:t>,</w:t>
            </w:r>
            <w:r>
              <w:rPr>
                <w:rFonts w:ascii="宋体" w:hAnsi="宋体" w:cs="宋体" w:eastAsia="宋体" w:hint="default"/>
                <w:w w:val="100"/>
                <w:sz w:val="21"/>
                <w:szCs w:val="21"/>
              </w:rPr>
              <w:t>122</w:t>
            </w:r>
            <w:r>
              <w:rPr>
                <w:rFonts w:ascii="宋体" w:hAnsi="宋体" w:cs="宋体" w:eastAsia="宋体" w:hint="default"/>
                <w:spacing w:val="-3"/>
                <w:w w:val="100"/>
                <w:sz w:val="21"/>
                <w:szCs w:val="21"/>
              </w:rPr>
              <w:t>,</w:t>
            </w:r>
            <w:r>
              <w:rPr>
                <w:rFonts w:ascii="宋体" w:hAnsi="宋体" w:cs="宋体" w:eastAsia="宋体" w:hint="default"/>
                <w:w w:val="100"/>
                <w:sz w:val="21"/>
                <w:szCs w:val="21"/>
              </w:rPr>
              <w:t>621</w:t>
            </w:r>
            <w:r>
              <w:rPr>
                <w:rFonts w:ascii="宋体" w:hAnsi="宋体" w:cs="宋体" w:eastAsia="宋体" w:hint="default"/>
                <w:spacing w:val="-3"/>
                <w:w w:val="100"/>
                <w:sz w:val="21"/>
                <w:szCs w:val="21"/>
              </w:rPr>
              <w:t>.</w:t>
            </w:r>
            <w:r>
              <w:rPr>
                <w:rFonts w:ascii="宋体" w:hAnsi="宋体" w:cs="宋体" w:eastAsia="宋体" w:hint="default"/>
                <w:w w:val="100"/>
                <w:sz w:val="21"/>
                <w:szCs w:val="21"/>
              </w:rPr>
              <w:t>94</w:t>
            </w:r>
            <w:r>
              <w:rPr>
                <w:rFonts w:ascii="宋体" w:hAnsi="宋体" w:cs="宋体" w:eastAsia="宋体" w:hint="default"/>
                <w:spacing w:val="-69"/>
                <w:sz w:val="21"/>
                <w:szCs w:val="21"/>
              </w:rPr>
              <w:t> </w:t>
            </w:r>
            <w:r>
              <w:rPr>
                <w:rFonts w:ascii="宋体" w:hAnsi="宋体" w:cs="宋体" w:eastAsia="宋体" w:hint="default"/>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016</w:t>
            </w:r>
            <w:r>
              <w:rPr>
                <w:rFonts w:ascii="宋体" w:hAnsi="宋体" w:cs="宋体" w:eastAsia="宋体" w:hint="default"/>
                <w:spacing w:val="-70"/>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宋体" w:hAnsi="宋体" w:cs="宋体" w:eastAsia="宋体" w:hint="default"/>
                <w:w w:val="100"/>
                <w:sz w:val="21"/>
                <w:szCs w:val="21"/>
              </w:rPr>
              <w:t>31</w:t>
            </w:r>
            <w:r>
              <w:rPr>
                <w:rFonts w:ascii="宋体" w:hAnsi="宋体" w:cs="宋体" w:eastAsia="宋体" w:hint="default"/>
                <w:spacing w:val="-69"/>
                <w:sz w:val="21"/>
                <w:szCs w:val="21"/>
              </w:rPr>
              <w:t> </w:t>
            </w:r>
            <w:r>
              <w:rPr>
                <w:rFonts w:ascii="宋体" w:hAnsi="宋体" w:cs="宋体" w:eastAsia="宋体" w:hint="default"/>
                <w:w w:val="100"/>
                <w:sz w:val="21"/>
                <w:szCs w:val="21"/>
              </w:rPr>
              <w:t>日</w:t>
            </w:r>
            <w:r>
              <w:rPr>
                <w:rFonts w:ascii="宋体" w:hAnsi="宋体" w:cs="宋体" w:eastAsia="宋体" w:hint="default"/>
                <w:spacing w:val="-105"/>
                <w:w w:val="100"/>
                <w:sz w:val="21"/>
                <w:szCs w:val="21"/>
              </w:rPr>
              <w:t>：</w:t>
            </w:r>
            <w:r>
              <w:rPr>
                <w:rFonts w:ascii="宋体" w:hAnsi="宋体" w:cs="宋体" w:eastAsia="宋体" w:hint="default"/>
                <w:spacing w:val="-3"/>
                <w:w w:val="100"/>
                <w:sz w:val="21"/>
                <w:szCs w:val="21"/>
              </w:rPr>
              <w:t>1</w:t>
            </w:r>
            <w:r>
              <w:rPr>
                <w:rFonts w:ascii="宋体" w:hAnsi="宋体" w:cs="宋体" w:eastAsia="宋体" w:hint="default"/>
                <w:w w:val="100"/>
                <w:sz w:val="21"/>
                <w:szCs w:val="21"/>
              </w:rPr>
              <w:t>3,4</w:t>
            </w:r>
            <w:r>
              <w:rPr>
                <w:rFonts w:ascii="宋体" w:hAnsi="宋体" w:cs="宋体" w:eastAsia="宋体" w:hint="default"/>
                <w:spacing w:val="-3"/>
                <w:w w:val="100"/>
                <w:sz w:val="21"/>
                <w:szCs w:val="21"/>
              </w:rPr>
              <w:t>3</w:t>
            </w:r>
            <w:r>
              <w:rPr>
                <w:rFonts w:ascii="宋体" w:hAnsi="宋体" w:cs="宋体" w:eastAsia="宋体" w:hint="default"/>
                <w:w w:val="100"/>
                <w:sz w:val="21"/>
                <w:szCs w:val="21"/>
              </w:rPr>
              <w:t>7</w:t>
            </w:r>
            <w:r>
              <w:rPr>
                <w:rFonts w:ascii="宋体" w:hAnsi="宋体" w:cs="宋体" w:eastAsia="宋体" w:hint="default"/>
                <w:spacing w:val="-3"/>
                <w:w w:val="100"/>
                <w:sz w:val="21"/>
                <w:szCs w:val="21"/>
              </w:rPr>
              <w:t>,</w:t>
            </w:r>
            <w:r>
              <w:rPr>
                <w:rFonts w:ascii="宋体" w:hAnsi="宋体" w:cs="宋体" w:eastAsia="宋体" w:hint="default"/>
                <w:w w:val="100"/>
                <w:sz w:val="21"/>
                <w:szCs w:val="21"/>
              </w:rPr>
              <w:t>260.30</w:t>
            </w:r>
          </w:p>
          <w:p>
            <w:pPr>
              <w:pStyle w:val="TableParagraph"/>
              <w:spacing w:line="272" w:lineRule="exact" w:before="27"/>
              <w:ind w:left="241" w:right="0"/>
              <w:jc w:val="left"/>
              <w:rPr>
                <w:rFonts w:ascii="宋体" w:hAnsi="宋体" w:cs="宋体" w:eastAsia="宋体" w:hint="default"/>
                <w:sz w:val="21"/>
                <w:szCs w:val="21"/>
              </w:rPr>
            </w:pP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已逾期，但基于对欠款方财务状况及其信用记录的分析，本公司认为这部分款项可</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以收回，没有发生减值，故未单独计提减值准备。这部分其他应收款的账龄分析如下：</w:t>
            </w:r>
          </w:p>
        </w:tc>
      </w:tr>
      <w:tr>
        <w:trPr>
          <w:trHeight w:val="568" w:hRule="exact"/>
        </w:trPr>
        <w:tc>
          <w:tcPr>
            <w:tcW w:w="739" w:type="dxa"/>
            <w:tcBorders>
              <w:top w:val="nil" w:sz="6" w:space="0" w:color="auto"/>
              <w:left w:val="nil" w:sz="6" w:space="0" w:color="auto"/>
              <w:bottom w:val="nil" w:sz="6" w:space="0" w:color="auto"/>
              <w:right w:val="nil" w:sz="6" w:space="0" w:color="auto"/>
            </w:tcBorders>
          </w:tcPr>
          <w:p>
            <w:pPr/>
          </w:p>
        </w:tc>
        <w:tc>
          <w:tcPr>
            <w:tcW w:w="3009"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6"/>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10" w:hRule="exact"/>
        </w:trPr>
        <w:tc>
          <w:tcPr>
            <w:tcW w:w="739" w:type="dxa"/>
            <w:tcBorders>
              <w:top w:val="nil" w:sz="6" w:space="0" w:color="auto"/>
              <w:left w:val="nil" w:sz="6" w:space="0" w:color="auto"/>
              <w:bottom w:val="nil" w:sz="6" w:space="0" w:color="auto"/>
              <w:right w:val="nil" w:sz="6" w:space="0" w:color="auto"/>
            </w:tcBorders>
          </w:tcPr>
          <w:p>
            <w:pPr/>
          </w:p>
        </w:tc>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6"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86"/>
              <w:jc w:val="right"/>
              <w:rPr>
                <w:rFonts w:ascii="宋体" w:hAnsi="宋体" w:cs="宋体" w:eastAsia="宋体" w:hint="default"/>
                <w:sz w:val="21"/>
                <w:szCs w:val="21"/>
              </w:rPr>
            </w:pPr>
            <w:r>
              <w:rPr>
                <w:rFonts w:ascii="宋体"/>
                <w:spacing w:val="-1"/>
                <w:sz w:val="21"/>
              </w:rPr>
              <w:t>2,234,914.00</w:t>
            </w:r>
          </w:p>
        </w:tc>
        <w:tc>
          <w:tcPr>
            <w:tcW w:w="238"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03"/>
              <w:jc w:val="right"/>
              <w:rPr>
                <w:rFonts w:ascii="宋体" w:hAnsi="宋体" w:cs="宋体" w:eastAsia="宋体" w:hint="default"/>
                <w:sz w:val="21"/>
                <w:szCs w:val="21"/>
              </w:rPr>
            </w:pPr>
            <w:r>
              <w:rPr>
                <w:rFonts w:ascii="宋体"/>
                <w:spacing w:val="-1"/>
                <w:sz w:val="21"/>
              </w:rPr>
              <w:t>3,123,865.55</w:t>
            </w:r>
          </w:p>
        </w:tc>
      </w:tr>
    </w:tbl>
    <w:p>
      <w:pPr>
        <w:spacing w:after="0" w:line="240" w:lineRule="auto"/>
        <w:jc w:val="right"/>
        <w:rPr>
          <w:rFonts w:ascii="宋体" w:hAnsi="宋体" w:cs="宋体" w:eastAsia="宋体" w:hint="default"/>
          <w:sz w:val="21"/>
          <w:szCs w:val="21"/>
        </w:rPr>
        <w:sectPr>
          <w:footerReference w:type="default" r:id="rId78"/>
          <w:pgSz w:w="11910" w:h="16850"/>
          <w:pgMar w:footer="921" w:header="0" w:top="980" w:bottom="1120" w:left="1400" w:right="11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837" w:type="dxa"/>
        <w:tblLayout w:type="fixed"/>
        <w:tblCellMar>
          <w:top w:w="0" w:type="dxa"/>
          <w:left w:w="0" w:type="dxa"/>
          <w:bottom w:w="0" w:type="dxa"/>
          <w:right w:w="0" w:type="dxa"/>
        </w:tblCellMar>
        <w:tblLook w:val="01E0"/>
      </w:tblPr>
      <w:tblGrid>
        <w:gridCol w:w="2922"/>
        <w:gridCol w:w="2549"/>
        <w:gridCol w:w="228"/>
        <w:gridCol w:w="2403"/>
      </w:tblGrid>
      <w:tr>
        <w:trPr>
          <w:trHeight w:val="258"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一年到二年</w:t>
            </w:r>
          </w:p>
        </w:tc>
        <w:tc>
          <w:tcPr>
            <w:tcW w:w="2549" w:type="dxa"/>
            <w:tcBorders>
              <w:top w:val="nil" w:sz="6" w:space="0" w:color="auto"/>
              <w:left w:val="nil" w:sz="6" w:space="0" w:color="auto"/>
              <w:bottom w:val="nil" w:sz="6" w:space="0" w:color="auto"/>
              <w:right w:val="nil" w:sz="6" w:space="0" w:color="auto"/>
            </w:tcBorders>
          </w:tcPr>
          <w:p>
            <w:pPr>
              <w:pStyle w:val="TableParagraph"/>
              <w:spacing w:line="228" w:lineRule="exact"/>
              <w:ind w:right="103"/>
              <w:jc w:val="right"/>
              <w:rPr>
                <w:rFonts w:ascii="宋体" w:hAnsi="宋体" w:cs="宋体" w:eastAsia="宋体" w:hint="default"/>
                <w:sz w:val="21"/>
                <w:szCs w:val="21"/>
              </w:rPr>
            </w:pPr>
            <w:r>
              <w:rPr>
                <w:rFonts w:ascii="宋体"/>
                <w:spacing w:val="-1"/>
                <w:sz w:val="21"/>
              </w:rPr>
              <w:t>2,246,277.75</w:t>
            </w:r>
          </w:p>
        </w:tc>
        <w:tc>
          <w:tcPr>
            <w:tcW w:w="22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28" w:lineRule="exact"/>
              <w:ind w:right="103"/>
              <w:jc w:val="right"/>
              <w:rPr>
                <w:rFonts w:ascii="宋体" w:hAnsi="宋体" w:cs="宋体" w:eastAsia="宋体" w:hint="default"/>
                <w:sz w:val="21"/>
                <w:szCs w:val="21"/>
              </w:rPr>
            </w:pPr>
            <w:r>
              <w:rPr>
                <w:rFonts w:ascii="宋体"/>
                <w:spacing w:val="-1"/>
                <w:sz w:val="21"/>
              </w:rPr>
              <w:t>4,013,036.70</w:t>
            </w:r>
          </w:p>
        </w:tc>
      </w:tr>
      <w:tr>
        <w:trPr>
          <w:trHeight w:val="288"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2549" w:type="dxa"/>
            <w:tcBorders>
              <w:top w:val="nil" w:sz="6" w:space="0" w:color="auto"/>
              <w:left w:val="nil" w:sz="6" w:space="0" w:color="auto"/>
              <w:bottom w:val="nil" w:sz="6" w:space="0" w:color="auto"/>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1,823,771.00</w:t>
            </w:r>
          </w:p>
        </w:tc>
        <w:tc>
          <w:tcPr>
            <w:tcW w:w="22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nil" w:sz="6" w:space="0" w:color="auto"/>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4,440,162.86</w:t>
            </w:r>
          </w:p>
        </w:tc>
      </w:tr>
      <w:tr>
        <w:trPr>
          <w:trHeight w:val="293"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549" w:type="dxa"/>
            <w:tcBorders>
              <w:top w:val="nil" w:sz="6" w:space="0" w:color="auto"/>
              <w:left w:val="nil" w:sz="6" w:space="0" w:color="auto"/>
              <w:bottom w:val="single" w:sz="4" w:space="0" w:color="000000"/>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2,817,659.19</w:t>
            </w:r>
          </w:p>
        </w:tc>
        <w:tc>
          <w:tcPr>
            <w:tcW w:w="228" w:type="dxa"/>
            <w:tcBorders>
              <w:top w:val="nil" w:sz="6" w:space="0" w:color="auto"/>
              <w:left w:val="nil" w:sz="6" w:space="0" w:color="auto"/>
              <w:bottom w:val="nil" w:sz="6" w:space="0" w:color="auto"/>
              <w:right w:val="nil" w:sz="6" w:space="0" w:color="auto"/>
            </w:tcBorders>
          </w:tcPr>
          <w:p>
            <w:pPr/>
          </w:p>
        </w:tc>
        <w:tc>
          <w:tcPr>
            <w:tcW w:w="2403" w:type="dxa"/>
            <w:tcBorders>
              <w:top w:val="nil" w:sz="6" w:space="0" w:color="auto"/>
              <w:left w:val="nil" w:sz="6" w:space="0" w:color="auto"/>
              <w:bottom w:val="single" w:sz="4" w:space="0" w:color="000000"/>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1,860,195.19</w:t>
            </w:r>
          </w:p>
        </w:tc>
      </w:tr>
      <w:tr>
        <w:trPr>
          <w:trHeight w:val="310" w:hRule="exact"/>
        </w:trPr>
        <w:tc>
          <w:tcPr>
            <w:tcW w:w="2922" w:type="dxa"/>
            <w:tcBorders>
              <w:top w:val="nil" w:sz="6" w:space="0" w:color="auto"/>
              <w:left w:val="nil" w:sz="6" w:space="0" w:color="auto"/>
              <w:bottom w:val="nil" w:sz="6" w:space="0" w:color="auto"/>
              <w:right w:val="nil" w:sz="6" w:space="0" w:color="auto"/>
            </w:tcBorders>
          </w:tcPr>
          <w:p>
            <w:pPr/>
          </w:p>
        </w:tc>
        <w:tc>
          <w:tcPr>
            <w:tcW w:w="2549"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9,122,621.94</w:t>
            </w:r>
          </w:p>
        </w:tc>
        <w:tc>
          <w:tcPr>
            <w:tcW w:w="228" w:type="dxa"/>
            <w:tcBorders>
              <w:top w:val="nil" w:sz="6" w:space="0" w:color="auto"/>
              <w:left w:val="nil" w:sz="6" w:space="0" w:color="auto"/>
              <w:bottom w:val="nil" w:sz="6" w:space="0" w:color="auto"/>
              <w:right w:val="nil" w:sz="6" w:space="0" w:color="auto"/>
            </w:tcBorders>
          </w:tcPr>
          <w:p>
            <w:pPr/>
          </w:p>
        </w:tc>
        <w:tc>
          <w:tcPr>
            <w:tcW w:w="2403"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13,437,260.30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79"/>
          <w:pgSz w:w="11910" w:h="16850"/>
          <w:pgMar w:footer="921" w:header="0" w:top="980" w:bottom="1120" w:left="1500" w:right="760"/>
          <w:pgNumType w:start="251"/>
        </w:sectPr>
      </w:pPr>
    </w:p>
    <w:p>
      <w:pPr>
        <w:pStyle w:val="Heading4"/>
        <w:spacing w:line="240" w:lineRule="auto"/>
        <w:ind w:left="228" w:right="-1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left="22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0" w:val="left" w:leader="none"/>
        </w:tabs>
        <w:spacing w:line="240" w:lineRule="auto"/>
        <w:ind w:left="228" w:right="0"/>
        <w:jc w:val="left"/>
      </w:pPr>
      <w:r>
        <w:rPr>
          <w:spacing w:val="-1"/>
        </w:rPr>
        <w:t>单位：元</w:t>
        <w:tab/>
      </w:r>
      <w:r>
        <w:rPr>
          <w:spacing w:val="-2"/>
        </w:rPr>
        <w:t>币种：人民币</w:t>
      </w:r>
    </w:p>
    <w:p>
      <w:pPr>
        <w:spacing w:after="0" w:line="240" w:lineRule="auto"/>
        <w:jc w:val="left"/>
        <w:sectPr>
          <w:type w:val="continuous"/>
          <w:pgSz w:w="11910" w:h="16850"/>
          <w:pgMar w:top="1060" w:bottom="1380" w:left="1500" w:right="760"/>
          <w:cols w:num="2" w:equalWidth="0">
            <w:col w:w="1921" w:space="4673"/>
            <w:col w:w="3056"/>
          </w:cols>
        </w:sectPr>
      </w:pPr>
    </w:p>
    <w:p>
      <w:pPr>
        <w:spacing w:line="240" w:lineRule="auto" w:before="4"/>
        <w:rPr>
          <w:rFonts w:ascii="宋体" w:hAnsi="宋体" w:cs="宋体" w:eastAsia="宋体" w:hint="default"/>
          <w:sz w:val="2"/>
          <w:szCs w:val="2"/>
        </w:rPr>
      </w:pPr>
    </w:p>
    <w:tbl>
      <w:tblPr>
        <w:tblW w:w="0" w:type="auto"/>
        <w:jc w:val="left"/>
        <w:tblInd w:w="192" w:type="dxa"/>
        <w:tblLayout w:type="fixed"/>
        <w:tblCellMar>
          <w:top w:w="0" w:type="dxa"/>
          <w:left w:w="0" w:type="dxa"/>
          <w:bottom w:w="0" w:type="dxa"/>
          <w:right w:w="0" w:type="dxa"/>
        </w:tblCellMar>
        <w:tblLook w:val="01E0"/>
      </w:tblPr>
      <w:tblGrid>
        <w:gridCol w:w="1392"/>
        <w:gridCol w:w="1755"/>
        <w:gridCol w:w="276"/>
        <w:gridCol w:w="1894"/>
        <w:gridCol w:w="1810"/>
        <w:gridCol w:w="334"/>
        <w:gridCol w:w="1860"/>
      </w:tblGrid>
      <w:tr>
        <w:trPr>
          <w:trHeight w:val="283" w:hRule="exact"/>
        </w:trPr>
        <w:tc>
          <w:tcPr>
            <w:tcW w:w="1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0" w:hRule="exact"/>
        </w:trPr>
        <w:tc>
          <w:tcPr>
            <w:tcW w:w="1392" w:type="dxa"/>
            <w:vMerge/>
            <w:tcBorders>
              <w:left w:val="single" w:sz="4" w:space="0" w:color="000000"/>
              <w:bottom w:val="single" w:sz="4" w:space="0" w:color="000000"/>
              <w:right w:val="single" w:sz="4" w:space="0" w:color="000000"/>
            </w:tcBorders>
          </w:tcPr>
          <w:p>
            <w:pP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28" w:right="2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58" w:right="53"/>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4,539,258,940.45</w:t>
            </w:r>
          </w:p>
        </w:tc>
        <w:tc>
          <w:tcPr>
            <w:tcW w:w="276"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4,539,258,940.45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4,294,297,950.90</w:t>
            </w:r>
          </w:p>
        </w:tc>
        <w:tc>
          <w:tcPr>
            <w:tcW w:w="33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4,294,297,950.90</w:t>
            </w:r>
          </w:p>
        </w:tc>
      </w:tr>
      <w:tr>
        <w:trPr>
          <w:trHeight w:val="554"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9"/>
                <w:sz w:val="21"/>
                <w:szCs w:val="21"/>
              </w:rPr>
              <w:t>对联营、合营</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3,378,450,567.13</w:t>
            </w:r>
          </w:p>
        </w:tc>
        <w:tc>
          <w:tcPr>
            <w:tcW w:w="276"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3,378,450,567.13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 w:right="0"/>
              <w:jc w:val="center"/>
              <w:rPr>
                <w:rFonts w:ascii="宋体" w:hAnsi="宋体" w:cs="宋体" w:eastAsia="宋体" w:hint="default"/>
                <w:sz w:val="21"/>
                <w:szCs w:val="21"/>
              </w:rPr>
            </w:pPr>
            <w:r>
              <w:rPr>
                <w:rFonts w:ascii="宋体"/>
                <w:sz w:val="21"/>
              </w:rPr>
              <w:t>3,297,403,964.22</w:t>
            </w:r>
          </w:p>
        </w:tc>
        <w:tc>
          <w:tcPr>
            <w:tcW w:w="33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3,297,403,964.22</w:t>
            </w:r>
          </w:p>
        </w:tc>
      </w:tr>
      <w:tr>
        <w:trPr>
          <w:trHeight w:val="283"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7,917,709,507.58</w:t>
            </w:r>
          </w:p>
        </w:tc>
        <w:tc>
          <w:tcPr>
            <w:tcW w:w="276"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7,917,709,507.58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7,591,701,915.12</w:t>
            </w:r>
          </w:p>
        </w:tc>
        <w:tc>
          <w:tcPr>
            <w:tcW w:w="33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sz w:val="21"/>
              </w:rPr>
              <w:t>7,591,701,915.12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50"/>
          <w:pgMar w:top="1060" w:bottom="1380" w:left="1500" w:right="760"/>
        </w:sectPr>
      </w:pPr>
    </w:p>
    <w:p>
      <w:pPr>
        <w:pStyle w:val="Heading4"/>
        <w:spacing w:line="240" w:lineRule="auto"/>
        <w:ind w:left="228"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22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0" w:val="left" w:leader="none"/>
        </w:tabs>
        <w:spacing w:line="240" w:lineRule="auto"/>
        <w:ind w:left="228" w:right="0"/>
        <w:jc w:val="left"/>
      </w:pPr>
      <w:r>
        <w:rPr>
          <w:spacing w:val="-1"/>
        </w:rPr>
        <w:t>单位：元</w:t>
        <w:tab/>
      </w:r>
      <w:r>
        <w:rPr>
          <w:spacing w:val="-2"/>
        </w:rPr>
        <w:t>币种：人民币</w:t>
      </w:r>
    </w:p>
    <w:p>
      <w:pPr>
        <w:spacing w:after="0" w:line="240" w:lineRule="auto"/>
        <w:jc w:val="left"/>
        <w:sectPr>
          <w:type w:val="continuous"/>
          <w:pgSz w:w="11910" w:h="16850"/>
          <w:pgMar w:top="1060" w:bottom="1380" w:left="1500" w:right="760"/>
          <w:cols w:num="2" w:equalWidth="0">
            <w:col w:w="1921" w:space="4673"/>
            <w:col w:w="3056"/>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536"/>
        <w:gridCol w:w="2000"/>
        <w:gridCol w:w="1716"/>
        <w:gridCol w:w="1099"/>
        <w:gridCol w:w="1911"/>
        <w:gridCol w:w="430"/>
        <w:gridCol w:w="430"/>
      </w:tblGrid>
      <w:tr>
        <w:trPr>
          <w:trHeight w:val="2189"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5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20"/>
              <w:jc w:val="right"/>
              <w:rPr>
                <w:rFonts w:ascii="宋体" w:hAnsi="宋体" w:cs="宋体" w:eastAsia="宋体" w:hint="default"/>
                <w:sz w:val="21"/>
                <w:szCs w:val="21"/>
              </w:rPr>
            </w:pPr>
            <w:r>
              <w:rPr>
                <w:rFonts w:ascii="宋体" w:hAnsi="宋体" w:cs="宋体" w:eastAsia="宋体" w:hint="default"/>
                <w:spacing w:val="-1"/>
                <w:sz w:val="21"/>
                <w:szCs w:val="21"/>
              </w:rPr>
              <w:t>本期减少</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53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大连港集装箱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3,045,297,222.38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156,651,400.00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3,201,948,622.38</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亚洲太平洋港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口有限公司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76,155,000.00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76,155,000.00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82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大连保税区金</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鑫石化有限公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6,629,301.65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6,629,301.65</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大连集发船舶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391,984,354.73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391,984,354.73</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55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大连外轮理货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14,259,172.03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14,259,172.03</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82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大连港口建设</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监理咨询有限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18,278,125.97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18,278,125.97</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大连港通信工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6,137,212.61</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6,137,212.61</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82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大连金港湾粮</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7"/>
                <w:sz w:val="21"/>
                <w:szCs w:val="21"/>
              </w:rPr>
              <w:t>食物流有限公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53,156,426.75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53,156,426.75</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pacing w:val="7"/>
                <w:sz w:val="21"/>
                <w:szCs w:val="21"/>
              </w:rPr>
              <w:t>大连港电力有</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25,895,508.24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95,309,589.55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121,205,097.79</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type w:val="continuous"/>
          <w:pgSz w:w="11910" w:h="16850"/>
          <w:pgMar w:top="1060" w:bottom="1380" w:left="150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536"/>
        <w:gridCol w:w="2000"/>
        <w:gridCol w:w="1716"/>
        <w:gridCol w:w="1099"/>
        <w:gridCol w:w="1911"/>
        <w:gridCol w:w="430"/>
        <w:gridCol w:w="430"/>
      </w:tblGrid>
      <w:tr>
        <w:trPr>
          <w:trHeight w:val="28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大连港旅顺港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217,580,000.00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217,580,000.00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82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大连港集团庄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河码头有限公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42,000,000.00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82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大连金港联合</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7"/>
                <w:sz w:val="21"/>
                <w:szCs w:val="21"/>
              </w:rPr>
              <w:t>汽车国际贸易</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6,000,000.00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大连港粮油贸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25,000,000.00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大连市钢材物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流园有限公司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8,000,000.00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大连港润燃气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大连海嘉汽车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200,000,000.00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大连迪朗斯瑞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房车有限公司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51,000,000.00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大连庄河港兴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80,000,000.00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大连港鑫盛世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7,000,00</w:t>
            </w:r>
          </w:p>
          <w:p>
            <w:pPr>
              <w:pStyle w:val="TableParagraph"/>
              <w:spacing w:line="273" w:lineRule="exact"/>
              <w:ind w:left="566" w:right="0"/>
              <w:jc w:val="left"/>
              <w:rPr>
                <w:rFonts w:ascii="宋体" w:hAnsi="宋体" w:cs="宋体" w:eastAsia="宋体" w:hint="default"/>
                <w:sz w:val="21"/>
                <w:szCs w:val="21"/>
              </w:rPr>
            </w:pPr>
            <w:r>
              <w:rPr>
                <w:rFonts w:ascii="宋体"/>
                <w:sz w:val="21"/>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82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大连港海恒船</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舶管理有限公</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4,825,626.54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4,825,626.54</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55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大连泓洋国际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物流有限公司</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4,294,297,950.90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251,960,989.55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7,000,00</w:t>
            </w:r>
          </w:p>
          <w:p>
            <w:pPr>
              <w:pStyle w:val="TableParagraph"/>
              <w:spacing w:line="273" w:lineRule="exact"/>
              <w:ind w:left="566" w:right="0"/>
              <w:jc w:val="left"/>
              <w:rPr>
                <w:rFonts w:ascii="宋体" w:hAnsi="宋体" w:cs="宋体" w:eastAsia="宋体" w:hint="default"/>
                <w:sz w:val="21"/>
                <w:szCs w:val="21"/>
              </w:rPr>
            </w:pPr>
            <w:r>
              <w:rPr>
                <w:rFonts w:ascii="宋体"/>
                <w:sz w:val="21"/>
              </w:rPr>
              <w:t>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4,539,258,940.45</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50"/>
          <w:pgMar w:header="0" w:footer="921" w:top="980" w:bottom="1120" w:left="1500" w:right="1040"/>
        </w:sectPr>
      </w:pPr>
    </w:p>
    <w:p>
      <w:pPr>
        <w:pStyle w:val="Heading4"/>
        <w:spacing w:line="240" w:lineRule="auto"/>
        <w:ind w:left="22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9"/>
        <w:ind w:left="228" w:right="-1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0" w:val="left" w:leader="none"/>
        </w:tabs>
        <w:spacing w:line="240" w:lineRule="auto"/>
        <w:ind w:left="228" w:right="0"/>
        <w:jc w:val="left"/>
      </w:pPr>
      <w:r>
        <w:rPr>
          <w:spacing w:val="-1"/>
        </w:rPr>
        <w:t>单位：元</w:t>
        <w:tab/>
      </w:r>
      <w:r>
        <w:rPr>
          <w:spacing w:val="-2"/>
        </w:rPr>
        <w:t>币种：人民币</w:t>
      </w:r>
    </w:p>
    <w:p>
      <w:pPr>
        <w:spacing w:after="0" w:line="240" w:lineRule="auto"/>
        <w:jc w:val="left"/>
        <w:sectPr>
          <w:type w:val="continuous"/>
          <w:pgSz w:w="11910" w:h="16850"/>
          <w:pgMar w:top="1060" w:bottom="1380" w:left="1500" w:right="1040"/>
          <w:cols w:num="2" w:equalWidth="0">
            <w:col w:w="2763" w:space="3830"/>
            <w:col w:w="2777"/>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109"/>
        <w:gridCol w:w="864"/>
        <w:gridCol w:w="709"/>
        <w:gridCol w:w="427"/>
        <w:gridCol w:w="742"/>
        <w:gridCol w:w="552"/>
        <w:gridCol w:w="879"/>
        <w:gridCol w:w="790"/>
        <w:gridCol w:w="619"/>
        <w:gridCol w:w="712"/>
        <w:gridCol w:w="1153"/>
        <w:gridCol w:w="554"/>
      </w:tblGrid>
      <w:tr>
        <w:trPr>
          <w:trHeight w:val="283" w:hRule="exact"/>
        </w:trPr>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8"/>
              <w:ind w:left="338" w:right="336"/>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8"/>
              <w:ind w:left="216" w:right="21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42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1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8"/>
              <w:ind w:left="361" w:right="35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54" w:type="dxa"/>
            <w:vMerge w:val="restart"/>
            <w:tcBorders>
              <w:top w:val="single" w:sz="4" w:space="0" w:color="000000"/>
              <w:left w:val="single" w:sz="4" w:space="0" w:color="000000"/>
              <w:right w:val="single" w:sz="4" w:space="0" w:color="000000"/>
            </w:tcBorders>
          </w:tcPr>
          <w:p>
            <w:pPr>
              <w:pStyle w:val="TableParagraph"/>
              <w:spacing w:line="237" w:lineRule="auto" w:before="110"/>
              <w:ind w:left="168" w:right="163"/>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2189" w:hRule="exact"/>
        </w:trPr>
        <w:tc>
          <w:tcPr>
            <w:tcW w:w="1109"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39" w:right="135"/>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6" w:right="151"/>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65" w:right="163"/>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17" w:right="117"/>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79" w:right="175"/>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01" w:right="194"/>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39"/>
              <w:jc w:val="right"/>
              <w:rPr>
                <w:rFonts w:ascii="宋体" w:hAnsi="宋体" w:cs="宋体" w:eastAsia="宋体" w:hint="default"/>
                <w:sz w:val="21"/>
                <w:szCs w:val="21"/>
              </w:rPr>
            </w:pPr>
            <w:r>
              <w:rPr>
                <w:rFonts w:ascii="宋体" w:hAnsi="宋体" w:cs="宋体" w:eastAsia="宋体" w:hint="default"/>
                <w:sz w:val="21"/>
                <w:szCs w:val="21"/>
              </w:rPr>
              <w:t>其他</w:t>
            </w:r>
          </w:p>
        </w:tc>
        <w:tc>
          <w:tcPr>
            <w:tcW w:w="1153" w:type="dxa"/>
            <w:vMerge/>
            <w:tcBorders>
              <w:left w:val="single" w:sz="4" w:space="0" w:color="000000"/>
              <w:bottom w:val="single" w:sz="4" w:space="0" w:color="000000"/>
              <w:right w:val="single" w:sz="4" w:space="0" w:color="000000"/>
            </w:tcBorders>
          </w:tcPr>
          <w:p>
            <w:pPr/>
          </w:p>
        </w:tc>
        <w:tc>
          <w:tcPr>
            <w:tcW w:w="554" w:type="dxa"/>
            <w:vMerge/>
            <w:tcBorders>
              <w:left w:val="single" w:sz="4" w:space="0" w:color="000000"/>
              <w:bottom w:val="single" w:sz="4" w:space="0" w:color="000000"/>
              <w:right w:val="single" w:sz="4" w:space="0" w:color="000000"/>
            </w:tcBorders>
          </w:tcPr>
          <w:p>
            <w:pPr/>
          </w:p>
        </w:tc>
      </w:tr>
      <w:tr>
        <w:trPr>
          <w:trHeight w:val="284" w:hRule="exact"/>
        </w:trPr>
        <w:tc>
          <w:tcPr>
            <w:tcW w:w="91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大连港通</w:t>
            </w:r>
            <w:r>
              <w:rPr>
                <w:rFonts w:ascii="宋体" w:hAnsi="宋体" w:cs="宋体" w:eastAsia="宋体" w:hint="default"/>
                <w:sz w:val="21"/>
                <w:szCs w:val="21"/>
              </w:rPr>
            </w:r>
          </w:p>
          <w:p>
            <w:pPr>
              <w:pStyle w:val="TableParagraph"/>
              <w:spacing w:line="237" w:lineRule="auto"/>
              <w:ind w:left="103" w:right="81"/>
              <w:jc w:val="both"/>
              <w:rPr>
                <w:rFonts w:ascii="宋体" w:hAnsi="宋体" w:cs="宋体" w:eastAsia="宋体" w:hint="default"/>
                <w:sz w:val="21"/>
                <w:szCs w:val="21"/>
              </w:rPr>
            </w:pPr>
            <w:r>
              <w:rPr>
                <w:rFonts w:ascii="宋体" w:hAnsi="宋体" w:cs="宋体" w:eastAsia="宋体" w:hint="default"/>
                <w:spacing w:val="15"/>
                <w:sz w:val="21"/>
                <w:szCs w:val="21"/>
              </w:rPr>
              <w:t>利船务代</w:t>
            </w:r>
            <w:r>
              <w:rPr>
                <w:rFonts w:ascii="宋体" w:hAnsi="宋体" w:cs="宋体" w:eastAsia="宋体" w:hint="default"/>
                <w:spacing w:val="-97"/>
                <w:sz w:val="21"/>
                <w:szCs w:val="21"/>
              </w:rPr>
              <w:t> </w:t>
            </w:r>
            <w:r>
              <w:rPr>
                <w:rFonts w:ascii="宋体" w:hAnsi="宋体" w:cs="宋体" w:eastAsia="宋体" w:hint="default"/>
                <w:spacing w:val="15"/>
                <w:sz w:val="21"/>
                <w:szCs w:val="21"/>
              </w:rPr>
              <w:t>理有限公</w:t>
            </w:r>
            <w:r>
              <w:rPr>
                <w:rFonts w:ascii="宋体" w:hAnsi="宋体" w:cs="宋体" w:eastAsia="宋体" w:hint="default"/>
                <w:spacing w:val="-97"/>
                <w:sz w:val="21"/>
                <w:szCs w:val="21"/>
              </w:rPr>
              <w:t> </w:t>
            </w:r>
            <w:r>
              <w:rPr>
                <w:rFonts w:ascii="宋体" w:hAnsi="宋体" w:cs="宋体" w:eastAsia="宋体" w:hint="default"/>
                <w:sz w:val="21"/>
                <w:szCs w:val="21"/>
              </w:rPr>
              <w:t>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1,176,</w:t>
            </w:r>
          </w:p>
          <w:p>
            <w:pPr>
              <w:pStyle w:val="TableParagraph"/>
              <w:spacing w:line="273" w:lineRule="exact"/>
              <w:ind w:left="120" w:right="0"/>
              <w:jc w:val="left"/>
              <w:rPr>
                <w:rFonts w:ascii="宋体" w:hAnsi="宋体" w:cs="宋体" w:eastAsia="宋体" w:hint="default"/>
                <w:sz w:val="21"/>
                <w:szCs w:val="21"/>
              </w:rPr>
            </w:pPr>
            <w:r>
              <w:rPr>
                <w:rFonts w:ascii="宋体"/>
                <w:sz w:val="21"/>
              </w:rPr>
              <w:t>248.00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377,</w:t>
            </w:r>
          </w:p>
          <w:p>
            <w:pPr>
              <w:pStyle w:val="TableParagraph"/>
              <w:spacing w:line="272" w:lineRule="exact"/>
              <w:ind w:left="208" w:right="0"/>
              <w:jc w:val="left"/>
              <w:rPr>
                <w:rFonts w:ascii="宋体" w:hAnsi="宋体" w:cs="宋体" w:eastAsia="宋体" w:hint="default"/>
                <w:sz w:val="21"/>
                <w:szCs w:val="21"/>
              </w:rPr>
            </w:pPr>
            <w:r>
              <w:rPr>
                <w:rFonts w:ascii="宋体"/>
                <w:sz w:val="21"/>
              </w:rPr>
              <w:t>038.</w:t>
            </w:r>
          </w:p>
          <w:p>
            <w:pPr>
              <w:pStyle w:val="TableParagraph"/>
              <w:spacing w:line="274" w:lineRule="exact"/>
              <w:ind w:left="417" w:right="0"/>
              <w:jc w:val="left"/>
              <w:rPr>
                <w:rFonts w:ascii="宋体" w:hAnsi="宋体" w:cs="宋体" w:eastAsia="宋体" w:hint="default"/>
                <w:sz w:val="21"/>
                <w:szCs w:val="21"/>
              </w:rPr>
            </w:pPr>
            <w:r>
              <w:rPr>
                <w:rFonts w:ascii="宋体"/>
                <w:sz w:val="21"/>
              </w:rPr>
              <w:t>13</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100"/>
                <w:sz w:val="21"/>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2" w:right="0"/>
              <w:jc w:val="left"/>
              <w:rPr>
                <w:rFonts w:ascii="宋体" w:hAnsi="宋体" w:cs="宋体" w:eastAsia="宋体" w:hint="default"/>
                <w:sz w:val="21"/>
                <w:szCs w:val="21"/>
              </w:rPr>
            </w:pPr>
            <w:r>
              <w:rPr>
                <w:rFonts w:ascii="宋体"/>
                <w:sz w:val="21"/>
              </w:rPr>
              <w:t>1,553,28</w:t>
            </w:r>
          </w:p>
          <w:p>
            <w:pPr>
              <w:pStyle w:val="TableParagraph"/>
              <w:spacing w:line="273" w:lineRule="exact"/>
              <w:ind w:left="622" w:right="0"/>
              <w:jc w:val="left"/>
              <w:rPr>
                <w:rFonts w:ascii="宋体" w:hAnsi="宋体" w:cs="宋体" w:eastAsia="宋体" w:hint="default"/>
                <w:sz w:val="21"/>
                <w:szCs w:val="21"/>
              </w:rPr>
            </w:pPr>
            <w:r>
              <w:rPr>
                <w:rFonts w:ascii="宋体"/>
                <w:sz w:val="21"/>
              </w:rPr>
              <w:t>6.13</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554"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大连港湾</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东车物流</w:t>
            </w:r>
            <w:r>
              <w:rPr>
                <w:rFonts w:ascii="宋体" w:hAnsi="宋体" w:cs="宋体" w:eastAsia="宋体" w:hint="default"/>
                <w:sz w:val="21"/>
                <w:szCs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31,838</w:t>
            </w:r>
          </w:p>
          <w:p>
            <w:pPr>
              <w:pStyle w:val="TableParagraph"/>
              <w:spacing w:line="273" w:lineRule="exact"/>
              <w:ind w:left="120" w:right="0"/>
              <w:jc w:val="left"/>
              <w:rPr>
                <w:rFonts w:ascii="宋体" w:hAnsi="宋体" w:cs="宋体" w:eastAsia="宋体" w:hint="default"/>
                <w:sz w:val="21"/>
                <w:szCs w:val="21"/>
              </w:rPr>
            </w:pPr>
            <w:r>
              <w:rPr>
                <w:rFonts w:ascii="宋体"/>
                <w:sz w:val="21"/>
              </w:rPr>
              <w:t>,161.9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1,06</w:t>
            </w:r>
          </w:p>
          <w:p>
            <w:pPr>
              <w:pStyle w:val="TableParagraph"/>
              <w:spacing w:line="273" w:lineRule="exact"/>
              <w:ind w:left="208" w:right="0"/>
              <w:jc w:val="left"/>
              <w:rPr>
                <w:rFonts w:ascii="宋体" w:hAnsi="宋体" w:cs="宋体" w:eastAsia="宋体" w:hint="default"/>
                <w:sz w:val="21"/>
                <w:szCs w:val="21"/>
              </w:rPr>
            </w:pPr>
            <w:r>
              <w:rPr>
                <w:rFonts w:ascii="宋体"/>
                <w:sz w:val="21"/>
              </w:rPr>
              <w:t>2,58</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-10,62</w:t>
            </w:r>
          </w:p>
          <w:p>
            <w:pPr>
              <w:pStyle w:val="TableParagraph"/>
              <w:spacing w:line="273" w:lineRule="exact"/>
              <w:ind w:left="345" w:right="0"/>
              <w:jc w:val="left"/>
              <w:rPr>
                <w:rFonts w:ascii="宋体" w:hAnsi="宋体" w:cs="宋体" w:eastAsia="宋体" w:hint="default"/>
                <w:sz w:val="21"/>
                <w:szCs w:val="21"/>
              </w:rPr>
            </w:pPr>
            <w:r>
              <w:rPr>
                <w:rFonts w:ascii="宋体"/>
                <w:sz w:val="21"/>
              </w:rPr>
              <w:t>7.92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-1,24</w:t>
            </w:r>
          </w:p>
          <w:p>
            <w:pPr>
              <w:pStyle w:val="TableParagraph"/>
              <w:spacing w:line="273" w:lineRule="exact"/>
              <w:ind w:left="153" w:right="0"/>
              <w:jc w:val="left"/>
              <w:rPr>
                <w:rFonts w:ascii="宋体" w:hAnsi="宋体" w:cs="宋体" w:eastAsia="宋体" w:hint="default"/>
                <w:sz w:val="21"/>
                <w:szCs w:val="21"/>
              </w:rPr>
            </w:pPr>
            <w:r>
              <w:rPr>
                <w:rFonts w:ascii="宋体"/>
                <w:sz w:val="21"/>
              </w:rPr>
              <w:t>7,784</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w w:val="100"/>
                <w:sz w:val="21"/>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2" w:right="0"/>
              <w:jc w:val="left"/>
              <w:rPr>
                <w:rFonts w:ascii="宋体" w:hAnsi="宋体" w:cs="宋体" w:eastAsia="宋体" w:hint="default"/>
                <w:sz w:val="21"/>
                <w:szCs w:val="21"/>
              </w:rPr>
            </w:pPr>
            <w:r>
              <w:rPr>
                <w:rFonts w:ascii="宋体"/>
                <w:sz w:val="21"/>
              </w:rPr>
              <w:t>31,642,3</w:t>
            </w:r>
          </w:p>
          <w:p>
            <w:pPr>
              <w:pStyle w:val="TableParagraph"/>
              <w:spacing w:line="273" w:lineRule="exact"/>
              <w:ind w:left="517" w:right="0"/>
              <w:jc w:val="left"/>
              <w:rPr>
                <w:rFonts w:ascii="宋体" w:hAnsi="宋体" w:cs="宋体" w:eastAsia="宋体" w:hint="default"/>
                <w:sz w:val="21"/>
                <w:szCs w:val="21"/>
              </w:rPr>
            </w:pPr>
            <w:r>
              <w:rPr>
                <w:rFonts w:ascii="宋体"/>
                <w:sz w:val="21"/>
              </w:rPr>
              <w:t>31.03</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type w:val="continuous"/>
          <w:pgSz w:w="11910" w:h="16850"/>
          <w:pgMar w:top="1060" w:bottom="1380" w:left="150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1109"/>
        <w:gridCol w:w="864"/>
        <w:gridCol w:w="709"/>
        <w:gridCol w:w="427"/>
        <w:gridCol w:w="742"/>
        <w:gridCol w:w="552"/>
        <w:gridCol w:w="879"/>
        <w:gridCol w:w="790"/>
        <w:gridCol w:w="619"/>
        <w:gridCol w:w="716"/>
        <w:gridCol w:w="1150"/>
        <w:gridCol w:w="554"/>
      </w:tblGrid>
      <w:tr>
        <w:trPr>
          <w:trHeight w:val="284"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c>
          <w:tcPr>
            <w:tcW w:w="70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1.28</w:t>
            </w:r>
          </w:p>
        </w:tc>
        <w:tc>
          <w:tcPr>
            <w:tcW w:w="55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w:t>
            </w:r>
          </w:p>
        </w:tc>
        <w:tc>
          <w:tcPr>
            <w:tcW w:w="61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大连港湾</w:t>
            </w:r>
            <w:r>
              <w:rPr>
                <w:rFonts w:ascii="宋体" w:hAnsi="宋体" w:cs="宋体" w:eastAsia="宋体" w:hint="default"/>
                <w:sz w:val="21"/>
                <w:szCs w:val="21"/>
              </w:rPr>
            </w:r>
          </w:p>
          <w:p>
            <w:pPr>
              <w:pStyle w:val="TableParagraph"/>
              <w:spacing w:line="237" w:lineRule="auto"/>
              <w:ind w:left="103" w:right="81"/>
              <w:jc w:val="both"/>
              <w:rPr>
                <w:rFonts w:ascii="宋体" w:hAnsi="宋体" w:cs="宋体" w:eastAsia="宋体" w:hint="default"/>
                <w:sz w:val="21"/>
                <w:szCs w:val="21"/>
              </w:rPr>
            </w:pPr>
            <w:r>
              <w:rPr>
                <w:rFonts w:ascii="宋体" w:hAnsi="宋体" w:cs="宋体" w:eastAsia="宋体" w:hint="default"/>
                <w:spacing w:val="15"/>
                <w:sz w:val="21"/>
                <w:szCs w:val="21"/>
              </w:rPr>
              <w:t>液体储罐</w:t>
            </w:r>
            <w:r>
              <w:rPr>
                <w:rFonts w:ascii="宋体" w:hAnsi="宋体" w:cs="宋体" w:eastAsia="宋体" w:hint="default"/>
                <w:spacing w:val="-97"/>
                <w:sz w:val="21"/>
                <w:szCs w:val="21"/>
              </w:rPr>
              <w:t> </w:t>
            </w:r>
            <w:r>
              <w:rPr>
                <w:rFonts w:ascii="宋体" w:hAnsi="宋体" w:cs="宋体" w:eastAsia="宋体" w:hint="default"/>
                <w:spacing w:val="15"/>
                <w:sz w:val="21"/>
                <w:szCs w:val="21"/>
              </w:rPr>
              <w:t>码头有限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158,10</w:t>
            </w:r>
          </w:p>
          <w:p>
            <w:pPr>
              <w:pStyle w:val="TableParagraph"/>
              <w:spacing w:line="272" w:lineRule="exact"/>
              <w:ind w:left="120" w:right="0"/>
              <w:jc w:val="left"/>
              <w:rPr>
                <w:rFonts w:ascii="宋体" w:hAnsi="宋体" w:cs="宋体" w:eastAsia="宋体" w:hint="default"/>
                <w:sz w:val="21"/>
                <w:szCs w:val="21"/>
              </w:rPr>
            </w:pPr>
            <w:r>
              <w:rPr>
                <w:rFonts w:ascii="宋体"/>
                <w:sz w:val="21"/>
              </w:rPr>
              <w:t>4,604.</w:t>
            </w:r>
          </w:p>
          <w:p>
            <w:pPr>
              <w:pStyle w:val="TableParagraph"/>
              <w:spacing w:line="274" w:lineRule="exact"/>
              <w:ind w:left="540" w:right="0"/>
              <w:jc w:val="left"/>
              <w:rPr>
                <w:rFonts w:ascii="宋体" w:hAnsi="宋体" w:cs="宋体" w:eastAsia="宋体" w:hint="default"/>
                <w:sz w:val="21"/>
                <w:szCs w:val="21"/>
              </w:rPr>
            </w:pPr>
            <w:r>
              <w:rPr>
                <w:rFonts w:ascii="宋体"/>
                <w:sz w:val="21"/>
              </w:rPr>
              <w:t>79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23,1</w:t>
            </w:r>
          </w:p>
          <w:p>
            <w:pPr>
              <w:pStyle w:val="TableParagraph"/>
              <w:spacing w:line="272" w:lineRule="exact"/>
              <w:ind w:left="208" w:right="0"/>
              <w:jc w:val="left"/>
              <w:rPr>
                <w:rFonts w:ascii="宋体" w:hAnsi="宋体" w:cs="宋体" w:eastAsia="宋体" w:hint="default"/>
                <w:sz w:val="21"/>
                <w:szCs w:val="21"/>
              </w:rPr>
            </w:pPr>
            <w:r>
              <w:rPr>
                <w:rFonts w:ascii="宋体"/>
                <w:sz w:val="21"/>
              </w:rPr>
              <w:t>71,1</w:t>
            </w:r>
          </w:p>
          <w:p>
            <w:pPr>
              <w:pStyle w:val="TableParagraph"/>
              <w:spacing w:line="272" w:lineRule="exact"/>
              <w:ind w:left="208" w:right="0"/>
              <w:jc w:val="left"/>
              <w:rPr>
                <w:rFonts w:ascii="宋体" w:hAnsi="宋体" w:cs="宋体" w:eastAsia="宋体" w:hint="default"/>
                <w:sz w:val="21"/>
                <w:szCs w:val="21"/>
              </w:rPr>
            </w:pPr>
            <w:r>
              <w:rPr>
                <w:rFonts w:ascii="宋体"/>
                <w:sz w:val="21"/>
              </w:rPr>
              <w:t>07.0</w:t>
            </w:r>
          </w:p>
          <w:p>
            <w:pPr>
              <w:pStyle w:val="TableParagraph"/>
              <w:spacing w:line="273" w:lineRule="exact"/>
              <w:ind w:right="101"/>
              <w:jc w:val="right"/>
              <w:rPr>
                <w:rFonts w:ascii="宋体" w:hAnsi="宋体" w:cs="宋体" w:eastAsia="宋体" w:hint="default"/>
                <w:sz w:val="21"/>
                <w:szCs w:val="21"/>
              </w:rPr>
            </w:pPr>
            <w:r>
              <w:rPr>
                <w:rFonts w:ascii="宋体"/>
                <w:w w:val="100"/>
                <w:sz w:val="21"/>
              </w:rPr>
              <w:t>3</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center"/>
              <w:rPr>
                <w:rFonts w:ascii="宋体" w:hAnsi="宋体" w:cs="宋体" w:eastAsia="宋体" w:hint="default"/>
                <w:sz w:val="21"/>
                <w:szCs w:val="21"/>
              </w:rPr>
            </w:pPr>
            <w:r>
              <w:rPr>
                <w:rFonts w:ascii="宋体"/>
                <w:sz w:val="21"/>
              </w:rPr>
              <w:t>-20,0</w:t>
            </w:r>
          </w:p>
          <w:p>
            <w:pPr>
              <w:pStyle w:val="TableParagraph"/>
              <w:spacing w:line="272" w:lineRule="exact"/>
              <w:ind w:left="55" w:right="0"/>
              <w:jc w:val="center"/>
              <w:rPr>
                <w:rFonts w:ascii="宋体" w:hAnsi="宋体" w:cs="宋体" w:eastAsia="宋体" w:hint="default"/>
                <w:sz w:val="21"/>
                <w:szCs w:val="21"/>
              </w:rPr>
            </w:pPr>
            <w:r>
              <w:rPr>
                <w:rFonts w:ascii="宋体"/>
                <w:sz w:val="21"/>
              </w:rPr>
              <w:t>00,00</w:t>
            </w:r>
          </w:p>
          <w:p>
            <w:pPr>
              <w:pStyle w:val="TableParagraph"/>
              <w:spacing w:line="274" w:lineRule="exact"/>
              <w:ind w:left="160" w:right="0"/>
              <w:jc w:val="center"/>
              <w:rPr>
                <w:rFonts w:ascii="宋体" w:hAnsi="宋体" w:cs="宋体" w:eastAsia="宋体" w:hint="default"/>
                <w:sz w:val="21"/>
                <w:szCs w:val="21"/>
              </w:rPr>
            </w:pPr>
            <w:r>
              <w:rPr>
                <w:rFonts w:ascii="宋体"/>
                <w:sz w:val="21"/>
              </w:rPr>
              <w:t>0.00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161,275,</w:t>
            </w:r>
          </w:p>
          <w:p>
            <w:pPr>
              <w:pStyle w:val="TableParagraph"/>
              <w:spacing w:line="273" w:lineRule="exact"/>
              <w:ind w:left="407" w:right="0"/>
              <w:jc w:val="left"/>
              <w:rPr>
                <w:rFonts w:ascii="宋体" w:hAnsi="宋体" w:cs="宋体" w:eastAsia="宋体" w:hint="default"/>
                <w:sz w:val="21"/>
                <w:szCs w:val="21"/>
              </w:rPr>
            </w:pPr>
            <w:r>
              <w:rPr>
                <w:rFonts w:ascii="宋体"/>
                <w:sz w:val="21"/>
              </w:rPr>
              <w:t>711.82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大连港中</w:t>
            </w:r>
            <w:r>
              <w:rPr>
                <w:rFonts w:ascii="宋体" w:hAnsi="宋体" w:cs="宋体" w:eastAsia="宋体" w:hint="default"/>
                <w:sz w:val="21"/>
                <w:szCs w:val="21"/>
              </w:rPr>
            </w:r>
          </w:p>
          <w:p>
            <w:pPr>
              <w:pStyle w:val="TableParagraph"/>
              <w:spacing w:line="237" w:lineRule="auto"/>
              <w:ind w:left="103" w:right="81"/>
              <w:jc w:val="both"/>
              <w:rPr>
                <w:rFonts w:ascii="宋体" w:hAnsi="宋体" w:cs="宋体" w:eastAsia="宋体" w:hint="default"/>
                <w:sz w:val="21"/>
                <w:szCs w:val="21"/>
              </w:rPr>
            </w:pPr>
            <w:r>
              <w:rPr>
                <w:rFonts w:ascii="宋体" w:hAnsi="宋体" w:cs="宋体" w:eastAsia="宋体" w:hint="default"/>
                <w:spacing w:val="15"/>
                <w:sz w:val="21"/>
                <w:szCs w:val="21"/>
              </w:rPr>
              <w:t>石油国际</w:t>
            </w:r>
            <w:r>
              <w:rPr>
                <w:rFonts w:ascii="宋体" w:hAnsi="宋体" w:cs="宋体" w:eastAsia="宋体" w:hint="default"/>
                <w:spacing w:val="-97"/>
                <w:sz w:val="21"/>
                <w:szCs w:val="21"/>
              </w:rPr>
              <w:t> </w:t>
            </w:r>
            <w:r>
              <w:rPr>
                <w:rFonts w:ascii="宋体" w:hAnsi="宋体" w:cs="宋体" w:eastAsia="宋体" w:hint="default"/>
                <w:spacing w:val="15"/>
                <w:sz w:val="21"/>
                <w:szCs w:val="21"/>
              </w:rPr>
              <w:t>码头有限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189,03</w:t>
            </w:r>
          </w:p>
          <w:p>
            <w:pPr>
              <w:pStyle w:val="TableParagraph"/>
              <w:spacing w:line="272" w:lineRule="exact"/>
              <w:ind w:left="120" w:right="0"/>
              <w:jc w:val="left"/>
              <w:rPr>
                <w:rFonts w:ascii="宋体" w:hAnsi="宋体" w:cs="宋体" w:eastAsia="宋体" w:hint="default"/>
                <w:sz w:val="21"/>
                <w:szCs w:val="21"/>
              </w:rPr>
            </w:pPr>
            <w:r>
              <w:rPr>
                <w:rFonts w:ascii="宋体"/>
                <w:sz w:val="21"/>
              </w:rPr>
              <w:t>4,388.</w:t>
            </w:r>
          </w:p>
          <w:p>
            <w:pPr>
              <w:pStyle w:val="TableParagraph"/>
              <w:spacing w:line="274" w:lineRule="exact"/>
              <w:ind w:left="540" w:right="0"/>
              <w:jc w:val="left"/>
              <w:rPr>
                <w:rFonts w:ascii="宋体" w:hAnsi="宋体" w:cs="宋体" w:eastAsia="宋体" w:hint="default"/>
                <w:sz w:val="21"/>
                <w:szCs w:val="21"/>
              </w:rPr>
            </w:pPr>
            <w:r>
              <w:rPr>
                <w:rFonts w:ascii="宋体"/>
                <w:sz w:val="21"/>
              </w:rPr>
              <w:t>78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27,1</w:t>
            </w:r>
          </w:p>
          <w:p>
            <w:pPr>
              <w:pStyle w:val="TableParagraph"/>
              <w:spacing w:line="272" w:lineRule="exact"/>
              <w:ind w:left="208" w:right="0"/>
              <w:jc w:val="left"/>
              <w:rPr>
                <w:rFonts w:ascii="宋体" w:hAnsi="宋体" w:cs="宋体" w:eastAsia="宋体" w:hint="default"/>
                <w:sz w:val="21"/>
                <w:szCs w:val="21"/>
              </w:rPr>
            </w:pPr>
            <w:r>
              <w:rPr>
                <w:rFonts w:ascii="宋体"/>
                <w:sz w:val="21"/>
              </w:rPr>
              <w:t>53,2</w:t>
            </w:r>
          </w:p>
          <w:p>
            <w:pPr>
              <w:pStyle w:val="TableParagraph"/>
              <w:spacing w:line="272" w:lineRule="exact"/>
              <w:ind w:left="208" w:right="0"/>
              <w:jc w:val="left"/>
              <w:rPr>
                <w:rFonts w:ascii="宋体" w:hAnsi="宋体" w:cs="宋体" w:eastAsia="宋体" w:hint="default"/>
                <w:sz w:val="21"/>
                <w:szCs w:val="21"/>
              </w:rPr>
            </w:pPr>
            <w:r>
              <w:rPr>
                <w:rFonts w:ascii="宋体"/>
                <w:sz w:val="21"/>
              </w:rPr>
              <w:t>27.0</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795,80</w:t>
            </w:r>
          </w:p>
          <w:p>
            <w:pPr>
              <w:pStyle w:val="TableParagraph"/>
              <w:spacing w:line="273" w:lineRule="exact"/>
              <w:ind w:left="345" w:right="0"/>
              <w:jc w:val="left"/>
              <w:rPr>
                <w:rFonts w:ascii="宋体" w:hAnsi="宋体" w:cs="宋体" w:eastAsia="宋体" w:hint="default"/>
                <w:sz w:val="21"/>
                <w:szCs w:val="21"/>
              </w:rPr>
            </w:pPr>
            <w:r>
              <w:rPr>
                <w:rFonts w:ascii="宋体"/>
                <w:sz w:val="21"/>
              </w:rPr>
              <w:t>3.57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-6,72</w:t>
            </w:r>
          </w:p>
          <w:p>
            <w:pPr>
              <w:pStyle w:val="TableParagraph"/>
              <w:spacing w:line="272" w:lineRule="exact"/>
              <w:ind w:left="153" w:right="0"/>
              <w:jc w:val="left"/>
              <w:rPr>
                <w:rFonts w:ascii="宋体" w:hAnsi="宋体" w:cs="宋体" w:eastAsia="宋体" w:hint="default"/>
                <w:sz w:val="21"/>
                <w:szCs w:val="21"/>
              </w:rPr>
            </w:pPr>
            <w:r>
              <w:rPr>
                <w:rFonts w:ascii="宋体"/>
                <w:sz w:val="21"/>
              </w:rPr>
              <w:t>3,078</w:t>
            </w:r>
          </w:p>
          <w:p>
            <w:pPr>
              <w:pStyle w:val="TableParagraph"/>
              <w:spacing w:line="274" w:lineRule="exact"/>
              <w:ind w:left="364" w:right="0"/>
              <w:jc w:val="left"/>
              <w:rPr>
                <w:rFonts w:ascii="宋体" w:hAnsi="宋体" w:cs="宋体" w:eastAsia="宋体" w:hint="default"/>
                <w:sz w:val="21"/>
                <w:szCs w:val="21"/>
              </w:rPr>
            </w:pPr>
            <w:r>
              <w:rPr>
                <w:rFonts w:ascii="宋体"/>
                <w:sz w:val="21"/>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210,260,</w:t>
            </w:r>
          </w:p>
          <w:p>
            <w:pPr>
              <w:pStyle w:val="TableParagraph"/>
              <w:spacing w:line="273" w:lineRule="exact"/>
              <w:ind w:left="407" w:right="0"/>
              <w:jc w:val="left"/>
              <w:rPr>
                <w:rFonts w:ascii="宋体" w:hAnsi="宋体" w:cs="宋体" w:eastAsia="宋体" w:hint="default"/>
                <w:sz w:val="21"/>
                <w:szCs w:val="21"/>
              </w:rPr>
            </w:pPr>
            <w:r>
              <w:rPr>
                <w:rFonts w:ascii="宋体"/>
                <w:sz w:val="21"/>
              </w:rPr>
              <w:t>341.43</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826"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大连中联</w:t>
            </w:r>
            <w:r>
              <w:rPr>
                <w:rFonts w:ascii="宋体" w:hAnsi="宋体" w:cs="宋体" w:eastAsia="宋体" w:hint="default"/>
                <w:sz w:val="21"/>
                <w:szCs w:val="21"/>
              </w:rPr>
            </w:r>
          </w:p>
          <w:p>
            <w:pPr>
              <w:pStyle w:val="TableParagraph"/>
              <w:spacing w:line="240" w:lineRule="auto"/>
              <w:ind w:left="103" w:right="81"/>
              <w:jc w:val="left"/>
              <w:rPr>
                <w:rFonts w:ascii="宋体" w:hAnsi="宋体" w:cs="宋体" w:eastAsia="宋体" w:hint="default"/>
                <w:sz w:val="21"/>
                <w:szCs w:val="21"/>
              </w:rPr>
            </w:pPr>
            <w:r>
              <w:rPr>
                <w:rFonts w:ascii="宋体" w:hAnsi="宋体" w:cs="宋体" w:eastAsia="宋体" w:hint="default"/>
                <w:spacing w:val="15"/>
                <w:sz w:val="21"/>
                <w:szCs w:val="21"/>
              </w:rPr>
              <w:t>理货有限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3,300,</w:t>
            </w:r>
          </w:p>
          <w:p>
            <w:pPr>
              <w:pStyle w:val="TableParagraph"/>
              <w:spacing w:line="273" w:lineRule="exact"/>
              <w:ind w:left="120" w:right="0"/>
              <w:jc w:val="left"/>
              <w:rPr>
                <w:rFonts w:ascii="宋体" w:hAnsi="宋体" w:cs="宋体" w:eastAsia="宋体" w:hint="default"/>
                <w:sz w:val="21"/>
                <w:szCs w:val="21"/>
              </w:rPr>
            </w:pPr>
            <w:r>
              <w:rPr>
                <w:rFonts w:ascii="宋体"/>
                <w:sz w:val="21"/>
              </w:rPr>
              <w:t>321.72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288,</w:t>
            </w:r>
          </w:p>
          <w:p>
            <w:pPr>
              <w:pStyle w:val="TableParagraph"/>
              <w:spacing w:line="273" w:lineRule="exact"/>
              <w:ind w:left="208" w:right="0"/>
              <w:jc w:val="left"/>
              <w:rPr>
                <w:rFonts w:ascii="宋体" w:hAnsi="宋体" w:cs="宋体" w:eastAsia="宋体" w:hint="default"/>
                <w:sz w:val="21"/>
                <w:szCs w:val="21"/>
              </w:rPr>
            </w:pPr>
            <w:r>
              <w:rPr>
                <w:rFonts w:ascii="宋体"/>
                <w:sz w:val="21"/>
              </w:rPr>
              <w:t>220.</w:t>
            </w:r>
          </w:p>
          <w:p>
            <w:pPr>
              <w:pStyle w:val="TableParagraph"/>
              <w:spacing w:line="275" w:lineRule="exact"/>
              <w:ind w:left="417" w:right="0"/>
              <w:jc w:val="left"/>
              <w:rPr>
                <w:rFonts w:ascii="宋体" w:hAnsi="宋体" w:cs="宋体" w:eastAsia="宋体" w:hint="default"/>
                <w:sz w:val="21"/>
                <w:szCs w:val="21"/>
              </w:rPr>
            </w:pPr>
            <w:r>
              <w:rPr>
                <w:rFonts w:ascii="宋体"/>
                <w:sz w:val="21"/>
              </w:rPr>
              <w:t>06</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-575,</w:t>
            </w:r>
          </w:p>
          <w:p>
            <w:pPr>
              <w:pStyle w:val="TableParagraph"/>
              <w:spacing w:line="273" w:lineRule="exact"/>
              <w:ind w:right="96"/>
              <w:jc w:val="right"/>
              <w:rPr>
                <w:rFonts w:ascii="宋体" w:hAnsi="宋体" w:cs="宋体" w:eastAsia="宋体" w:hint="default"/>
                <w:sz w:val="21"/>
                <w:szCs w:val="21"/>
              </w:rPr>
            </w:pPr>
            <w:r>
              <w:rPr>
                <w:rFonts w:ascii="宋体"/>
                <w:sz w:val="21"/>
              </w:rPr>
              <w:t>358.7</w:t>
            </w:r>
          </w:p>
          <w:p>
            <w:pPr>
              <w:pStyle w:val="TableParagraph"/>
              <w:spacing w:line="275" w:lineRule="exact"/>
              <w:ind w:right="98"/>
              <w:jc w:val="right"/>
              <w:rPr>
                <w:rFonts w:ascii="宋体" w:hAnsi="宋体" w:cs="宋体" w:eastAsia="宋体" w:hint="default"/>
                <w:sz w:val="21"/>
                <w:szCs w:val="21"/>
              </w:rPr>
            </w:pPr>
            <w:r>
              <w:rPr>
                <w:rFonts w:ascii="宋体"/>
                <w:w w:val="100"/>
                <w:sz w:val="21"/>
              </w:rPr>
              <w:t>4</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3,013,18</w:t>
            </w:r>
          </w:p>
          <w:p>
            <w:pPr>
              <w:pStyle w:val="TableParagraph"/>
              <w:spacing w:line="273" w:lineRule="exact"/>
              <w:ind w:left="619" w:right="0"/>
              <w:jc w:val="left"/>
              <w:rPr>
                <w:rFonts w:ascii="宋体" w:hAnsi="宋体" w:cs="宋体" w:eastAsia="宋体" w:hint="default"/>
                <w:sz w:val="21"/>
                <w:szCs w:val="21"/>
              </w:rPr>
            </w:pPr>
            <w:r>
              <w:rPr>
                <w:rFonts w:ascii="宋体"/>
                <w:sz w:val="21"/>
              </w:rPr>
              <w:t>3.04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828"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大连中油</w:t>
            </w:r>
            <w:r>
              <w:rPr>
                <w:rFonts w:ascii="宋体" w:hAnsi="宋体" w:cs="宋体" w:eastAsia="宋体" w:hint="default"/>
                <w:sz w:val="21"/>
                <w:szCs w:val="21"/>
              </w:rPr>
            </w:r>
          </w:p>
          <w:p>
            <w:pPr>
              <w:pStyle w:val="TableParagraph"/>
              <w:spacing w:line="240" w:lineRule="auto"/>
              <w:ind w:left="103" w:right="81"/>
              <w:jc w:val="left"/>
              <w:rPr>
                <w:rFonts w:ascii="宋体" w:hAnsi="宋体" w:cs="宋体" w:eastAsia="宋体" w:hint="default"/>
                <w:sz w:val="21"/>
                <w:szCs w:val="21"/>
              </w:rPr>
            </w:pPr>
            <w:r>
              <w:rPr>
                <w:rFonts w:ascii="宋体" w:hAnsi="宋体" w:cs="宋体" w:eastAsia="宋体" w:hint="default"/>
                <w:spacing w:val="15"/>
                <w:sz w:val="21"/>
                <w:szCs w:val="21"/>
              </w:rPr>
              <w:t>码头管理</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1,318,</w:t>
            </w:r>
          </w:p>
          <w:p>
            <w:pPr>
              <w:pStyle w:val="TableParagraph"/>
              <w:spacing w:line="273" w:lineRule="exact"/>
              <w:ind w:left="120" w:right="0"/>
              <w:jc w:val="left"/>
              <w:rPr>
                <w:rFonts w:ascii="宋体" w:hAnsi="宋体" w:cs="宋体" w:eastAsia="宋体" w:hint="default"/>
                <w:sz w:val="21"/>
                <w:szCs w:val="21"/>
              </w:rPr>
            </w:pPr>
            <w:r>
              <w:rPr>
                <w:rFonts w:ascii="宋体"/>
                <w:sz w:val="21"/>
              </w:rPr>
              <w:t>777.63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853,</w:t>
            </w:r>
          </w:p>
          <w:p>
            <w:pPr>
              <w:pStyle w:val="TableParagraph"/>
              <w:spacing w:line="272" w:lineRule="exact"/>
              <w:ind w:left="208" w:right="0"/>
              <w:jc w:val="left"/>
              <w:rPr>
                <w:rFonts w:ascii="宋体" w:hAnsi="宋体" w:cs="宋体" w:eastAsia="宋体" w:hint="default"/>
                <w:sz w:val="21"/>
                <w:szCs w:val="21"/>
              </w:rPr>
            </w:pPr>
            <w:r>
              <w:rPr>
                <w:rFonts w:ascii="宋体"/>
                <w:sz w:val="21"/>
              </w:rPr>
              <w:t>105.</w:t>
            </w:r>
          </w:p>
          <w:p>
            <w:pPr>
              <w:pStyle w:val="TableParagraph"/>
              <w:spacing w:line="274" w:lineRule="exact"/>
              <w:ind w:left="417" w:right="0"/>
              <w:jc w:val="left"/>
              <w:rPr>
                <w:rFonts w:ascii="宋体" w:hAnsi="宋体" w:cs="宋体" w:eastAsia="宋体" w:hint="default"/>
                <w:sz w:val="21"/>
                <w:szCs w:val="21"/>
              </w:rPr>
            </w:pPr>
            <w:r>
              <w:rPr>
                <w:rFonts w:ascii="宋体"/>
                <w:sz w:val="21"/>
              </w:rPr>
              <w:t>47</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2,171,88</w:t>
            </w:r>
          </w:p>
          <w:p>
            <w:pPr>
              <w:pStyle w:val="TableParagraph"/>
              <w:spacing w:line="273" w:lineRule="exact"/>
              <w:ind w:left="619" w:right="0"/>
              <w:jc w:val="left"/>
              <w:rPr>
                <w:rFonts w:ascii="宋体" w:hAnsi="宋体" w:cs="宋体" w:eastAsia="宋体" w:hint="default"/>
                <w:sz w:val="21"/>
                <w:szCs w:val="21"/>
              </w:rPr>
            </w:pPr>
            <w:r>
              <w:rPr>
                <w:rFonts w:ascii="宋体"/>
                <w:sz w:val="21"/>
              </w:rPr>
              <w:t>3.10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大连汽车</w:t>
            </w:r>
            <w:r>
              <w:rPr>
                <w:rFonts w:ascii="宋体" w:hAnsi="宋体" w:cs="宋体" w:eastAsia="宋体" w:hint="default"/>
                <w:sz w:val="21"/>
                <w:szCs w:val="21"/>
              </w:rPr>
            </w:r>
          </w:p>
          <w:p>
            <w:pPr>
              <w:pStyle w:val="TableParagraph"/>
              <w:spacing w:line="272" w:lineRule="exact" w:before="27"/>
              <w:ind w:left="103" w:right="81"/>
              <w:jc w:val="left"/>
              <w:rPr>
                <w:rFonts w:ascii="宋体" w:hAnsi="宋体" w:cs="宋体" w:eastAsia="宋体" w:hint="default"/>
                <w:sz w:val="21"/>
                <w:szCs w:val="21"/>
              </w:rPr>
            </w:pPr>
            <w:r>
              <w:rPr>
                <w:rFonts w:ascii="宋体" w:hAnsi="宋体" w:cs="宋体" w:eastAsia="宋体" w:hint="default"/>
                <w:spacing w:val="15"/>
                <w:sz w:val="21"/>
                <w:szCs w:val="21"/>
              </w:rPr>
              <w:t>码头有限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174,37</w:t>
            </w:r>
          </w:p>
          <w:p>
            <w:pPr>
              <w:pStyle w:val="TableParagraph"/>
              <w:spacing w:line="272" w:lineRule="exact"/>
              <w:ind w:left="120" w:right="0"/>
              <w:jc w:val="left"/>
              <w:rPr>
                <w:rFonts w:ascii="宋体" w:hAnsi="宋体" w:cs="宋体" w:eastAsia="宋体" w:hint="default"/>
                <w:sz w:val="21"/>
                <w:szCs w:val="21"/>
              </w:rPr>
            </w:pPr>
            <w:r>
              <w:rPr>
                <w:rFonts w:ascii="宋体"/>
                <w:sz w:val="21"/>
              </w:rPr>
              <w:t>7,880.</w:t>
            </w:r>
          </w:p>
          <w:p>
            <w:pPr>
              <w:pStyle w:val="TableParagraph"/>
              <w:spacing w:line="273" w:lineRule="exact"/>
              <w:ind w:left="540" w:right="0"/>
              <w:jc w:val="left"/>
              <w:rPr>
                <w:rFonts w:ascii="宋体" w:hAnsi="宋体" w:cs="宋体" w:eastAsia="宋体" w:hint="default"/>
                <w:sz w:val="21"/>
                <w:szCs w:val="21"/>
              </w:rPr>
            </w:pPr>
            <w:r>
              <w:rPr>
                <w:rFonts w:ascii="宋体"/>
                <w:sz w:val="21"/>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10,7</w:t>
            </w:r>
          </w:p>
          <w:p>
            <w:pPr>
              <w:pStyle w:val="TableParagraph"/>
              <w:spacing w:line="272" w:lineRule="exact"/>
              <w:ind w:left="208" w:right="0"/>
              <w:jc w:val="left"/>
              <w:rPr>
                <w:rFonts w:ascii="宋体" w:hAnsi="宋体" w:cs="宋体" w:eastAsia="宋体" w:hint="default"/>
                <w:sz w:val="21"/>
                <w:szCs w:val="21"/>
              </w:rPr>
            </w:pPr>
            <w:r>
              <w:rPr>
                <w:rFonts w:ascii="宋体"/>
                <w:sz w:val="21"/>
              </w:rPr>
              <w:t>24,0</w:t>
            </w:r>
          </w:p>
          <w:p>
            <w:pPr>
              <w:pStyle w:val="TableParagraph"/>
              <w:spacing w:line="272" w:lineRule="exact"/>
              <w:ind w:left="208" w:right="0"/>
              <w:jc w:val="left"/>
              <w:rPr>
                <w:rFonts w:ascii="宋体" w:hAnsi="宋体" w:cs="宋体" w:eastAsia="宋体" w:hint="default"/>
                <w:sz w:val="21"/>
                <w:szCs w:val="21"/>
              </w:rPr>
            </w:pPr>
            <w:r>
              <w:rPr>
                <w:rFonts w:ascii="宋体"/>
                <w:sz w:val="21"/>
              </w:rPr>
              <w:t>51.3</w:t>
            </w:r>
          </w:p>
          <w:p>
            <w:pPr>
              <w:pStyle w:val="TableParagraph"/>
              <w:spacing w:line="274" w:lineRule="exact"/>
              <w:ind w:right="101"/>
              <w:jc w:val="right"/>
              <w:rPr>
                <w:rFonts w:ascii="宋体" w:hAnsi="宋体" w:cs="宋体" w:eastAsia="宋体" w:hint="default"/>
                <w:sz w:val="21"/>
                <w:szCs w:val="21"/>
              </w:rPr>
            </w:pPr>
            <w:r>
              <w:rPr>
                <w:rFonts w:ascii="宋体"/>
                <w:w w:val="100"/>
                <w:sz w:val="21"/>
              </w:rPr>
              <w:t>3</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44,723</w:t>
            </w:r>
          </w:p>
          <w:p>
            <w:pPr>
              <w:pStyle w:val="TableParagraph"/>
              <w:spacing w:line="274" w:lineRule="exact"/>
              <w:ind w:left="451" w:right="0"/>
              <w:jc w:val="left"/>
              <w:rPr>
                <w:rFonts w:ascii="宋体" w:hAnsi="宋体" w:cs="宋体" w:eastAsia="宋体" w:hint="default"/>
                <w:sz w:val="21"/>
                <w:szCs w:val="21"/>
              </w:rPr>
            </w:pPr>
            <w:r>
              <w:rPr>
                <w:rFonts w:ascii="宋体"/>
                <w:sz w:val="21"/>
              </w:rPr>
              <w:t>.12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sz w:val="21"/>
              </w:rPr>
              <w:t>-18,6</w:t>
            </w:r>
          </w:p>
          <w:p>
            <w:pPr>
              <w:pStyle w:val="TableParagraph"/>
              <w:spacing w:line="272" w:lineRule="exact"/>
              <w:ind w:left="55" w:right="0"/>
              <w:jc w:val="center"/>
              <w:rPr>
                <w:rFonts w:ascii="宋体" w:hAnsi="宋体" w:cs="宋体" w:eastAsia="宋体" w:hint="default"/>
                <w:sz w:val="21"/>
                <w:szCs w:val="21"/>
              </w:rPr>
            </w:pPr>
            <w:r>
              <w:rPr>
                <w:rFonts w:ascii="宋体"/>
                <w:sz w:val="21"/>
              </w:rPr>
              <w:t>00,16</w:t>
            </w:r>
          </w:p>
          <w:p>
            <w:pPr>
              <w:pStyle w:val="TableParagraph"/>
              <w:spacing w:line="273" w:lineRule="exact"/>
              <w:ind w:left="160" w:right="0"/>
              <w:jc w:val="center"/>
              <w:rPr>
                <w:rFonts w:ascii="宋体" w:hAnsi="宋体" w:cs="宋体" w:eastAsia="宋体" w:hint="default"/>
                <w:sz w:val="21"/>
                <w:szCs w:val="21"/>
              </w:rPr>
            </w:pPr>
            <w:r>
              <w:rPr>
                <w:rFonts w:ascii="宋体"/>
                <w:sz w:val="21"/>
              </w:rPr>
              <w:t>5.76</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166,546,</w:t>
            </w:r>
          </w:p>
          <w:p>
            <w:pPr>
              <w:pStyle w:val="TableParagraph"/>
              <w:spacing w:line="274" w:lineRule="exact"/>
              <w:ind w:left="407" w:right="0"/>
              <w:jc w:val="left"/>
              <w:rPr>
                <w:rFonts w:ascii="宋体" w:hAnsi="宋体" w:cs="宋体" w:eastAsia="宋体" w:hint="default"/>
                <w:sz w:val="21"/>
                <w:szCs w:val="21"/>
              </w:rPr>
            </w:pPr>
            <w:r>
              <w:rPr>
                <w:rFonts w:ascii="宋体"/>
                <w:sz w:val="21"/>
              </w:rPr>
              <w:t>488.69</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10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大连长兴</w:t>
            </w:r>
            <w:r>
              <w:rPr>
                <w:rFonts w:ascii="宋体" w:hAnsi="宋体" w:cs="宋体" w:eastAsia="宋体" w:hint="default"/>
                <w:sz w:val="21"/>
                <w:szCs w:val="21"/>
              </w:rPr>
            </w:r>
          </w:p>
          <w:p>
            <w:pPr>
              <w:pStyle w:val="TableParagraph"/>
              <w:spacing w:line="272" w:lineRule="exact" w:before="27"/>
              <w:ind w:left="103" w:right="81"/>
              <w:jc w:val="left"/>
              <w:rPr>
                <w:rFonts w:ascii="宋体" w:hAnsi="宋体" w:cs="宋体" w:eastAsia="宋体" w:hint="default"/>
                <w:sz w:val="21"/>
                <w:szCs w:val="21"/>
              </w:rPr>
            </w:pPr>
            <w:r>
              <w:rPr>
                <w:rFonts w:ascii="宋体" w:hAnsi="宋体" w:cs="宋体" w:eastAsia="宋体" w:hint="default"/>
                <w:spacing w:val="15"/>
                <w:sz w:val="21"/>
                <w:szCs w:val="21"/>
              </w:rPr>
              <w:t>岛港口有</w:t>
            </w:r>
            <w:r>
              <w:rPr>
                <w:rFonts w:ascii="宋体" w:hAnsi="宋体" w:cs="宋体" w:eastAsia="宋体" w:hint="default"/>
                <w:spacing w:val="-97"/>
                <w:sz w:val="21"/>
                <w:szCs w:val="21"/>
              </w:rPr>
              <w:t> </w:t>
            </w:r>
            <w:r>
              <w:rPr>
                <w:rFonts w:ascii="宋体" w:hAnsi="宋体" w:cs="宋体" w:eastAsia="宋体" w:hint="default"/>
                <w:sz w:val="21"/>
                <w:szCs w:val="21"/>
              </w:rPr>
              <w:t>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118,90</w:t>
            </w:r>
          </w:p>
          <w:p>
            <w:pPr>
              <w:pStyle w:val="TableParagraph"/>
              <w:spacing w:line="272" w:lineRule="exact"/>
              <w:ind w:left="120" w:right="0"/>
              <w:jc w:val="left"/>
              <w:rPr>
                <w:rFonts w:ascii="宋体" w:hAnsi="宋体" w:cs="宋体" w:eastAsia="宋体" w:hint="default"/>
                <w:sz w:val="21"/>
                <w:szCs w:val="21"/>
              </w:rPr>
            </w:pPr>
            <w:r>
              <w:rPr>
                <w:rFonts w:ascii="宋体"/>
                <w:sz w:val="21"/>
              </w:rPr>
              <w:t>2,145.</w:t>
            </w:r>
          </w:p>
          <w:p>
            <w:pPr>
              <w:pStyle w:val="TableParagraph"/>
              <w:spacing w:line="273" w:lineRule="exact"/>
              <w:ind w:left="540" w:right="0"/>
              <w:jc w:val="left"/>
              <w:rPr>
                <w:rFonts w:ascii="宋体" w:hAnsi="宋体" w:cs="宋体" w:eastAsia="宋体" w:hint="default"/>
                <w:sz w:val="21"/>
                <w:szCs w:val="21"/>
              </w:rPr>
            </w:pPr>
            <w:r>
              <w:rPr>
                <w:rFonts w:ascii="宋体"/>
                <w:sz w:val="21"/>
              </w:rPr>
              <w:t>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24,4</w:t>
            </w:r>
          </w:p>
          <w:p>
            <w:pPr>
              <w:pStyle w:val="TableParagraph"/>
              <w:spacing w:line="272" w:lineRule="exact"/>
              <w:ind w:left="208" w:right="0"/>
              <w:jc w:val="left"/>
              <w:rPr>
                <w:rFonts w:ascii="宋体" w:hAnsi="宋体" w:cs="宋体" w:eastAsia="宋体" w:hint="default"/>
                <w:sz w:val="21"/>
                <w:szCs w:val="21"/>
              </w:rPr>
            </w:pPr>
            <w:r>
              <w:rPr>
                <w:rFonts w:ascii="宋体"/>
                <w:sz w:val="21"/>
              </w:rPr>
              <w:t>10,2</w:t>
            </w:r>
          </w:p>
          <w:p>
            <w:pPr>
              <w:pStyle w:val="TableParagraph"/>
              <w:spacing w:line="272" w:lineRule="exact"/>
              <w:ind w:left="208" w:right="0"/>
              <w:jc w:val="left"/>
              <w:rPr>
                <w:rFonts w:ascii="宋体" w:hAnsi="宋体" w:cs="宋体" w:eastAsia="宋体" w:hint="default"/>
                <w:sz w:val="21"/>
                <w:szCs w:val="21"/>
              </w:rPr>
            </w:pPr>
            <w:r>
              <w:rPr>
                <w:rFonts w:ascii="宋体"/>
                <w:sz w:val="21"/>
              </w:rPr>
              <w:t>87.9</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22,848</w:t>
            </w:r>
          </w:p>
          <w:p>
            <w:pPr>
              <w:pStyle w:val="TableParagraph"/>
              <w:spacing w:line="274" w:lineRule="exact"/>
              <w:ind w:left="451" w:right="0"/>
              <w:jc w:val="left"/>
              <w:rPr>
                <w:rFonts w:ascii="宋体" w:hAnsi="宋体" w:cs="宋体" w:eastAsia="宋体" w:hint="default"/>
                <w:sz w:val="21"/>
                <w:szCs w:val="21"/>
              </w:rPr>
            </w:pPr>
            <w:r>
              <w:rPr>
                <w:rFonts w:ascii="宋体"/>
                <w:sz w:val="21"/>
              </w:rPr>
              <w:t>.78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143,335,</w:t>
            </w:r>
          </w:p>
          <w:p>
            <w:pPr>
              <w:pStyle w:val="TableParagraph"/>
              <w:spacing w:line="274" w:lineRule="exact"/>
              <w:ind w:left="407" w:right="0"/>
              <w:jc w:val="left"/>
              <w:rPr>
                <w:rFonts w:ascii="宋体" w:hAnsi="宋体" w:cs="宋体" w:eastAsia="宋体" w:hint="default"/>
                <w:sz w:val="21"/>
                <w:szCs w:val="21"/>
              </w:rPr>
            </w:pPr>
            <w:r>
              <w:rPr>
                <w:rFonts w:ascii="宋体"/>
                <w:sz w:val="21"/>
              </w:rPr>
              <w:t>282.66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大连港散</w:t>
            </w:r>
            <w:r>
              <w:rPr>
                <w:rFonts w:ascii="宋体" w:hAnsi="宋体" w:cs="宋体" w:eastAsia="宋体" w:hint="default"/>
                <w:sz w:val="21"/>
                <w:szCs w:val="21"/>
              </w:rPr>
            </w:r>
          </w:p>
          <w:p>
            <w:pPr>
              <w:pStyle w:val="TableParagraph"/>
              <w:spacing w:line="237" w:lineRule="auto" w:before="2"/>
              <w:ind w:left="103" w:right="81"/>
              <w:jc w:val="both"/>
              <w:rPr>
                <w:rFonts w:ascii="宋体" w:hAnsi="宋体" w:cs="宋体" w:eastAsia="宋体" w:hint="default"/>
                <w:sz w:val="21"/>
                <w:szCs w:val="21"/>
              </w:rPr>
            </w:pPr>
            <w:r>
              <w:rPr>
                <w:rFonts w:ascii="宋体" w:hAnsi="宋体" w:cs="宋体" w:eastAsia="宋体" w:hint="default"/>
                <w:spacing w:val="15"/>
                <w:sz w:val="21"/>
                <w:szCs w:val="21"/>
              </w:rPr>
              <w:t>货物流中</w:t>
            </w:r>
            <w:r>
              <w:rPr>
                <w:rFonts w:ascii="宋体" w:hAnsi="宋体" w:cs="宋体" w:eastAsia="宋体" w:hint="default"/>
                <w:spacing w:val="-97"/>
                <w:sz w:val="21"/>
                <w:szCs w:val="21"/>
              </w:rPr>
              <w:t> </w:t>
            </w:r>
            <w:r>
              <w:rPr>
                <w:rFonts w:ascii="宋体" w:hAnsi="宋体" w:cs="宋体" w:eastAsia="宋体" w:hint="default"/>
                <w:spacing w:val="15"/>
                <w:sz w:val="21"/>
                <w:szCs w:val="21"/>
              </w:rPr>
              <w:t>心有限公</w:t>
            </w:r>
            <w:r>
              <w:rPr>
                <w:rFonts w:ascii="宋体" w:hAnsi="宋体" w:cs="宋体" w:eastAsia="宋体" w:hint="default"/>
                <w:spacing w:val="-97"/>
                <w:sz w:val="21"/>
                <w:szCs w:val="21"/>
              </w:rPr>
              <w:t> </w:t>
            </w:r>
            <w:r>
              <w:rPr>
                <w:rFonts w:ascii="宋体" w:hAnsi="宋体" w:cs="宋体" w:eastAsia="宋体" w:hint="default"/>
                <w:sz w:val="21"/>
                <w:szCs w:val="21"/>
              </w:rPr>
              <w:t>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9,553,</w:t>
            </w:r>
          </w:p>
          <w:p>
            <w:pPr>
              <w:pStyle w:val="TableParagraph"/>
              <w:spacing w:line="274" w:lineRule="exact"/>
              <w:ind w:left="120" w:right="0"/>
              <w:jc w:val="left"/>
              <w:rPr>
                <w:rFonts w:ascii="宋体" w:hAnsi="宋体" w:cs="宋体" w:eastAsia="宋体" w:hint="default"/>
                <w:sz w:val="21"/>
                <w:szCs w:val="21"/>
              </w:rPr>
            </w:pPr>
            <w:r>
              <w:rPr>
                <w:rFonts w:ascii="宋体"/>
                <w:sz w:val="21"/>
              </w:rPr>
              <w:t>987.26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9,06</w:t>
            </w:r>
          </w:p>
          <w:p>
            <w:pPr>
              <w:pStyle w:val="TableParagraph"/>
              <w:spacing w:line="272" w:lineRule="exact"/>
              <w:ind w:left="208" w:right="0"/>
              <w:jc w:val="left"/>
              <w:rPr>
                <w:rFonts w:ascii="宋体" w:hAnsi="宋体" w:cs="宋体" w:eastAsia="宋体" w:hint="default"/>
                <w:sz w:val="21"/>
                <w:szCs w:val="21"/>
              </w:rPr>
            </w:pPr>
            <w:r>
              <w:rPr>
                <w:rFonts w:ascii="宋体"/>
                <w:sz w:val="21"/>
              </w:rPr>
              <w:t>4,93</w:t>
            </w:r>
          </w:p>
          <w:p>
            <w:pPr>
              <w:pStyle w:val="TableParagraph"/>
              <w:spacing w:line="273" w:lineRule="exact"/>
              <w:ind w:left="208" w:right="0"/>
              <w:jc w:val="left"/>
              <w:rPr>
                <w:rFonts w:ascii="宋体" w:hAnsi="宋体" w:cs="宋体" w:eastAsia="宋体" w:hint="default"/>
                <w:sz w:val="21"/>
                <w:szCs w:val="21"/>
              </w:rPr>
            </w:pPr>
            <w:r>
              <w:rPr>
                <w:rFonts w:ascii="宋体"/>
                <w:sz w:val="21"/>
              </w:rPr>
              <w:t>3.05</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-55,57</w:t>
            </w:r>
          </w:p>
          <w:p>
            <w:pPr>
              <w:pStyle w:val="TableParagraph"/>
              <w:spacing w:line="274" w:lineRule="exact"/>
              <w:ind w:left="345" w:right="0"/>
              <w:jc w:val="left"/>
              <w:rPr>
                <w:rFonts w:ascii="宋体" w:hAnsi="宋体" w:cs="宋体" w:eastAsia="宋体" w:hint="default"/>
                <w:sz w:val="21"/>
                <w:szCs w:val="21"/>
              </w:rPr>
            </w:pPr>
            <w:r>
              <w:rPr>
                <w:rFonts w:ascii="宋体"/>
                <w:sz w:val="21"/>
              </w:rPr>
              <w:t>1.43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-4,85</w:t>
            </w:r>
          </w:p>
          <w:p>
            <w:pPr>
              <w:pStyle w:val="TableParagraph"/>
              <w:spacing w:line="272" w:lineRule="exact"/>
              <w:ind w:left="153" w:right="0"/>
              <w:jc w:val="left"/>
              <w:rPr>
                <w:rFonts w:ascii="宋体" w:hAnsi="宋体" w:cs="宋体" w:eastAsia="宋体" w:hint="default"/>
                <w:sz w:val="21"/>
                <w:szCs w:val="21"/>
              </w:rPr>
            </w:pPr>
            <w:r>
              <w:rPr>
                <w:rFonts w:ascii="宋体"/>
                <w:sz w:val="21"/>
              </w:rPr>
              <w:t>0,962</w:t>
            </w:r>
          </w:p>
          <w:p>
            <w:pPr>
              <w:pStyle w:val="TableParagraph"/>
              <w:spacing w:line="273" w:lineRule="exact"/>
              <w:ind w:left="364" w:right="0"/>
              <w:jc w:val="left"/>
              <w:rPr>
                <w:rFonts w:ascii="宋体" w:hAnsi="宋体" w:cs="宋体" w:eastAsia="宋体" w:hint="default"/>
                <w:sz w:val="21"/>
                <w:szCs w:val="21"/>
              </w:rPr>
            </w:pPr>
            <w:r>
              <w:rPr>
                <w:rFonts w:ascii="宋体"/>
                <w:sz w:val="21"/>
              </w:rPr>
              <w:t>.37</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13,712,3</w:t>
            </w:r>
          </w:p>
          <w:p>
            <w:pPr>
              <w:pStyle w:val="TableParagraph"/>
              <w:spacing w:line="274" w:lineRule="exact"/>
              <w:ind w:left="513" w:right="0"/>
              <w:jc w:val="left"/>
              <w:rPr>
                <w:rFonts w:ascii="宋体" w:hAnsi="宋体" w:cs="宋体" w:eastAsia="宋体" w:hint="default"/>
                <w:sz w:val="21"/>
                <w:szCs w:val="21"/>
              </w:rPr>
            </w:pPr>
            <w:r>
              <w:rPr>
                <w:rFonts w:ascii="宋体"/>
                <w:sz w:val="21"/>
              </w:rPr>
              <w:t>86.51</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大连港奥</w:t>
            </w:r>
            <w:r>
              <w:rPr>
                <w:rFonts w:ascii="宋体" w:hAnsi="宋体" w:cs="宋体" w:eastAsia="宋体" w:hint="default"/>
                <w:sz w:val="21"/>
                <w:szCs w:val="21"/>
              </w:rPr>
            </w:r>
          </w:p>
          <w:p>
            <w:pPr>
              <w:pStyle w:val="TableParagraph"/>
              <w:spacing w:line="237" w:lineRule="auto" w:before="2"/>
              <w:ind w:left="103" w:right="81"/>
              <w:jc w:val="both"/>
              <w:rPr>
                <w:rFonts w:ascii="宋体" w:hAnsi="宋体" w:cs="宋体" w:eastAsia="宋体" w:hint="default"/>
                <w:sz w:val="21"/>
                <w:szCs w:val="21"/>
              </w:rPr>
            </w:pPr>
            <w:r>
              <w:rPr>
                <w:rFonts w:ascii="宋体" w:hAnsi="宋体" w:cs="宋体" w:eastAsia="宋体" w:hint="default"/>
                <w:spacing w:val="15"/>
                <w:sz w:val="21"/>
                <w:szCs w:val="21"/>
              </w:rPr>
              <w:t>德费尔咨</w:t>
            </w:r>
            <w:r>
              <w:rPr>
                <w:rFonts w:ascii="宋体" w:hAnsi="宋体" w:cs="宋体" w:eastAsia="宋体" w:hint="default"/>
                <w:spacing w:val="-97"/>
                <w:sz w:val="21"/>
                <w:szCs w:val="21"/>
              </w:rPr>
              <w:t> </w:t>
            </w:r>
            <w:r>
              <w:rPr>
                <w:rFonts w:ascii="宋体" w:hAnsi="宋体" w:cs="宋体" w:eastAsia="宋体" w:hint="default"/>
                <w:spacing w:val="15"/>
                <w:sz w:val="21"/>
                <w:szCs w:val="21"/>
              </w:rPr>
              <w:t>询有限公</w:t>
            </w:r>
            <w:r>
              <w:rPr>
                <w:rFonts w:ascii="宋体" w:hAnsi="宋体" w:cs="宋体" w:eastAsia="宋体" w:hint="default"/>
                <w:spacing w:val="-97"/>
                <w:sz w:val="21"/>
                <w:szCs w:val="21"/>
              </w:rPr>
              <w:t> </w:t>
            </w:r>
            <w:r>
              <w:rPr>
                <w:rFonts w:ascii="宋体" w:hAnsi="宋体" w:cs="宋体" w:eastAsia="宋体" w:hint="default"/>
                <w:sz w:val="21"/>
                <w:szCs w:val="21"/>
              </w:rPr>
              <w:t>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1,689,</w:t>
            </w:r>
          </w:p>
          <w:p>
            <w:pPr>
              <w:pStyle w:val="TableParagraph"/>
              <w:spacing w:line="274" w:lineRule="exact"/>
              <w:ind w:left="120" w:right="0"/>
              <w:jc w:val="left"/>
              <w:rPr>
                <w:rFonts w:ascii="宋体" w:hAnsi="宋体" w:cs="宋体" w:eastAsia="宋体" w:hint="default"/>
                <w:sz w:val="21"/>
                <w:szCs w:val="21"/>
              </w:rPr>
            </w:pPr>
            <w:r>
              <w:rPr>
                <w:rFonts w:ascii="宋体"/>
                <w:sz w:val="21"/>
              </w:rPr>
              <w:t>695.12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center"/>
              <w:rPr>
                <w:rFonts w:ascii="宋体" w:hAnsi="宋体" w:cs="宋体" w:eastAsia="宋体" w:hint="default"/>
                <w:sz w:val="21"/>
                <w:szCs w:val="21"/>
              </w:rPr>
            </w:pPr>
            <w:r>
              <w:rPr>
                <w:rFonts w:ascii="宋体"/>
                <w:sz w:val="21"/>
              </w:rPr>
              <w:t>-445</w:t>
            </w:r>
          </w:p>
          <w:p>
            <w:pPr>
              <w:pStyle w:val="TableParagraph"/>
              <w:spacing w:line="272" w:lineRule="exact"/>
              <w:ind w:left="108" w:right="0"/>
              <w:jc w:val="center"/>
              <w:rPr>
                <w:rFonts w:ascii="宋体" w:hAnsi="宋体" w:cs="宋体" w:eastAsia="宋体" w:hint="default"/>
                <w:sz w:val="21"/>
                <w:szCs w:val="21"/>
              </w:rPr>
            </w:pPr>
            <w:r>
              <w:rPr>
                <w:rFonts w:ascii="宋体"/>
                <w:sz w:val="21"/>
              </w:rPr>
              <w:t>,545</w:t>
            </w:r>
          </w:p>
          <w:p>
            <w:pPr>
              <w:pStyle w:val="TableParagraph"/>
              <w:spacing w:line="273" w:lineRule="exact"/>
              <w:ind w:left="213" w:right="0"/>
              <w:jc w:val="center"/>
              <w:rPr>
                <w:rFonts w:ascii="宋体" w:hAnsi="宋体" w:cs="宋体" w:eastAsia="宋体" w:hint="default"/>
                <w:sz w:val="21"/>
                <w:szCs w:val="21"/>
              </w:rPr>
            </w:pPr>
            <w:r>
              <w:rPr>
                <w:rFonts w:ascii="宋体"/>
                <w:sz w:val="21"/>
              </w:rPr>
              <w:t>.86</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1,244,14</w:t>
            </w:r>
          </w:p>
          <w:p>
            <w:pPr>
              <w:pStyle w:val="TableParagraph"/>
              <w:spacing w:line="274" w:lineRule="exact"/>
              <w:ind w:left="619" w:right="0"/>
              <w:jc w:val="left"/>
              <w:rPr>
                <w:rFonts w:ascii="宋体" w:hAnsi="宋体" w:cs="宋体" w:eastAsia="宋体" w:hint="default"/>
                <w:sz w:val="21"/>
                <w:szCs w:val="21"/>
              </w:rPr>
            </w:pPr>
            <w:r>
              <w:rPr>
                <w:rFonts w:ascii="宋体"/>
                <w:sz w:val="21"/>
              </w:rPr>
              <w:t>9.26</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10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大连长兴</w:t>
            </w:r>
            <w:r>
              <w:rPr>
                <w:rFonts w:ascii="宋体" w:hAnsi="宋体" w:cs="宋体" w:eastAsia="宋体" w:hint="default"/>
                <w:sz w:val="21"/>
                <w:szCs w:val="21"/>
              </w:rPr>
            </w:r>
          </w:p>
          <w:p>
            <w:pPr>
              <w:pStyle w:val="TableParagraph"/>
              <w:spacing w:line="237" w:lineRule="auto" w:before="2"/>
              <w:ind w:left="103" w:right="81"/>
              <w:jc w:val="both"/>
              <w:rPr>
                <w:rFonts w:ascii="宋体" w:hAnsi="宋体" w:cs="宋体" w:eastAsia="宋体" w:hint="default"/>
                <w:sz w:val="21"/>
                <w:szCs w:val="21"/>
              </w:rPr>
            </w:pPr>
            <w:r>
              <w:rPr>
                <w:rFonts w:ascii="宋体" w:hAnsi="宋体" w:cs="宋体" w:eastAsia="宋体" w:hint="default"/>
                <w:spacing w:val="15"/>
                <w:sz w:val="21"/>
                <w:szCs w:val="21"/>
              </w:rPr>
              <w:t>岛港口投</w:t>
            </w:r>
            <w:r>
              <w:rPr>
                <w:rFonts w:ascii="宋体" w:hAnsi="宋体" w:cs="宋体" w:eastAsia="宋体" w:hint="default"/>
                <w:spacing w:val="-97"/>
                <w:sz w:val="21"/>
                <w:szCs w:val="21"/>
              </w:rPr>
              <w:t> </w:t>
            </w:r>
            <w:r>
              <w:rPr>
                <w:rFonts w:ascii="宋体" w:hAnsi="宋体" w:cs="宋体" w:eastAsia="宋体" w:hint="default"/>
                <w:spacing w:val="15"/>
                <w:sz w:val="21"/>
                <w:szCs w:val="21"/>
              </w:rPr>
              <w:t>资发展有</w:t>
            </w:r>
            <w:r>
              <w:rPr>
                <w:rFonts w:ascii="宋体" w:hAnsi="宋体" w:cs="宋体" w:eastAsia="宋体" w:hint="default"/>
                <w:spacing w:val="-97"/>
                <w:sz w:val="21"/>
                <w:szCs w:val="21"/>
              </w:rPr>
              <w:t> </w:t>
            </w:r>
            <w:r>
              <w:rPr>
                <w:rFonts w:ascii="宋体" w:hAnsi="宋体" w:cs="宋体" w:eastAsia="宋体" w:hint="default"/>
                <w:sz w:val="21"/>
                <w:szCs w:val="21"/>
              </w:rPr>
              <w:t>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462,42</w:t>
            </w:r>
          </w:p>
          <w:p>
            <w:pPr>
              <w:pStyle w:val="TableParagraph"/>
              <w:spacing w:line="272" w:lineRule="exact"/>
              <w:ind w:left="120" w:right="0"/>
              <w:jc w:val="left"/>
              <w:rPr>
                <w:rFonts w:ascii="宋体" w:hAnsi="宋体" w:cs="宋体" w:eastAsia="宋体" w:hint="default"/>
                <w:sz w:val="21"/>
                <w:szCs w:val="21"/>
              </w:rPr>
            </w:pPr>
            <w:r>
              <w:rPr>
                <w:rFonts w:ascii="宋体"/>
                <w:sz w:val="21"/>
              </w:rPr>
              <w:t>5,172.</w:t>
            </w:r>
          </w:p>
          <w:p>
            <w:pPr>
              <w:pStyle w:val="TableParagraph"/>
              <w:spacing w:line="273" w:lineRule="exact"/>
              <w:ind w:left="540" w:right="0"/>
              <w:jc w:val="left"/>
              <w:rPr>
                <w:rFonts w:ascii="宋体" w:hAnsi="宋体" w:cs="宋体" w:eastAsia="宋体" w:hint="default"/>
                <w:sz w:val="21"/>
                <w:szCs w:val="21"/>
              </w:rPr>
            </w:pPr>
            <w:r>
              <w:rPr>
                <w:rFonts w:ascii="宋体"/>
                <w:sz w:val="21"/>
              </w:rPr>
              <w:t>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2,22</w:t>
            </w:r>
          </w:p>
          <w:p>
            <w:pPr>
              <w:pStyle w:val="TableParagraph"/>
              <w:spacing w:line="272" w:lineRule="exact"/>
              <w:ind w:left="208" w:right="0"/>
              <w:jc w:val="left"/>
              <w:rPr>
                <w:rFonts w:ascii="宋体" w:hAnsi="宋体" w:cs="宋体" w:eastAsia="宋体" w:hint="default"/>
                <w:sz w:val="21"/>
                <w:szCs w:val="21"/>
              </w:rPr>
            </w:pPr>
            <w:r>
              <w:rPr>
                <w:rFonts w:ascii="宋体"/>
                <w:sz w:val="21"/>
              </w:rPr>
              <w:t>8,33</w:t>
            </w:r>
          </w:p>
          <w:p>
            <w:pPr>
              <w:pStyle w:val="TableParagraph"/>
              <w:spacing w:line="273" w:lineRule="exact"/>
              <w:ind w:left="208" w:right="0"/>
              <w:jc w:val="left"/>
              <w:rPr>
                <w:rFonts w:ascii="宋体" w:hAnsi="宋体" w:cs="宋体" w:eastAsia="宋体" w:hint="default"/>
                <w:sz w:val="21"/>
                <w:szCs w:val="21"/>
              </w:rPr>
            </w:pPr>
            <w:r>
              <w:rPr>
                <w:rFonts w:ascii="宋体"/>
                <w:sz w:val="21"/>
              </w:rPr>
              <w:t>7.24</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72,285</w:t>
            </w:r>
          </w:p>
          <w:p>
            <w:pPr>
              <w:pStyle w:val="TableParagraph"/>
              <w:spacing w:line="274" w:lineRule="exact"/>
              <w:ind w:left="451" w:right="0"/>
              <w:jc w:val="left"/>
              <w:rPr>
                <w:rFonts w:ascii="宋体" w:hAnsi="宋体" w:cs="宋体" w:eastAsia="宋体" w:hint="default"/>
                <w:sz w:val="21"/>
                <w:szCs w:val="21"/>
              </w:rPr>
            </w:pPr>
            <w:r>
              <w:rPr>
                <w:rFonts w:ascii="宋体"/>
                <w:sz w:val="21"/>
              </w:rPr>
              <w:t>.12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464,725,</w:t>
            </w:r>
          </w:p>
          <w:p>
            <w:pPr>
              <w:pStyle w:val="TableParagraph"/>
              <w:spacing w:line="274" w:lineRule="exact"/>
              <w:ind w:left="407" w:right="0"/>
              <w:jc w:val="left"/>
              <w:rPr>
                <w:rFonts w:ascii="宋体" w:hAnsi="宋体" w:cs="宋体" w:eastAsia="宋体" w:hint="default"/>
                <w:sz w:val="21"/>
                <w:szCs w:val="21"/>
              </w:rPr>
            </w:pPr>
            <w:r>
              <w:rPr>
                <w:rFonts w:ascii="宋体"/>
                <w:sz w:val="21"/>
              </w:rPr>
              <w:t>795.03</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大连奥德</w:t>
            </w:r>
            <w:r>
              <w:rPr>
                <w:rFonts w:ascii="宋体" w:hAnsi="宋体" w:cs="宋体" w:eastAsia="宋体" w:hint="default"/>
                <w:sz w:val="21"/>
                <w:szCs w:val="21"/>
              </w:rPr>
            </w:r>
          </w:p>
          <w:p>
            <w:pPr>
              <w:pStyle w:val="TableParagraph"/>
              <w:spacing w:line="237" w:lineRule="auto"/>
              <w:ind w:left="103" w:right="81"/>
              <w:jc w:val="both"/>
              <w:rPr>
                <w:rFonts w:ascii="宋体" w:hAnsi="宋体" w:cs="宋体" w:eastAsia="宋体" w:hint="default"/>
                <w:sz w:val="21"/>
                <w:szCs w:val="21"/>
              </w:rPr>
            </w:pPr>
            <w:r>
              <w:rPr>
                <w:rFonts w:ascii="宋体" w:hAnsi="宋体" w:cs="宋体" w:eastAsia="宋体" w:hint="default"/>
                <w:spacing w:val="15"/>
                <w:sz w:val="21"/>
                <w:szCs w:val="21"/>
              </w:rPr>
              <w:t>费尔长兴</w:t>
            </w:r>
            <w:r>
              <w:rPr>
                <w:rFonts w:ascii="宋体" w:hAnsi="宋体" w:cs="宋体" w:eastAsia="宋体" w:hint="default"/>
                <w:spacing w:val="-97"/>
                <w:sz w:val="21"/>
                <w:szCs w:val="21"/>
              </w:rPr>
              <w:t> </w:t>
            </w:r>
            <w:r>
              <w:rPr>
                <w:rFonts w:ascii="宋体" w:hAnsi="宋体" w:cs="宋体" w:eastAsia="宋体" w:hint="default"/>
                <w:spacing w:val="15"/>
                <w:sz w:val="21"/>
                <w:szCs w:val="21"/>
              </w:rPr>
              <w:t>仓储码头</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9,481,</w:t>
            </w:r>
          </w:p>
          <w:p>
            <w:pPr>
              <w:pStyle w:val="TableParagraph"/>
              <w:spacing w:line="273" w:lineRule="exact"/>
              <w:ind w:left="120" w:right="0"/>
              <w:jc w:val="left"/>
              <w:rPr>
                <w:rFonts w:ascii="宋体" w:hAnsi="宋体" w:cs="宋体" w:eastAsia="宋体" w:hint="default"/>
                <w:sz w:val="21"/>
                <w:szCs w:val="21"/>
              </w:rPr>
            </w:pPr>
            <w:r>
              <w:rPr>
                <w:rFonts w:ascii="宋体"/>
                <w:sz w:val="21"/>
              </w:rPr>
              <w:t>870.75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4,00</w:t>
            </w:r>
          </w:p>
          <w:p>
            <w:pPr>
              <w:pStyle w:val="TableParagraph"/>
              <w:spacing w:line="271" w:lineRule="exact"/>
              <w:ind w:left="175" w:right="0"/>
              <w:jc w:val="left"/>
              <w:rPr>
                <w:rFonts w:ascii="宋体" w:hAnsi="宋体" w:cs="宋体" w:eastAsia="宋体" w:hint="default"/>
                <w:sz w:val="21"/>
                <w:szCs w:val="21"/>
              </w:rPr>
            </w:pPr>
            <w:r>
              <w:rPr>
                <w:rFonts w:ascii="宋体"/>
                <w:sz w:val="21"/>
              </w:rPr>
              <w:t>0,00</w:t>
            </w:r>
          </w:p>
          <w:p>
            <w:pPr>
              <w:pStyle w:val="TableParagraph"/>
              <w:spacing w:line="273" w:lineRule="exact"/>
              <w:ind w:left="175" w:right="0"/>
              <w:jc w:val="left"/>
              <w:rPr>
                <w:rFonts w:ascii="宋体" w:hAnsi="宋体" w:cs="宋体" w:eastAsia="宋体" w:hint="default"/>
                <w:sz w:val="21"/>
                <w:szCs w:val="21"/>
              </w:rPr>
            </w:pPr>
            <w:r>
              <w:rPr>
                <w:rFonts w:ascii="宋体"/>
                <w:sz w:val="21"/>
              </w:rPr>
              <w:t>0.00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-2,5</w:t>
            </w:r>
          </w:p>
          <w:p>
            <w:pPr>
              <w:pStyle w:val="TableParagraph"/>
              <w:spacing w:line="271" w:lineRule="exact"/>
              <w:ind w:left="208" w:right="0"/>
              <w:jc w:val="left"/>
              <w:rPr>
                <w:rFonts w:ascii="宋体" w:hAnsi="宋体" w:cs="宋体" w:eastAsia="宋体" w:hint="default"/>
                <w:sz w:val="21"/>
                <w:szCs w:val="21"/>
              </w:rPr>
            </w:pPr>
            <w:r>
              <w:rPr>
                <w:rFonts w:ascii="宋体"/>
                <w:sz w:val="21"/>
              </w:rPr>
              <w:t>18,4</w:t>
            </w:r>
          </w:p>
          <w:p>
            <w:pPr>
              <w:pStyle w:val="TableParagraph"/>
              <w:spacing w:line="272" w:lineRule="exact"/>
              <w:ind w:left="208" w:right="0"/>
              <w:jc w:val="left"/>
              <w:rPr>
                <w:rFonts w:ascii="宋体" w:hAnsi="宋体" w:cs="宋体" w:eastAsia="宋体" w:hint="default"/>
                <w:sz w:val="21"/>
                <w:szCs w:val="21"/>
              </w:rPr>
            </w:pPr>
            <w:r>
              <w:rPr>
                <w:rFonts w:ascii="宋体"/>
                <w:sz w:val="21"/>
              </w:rPr>
              <w:t>96.0</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-568</w:t>
            </w:r>
          </w:p>
          <w:p>
            <w:pPr>
              <w:pStyle w:val="TableParagraph"/>
              <w:spacing w:line="271" w:lineRule="exact"/>
              <w:ind w:left="76" w:right="0"/>
              <w:jc w:val="center"/>
              <w:rPr>
                <w:rFonts w:ascii="宋体" w:hAnsi="宋体" w:cs="宋体" w:eastAsia="宋体" w:hint="default"/>
                <w:sz w:val="21"/>
                <w:szCs w:val="21"/>
              </w:rPr>
            </w:pPr>
            <w:r>
              <w:rPr>
                <w:rFonts w:ascii="宋体"/>
                <w:sz w:val="21"/>
              </w:rPr>
              <w:t>,999</w:t>
            </w:r>
          </w:p>
          <w:p>
            <w:pPr>
              <w:pStyle w:val="TableParagraph"/>
              <w:spacing w:line="273" w:lineRule="exact"/>
              <w:ind w:left="181" w:right="0"/>
              <w:jc w:val="center"/>
              <w:rPr>
                <w:rFonts w:ascii="宋体" w:hAnsi="宋体" w:cs="宋体" w:eastAsia="宋体" w:hint="default"/>
                <w:sz w:val="21"/>
                <w:szCs w:val="21"/>
              </w:rPr>
            </w:pPr>
            <w:r>
              <w:rPr>
                <w:rFonts w:ascii="宋体"/>
                <w:sz w:val="21"/>
              </w:rPr>
              <w:t>.67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10,394,3</w:t>
            </w:r>
          </w:p>
          <w:p>
            <w:pPr>
              <w:pStyle w:val="TableParagraph"/>
              <w:spacing w:line="273" w:lineRule="exact"/>
              <w:ind w:left="513" w:right="0"/>
              <w:jc w:val="left"/>
              <w:rPr>
                <w:rFonts w:ascii="宋体" w:hAnsi="宋体" w:cs="宋体" w:eastAsia="宋体" w:hint="default"/>
                <w:sz w:val="21"/>
                <w:szCs w:val="21"/>
              </w:rPr>
            </w:pPr>
            <w:r>
              <w:rPr>
                <w:rFonts w:ascii="宋体"/>
                <w:sz w:val="21"/>
              </w:rPr>
              <w:t>75.04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大连港象</w:t>
            </w:r>
            <w:r>
              <w:rPr>
                <w:rFonts w:ascii="宋体" w:hAnsi="宋体" w:cs="宋体" w:eastAsia="宋体" w:hint="default"/>
                <w:sz w:val="21"/>
                <w:szCs w:val="21"/>
              </w:rPr>
            </w:r>
          </w:p>
          <w:p>
            <w:pPr>
              <w:pStyle w:val="TableParagraph"/>
              <w:spacing w:line="237" w:lineRule="auto"/>
              <w:ind w:left="103" w:right="81"/>
              <w:jc w:val="both"/>
              <w:rPr>
                <w:rFonts w:ascii="宋体" w:hAnsi="宋体" w:cs="宋体" w:eastAsia="宋体" w:hint="default"/>
                <w:sz w:val="21"/>
                <w:szCs w:val="21"/>
              </w:rPr>
            </w:pPr>
            <w:r>
              <w:rPr>
                <w:rFonts w:ascii="宋体" w:hAnsi="宋体" w:cs="宋体" w:eastAsia="宋体" w:hint="default"/>
                <w:spacing w:val="15"/>
                <w:sz w:val="21"/>
                <w:szCs w:val="21"/>
              </w:rPr>
              <w:t>屿粮食物</w:t>
            </w:r>
            <w:r>
              <w:rPr>
                <w:rFonts w:ascii="宋体" w:hAnsi="宋体" w:cs="宋体" w:eastAsia="宋体" w:hint="default"/>
                <w:spacing w:val="-97"/>
                <w:sz w:val="21"/>
                <w:szCs w:val="21"/>
              </w:rPr>
              <w:t> </w:t>
            </w:r>
            <w:r>
              <w:rPr>
                <w:rFonts w:ascii="宋体" w:hAnsi="宋体" w:cs="宋体" w:eastAsia="宋体" w:hint="default"/>
                <w:spacing w:val="15"/>
                <w:sz w:val="21"/>
                <w:szCs w:val="21"/>
              </w:rPr>
              <w:t>流有限公</w:t>
            </w:r>
            <w:r>
              <w:rPr>
                <w:rFonts w:ascii="宋体" w:hAnsi="宋体" w:cs="宋体" w:eastAsia="宋体" w:hint="default"/>
                <w:spacing w:val="-97"/>
                <w:sz w:val="21"/>
                <w:szCs w:val="21"/>
              </w:rPr>
              <w:t> </w:t>
            </w:r>
            <w:r>
              <w:rPr>
                <w:rFonts w:ascii="宋体" w:hAnsi="宋体" w:cs="宋体" w:eastAsia="宋体" w:hint="default"/>
                <w:sz w:val="21"/>
                <w:szCs w:val="21"/>
              </w:rPr>
              <w:t>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49,9</w:t>
            </w:r>
          </w:p>
          <w:p>
            <w:pPr>
              <w:pStyle w:val="TableParagraph"/>
              <w:spacing w:line="272" w:lineRule="exact"/>
              <w:ind w:left="175" w:right="0"/>
              <w:jc w:val="left"/>
              <w:rPr>
                <w:rFonts w:ascii="宋体" w:hAnsi="宋体" w:cs="宋体" w:eastAsia="宋体" w:hint="default"/>
                <w:sz w:val="21"/>
                <w:szCs w:val="21"/>
              </w:rPr>
            </w:pPr>
            <w:r>
              <w:rPr>
                <w:rFonts w:ascii="宋体"/>
                <w:sz w:val="21"/>
              </w:rPr>
              <w:t>80,0</w:t>
            </w:r>
          </w:p>
          <w:p>
            <w:pPr>
              <w:pStyle w:val="TableParagraph"/>
              <w:spacing w:line="272" w:lineRule="exact"/>
              <w:ind w:left="175" w:right="0"/>
              <w:jc w:val="left"/>
              <w:rPr>
                <w:rFonts w:ascii="宋体" w:hAnsi="宋体" w:cs="宋体" w:eastAsia="宋体" w:hint="default"/>
                <w:sz w:val="21"/>
                <w:szCs w:val="21"/>
              </w:rPr>
            </w:pPr>
            <w:r>
              <w:rPr>
                <w:rFonts w:ascii="宋体"/>
                <w:sz w:val="21"/>
              </w:rPr>
              <w:t>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-10,</w:t>
            </w:r>
          </w:p>
          <w:p>
            <w:pPr>
              <w:pStyle w:val="TableParagraph"/>
              <w:spacing w:line="272" w:lineRule="exact"/>
              <w:ind w:left="208" w:right="0"/>
              <w:jc w:val="left"/>
              <w:rPr>
                <w:rFonts w:ascii="宋体" w:hAnsi="宋体" w:cs="宋体" w:eastAsia="宋体" w:hint="default"/>
                <w:sz w:val="21"/>
                <w:szCs w:val="21"/>
              </w:rPr>
            </w:pPr>
            <w:r>
              <w:rPr>
                <w:rFonts w:ascii="宋体"/>
                <w:sz w:val="21"/>
              </w:rPr>
              <w:t>136,</w:t>
            </w:r>
          </w:p>
          <w:p>
            <w:pPr>
              <w:pStyle w:val="TableParagraph"/>
              <w:spacing w:line="272" w:lineRule="exact"/>
              <w:ind w:left="208" w:right="0"/>
              <w:jc w:val="left"/>
              <w:rPr>
                <w:rFonts w:ascii="宋体" w:hAnsi="宋体" w:cs="宋体" w:eastAsia="宋体" w:hint="default"/>
                <w:sz w:val="21"/>
                <w:szCs w:val="21"/>
              </w:rPr>
            </w:pPr>
            <w:r>
              <w:rPr>
                <w:rFonts w:ascii="宋体"/>
                <w:sz w:val="21"/>
              </w:rPr>
              <w:t>547.</w:t>
            </w:r>
          </w:p>
          <w:p>
            <w:pPr>
              <w:pStyle w:val="TableParagraph"/>
              <w:spacing w:line="273" w:lineRule="exact"/>
              <w:ind w:left="417" w:right="0"/>
              <w:jc w:val="left"/>
              <w:rPr>
                <w:rFonts w:ascii="宋体" w:hAnsi="宋体" w:cs="宋体" w:eastAsia="宋体" w:hint="default"/>
                <w:sz w:val="21"/>
                <w:szCs w:val="21"/>
              </w:rPr>
            </w:pPr>
            <w:r>
              <w:rPr>
                <w:rFonts w:ascii="宋体"/>
                <w:sz w:val="21"/>
              </w:rPr>
              <w:t>20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39,843,4</w:t>
            </w:r>
          </w:p>
          <w:p>
            <w:pPr>
              <w:pStyle w:val="TableParagraph"/>
              <w:spacing w:line="273" w:lineRule="exact"/>
              <w:ind w:left="513" w:right="0"/>
              <w:jc w:val="left"/>
              <w:rPr>
                <w:rFonts w:ascii="宋体" w:hAnsi="宋体" w:cs="宋体" w:eastAsia="宋体" w:hint="default"/>
                <w:sz w:val="21"/>
                <w:szCs w:val="21"/>
              </w:rPr>
            </w:pPr>
            <w:r>
              <w:rPr>
                <w:rFonts w:ascii="宋体"/>
                <w:sz w:val="21"/>
              </w:rPr>
              <w:t>52.80</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11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1,161,</w:t>
            </w:r>
          </w:p>
          <w:p>
            <w:pPr>
              <w:pStyle w:val="TableParagraph"/>
              <w:spacing w:line="273" w:lineRule="exact"/>
              <w:ind w:left="120" w:right="0"/>
              <w:jc w:val="left"/>
              <w:rPr>
                <w:rFonts w:ascii="宋体" w:hAnsi="宋体" w:cs="宋体" w:eastAsia="宋体" w:hint="default"/>
                <w:sz w:val="21"/>
                <w:szCs w:val="21"/>
              </w:rPr>
            </w:pPr>
            <w:r>
              <w:rPr>
                <w:rFonts w:ascii="宋体"/>
                <w:sz w:val="21"/>
              </w:rPr>
              <w:t>203,25</w:t>
            </w:r>
          </w:p>
          <w:p>
            <w:pPr>
              <w:pStyle w:val="TableParagraph"/>
              <w:spacing w:line="274" w:lineRule="exact"/>
              <w:ind w:left="331" w:right="0"/>
              <w:jc w:val="left"/>
              <w:rPr>
                <w:rFonts w:ascii="宋体" w:hAnsi="宋体" w:cs="宋体" w:eastAsia="宋体" w:hint="default"/>
                <w:sz w:val="21"/>
                <w:szCs w:val="21"/>
              </w:rPr>
            </w:pPr>
            <w:r>
              <w:rPr>
                <w:rFonts w:ascii="宋体"/>
                <w:sz w:val="21"/>
              </w:rPr>
              <w:t>4.60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53,9</w:t>
            </w:r>
          </w:p>
          <w:p>
            <w:pPr>
              <w:pStyle w:val="TableParagraph"/>
              <w:spacing w:line="273" w:lineRule="exact"/>
              <w:ind w:left="175" w:right="0"/>
              <w:jc w:val="left"/>
              <w:rPr>
                <w:rFonts w:ascii="宋体" w:hAnsi="宋体" w:cs="宋体" w:eastAsia="宋体" w:hint="default"/>
                <w:sz w:val="21"/>
                <w:szCs w:val="21"/>
              </w:rPr>
            </w:pPr>
            <w:r>
              <w:rPr>
                <w:rFonts w:ascii="宋体"/>
                <w:sz w:val="21"/>
              </w:rPr>
              <w:t>80,0</w:t>
            </w:r>
          </w:p>
          <w:p>
            <w:pPr>
              <w:pStyle w:val="TableParagraph"/>
              <w:spacing w:line="273" w:lineRule="exact"/>
              <w:ind w:left="175" w:right="0"/>
              <w:jc w:val="left"/>
              <w:rPr>
                <w:rFonts w:ascii="宋体" w:hAnsi="宋体" w:cs="宋体" w:eastAsia="宋体" w:hint="default"/>
                <w:sz w:val="21"/>
                <w:szCs w:val="21"/>
              </w:rPr>
            </w:pPr>
            <w:r>
              <w:rPr>
                <w:rFonts w:ascii="宋体"/>
                <w:sz w:val="21"/>
              </w:rPr>
              <w:t>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86,2</w:t>
            </w:r>
          </w:p>
          <w:p>
            <w:pPr>
              <w:pStyle w:val="TableParagraph"/>
              <w:spacing w:line="273" w:lineRule="exact"/>
              <w:ind w:left="208" w:right="0"/>
              <w:jc w:val="left"/>
              <w:rPr>
                <w:rFonts w:ascii="宋体" w:hAnsi="宋体" w:cs="宋体" w:eastAsia="宋体" w:hint="default"/>
                <w:sz w:val="21"/>
                <w:szCs w:val="21"/>
              </w:rPr>
            </w:pPr>
            <w:r>
              <w:rPr>
                <w:rFonts w:ascii="宋体"/>
                <w:sz w:val="21"/>
              </w:rPr>
              <w:t>32,2</w:t>
            </w:r>
          </w:p>
          <w:p>
            <w:pPr>
              <w:pStyle w:val="TableParagraph"/>
              <w:spacing w:line="273" w:lineRule="exact"/>
              <w:ind w:left="208" w:right="0"/>
              <w:jc w:val="left"/>
              <w:rPr>
                <w:rFonts w:ascii="宋体" w:hAnsi="宋体" w:cs="宋体" w:eastAsia="宋体" w:hint="default"/>
                <w:sz w:val="21"/>
                <w:szCs w:val="21"/>
              </w:rPr>
            </w:pPr>
            <w:r>
              <w:rPr>
                <w:rFonts w:ascii="宋体"/>
                <w:sz w:val="21"/>
              </w:rPr>
              <w:t>99.4</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869,46</w:t>
            </w:r>
          </w:p>
          <w:p>
            <w:pPr>
              <w:pStyle w:val="TableParagraph"/>
              <w:spacing w:line="273" w:lineRule="exact"/>
              <w:ind w:left="345" w:right="0"/>
              <w:jc w:val="left"/>
              <w:rPr>
                <w:rFonts w:ascii="宋体" w:hAnsi="宋体" w:cs="宋体" w:eastAsia="宋体" w:hint="default"/>
                <w:sz w:val="21"/>
                <w:szCs w:val="21"/>
              </w:rPr>
            </w:pPr>
            <w:r>
              <w:rPr>
                <w:rFonts w:ascii="宋体"/>
                <w:sz w:val="21"/>
              </w:rPr>
              <w:t>1.24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sz w:val="21"/>
              </w:rPr>
              <w:t>-51,9</w:t>
            </w:r>
          </w:p>
          <w:p>
            <w:pPr>
              <w:pStyle w:val="TableParagraph"/>
              <w:spacing w:line="273" w:lineRule="exact"/>
              <w:ind w:left="55" w:right="0"/>
              <w:jc w:val="center"/>
              <w:rPr>
                <w:rFonts w:ascii="宋体" w:hAnsi="宋体" w:cs="宋体" w:eastAsia="宋体" w:hint="default"/>
                <w:sz w:val="21"/>
                <w:szCs w:val="21"/>
              </w:rPr>
            </w:pPr>
            <w:r>
              <w:rPr>
                <w:rFonts w:ascii="宋体"/>
                <w:sz w:val="21"/>
              </w:rPr>
              <w:t>97,34</w:t>
            </w:r>
          </w:p>
          <w:p>
            <w:pPr>
              <w:pStyle w:val="TableParagraph"/>
              <w:spacing w:line="274" w:lineRule="exact"/>
              <w:ind w:left="160" w:right="0"/>
              <w:jc w:val="center"/>
              <w:rPr>
                <w:rFonts w:ascii="宋体" w:hAnsi="宋体" w:cs="宋体" w:eastAsia="宋体" w:hint="default"/>
                <w:sz w:val="21"/>
                <w:szCs w:val="21"/>
              </w:rPr>
            </w:pPr>
            <w:r>
              <w:rPr>
                <w:rFonts w:ascii="宋体"/>
                <w:sz w:val="21"/>
              </w:rPr>
              <w:t>9.12</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-568</w:t>
            </w:r>
          </w:p>
          <w:p>
            <w:pPr>
              <w:pStyle w:val="TableParagraph"/>
              <w:spacing w:line="273" w:lineRule="exact"/>
              <w:ind w:left="76" w:right="0"/>
              <w:jc w:val="center"/>
              <w:rPr>
                <w:rFonts w:ascii="宋体" w:hAnsi="宋体" w:cs="宋体" w:eastAsia="宋体" w:hint="default"/>
                <w:sz w:val="21"/>
                <w:szCs w:val="21"/>
              </w:rPr>
            </w:pPr>
            <w:r>
              <w:rPr>
                <w:rFonts w:ascii="宋体"/>
                <w:sz w:val="21"/>
              </w:rPr>
              <w:t>,999</w:t>
            </w:r>
          </w:p>
          <w:p>
            <w:pPr>
              <w:pStyle w:val="TableParagraph"/>
              <w:spacing w:line="274" w:lineRule="exact"/>
              <w:ind w:left="181" w:right="0"/>
              <w:jc w:val="center"/>
              <w:rPr>
                <w:rFonts w:ascii="宋体" w:hAnsi="宋体" w:cs="宋体" w:eastAsia="宋体" w:hint="default"/>
                <w:sz w:val="21"/>
                <w:szCs w:val="21"/>
              </w:rPr>
            </w:pPr>
            <w:r>
              <w:rPr>
                <w:rFonts w:ascii="宋体"/>
                <w:sz w:val="21"/>
              </w:rPr>
              <w:t>.67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1,249,71</w:t>
            </w:r>
          </w:p>
          <w:p>
            <w:pPr>
              <w:pStyle w:val="TableParagraph"/>
              <w:spacing w:line="273" w:lineRule="exact"/>
              <w:ind w:left="199" w:right="0"/>
              <w:jc w:val="left"/>
              <w:rPr>
                <w:rFonts w:ascii="宋体" w:hAnsi="宋体" w:cs="宋体" w:eastAsia="宋体" w:hint="default"/>
                <w:sz w:val="21"/>
                <w:szCs w:val="21"/>
              </w:rPr>
            </w:pPr>
            <w:r>
              <w:rPr>
                <w:rFonts w:ascii="宋体"/>
                <w:sz w:val="21"/>
              </w:rPr>
              <w:t>8,666.54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w:t>
            </w:r>
          </w:p>
        </w:tc>
      </w:tr>
      <w:tr>
        <w:trPr>
          <w:trHeight w:val="281" w:hRule="exact"/>
        </w:trPr>
        <w:tc>
          <w:tcPr>
            <w:tcW w:w="91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28"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大连中石</w:t>
            </w:r>
            <w:r>
              <w:rPr>
                <w:rFonts w:ascii="宋体" w:hAnsi="宋体" w:cs="宋体" w:eastAsia="宋体" w:hint="default"/>
                <w:sz w:val="21"/>
                <w:szCs w:val="21"/>
              </w:rPr>
            </w:r>
          </w:p>
          <w:p>
            <w:pPr>
              <w:pStyle w:val="TableParagraph"/>
              <w:spacing w:line="272" w:lineRule="exact" w:before="27"/>
              <w:ind w:left="103" w:right="81"/>
              <w:jc w:val="left"/>
              <w:rPr>
                <w:rFonts w:ascii="宋体" w:hAnsi="宋体" w:cs="宋体" w:eastAsia="宋体" w:hint="default"/>
                <w:sz w:val="21"/>
                <w:szCs w:val="21"/>
              </w:rPr>
            </w:pPr>
            <w:r>
              <w:rPr>
                <w:rFonts w:ascii="宋体" w:hAnsi="宋体" w:cs="宋体" w:eastAsia="宋体" w:hint="default"/>
                <w:spacing w:val="15"/>
                <w:sz w:val="21"/>
                <w:szCs w:val="21"/>
              </w:rPr>
              <w:t>油国际储</w:t>
            </w:r>
            <w:r>
              <w:rPr>
                <w:rFonts w:ascii="宋体" w:hAnsi="宋体" w:cs="宋体" w:eastAsia="宋体" w:hint="default"/>
                <w:spacing w:val="-97"/>
                <w:sz w:val="21"/>
                <w:szCs w:val="21"/>
              </w:rPr>
              <w:t> </w:t>
            </w:r>
            <w:r>
              <w:rPr>
                <w:rFonts w:ascii="宋体" w:hAnsi="宋体" w:cs="宋体" w:eastAsia="宋体" w:hint="default"/>
                <w:spacing w:val="15"/>
                <w:sz w:val="21"/>
                <w:szCs w:val="21"/>
              </w:rPr>
              <w:t>运有限公</w:t>
            </w:r>
            <w:r>
              <w:rPr>
                <w:rFonts w:ascii="宋体" w:hAnsi="宋体" w:cs="宋体" w:eastAsia="宋体" w:hint="default"/>
                <w:sz w:val="21"/>
                <w:szCs w:val="21"/>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22,993</w:t>
            </w:r>
          </w:p>
          <w:p>
            <w:pPr>
              <w:pStyle w:val="TableParagraph"/>
              <w:spacing w:line="272" w:lineRule="exact"/>
              <w:ind w:right="98"/>
              <w:jc w:val="right"/>
              <w:rPr>
                <w:rFonts w:ascii="宋体" w:hAnsi="宋体" w:cs="宋体" w:eastAsia="宋体" w:hint="default"/>
                <w:sz w:val="21"/>
                <w:szCs w:val="21"/>
              </w:rPr>
            </w:pPr>
            <w:r>
              <w:rPr>
                <w:rFonts w:ascii="宋体"/>
                <w:sz w:val="21"/>
              </w:rPr>
              <w:t>,396.1</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7,88</w:t>
            </w:r>
          </w:p>
          <w:p>
            <w:pPr>
              <w:pStyle w:val="TableParagraph"/>
              <w:spacing w:line="272" w:lineRule="exact"/>
              <w:ind w:left="208" w:right="0"/>
              <w:jc w:val="left"/>
              <w:rPr>
                <w:rFonts w:ascii="宋体" w:hAnsi="宋体" w:cs="宋体" w:eastAsia="宋体" w:hint="default"/>
                <w:sz w:val="21"/>
                <w:szCs w:val="21"/>
              </w:rPr>
            </w:pPr>
            <w:r>
              <w:rPr>
                <w:rFonts w:ascii="宋体"/>
                <w:sz w:val="21"/>
              </w:rPr>
              <w:t>9,02</w:t>
            </w:r>
          </w:p>
          <w:p>
            <w:pPr>
              <w:pStyle w:val="TableParagraph"/>
              <w:spacing w:line="273" w:lineRule="exact"/>
              <w:ind w:left="208" w:right="0"/>
              <w:jc w:val="left"/>
              <w:rPr>
                <w:rFonts w:ascii="宋体" w:hAnsi="宋体" w:cs="宋体" w:eastAsia="宋体" w:hint="default"/>
                <w:sz w:val="21"/>
                <w:szCs w:val="21"/>
              </w:rPr>
            </w:pPr>
            <w:r>
              <w:rPr>
                <w:rFonts w:ascii="宋体"/>
                <w:sz w:val="21"/>
              </w:rPr>
              <w:t>6.19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-1,85</w:t>
            </w:r>
          </w:p>
          <w:p>
            <w:pPr>
              <w:pStyle w:val="TableParagraph"/>
              <w:spacing w:line="272" w:lineRule="exact"/>
              <w:ind w:left="153" w:right="0"/>
              <w:jc w:val="left"/>
              <w:rPr>
                <w:rFonts w:ascii="宋体" w:hAnsi="宋体" w:cs="宋体" w:eastAsia="宋体" w:hint="default"/>
                <w:sz w:val="21"/>
                <w:szCs w:val="21"/>
              </w:rPr>
            </w:pPr>
            <w:r>
              <w:rPr>
                <w:rFonts w:ascii="宋体"/>
                <w:sz w:val="21"/>
              </w:rPr>
              <w:t>0,000</w:t>
            </w:r>
          </w:p>
          <w:p>
            <w:pPr>
              <w:pStyle w:val="TableParagraph"/>
              <w:spacing w:line="273" w:lineRule="exact"/>
              <w:ind w:left="364" w:right="0"/>
              <w:jc w:val="left"/>
              <w:rPr>
                <w:rFonts w:ascii="宋体" w:hAnsi="宋体" w:cs="宋体" w:eastAsia="宋体" w:hint="default"/>
                <w:sz w:val="21"/>
                <w:szCs w:val="21"/>
              </w:rPr>
            </w:pPr>
            <w:r>
              <w:rPr>
                <w:rFonts w:ascii="宋体"/>
                <w:sz w:val="21"/>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29,032,4</w:t>
            </w:r>
          </w:p>
          <w:p>
            <w:pPr>
              <w:pStyle w:val="TableParagraph"/>
              <w:spacing w:line="274" w:lineRule="exact"/>
              <w:ind w:left="513" w:right="0"/>
              <w:jc w:val="left"/>
              <w:rPr>
                <w:rFonts w:ascii="宋体" w:hAnsi="宋体" w:cs="宋体" w:eastAsia="宋体" w:hint="default"/>
                <w:sz w:val="21"/>
                <w:szCs w:val="21"/>
              </w:rPr>
            </w:pPr>
            <w:r>
              <w:rPr>
                <w:rFonts w:ascii="宋体"/>
                <w:sz w:val="21"/>
              </w:rPr>
              <w:t>22.33</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bl>
    <w:p>
      <w:pPr>
        <w:spacing w:after="0" w:line="241" w:lineRule="exact"/>
        <w:jc w:val="right"/>
        <w:rPr>
          <w:rFonts w:ascii="宋体" w:hAnsi="宋体" w:cs="宋体" w:eastAsia="宋体" w:hint="default"/>
          <w:sz w:val="21"/>
          <w:szCs w:val="21"/>
        </w:rPr>
        <w:sectPr>
          <w:pgSz w:w="11910" w:h="16850"/>
          <w:pgMar w:header="0" w:footer="921" w:top="980" w:bottom="1120" w:left="150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35" w:type="dxa"/>
        <w:tblLayout w:type="fixed"/>
        <w:tblCellMar>
          <w:top w:w="0" w:type="dxa"/>
          <w:left w:w="0" w:type="dxa"/>
          <w:bottom w:w="0" w:type="dxa"/>
          <w:right w:w="0" w:type="dxa"/>
        </w:tblCellMar>
        <w:tblLook w:val="01E0"/>
      </w:tblPr>
      <w:tblGrid>
        <w:gridCol w:w="1109"/>
        <w:gridCol w:w="864"/>
        <w:gridCol w:w="709"/>
        <w:gridCol w:w="427"/>
        <w:gridCol w:w="742"/>
        <w:gridCol w:w="552"/>
        <w:gridCol w:w="879"/>
        <w:gridCol w:w="790"/>
        <w:gridCol w:w="619"/>
        <w:gridCol w:w="716"/>
        <w:gridCol w:w="1150"/>
        <w:gridCol w:w="554"/>
      </w:tblGrid>
      <w:tr>
        <w:trPr>
          <w:trHeight w:val="284"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86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太仓兴港</w:t>
            </w:r>
            <w:r>
              <w:rPr>
                <w:rFonts w:ascii="宋体" w:hAnsi="宋体" w:cs="宋体" w:eastAsia="宋体" w:hint="default"/>
                <w:sz w:val="21"/>
                <w:szCs w:val="21"/>
              </w:rPr>
            </w:r>
          </w:p>
          <w:p>
            <w:pPr>
              <w:pStyle w:val="TableParagraph"/>
              <w:spacing w:line="240" w:lineRule="auto"/>
              <w:ind w:left="103" w:right="81"/>
              <w:jc w:val="left"/>
              <w:rPr>
                <w:rFonts w:ascii="宋体" w:hAnsi="宋体" w:cs="宋体" w:eastAsia="宋体" w:hint="default"/>
                <w:sz w:val="21"/>
                <w:szCs w:val="21"/>
              </w:rPr>
            </w:pPr>
            <w:r>
              <w:rPr>
                <w:rFonts w:ascii="宋体" w:hAnsi="宋体" w:cs="宋体" w:eastAsia="宋体" w:hint="default"/>
                <w:spacing w:val="15"/>
                <w:sz w:val="21"/>
                <w:szCs w:val="21"/>
              </w:rPr>
              <w:t>拖轮有限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7,264,</w:t>
            </w:r>
          </w:p>
          <w:p>
            <w:pPr>
              <w:pStyle w:val="TableParagraph"/>
              <w:spacing w:line="273" w:lineRule="exact"/>
              <w:ind w:left="120" w:right="0"/>
              <w:jc w:val="left"/>
              <w:rPr>
                <w:rFonts w:ascii="宋体" w:hAnsi="宋体" w:cs="宋体" w:eastAsia="宋体" w:hint="default"/>
                <w:sz w:val="21"/>
                <w:szCs w:val="21"/>
              </w:rPr>
            </w:pPr>
            <w:r>
              <w:rPr>
                <w:rFonts w:ascii="宋体"/>
                <w:sz w:val="21"/>
              </w:rPr>
              <w:t>712.42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4,76</w:t>
            </w:r>
          </w:p>
          <w:p>
            <w:pPr>
              <w:pStyle w:val="TableParagraph"/>
              <w:spacing w:line="272" w:lineRule="exact"/>
              <w:ind w:left="208" w:right="0"/>
              <w:jc w:val="left"/>
              <w:rPr>
                <w:rFonts w:ascii="宋体" w:hAnsi="宋体" w:cs="宋体" w:eastAsia="宋体" w:hint="default"/>
                <w:sz w:val="21"/>
                <w:szCs w:val="21"/>
              </w:rPr>
            </w:pPr>
            <w:r>
              <w:rPr>
                <w:rFonts w:ascii="宋体"/>
                <w:sz w:val="21"/>
              </w:rPr>
              <w:t>7,33</w:t>
            </w:r>
          </w:p>
          <w:p>
            <w:pPr>
              <w:pStyle w:val="TableParagraph"/>
              <w:spacing w:line="274" w:lineRule="exact"/>
              <w:ind w:left="208" w:right="0"/>
              <w:jc w:val="left"/>
              <w:rPr>
                <w:rFonts w:ascii="宋体" w:hAnsi="宋体" w:cs="宋体" w:eastAsia="宋体" w:hint="default"/>
                <w:sz w:val="21"/>
                <w:szCs w:val="21"/>
              </w:rPr>
            </w:pPr>
            <w:r>
              <w:rPr>
                <w:rFonts w:ascii="宋体"/>
                <w:sz w:val="21"/>
              </w:rPr>
              <w:t>1.62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-4,28</w:t>
            </w:r>
          </w:p>
          <w:p>
            <w:pPr>
              <w:pStyle w:val="TableParagraph"/>
              <w:spacing w:line="272" w:lineRule="exact"/>
              <w:ind w:left="153" w:right="0"/>
              <w:jc w:val="left"/>
              <w:rPr>
                <w:rFonts w:ascii="宋体" w:hAnsi="宋体" w:cs="宋体" w:eastAsia="宋体" w:hint="default"/>
                <w:sz w:val="21"/>
                <w:szCs w:val="21"/>
              </w:rPr>
            </w:pPr>
            <w:r>
              <w:rPr>
                <w:rFonts w:ascii="宋体"/>
                <w:sz w:val="21"/>
              </w:rPr>
              <w:t>5,565</w:t>
            </w:r>
          </w:p>
          <w:p>
            <w:pPr>
              <w:pStyle w:val="TableParagraph"/>
              <w:spacing w:line="274" w:lineRule="exact"/>
              <w:ind w:left="364" w:right="0"/>
              <w:jc w:val="left"/>
              <w:rPr>
                <w:rFonts w:ascii="宋体" w:hAnsi="宋体" w:cs="宋体" w:eastAsia="宋体" w:hint="default"/>
                <w:sz w:val="21"/>
                <w:szCs w:val="21"/>
              </w:rPr>
            </w:pPr>
            <w:r>
              <w:rPr>
                <w:rFonts w:ascii="宋体"/>
                <w:sz w:val="21"/>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7,746,47</w:t>
            </w:r>
          </w:p>
          <w:p>
            <w:pPr>
              <w:pStyle w:val="TableParagraph"/>
              <w:spacing w:line="273" w:lineRule="exact"/>
              <w:ind w:left="619" w:right="0"/>
              <w:jc w:val="left"/>
              <w:rPr>
                <w:rFonts w:ascii="宋体" w:hAnsi="宋体" w:cs="宋体" w:eastAsia="宋体" w:hint="default"/>
                <w:sz w:val="21"/>
                <w:szCs w:val="21"/>
              </w:rPr>
            </w:pPr>
            <w:r>
              <w:rPr>
                <w:rFonts w:ascii="宋体"/>
                <w:sz w:val="21"/>
              </w:rPr>
              <w:t>9.04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中石油大</w:t>
            </w:r>
            <w:r>
              <w:rPr>
                <w:rFonts w:ascii="宋体" w:hAnsi="宋体" w:cs="宋体" w:eastAsia="宋体" w:hint="default"/>
                <w:sz w:val="21"/>
                <w:szCs w:val="21"/>
              </w:rPr>
            </w:r>
          </w:p>
          <w:p>
            <w:pPr>
              <w:pStyle w:val="TableParagraph"/>
              <w:spacing w:line="237" w:lineRule="auto" w:before="2"/>
              <w:ind w:left="103" w:right="81"/>
              <w:jc w:val="both"/>
              <w:rPr>
                <w:rFonts w:ascii="宋体" w:hAnsi="宋体" w:cs="宋体" w:eastAsia="宋体" w:hint="default"/>
                <w:sz w:val="21"/>
                <w:szCs w:val="21"/>
              </w:rPr>
            </w:pPr>
            <w:r>
              <w:rPr>
                <w:rFonts w:ascii="宋体" w:hAnsi="宋体" w:cs="宋体" w:eastAsia="宋体" w:hint="default"/>
                <w:spacing w:val="15"/>
                <w:sz w:val="21"/>
                <w:szCs w:val="21"/>
              </w:rPr>
              <w:t>连液化天</w:t>
            </w:r>
            <w:r>
              <w:rPr>
                <w:rFonts w:ascii="宋体" w:hAnsi="宋体" w:cs="宋体" w:eastAsia="宋体" w:hint="default"/>
                <w:spacing w:val="-97"/>
                <w:sz w:val="21"/>
                <w:szCs w:val="21"/>
              </w:rPr>
              <w:t> </w:t>
            </w:r>
            <w:r>
              <w:rPr>
                <w:rFonts w:ascii="宋体" w:hAnsi="宋体" w:cs="宋体" w:eastAsia="宋体" w:hint="default"/>
                <w:spacing w:val="15"/>
                <w:sz w:val="21"/>
                <w:szCs w:val="21"/>
              </w:rPr>
              <w:t>然气有限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575,77</w:t>
            </w:r>
          </w:p>
          <w:p>
            <w:pPr>
              <w:pStyle w:val="TableParagraph"/>
              <w:spacing w:line="272" w:lineRule="exact"/>
              <w:ind w:left="120" w:right="0"/>
              <w:jc w:val="left"/>
              <w:rPr>
                <w:rFonts w:ascii="宋体" w:hAnsi="宋体" w:cs="宋体" w:eastAsia="宋体" w:hint="default"/>
                <w:sz w:val="21"/>
                <w:szCs w:val="21"/>
              </w:rPr>
            </w:pPr>
            <w:r>
              <w:rPr>
                <w:rFonts w:ascii="宋体"/>
                <w:sz w:val="21"/>
              </w:rPr>
              <w:t>8,637.</w:t>
            </w:r>
          </w:p>
          <w:p>
            <w:pPr>
              <w:pStyle w:val="TableParagraph"/>
              <w:spacing w:line="273" w:lineRule="exact"/>
              <w:ind w:left="540" w:right="0"/>
              <w:jc w:val="left"/>
              <w:rPr>
                <w:rFonts w:ascii="宋体" w:hAnsi="宋体" w:cs="宋体" w:eastAsia="宋体" w:hint="default"/>
                <w:sz w:val="21"/>
                <w:szCs w:val="21"/>
              </w:rPr>
            </w:pPr>
            <w:r>
              <w:rPr>
                <w:rFonts w:ascii="宋体"/>
                <w:sz w:val="21"/>
              </w:rPr>
              <w:t>58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76,9</w:t>
            </w:r>
          </w:p>
          <w:p>
            <w:pPr>
              <w:pStyle w:val="TableParagraph"/>
              <w:spacing w:line="272" w:lineRule="exact"/>
              <w:ind w:left="208" w:right="0"/>
              <w:jc w:val="left"/>
              <w:rPr>
                <w:rFonts w:ascii="宋体" w:hAnsi="宋体" w:cs="宋体" w:eastAsia="宋体" w:hint="default"/>
                <w:sz w:val="21"/>
                <w:szCs w:val="21"/>
              </w:rPr>
            </w:pPr>
            <w:r>
              <w:rPr>
                <w:rFonts w:ascii="宋体"/>
                <w:sz w:val="21"/>
              </w:rPr>
              <w:t>99,6</w:t>
            </w:r>
          </w:p>
          <w:p>
            <w:pPr>
              <w:pStyle w:val="TableParagraph"/>
              <w:spacing w:line="272" w:lineRule="exact"/>
              <w:ind w:left="208" w:right="0"/>
              <w:jc w:val="left"/>
              <w:rPr>
                <w:rFonts w:ascii="宋体" w:hAnsi="宋体" w:cs="宋体" w:eastAsia="宋体" w:hint="default"/>
                <w:sz w:val="21"/>
                <w:szCs w:val="21"/>
              </w:rPr>
            </w:pPr>
            <w:r>
              <w:rPr>
                <w:rFonts w:ascii="宋体"/>
                <w:sz w:val="21"/>
              </w:rPr>
              <w:t>06.1</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857,69</w:t>
            </w:r>
          </w:p>
          <w:p>
            <w:pPr>
              <w:pStyle w:val="TableParagraph"/>
              <w:spacing w:line="274" w:lineRule="exact"/>
              <w:ind w:left="345" w:right="0"/>
              <w:jc w:val="left"/>
              <w:rPr>
                <w:rFonts w:ascii="宋体" w:hAnsi="宋体" w:cs="宋体" w:eastAsia="宋体" w:hint="default"/>
                <w:sz w:val="21"/>
                <w:szCs w:val="21"/>
              </w:rPr>
            </w:pPr>
            <w:r>
              <w:rPr>
                <w:rFonts w:ascii="宋体"/>
                <w:sz w:val="21"/>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sz w:val="21"/>
              </w:rPr>
              <w:t>-37,3</w:t>
            </w:r>
          </w:p>
          <w:p>
            <w:pPr>
              <w:pStyle w:val="TableParagraph"/>
              <w:spacing w:line="272" w:lineRule="exact"/>
              <w:ind w:left="55" w:right="0"/>
              <w:jc w:val="center"/>
              <w:rPr>
                <w:rFonts w:ascii="宋体" w:hAnsi="宋体" w:cs="宋体" w:eastAsia="宋体" w:hint="default"/>
                <w:sz w:val="21"/>
                <w:szCs w:val="21"/>
              </w:rPr>
            </w:pPr>
            <w:r>
              <w:rPr>
                <w:rFonts w:ascii="宋体"/>
                <w:sz w:val="21"/>
              </w:rPr>
              <w:t>58,82</w:t>
            </w:r>
          </w:p>
          <w:p>
            <w:pPr>
              <w:pStyle w:val="TableParagraph"/>
              <w:spacing w:line="273" w:lineRule="exact"/>
              <w:ind w:left="160" w:right="0"/>
              <w:jc w:val="center"/>
              <w:rPr>
                <w:rFonts w:ascii="宋体" w:hAnsi="宋体" w:cs="宋体" w:eastAsia="宋体" w:hint="default"/>
                <w:sz w:val="21"/>
                <w:szCs w:val="21"/>
              </w:rPr>
            </w:pPr>
            <w:r>
              <w:rPr>
                <w:rFonts w:ascii="宋体"/>
                <w:sz w:val="21"/>
              </w:rPr>
              <w:t>5.56</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616,277,</w:t>
            </w:r>
          </w:p>
          <w:p>
            <w:pPr>
              <w:pStyle w:val="TableParagraph"/>
              <w:spacing w:line="274" w:lineRule="exact"/>
              <w:ind w:left="407" w:right="0"/>
              <w:jc w:val="left"/>
              <w:rPr>
                <w:rFonts w:ascii="宋体" w:hAnsi="宋体" w:cs="宋体" w:eastAsia="宋体" w:hint="default"/>
                <w:sz w:val="21"/>
                <w:szCs w:val="21"/>
              </w:rPr>
            </w:pPr>
            <w:r>
              <w:rPr>
                <w:rFonts w:ascii="宋体"/>
                <w:sz w:val="21"/>
              </w:rPr>
              <w:t>108.14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828"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大连北方</w:t>
            </w:r>
            <w:r>
              <w:rPr>
                <w:rFonts w:ascii="宋体" w:hAnsi="宋体" w:cs="宋体" w:eastAsia="宋体" w:hint="default"/>
                <w:sz w:val="21"/>
                <w:szCs w:val="21"/>
              </w:rPr>
            </w:r>
          </w:p>
          <w:p>
            <w:pPr>
              <w:pStyle w:val="TableParagraph"/>
              <w:spacing w:line="272" w:lineRule="exact" w:before="27"/>
              <w:ind w:left="103" w:right="81"/>
              <w:jc w:val="left"/>
              <w:rPr>
                <w:rFonts w:ascii="宋体" w:hAnsi="宋体" w:cs="宋体" w:eastAsia="宋体" w:hint="default"/>
                <w:sz w:val="21"/>
                <w:szCs w:val="21"/>
              </w:rPr>
            </w:pPr>
            <w:r>
              <w:rPr>
                <w:rFonts w:ascii="宋体" w:hAnsi="宋体" w:cs="宋体" w:eastAsia="宋体" w:hint="default"/>
                <w:spacing w:val="15"/>
                <w:sz w:val="21"/>
                <w:szCs w:val="21"/>
              </w:rPr>
              <w:t>油品储运</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66,873</w:t>
            </w:r>
          </w:p>
          <w:p>
            <w:pPr>
              <w:pStyle w:val="TableParagraph"/>
              <w:spacing w:line="272" w:lineRule="exact"/>
              <w:ind w:right="98"/>
              <w:jc w:val="right"/>
              <w:rPr>
                <w:rFonts w:ascii="宋体" w:hAnsi="宋体" w:cs="宋体" w:eastAsia="宋体" w:hint="default"/>
                <w:sz w:val="21"/>
                <w:szCs w:val="21"/>
              </w:rPr>
            </w:pPr>
            <w:r>
              <w:rPr>
                <w:rFonts w:ascii="宋体"/>
                <w:sz w:val="21"/>
              </w:rPr>
              <w:t>,874.8</w:t>
            </w:r>
          </w:p>
          <w:p>
            <w:pPr>
              <w:pStyle w:val="TableParagraph"/>
              <w:spacing w:line="273" w:lineRule="exact"/>
              <w:ind w:right="101"/>
              <w:jc w:val="right"/>
              <w:rPr>
                <w:rFonts w:ascii="宋体" w:hAnsi="宋体" w:cs="宋体" w:eastAsia="宋体" w:hint="default"/>
                <w:sz w:val="21"/>
                <w:szCs w:val="21"/>
              </w:rPr>
            </w:pPr>
            <w:r>
              <w:rPr>
                <w:rFonts w:ascii="宋体"/>
                <w:w w:val="100"/>
                <w:sz w:val="21"/>
              </w:rPr>
              <w:t>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5,01</w:t>
            </w:r>
          </w:p>
          <w:p>
            <w:pPr>
              <w:pStyle w:val="TableParagraph"/>
              <w:spacing w:line="272" w:lineRule="exact"/>
              <w:ind w:left="208" w:right="0"/>
              <w:jc w:val="left"/>
              <w:rPr>
                <w:rFonts w:ascii="宋体" w:hAnsi="宋体" w:cs="宋体" w:eastAsia="宋体" w:hint="default"/>
                <w:sz w:val="21"/>
                <w:szCs w:val="21"/>
              </w:rPr>
            </w:pPr>
            <w:r>
              <w:rPr>
                <w:rFonts w:ascii="宋体"/>
                <w:sz w:val="21"/>
              </w:rPr>
              <w:t>2,25</w:t>
            </w:r>
          </w:p>
          <w:p>
            <w:pPr>
              <w:pStyle w:val="TableParagraph"/>
              <w:spacing w:line="273" w:lineRule="exact"/>
              <w:ind w:left="208" w:right="0"/>
              <w:jc w:val="left"/>
              <w:rPr>
                <w:rFonts w:ascii="宋体" w:hAnsi="宋体" w:cs="宋体" w:eastAsia="宋体" w:hint="default"/>
                <w:sz w:val="21"/>
                <w:szCs w:val="21"/>
              </w:rPr>
            </w:pPr>
            <w:r>
              <w:rPr>
                <w:rFonts w:ascii="宋体"/>
                <w:sz w:val="21"/>
              </w:rPr>
              <w:t>9.90</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-2,00</w:t>
            </w:r>
          </w:p>
          <w:p>
            <w:pPr>
              <w:pStyle w:val="TableParagraph"/>
              <w:spacing w:line="272" w:lineRule="exact"/>
              <w:ind w:left="153" w:right="0"/>
              <w:jc w:val="left"/>
              <w:rPr>
                <w:rFonts w:ascii="宋体" w:hAnsi="宋体" w:cs="宋体" w:eastAsia="宋体" w:hint="default"/>
                <w:sz w:val="21"/>
                <w:szCs w:val="21"/>
              </w:rPr>
            </w:pPr>
            <w:r>
              <w:rPr>
                <w:rFonts w:ascii="宋体"/>
                <w:sz w:val="21"/>
              </w:rPr>
              <w:t>0,000</w:t>
            </w:r>
          </w:p>
          <w:p>
            <w:pPr>
              <w:pStyle w:val="TableParagraph"/>
              <w:spacing w:line="273" w:lineRule="exact"/>
              <w:ind w:left="364" w:right="0"/>
              <w:jc w:val="left"/>
              <w:rPr>
                <w:rFonts w:ascii="宋体" w:hAnsi="宋体" w:cs="宋体" w:eastAsia="宋体" w:hint="default"/>
                <w:sz w:val="21"/>
                <w:szCs w:val="21"/>
              </w:rPr>
            </w:pPr>
            <w:r>
              <w:rPr>
                <w:rFonts w:ascii="宋体"/>
                <w:sz w:val="21"/>
              </w:rPr>
              <w:t>.00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69,886,1</w:t>
            </w:r>
          </w:p>
          <w:p>
            <w:pPr>
              <w:pStyle w:val="TableParagraph"/>
              <w:spacing w:line="274" w:lineRule="exact"/>
              <w:ind w:left="513" w:right="0"/>
              <w:jc w:val="left"/>
              <w:rPr>
                <w:rFonts w:ascii="宋体" w:hAnsi="宋体" w:cs="宋体" w:eastAsia="宋体" w:hint="default"/>
                <w:sz w:val="21"/>
                <w:szCs w:val="21"/>
              </w:rPr>
            </w:pPr>
            <w:r>
              <w:rPr>
                <w:rFonts w:ascii="宋体"/>
                <w:sz w:val="21"/>
              </w:rPr>
              <w:t>34.72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82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中海港联</w:t>
            </w:r>
            <w:r>
              <w:rPr>
                <w:rFonts w:ascii="宋体" w:hAnsi="宋体" w:cs="宋体" w:eastAsia="宋体" w:hint="default"/>
                <w:sz w:val="21"/>
                <w:szCs w:val="21"/>
              </w:rPr>
            </w:r>
          </w:p>
          <w:p>
            <w:pPr>
              <w:pStyle w:val="TableParagraph"/>
              <w:spacing w:line="272" w:lineRule="exact" w:before="27"/>
              <w:ind w:left="103" w:right="81"/>
              <w:jc w:val="left"/>
              <w:rPr>
                <w:rFonts w:ascii="宋体" w:hAnsi="宋体" w:cs="宋体" w:eastAsia="宋体" w:hint="default"/>
                <w:sz w:val="21"/>
                <w:szCs w:val="21"/>
              </w:rPr>
            </w:pPr>
            <w:r>
              <w:rPr>
                <w:rFonts w:ascii="宋体" w:hAnsi="宋体" w:cs="宋体" w:eastAsia="宋体" w:hint="default"/>
                <w:spacing w:val="15"/>
                <w:sz w:val="21"/>
                <w:szCs w:val="21"/>
              </w:rPr>
              <w:t>航运有限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78,296</w:t>
            </w:r>
          </w:p>
          <w:p>
            <w:pPr>
              <w:pStyle w:val="TableParagraph"/>
              <w:spacing w:line="272" w:lineRule="exact"/>
              <w:ind w:right="98"/>
              <w:jc w:val="right"/>
              <w:rPr>
                <w:rFonts w:ascii="宋体" w:hAnsi="宋体" w:cs="宋体" w:eastAsia="宋体" w:hint="default"/>
                <w:sz w:val="21"/>
                <w:szCs w:val="21"/>
              </w:rPr>
            </w:pPr>
            <w:r>
              <w:rPr>
                <w:rFonts w:ascii="宋体"/>
                <w:sz w:val="21"/>
              </w:rPr>
              <w:t>,448.9</w:t>
            </w:r>
          </w:p>
          <w:p>
            <w:pPr>
              <w:pStyle w:val="TableParagraph"/>
              <w:spacing w:line="273" w:lineRule="exact"/>
              <w:ind w:right="101"/>
              <w:jc w:val="right"/>
              <w:rPr>
                <w:rFonts w:ascii="宋体" w:hAnsi="宋体" w:cs="宋体" w:eastAsia="宋体" w:hint="default"/>
                <w:sz w:val="21"/>
                <w:szCs w:val="21"/>
              </w:rPr>
            </w:pPr>
            <w:r>
              <w:rPr>
                <w:rFonts w:ascii="宋体"/>
                <w:w w:val="100"/>
                <w:sz w:val="21"/>
              </w:rPr>
              <w:t>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6,00</w:t>
            </w:r>
          </w:p>
          <w:p>
            <w:pPr>
              <w:pStyle w:val="TableParagraph"/>
              <w:spacing w:line="272" w:lineRule="exact"/>
              <w:ind w:left="208" w:right="0"/>
              <w:jc w:val="left"/>
              <w:rPr>
                <w:rFonts w:ascii="宋体" w:hAnsi="宋体" w:cs="宋体" w:eastAsia="宋体" w:hint="default"/>
                <w:sz w:val="21"/>
                <w:szCs w:val="21"/>
              </w:rPr>
            </w:pPr>
            <w:r>
              <w:rPr>
                <w:rFonts w:ascii="宋体"/>
                <w:sz w:val="21"/>
              </w:rPr>
              <w:t>5,07</w:t>
            </w:r>
          </w:p>
          <w:p>
            <w:pPr>
              <w:pStyle w:val="TableParagraph"/>
              <w:spacing w:line="273" w:lineRule="exact"/>
              <w:ind w:left="208" w:right="0"/>
              <w:jc w:val="left"/>
              <w:rPr>
                <w:rFonts w:ascii="宋体" w:hAnsi="宋体" w:cs="宋体" w:eastAsia="宋体" w:hint="default"/>
                <w:sz w:val="21"/>
                <w:szCs w:val="21"/>
              </w:rPr>
            </w:pPr>
            <w:r>
              <w:rPr>
                <w:rFonts w:ascii="宋体"/>
                <w:sz w:val="21"/>
              </w:rPr>
              <w:t>1.39</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84,301,5</w:t>
            </w:r>
          </w:p>
          <w:p>
            <w:pPr>
              <w:pStyle w:val="TableParagraph"/>
              <w:spacing w:line="274" w:lineRule="exact"/>
              <w:ind w:left="513" w:right="0"/>
              <w:jc w:val="left"/>
              <w:rPr>
                <w:rFonts w:ascii="宋体" w:hAnsi="宋体" w:cs="宋体" w:eastAsia="宋体" w:hint="default"/>
                <w:sz w:val="21"/>
                <w:szCs w:val="21"/>
              </w:rPr>
            </w:pPr>
            <w:r>
              <w:rPr>
                <w:rFonts w:ascii="宋体"/>
                <w:sz w:val="21"/>
              </w:rPr>
              <w:t>20.38</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826"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中铁渤海</w:t>
            </w:r>
            <w:r>
              <w:rPr>
                <w:rFonts w:ascii="宋体" w:hAnsi="宋体" w:cs="宋体" w:eastAsia="宋体" w:hint="default"/>
                <w:sz w:val="21"/>
                <w:szCs w:val="21"/>
              </w:rPr>
            </w:r>
          </w:p>
          <w:p>
            <w:pPr>
              <w:pStyle w:val="TableParagraph"/>
              <w:spacing w:line="240" w:lineRule="auto"/>
              <w:ind w:left="103" w:right="81"/>
              <w:jc w:val="left"/>
              <w:rPr>
                <w:rFonts w:ascii="宋体" w:hAnsi="宋体" w:cs="宋体" w:eastAsia="宋体" w:hint="default"/>
                <w:sz w:val="21"/>
                <w:szCs w:val="21"/>
              </w:rPr>
            </w:pPr>
            <w:r>
              <w:rPr>
                <w:rFonts w:ascii="宋体" w:hAnsi="宋体" w:cs="宋体" w:eastAsia="宋体" w:hint="default"/>
                <w:spacing w:val="15"/>
                <w:sz w:val="21"/>
                <w:szCs w:val="21"/>
              </w:rPr>
              <w:t>铁路轮渡</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256,75</w:t>
            </w:r>
          </w:p>
          <w:p>
            <w:pPr>
              <w:pStyle w:val="TableParagraph"/>
              <w:spacing w:line="272" w:lineRule="exact"/>
              <w:ind w:left="120" w:right="0"/>
              <w:jc w:val="left"/>
              <w:rPr>
                <w:rFonts w:ascii="宋体" w:hAnsi="宋体" w:cs="宋体" w:eastAsia="宋体" w:hint="default"/>
                <w:sz w:val="21"/>
                <w:szCs w:val="21"/>
              </w:rPr>
            </w:pPr>
            <w:r>
              <w:rPr>
                <w:rFonts w:ascii="宋体"/>
                <w:sz w:val="21"/>
              </w:rPr>
              <w:t>8,196.</w:t>
            </w:r>
          </w:p>
          <w:p>
            <w:pPr>
              <w:pStyle w:val="TableParagraph"/>
              <w:spacing w:line="274" w:lineRule="exact"/>
              <w:ind w:left="540" w:right="0"/>
              <w:jc w:val="left"/>
              <w:rPr>
                <w:rFonts w:ascii="宋体" w:hAnsi="宋体" w:cs="宋体" w:eastAsia="宋体" w:hint="default"/>
                <w:sz w:val="21"/>
                <w:szCs w:val="21"/>
              </w:rPr>
            </w:pPr>
            <w:r>
              <w:rPr>
                <w:rFonts w:ascii="宋体"/>
                <w:sz w:val="21"/>
              </w:rPr>
              <w:t>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4,57</w:t>
            </w:r>
          </w:p>
          <w:p>
            <w:pPr>
              <w:pStyle w:val="TableParagraph"/>
              <w:spacing w:line="272" w:lineRule="exact"/>
              <w:ind w:left="208" w:right="0"/>
              <w:jc w:val="left"/>
              <w:rPr>
                <w:rFonts w:ascii="宋体" w:hAnsi="宋体" w:cs="宋体" w:eastAsia="宋体" w:hint="default"/>
                <w:sz w:val="21"/>
                <w:szCs w:val="21"/>
              </w:rPr>
            </w:pPr>
            <w:r>
              <w:rPr>
                <w:rFonts w:ascii="宋体"/>
                <w:sz w:val="21"/>
              </w:rPr>
              <w:t>4,21</w:t>
            </w:r>
          </w:p>
          <w:p>
            <w:pPr>
              <w:pStyle w:val="TableParagraph"/>
              <w:spacing w:line="274" w:lineRule="exact"/>
              <w:ind w:left="208" w:right="0"/>
              <w:jc w:val="left"/>
              <w:rPr>
                <w:rFonts w:ascii="宋体" w:hAnsi="宋体" w:cs="宋体" w:eastAsia="宋体" w:hint="default"/>
                <w:sz w:val="21"/>
                <w:szCs w:val="21"/>
              </w:rPr>
            </w:pPr>
            <w:r>
              <w:rPr>
                <w:rFonts w:ascii="宋体"/>
                <w:sz w:val="21"/>
              </w:rPr>
              <w:t>9.42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261,332,</w:t>
            </w:r>
          </w:p>
          <w:p>
            <w:pPr>
              <w:pStyle w:val="TableParagraph"/>
              <w:spacing w:line="273" w:lineRule="exact"/>
              <w:ind w:left="407" w:right="0"/>
              <w:jc w:val="left"/>
              <w:rPr>
                <w:rFonts w:ascii="宋体" w:hAnsi="宋体" w:cs="宋体" w:eastAsia="宋体" w:hint="default"/>
                <w:sz w:val="21"/>
                <w:szCs w:val="21"/>
              </w:rPr>
            </w:pPr>
            <w:r>
              <w:rPr>
                <w:rFonts w:ascii="宋体"/>
                <w:sz w:val="21"/>
              </w:rPr>
              <w:t>415.92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中世国际</w:t>
            </w:r>
            <w:r>
              <w:rPr>
                <w:rFonts w:ascii="宋体" w:hAnsi="宋体" w:cs="宋体" w:eastAsia="宋体" w:hint="default"/>
                <w:sz w:val="21"/>
                <w:szCs w:val="21"/>
              </w:rPr>
            </w:r>
          </w:p>
          <w:p>
            <w:pPr>
              <w:pStyle w:val="TableParagraph"/>
              <w:spacing w:line="272" w:lineRule="exact" w:before="27"/>
              <w:ind w:left="103" w:right="81"/>
              <w:jc w:val="left"/>
              <w:rPr>
                <w:rFonts w:ascii="宋体" w:hAnsi="宋体" w:cs="宋体" w:eastAsia="宋体" w:hint="default"/>
                <w:sz w:val="21"/>
                <w:szCs w:val="21"/>
              </w:rPr>
            </w:pPr>
            <w:r>
              <w:rPr>
                <w:rFonts w:ascii="宋体" w:hAnsi="宋体" w:cs="宋体" w:eastAsia="宋体" w:hint="default"/>
                <w:spacing w:val="15"/>
                <w:sz w:val="21"/>
                <w:szCs w:val="21"/>
              </w:rPr>
              <w:t>物流有限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116,94</w:t>
            </w:r>
          </w:p>
          <w:p>
            <w:pPr>
              <w:pStyle w:val="TableParagraph"/>
              <w:spacing w:line="272" w:lineRule="exact"/>
              <w:ind w:left="120" w:right="0"/>
              <w:jc w:val="left"/>
              <w:rPr>
                <w:rFonts w:ascii="宋体" w:hAnsi="宋体" w:cs="宋体" w:eastAsia="宋体" w:hint="default"/>
                <w:sz w:val="21"/>
                <w:szCs w:val="21"/>
              </w:rPr>
            </w:pPr>
            <w:r>
              <w:rPr>
                <w:rFonts w:ascii="宋体"/>
                <w:sz w:val="21"/>
              </w:rPr>
              <w:t>6,629.</w:t>
            </w:r>
          </w:p>
          <w:p>
            <w:pPr>
              <w:pStyle w:val="TableParagraph"/>
              <w:spacing w:line="273" w:lineRule="exact"/>
              <w:ind w:left="540" w:right="0"/>
              <w:jc w:val="left"/>
              <w:rPr>
                <w:rFonts w:ascii="宋体" w:hAnsi="宋体" w:cs="宋体" w:eastAsia="宋体" w:hint="default"/>
                <w:sz w:val="21"/>
                <w:szCs w:val="21"/>
              </w:rPr>
            </w:pPr>
            <w:r>
              <w:rPr>
                <w:rFonts w:ascii="宋体"/>
                <w:sz w:val="21"/>
              </w:rPr>
              <w:t>82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12,6</w:t>
            </w:r>
          </w:p>
          <w:p>
            <w:pPr>
              <w:pStyle w:val="TableParagraph"/>
              <w:spacing w:line="272" w:lineRule="exact"/>
              <w:ind w:left="208" w:right="0"/>
              <w:jc w:val="left"/>
              <w:rPr>
                <w:rFonts w:ascii="宋体" w:hAnsi="宋体" w:cs="宋体" w:eastAsia="宋体" w:hint="default"/>
                <w:sz w:val="21"/>
                <w:szCs w:val="21"/>
              </w:rPr>
            </w:pPr>
            <w:r>
              <w:rPr>
                <w:rFonts w:ascii="宋体"/>
                <w:sz w:val="21"/>
              </w:rPr>
              <w:t>24,3</w:t>
            </w:r>
          </w:p>
          <w:p>
            <w:pPr>
              <w:pStyle w:val="TableParagraph"/>
              <w:spacing w:line="272" w:lineRule="exact"/>
              <w:ind w:left="208" w:right="0"/>
              <w:jc w:val="left"/>
              <w:rPr>
                <w:rFonts w:ascii="宋体" w:hAnsi="宋体" w:cs="宋体" w:eastAsia="宋体" w:hint="default"/>
                <w:sz w:val="21"/>
                <w:szCs w:val="21"/>
              </w:rPr>
            </w:pPr>
            <w:r>
              <w:rPr>
                <w:rFonts w:ascii="宋体"/>
                <w:sz w:val="21"/>
              </w:rPr>
              <w:t>43.2</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129,570,</w:t>
            </w:r>
          </w:p>
          <w:p>
            <w:pPr>
              <w:pStyle w:val="TableParagraph"/>
              <w:spacing w:line="274" w:lineRule="exact"/>
              <w:ind w:left="407" w:right="0"/>
              <w:jc w:val="left"/>
              <w:rPr>
                <w:rFonts w:ascii="宋体" w:hAnsi="宋体" w:cs="宋体" w:eastAsia="宋体" w:hint="default"/>
                <w:sz w:val="21"/>
                <w:szCs w:val="21"/>
              </w:rPr>
            </w:pPr>
            <w:r>
              <w:rPr>
                <w:rFonts w:ascii="宋体"/>
                <w:sz w:val="21"/>
              </w:rPr>
              <w:t>973.04</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100"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大连港集</w:t>
            </w:r>
            <w:r>
              <w:rPr>
                <w:rFonts w:ascii="宋体" w:hAnsi="宋体" w:cs="宋体" w:eastAsia="宋体" w:hint="default"/>
                <w:sz w:val="21"/>
                <w:szCs w:val="21"/>
              </w:rPr>
            </w:r>
          </w:p>
          <w:p>
            <w:pPr>
              <w:pStyle w:val="TableParagraph"/>
              <w:spacing w:line="272" w:lineRule="exact" w:before="27"/>
              <w:ind w:left="103" w:right="81"/>
              <w:jc w:val="left"/>
              <w:rPr>
                <w:rFonts w:ascii="宋体" w:hAnsi="宋体" w:cs="宋体" w:eastAsia="宋体" w:hint="default"/>
                <w:sz w:val="21"/>
                <w:szCs w:val="21"/>
              </w:rPr>
            </w:pPr>
            <w:r>
              <w:rPr>
                <w:rFonts w:ascii="宋体" w:hAnsi="宋体" w:cs="宋体" w:eastAsia="宋体" w:hint="default"/>
                <w:spacing w:val="15"/>
                <w:sz w:val="21"/>
                <w:szCs w:val="21"/>
              </w:rPr>
              <w:t>团财务有</w:t>
            </w:r>
            <w:r>
              <w:rPr>
                <w:rFonts w:ascii="宋体" w:hAnsi="宋体" w:cs="宋体" w:eastAsia="宋体" w:hint="default"/>
                <w:spacing w:val="-97"/>
                <w:sz w:val="21"/>
                <w:szCs w:val="21"/>
              </w:rPr>
              <w:t> </w:t>
            </w:r>
            <w:r>
              <w:rPr>
                <w:rFonts w:ascii="宋体" w:hAnsi="宋体" w:cs="宋体" w:eastAsia="宋体" w:hint="default"/>
                <w:sz w:val="21"/>
                <w:szCs w:val="21"/>
              </w:rPr>
              <w:t>限公司</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1,011,</w:t>
            </w:r>
          </w:p>
          <w:p>
            <w:pPr>
              <w:pStyle w:val="TableParagraph"/>
              <w:spacing w:line="273" w:lineRule="exact"/>
              <w:ind w:left="120" w:right="0"/>
              <w:jc w:val="left"/>
              <w:rPr>
                <w:rFonts w:ascii="宋体" w:hAnsi="宋体" w:cs="宋体" w:eastAsia="宋体" w:hint="default"/>
                <w:sz w:val="21"/>
                <w:szCs w:val="21"/>
              </w:rPr>
            </w:pPr>
            <w:r>
              <w:rPr>
                <w:rFonts w:ascii="宋体"/>
                <w:sz w:val="21"/>
              </w:rPr>
              <w:t>288,81</w:t>
            </w:r>
          </w:p>
          <w:p>
            <w:pPr>
              <w:pStyle w:val="TableParagraph"/>
              <w:spacing w:line="273" w:lineRule="exact"/>
              <w:ind w:left="331" w:right="0"/>
              <w:jc w:val="left"/>
              <w:rPr>
                <w:rFonts w:ascii="宋体" w:hAnsi="宋体" w:cs="宋体" w:eastAsia="宋体" w:hint="default"/>
                <w:sz w:val="21"/>
                <w:szCs w:val="21"/>
              </w:rPr>
            </w:pPr>
            <w:r>
              <w:rPr>
                <w:rFonts w:ascii="宋体"/>
                <w:sz w:val="21"/>
              </w:rPr>
              <w:t>3.35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64,7</w:t>
            </w:r>
          </w:p>
          <w:p>
            <w:pPr>
              <w:pStyle w:val="TableParagraph"/>
              <w:spacing w:line="273" w:lineRule="exact"/>
              <w:ind w:left="208" w:right="0"/>
              <w:jc w:val="left"/>
              <w:rPr>
                <w:rFonts w:ascii="宋体" w:hAnsi="宋体" w:cs="宋体" w:eastAsia="宋体" w:hint="default"/>
                <w:sz w:val="21"/>
                <w:szCs w:val="21"/>
              </w:rPr>
            </w:pPr>
            <w:r>
              <w:rPr>
                <w:rFonts w:ascii="宋体"/>
                <w:sz w:val="21"/>
              </w:rPr>
              <w:t>01,8</w:t>
            </w:r>
          </w:p>
          <w:p>
            <w:pPr>
              <w:pStyle w:val="TableParagraph"/>
              <w:spacing w:line="273" w:lineRule="exact"/>
              <w:ind w:left="208" w:right="0"/>
              <w:jc w:val="left"/>
              <w:rPr>
                <w:rFonts w:ascii="宋体" w:hAnsi="宋体" w:cs="宋体" w:eastAsia="宋体" w:hint="default"/>
                <w:sz w:val="21"/>
                <w:szCs w:val="21"/>
              </w:rPr>
            </w:pPr>
            <w:r>
              <w:rPr>
                <w:rFonts w:ascii="宋体"/>
                <w:sz w:val="21"/>
              </w:rPr>
              <w:t>72.1</w:t>
            </w:r>
          </w:p>
          <w:p>
            <w:pPr>
              <w:pStyle w:val="TableParagraph"/>
              <w:spacing w:line="274" w:lineRule="exact"/>
              <w:ind w:right="101"/>
              <w:jc w:val="right"/>
              <w:rPr>
                <w:rFonts w:ascii="宋体" w:hAnsi="宋体" w:cs="宋体" w:eastAsia="宋体" w:hint="default"/>
                <w:sz w:val="21"/>
                <w:szCs w:val="21"/>
              </w:rPr>
            </w:pPr>
            <w:r>
              <w:rPr>
                <w:rFonts w:ascii="宋体"/>
                <w:w w:val="100"/>
                <w:sz w:val="21"/>
              </w:rPr>
              <w:t>2</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-145,</w:t>
            </w:r>
          </w:p>
          <w:p>
            <w:pPr>
              <w:pStyle w:val="TableParagraph"/>
              <w:spacing w:line="273" w:lineRule="exact"/>
              <w:ind w:left="153" w:right="0"/>
              <w:jc w:val="left"/>
              <w:rPr>
                <w:rFonts w:ascii="宋体" w:hAnsi="宋体" w:cs="宋体" w:eastAsia="宋体" w:hint="default"/>
                <w:sz w:val="21"/>
                <w:szCs w:val="21"/>
              </w:rPr>
            </w:pPr>
            <w:r>
              <w:rPr>
                <w:rFonts w:ascii="宋体"/>
                <w:sz w:val="21"/>
              </w:rPr>
              <w:t>405,8</w:t>
            </w:r>
          </w:p>
          <w:p>
            <w:pPr>
              <w:pStyle w:val="TableParagraph"/>
              <w:spacing w:line="273" w:lineRule="exact"/>
              <w:ind w:left="153" w:right="0"/>
              <w:jc w:val="left"/>
              <w:rPr>
                <w:rFonts w:ascii="宋体" w:hAnsi="宋体" w:cs="宋体" w:eastAsia="宋体" w:hint="default"/>
                <w:sz w:val="21"/>
                <w:szCs w:val="21"/>
              </w:rPr>
            </w:pPr>
            <w:r>
              <w:rPr>
                <w:rFonts w:ascii="宋体"/>
                <w:sz w:val="21"/>
              </w:rPr>
              <w:t>38.45</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930,584,</w:t>
            </w:r>
          </w:p>
          <w:p>
            <w:pPr>
              <w:pStyle w:val="TableParagraph"/>
              <w:spacing w:line="274" w:lineRule="exact"/>
              <w:ind w:left="407" w:right="0"/>
              <w:jc w:val="left"/>
              <w:rPr>
                <w:rFonts w:ascii="宋体" w:hAnsi="宋体" w:cs="宋体" w:eastAsia="宋体" w:hint="default"/>
                <w:sz w:val="21"/>
                <w:szCs w:val="21"/>
              </w:rPr>
            </w:pPr>
            <w:r>
              <w:rPr>
                <w:rFonts w:ascii="宋体"/>
                <w:sz w:val="21"/>
              </w:rPr>
              <w:t>847.02</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099"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2,136,</w:t>
            </w:r>
          </w:p>
          <w:p>
            <w:pPr>
              <w:pStyle w:val="TableParagraph"/>
              <w:spacing w:line="272" w:lineRule="exact"/>
              <w:ind w:left="120" w:right="0"/>
              <w:jc w:val="left"/>
              <w:rPr>
                <w:rFonts w:ascii="宋体" w:hAnsi="宋体" w:cs="宋体" w:eastAsia="宋体" w:hint="default"/>
                <w:sz w:val="21"/>
                <w:szCs w:val="21"/>
              </w:rPr>
            </w:pPr>
            <w:r>
              <w:rPr>
                <w:rFonts w:ascii="宋体"/>
                <w:sz w:val="21"/>
              </w:rPr>
              <w:t>200,70</w:t>
            </w:r>
          </w:p>
          <w:p>
            <w:pPr>
              <w:pStyle w:val="TableParagraph"/>
              <w:spacing w:line="273" w:lineRule="exact"/>
              <w:ind w:left="331" w:right="0"/>
              <w:jc w:val="left"/>
              <w:rPr>
                <w:rFonts w:ascii="宋体" w:hAnsi="宋体" w:cs="宋体" w:eastAsia="宋体" w:hint="default"/>
                <w:sz w:val="21"/>
                <w:szCs w:val="21"/>
              </w:rPr>
            </w:pPr>
            <w:r>
              <w:rPr>
                <w:rFonts w:ascii="宋体"/>
                <w:sz w:val="21"/>
              </w:rPr>
              <w:t>9.62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182,</w:t>
            </w:r>
          </w:p>
          <w:p>
            <w:pPr>
              <w:pStyle w:val="TableParagraph"/>
              <w:spacing w:line="272" w:lineRule="exact"/>
              <w:ind w:left="208" w:right="0"/>
              <w:jc w:val="left"/>
              <w:rPr>
                <w:rFonts w:ascii="宋体" w:hAnsi="宋体" w:cs="宋体" w:eastAsia="宋体" w:hint="default"/>
                <w:sz w:val="21"/>
                <w:szCs w:val="21"/>
              </w:rPr>
            </w:pPr>
            <w:r>
              <w:rPr>
                <w:rFonts w:ascii="宋体"/>
                <w:sz w:val="21"/>
              </w:rPr>
              <w:t>573,</w:t>
            </w:r>
          </w:p>
          <w:p>
            <w:pPr>
              <w:pStyle w:val="TableParagraph"/>
              <w:spacing w:line="272" w:lineRule="exact"/>
              <w:ind w:left="208" w:right="0"/>
              <w:jc w:val="left"/>
              <w:rPr>
                <w:rFonts w:ascii="宋体" w:hAnsi="宋体" w:cs="宋体" w:eastAsia="宋体" w:hint="default"/>
                <w:sz w:val="21"/>
                <w:szCs w:val="21"/>
              </w:rPr>
            </w:pPr>
            <w:r>
              <w:rPr>
                <w:rFonts w:ascii="宋体"/>
                <w:sz w:val="21"/>
              </w:rPr>
              <w:t>729.</w:t>
            </w:r>
          </w:p>
          <w:p>
            <w:pPr>
              <w:pStyle w:val="TableParagraph"/>
              <w:spacing w:line="274" w:lineRule="exact"/>
              <w:ind w:left="417" w:right="0"/>
              <w:jc w:val="left"/>
              <w:rPr>
                <w:rFonts w:ascii="宋体" w:hAnsi="宋体" w:cs="宋体" w:eastAsia="宋体" w:hint="default"/>
                <w:sz w:val="21"/>
                <w:szCs w:val="21"/>
              </w:rPr>
            </w:pPr>
            <w:r>
              <w:rPr>
                <w:rFonts w:ascii="宋体"/>
                <w:sz w:val="21"/>
              </w:rPr>
              <w:t>98</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857,69</w:t>
            </w:r>
          </w:p>
          <w:p>
            <w:pPr>
              <w:pStyle w:val="TableParagraph"/>
              <w:spacing w:line="274" w:lineRule="exact"/>
              <w:ind w:left="345" w:right="0"/>
              <w:jc w:val="left"/>
              <w:rPr>
                <w:rFonts w:ascii="宋体" w:hAnsi="宋体" w:cs="宋体" w:eastAsia="宋体" w:hint="default"/>
                <w:sz w:val="21"/>
                <w:szCs w:val="21"/>
              </w:rPr>
            </w:pPr>
            <w:r>
              <w:rPr>
                <w:rFonts w:ascii="宋体"/>
                <w:sz w:val="21"/>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-190,</w:t>
            </w:r>
          </w:p>
          <w:p>
            <w:pPr>
              <w:pStyle w:val="TableParagraph"/>
              <w:spacing w:line="272" w:lineRule="exact"/>
              <w:ind w:left="153" w:right="0"/>
              <w:jc w:val="left"/>
              <w:rPr>
                <w:rFonts w:ascii="宋体" w:hAnsi="宋体" w:cs="宋体" w:eastAsia="宋体" w:hint="default"/>
                <w:sz w:val="21"/>
                <w:szCs w:val="21"/>
              </w:rPr>
            </w:pPr>
            <w:r>
              <w:rPr>
                <w:rFonts w:ascii="宋体"/>
                <w:sz w:val="21"/>
              </w:rPr>
              <w:t>900,2</w:t>
            </w:r>
          </w:p>
          <w:p>
            <w:pPr>
              <w:pStyle w:val="TableParagraph"/>
              <w:spacing w:line="273" w:lineRule="exact"/>
              <w:ind w:left="153" w:right="0"/>
              <w:jc w:val="left"/>
              <w:rPr>
                <w:rFonts w:ascii="宋体" w:hAnsi="宋体" w:cs="宋体" w:eastAsia="宋体" w:hint="default"/>
                <w:sz w:val="21"/>
                <w:szCs w:val="21"/>
              </w:rPr>
            </w:pPr>
            <w:r>
              <w:rPr>
                <w:rFonts w:ascii="宋体"/>
                <w:sz w:val="21"/>
              </w:rPr>
              <w:t>29.01</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w w:val="100"/>
                <w:sz w:val="21"/>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2,128,73</w:t>
            </w:r>
          </w:p>
          <w:p>
            <w:pPr>
              <w:pStyle w:val="TableParagraph"/>
              <w:spacing w:line="274" w:lineRule="exact"/>
              <w:ind w:left="199" w:right="0"/>
              <w:jc w:val="left"/>
              <w:rPr>
                <w:rFonts w:ascii="宋体" w:hAnsi="宋体" w:cs="宋体" w:eastAsia="宋体" w:hint="default"/>
                <w:sz w:val="21"/>
                <w:szCs w:val="21"/>
              </w:rPr>
            </w:pPr>
            <w:r>
              <w:rPr>
                <w:rFonts w:ascii="宋体"/>
                <w:sz w:val="21"/>
              </w:rPr>
              <w:t>1,900.59</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1102" w:hRule="exact"/>
        </w:trPr>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33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3,297,</w:t>
            </w:r>
          </w:p>
          <w:p>
            <w:pPr>
              <w:pStyle w:val="TableParagraph"/>
              <w:spacing w:line="272" w:lineRule="exact"/>
              <w:ind w:left="120" w:right="0"/>
              <w:jc w:val="left"/>
              <w:rPr>
                <w:rFonts w:ascii="宋体" w:hAnsi="宋体" w:cs="宋体" w:eastAsia="宋体" w:hint="default"/>
                <w:sz w:val="21"/>
                <w:szCs w:val="21"/>
              </w:rPr>
            </w:pPr>
            <w:r>
              <w:rPr>
                <w:rFonts w:ascii="宋体"/>
                <w:sz w:val="21"/>
              </w:rPr>
              <w:t>403,96</w:t>
            </w:r>
          </w:p>
          <w:p>
            <w:pPr>
              <w:pStyle w:val="TableParagraph"/>
              <w:spacing w:line="273" w:lineRule="exact"/>
              <w:ind w:left="331" w:right="0"/>
              <w:jc w:val="left"/>
              <w:rPr>
                <w:rFonts w:ascii="宋体" w:hAnsi="宋体" w:cs="宋体" w:eastAsia="宋体" w:hint="default"/>
                <w:sz w:val="21"/>
                <w:szCs w:val="21"/>
              </w:rPr>
            </w:pPr>
            <w:r>
              <w:rPr>
                <w:rFonts w:ascii="宋体"/>
                <w:sz w:val="21"/>
              </w:rPr>
              <w:t>4.22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53,9</w:t>
            </w:r>
          </w:p>
          <w:p>
            <w:pPr>
              <w:pStyle w:val="TableParagraph"/>
              <w:spacing w:line="272" w:lineRule="exact"/>
              <w:ind w:left="175" w:right="0"/>
              <w:jc w:val="left"/>
              <w:rPr>
                <w:rFonts w:ascii="宋体" w:hAnsi="宋体" w:cs="宋体" w:eastAsia="宋体" w:hint="default"/>
                <w:sz w:val="21"/>
                <w:szCs w:val="21"/>
              </w:rPr>
            </w:pPr>
            <w:r>
              <w:rPr>
                <w:rFonts w:ascii="宋体"/>
                <w:sz w:val="21"/>
              </w:rPr>
              <w:t>80,0</w:t>
            </w:r>
          </w:p>
          <w:p>
            <w:pPr>
              <w:pStyle w:val="TableParagraph"/>
              <w:spacing w:line="272" w:lineRule="exact"/>
              <w:ind w:left="175" w:right="0"/>
              <w:jc w:val="left"/>
              <w:rPr>
                <w:rFonts w:ascii="宋体" w:hAnsi="宋体" w:cs="宋体" w:eastAsia="宋体" w:hint="default"/>
                <w:sz w:val="21"/>
                <w:szCs w:val="21"/>
              </w:rPr>
            </w:pPr>
            <w:r>
              <w:rPr>
                <w:rFonts w:ascii="宋体"/>
                <w:sz w:val="21"/>
              </w:rPr>
              <w:t>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42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sz w:val="21"/>
              </w:rPr>
              <w:t>268,</w:t>
            </w:r>
          </w:p>
          <w:p>
            <w:pPr>
              <w:pStyle w:val="TableParagraph"/>
              <w:spacing w:line="272" w:lineRule="exact"/>
              <w:ind w:left="208" w:right="0"/>
              <w:jc w:val="left"/>
              <w:rPr>
                <w:rFonts w:ascii="宋体" w:hAnsi="宋体" w:cs="宋体" w:eastAsia="宋体" w:hint="default"/>
                <w:sz w:val="21"/>
                <w:szCs w:val="21"/>
              </w:rPr>
            </w:pPr>
            <w:r>
              <w:rPr>
                <w:rFonts w:ascii="宋体"/>
                <w:sz w:val="21"/>
              </w:rPr>
              <w:t>806,</w:t>
            </w:r>
          </w:p>
          <w:p>
            <w:pPr>
              <w:pStyle w:val="TableParagraph"/>
              <w:spacing w:line="272" w:lineRule="exact"/>
              <w:ind w:left="208" w:right="0"/>
              <w:jc w:val="left"/>
              <w:rPr>
                <w:rFonts w:ascii="宋体" w:hAnsi="宋体" w:cs="宋体" w:eastAsia="宋体" w:hint="default"/>
                <w:sz w:val="21"/>
                <w:szCs w:val="21"/>
              </w:rPr>
            </w:pPr>
            <w:r>
              <w:rPr>
                <w:rFonts w:ascii="宋体"/>
                <w:sz w:val="21"/>
              </w:rPr>
              <w:t>029.</w:t>
            </w:r>
          </w:p>
          <w:p>
            <w:pPr>
              <w:pStyle w:val="TableParagraph"/>
              <w:spacing w:line="274" w:lineRule="exact"/>
              <w:ind w:left="417" w:right="0"/>
              <w:jc w:val="left"/>
              <w:rPr>
                <w:rFonts w:ascii="宋体" w:hAnsi="宋体" w:cs="宋体" w:eastAsia="宋体" w:hint="default"/>
                <w:sz w:val="21"/>
                <w:szCs w:val="21"/>
              </w:rPr>
            </w:pPr>
            <w:r>
              <w:rPr>
                <w:rFonts w:ascii="宋体"/>
                <w:sz w:val="21"/>
              </w:rPr>
              <w:t>47</w:t>
            </w:r>
          </w:p>
        </w:tc>
        <w:tc>
          <w:tcPr>
            <w:tcW w:w="552"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1,727,</w:t>
            </w:r>
          </w:p>
          <w:p>
            <w:pPr>
              <w:pStyle w:val="TableParagraph"/>
              <w:spacing w:line="274" w:lineRule="exact"/>
              <w:ind w:left="134" w:right="0"/>
              <w:jc w:val="left"/>
              <w:rPr>
                <w:rFonts w:ascii="宋体" w:hAnsi="宋体" w:cs="宋体" w:eastAsia="宋体" w:hint="default"/>
                <w:sz w:val="21"/>
                <w:szCs w:val="21"/>
              </w:rPr>
            </w:pPr>
            <w:r>
              <w:rPr>
                <w:rFonts w:ascii="宋体"/>
                <w:sz w:val="21"/>
              </w:rPr>
              <w:t>151.24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-242,</w:t>
            </w:r>
          </w:p>
          <w:p>
            <w:pPr>
              <w:pStyle w:val="TableParagraph"/>
              <w:spacing w:line="272" w:lineRule="exact"/>
              <w:ind w:left="153" w:right="0"/>
              <w:jc w:val="left"/>
              <w:rPr>
                <w:rFonts w:ascii="宋体" w:hAnsi="宋体" w:cs="宋体" w:eastAsia="宋体" w:hint="default"/>
                <w:sz w:val="21"/>
                <w:szCs w:val="21"/>
              </w:rPr>
            </w:pPr>
            <w:r>
              <w:rPr>
                <w:rFonts w:ascii="宋体"/>
                <w:sz w:val="21"/>
              </w:rPr>
              <w:t>897,5</w:t>
            </w:r>
          </w:p>
          <w:p>
            <w:pPr>
              <w:pStyle w:val="TableParagraph"/>
              <w:spacing w:line="273" w:lineRule="exact"/>
              <w:ind w:left="153" w:right="0"/>
              <w:jc w:val="left"/>
              <w:rPr>
                <w:rFonts w:ascii="宋体" w:hAnsi="宋体" w:cs="宋体" w:eastAsia="宋体" w:hint="default"/>
                <w:sz w:val="21"/>
                <w:szCs w:val="21"/>
              </w:rPr>
            </w:pPr>
            <w:r>
              <w:rPr>
                <w:rFonts w:ascii="宋体"/>
                <w:sz w:val="21"/>
              </w:rPr>
              <w:t>78.13</w:t>
            </w:r>
          </w:p>
        </w:tc>
        <w:tc>
          <w:tcPr>
            <w:tcW w:w="61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center"/>
              <w:rPr>
                <w:rFonts w:ascii="宋体" w:hAnsi="宋体" w:cs="宋体" w:eastAsia="宋体" w:hint="default"/>
                <w:sz w:val="21"/>
                <w:szCs w:val="21"/>
              </w:rPr>
            </w:pPr>
            <w:r>
              <w:rPr>
                <w:rFonts w:ascii="宋体"/>
                <w:sz w:val="21"/>
              </w:rPr>
              <w:t>-568</w:t>
            </w:r>
          </w:p>
          <w:p>
            <w:pPr>
              <w:pStyle w:val="TableParagraph"/>
              <w:spacing w:line="272" w:lineRule="exact"/>
              <w:ind w:left="76" w:right="0"/>
              <w:jc w:val="center"/>
              <w:rPr>
                <w:rFonts w:ascii="宋体" w:hAnsi="宋体" w:cs="宋体" w:eastAsia="宋体" w:hint="default"/>
                <w:sz w:val="21"/>
                <w:szCs w:val="21"/>
              </w:rPr>
            </w:pPr>
            <w:r>
              <w:rPr>
                <w:rFonts w:ascii="宋体"/>
                <w:sz w:val="21"/>
              </w:rPr>
              <w:t>,999</w:t>
            </w:r>
          </w:p>
          <w:p>
            <w:pPr>
              <w:pStyle w:val="TableParagraph"/>
              <w:spacing w:line="273" w:lineRule="exact"/>
              <w:ind w:left="181" w:right="0"/>
              <w:jc w:val="center"/>
              <w:rPr>
                <w:rFonts w:ascii="宋体" w:hAnsi="宋体" w:cs="宋体" w:eastAsia="宋体" w:hint="default"/>
                <w:sz w:val="21"/>
                <w:szCs w:val="21"/>
              </w:rPr>
            </w:pPr>
            <w:r>
              <w:rPr>
                <w:rFonts w:ascii="宋体"/>
                <w:sz w:val="21"/>
              </w:rPr>
              <w:t>.67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3,378,45</w:t>
            </w:r>
          </w:p>
          <w:p>
            <w:pPr>
              <w:pStyle w:val="TableParagraph"/>
              <w:spacing w:line="274" w:lineRule="exact"/>
              <w:ind w:left="199" w:right="0"/>
              <w:jc w:val="left"/>
              <w:rPr>
                <w:rFonts w:ascii="宋体" w:hAnsi="宋体" w:cs="宋体" w:eastAsia="宋体" w:hint="default"/>
                <w:sz w:val="21"/>
                <w:szCs w:val="21"/>
              </w:rPr>
            </w:pPr>
            <w:r>
              <w:rPr>
                <w:rFonts w:ascii="宋体"/>
                <w:sz w:val="21"/>
              </w:rPr>
              <w:t>0,567.13</w:t>
            </w:r>
          </w:p>
        </w:tc>
        <w:tc>
          <w:tcPr>
            <w:tcW w:w="5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348" w:right="8068"/>
        <w:jc w:val="left"/>
      </w:pPr>
      <w:r>
        <w:rPr/>
        <w:t>其他说明：</w:t>
      </w:r>
      <w:r>
        <w:rPr>
          <w:spacing w:val="-102"/>
        </w:rPr>
        <w:t> </w:t>
      </w:r>
      <w:r>
        <w:rPr>
          <w:spacing w:val="-102"/>
        </w:rPr>
      </w:r>
      <w:r>
        <w:rPr/>
        <w:t>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0" w:footer="921" w:top="980" w:bottom="1120" w:left="1380" w:right="1040"/>
        </w:sectPr>
      </w:pPr>
    </w:p>
    <w:p>
      <w:pPr>
        <w:pStyle w:val="Heading4"/>
        <w:spacing w:line="240" w:lineRule="auto"/>
        <w:ind w:left="348" w:right="-18"/>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spacing w:line="240" w:lineRule="auto" w:before="56"/>
        <w:ind w:left="34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0" w:val="left" w:leader="none"/>
        </w:tabs>
        <w:spacing w:line="240" w:lineRule="auto"/>
        <w:ind w:left="348" w:right="0"/>
        <w:jc w:val="left"/>
      </w:pPr>
      <w:r>
        <w:rPr>
          <w:spacing w:val="-1"/>
        </w:rPr>
        <w:t>单位：元</w:t>
        <w:tab/>
      </w:r>
      <w:r>
        <w:rPr>
          <w:spacing w:val="-2"/>
        </w:rPr>
        <w:t>币种：人民币</w:t>
      </w:r>
    </w:p>
    <w:p>
      <w:pPr>
        <w:spacing w:after="0" w:line="240" w:lineRule="auto"/>
        <w:jc w:val="left"/>
        <w:sectPr>
          <w:type w:val="continuous"/>
          <w:pgSz w:w="11910" w:h="16850"/>
          <w:pgMar w:top="1060" w:bottom="1380" w:left="1380" w:right="1040"/>
          <w:cols w:num="2" w:equalWidth="0">
            <w:col w:w="2883" w:space="3710"/>
            <w:col w:w="2897"/>
          </w:cols>
        </w:sectPr>
      </w:pPr>
    </w:p>
    <w:p>
      <w:pPr>
        <w:spacing w:line="240" w:lineRule="auto" w:before="4"/>
        <w:rPr>
          <w:rFonts w:ascii="宋体" w:hAnsi="宋体" w:cs="宋体" w:eastAsia="宋体" w:hint="default"/>
          <w:sz w:val="2"/>
          <w:szCs w:val="2"/>
        </w:rPr>
      </w:pPr>
    </w:p>
    <w:tbl>
      <w:tblPr>
        <w:tblW w:w="0" w:type="auto"/>
        <w:jc w:val="left"/>
        <w:tblInd w:w="235" w:type="dxa"/>
        <w:tblLayout w:type="fixed"/>
        <w:tblCellMar>
          <w:top w:w="0" w:type="dxa"/>
          <w:left w:w="0" w:type="dxa"/>
          <w:bottom w:w="0" w:type="dxa"/>
          <w:right w:w="0" w:type="dxa"/>
        </w:tblCellMar>
        <w:tblLook w:val="01E0"/>
      </w:tblPr>
      <w:tblGrid>
        <w:gridCol w:w="1536"/>
        <w:gridCol w:w="1897"/>
        <w:gridCol w:w="1896"/>
        <w:gridCol w:w="1896"/>
        <w:gridCol w:w="1897"/>
      </w:tblGrid>
      <w:tr>
        <w:trPr>
          <w:trHeight w:val="283" w:hRule="exact"/>
        </w:trPr>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536"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8"/>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2,590,429,598.83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1,979,955,637.29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2,657,613,342.67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1,956,125,597.46</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8"/>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466,058,499.64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220,493,049.66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336,049,382.11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213,076,781.27</w:t>
            </w:r>
          </w:p>
        </w:tc>
      </w:tr>
      <w:tr>
        <w:trPr>
          <w:trHeight w:val="28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1"/>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3,056,488,098.47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2,200,448,686.95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2,993,662,724.78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2,169,202,378.73</w:t>
            </w:r>
          </w:p>
        </w:tc>
      </w:tr>
    </w:tbl>
    <w:p>
      <w:pPr>
        <w:pStyle w:val="BodyText"/>
        <w:spacing w:line="240" w:lineRule="auto" w:before="26"/>
        <w:ind w:left="348" w:right="2904"/>
        <w:jc w:val="left"/>
      </w:pPr>
      <w:r>
        <w:rPr/>
        <w:t>其他说明：</w:t>
      </w:r>
    </w:p>
    <w:p>
      <w:pPr>
        <w:spacing w:line="240" w:lineRule="auto" w:before="9"/>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734"/>
        <w:gridCol w:w="2311"/>
      </w:tblGrid>
      <w:tr>
        <w:trPr>
          <w:trHeight w:val="378"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(a)</w:t>
            </w:r>
          </w:p>
        </w:tc>
        <w:tc>
          <w:tcPr>
            <w:tcW w:w="2311" w:type="dxa"/>
            <w:tcBorders>
              <w:top w:val="nil" w:sz="6" w:space="0" w:color="auto"/>
              <w:left w:val="nil" w:sz="6" w:space="0" w:color="auto"/>
              <w:bottom w:val="nil" w:sz="6" w:space="0" w:color="auto"/>
              <w:right w:val="nil" w:sz="6" w:space="0" w:color="auto"/>
            </w:tcBorders>
          </w:tcPr>
          <w:p>
            <w:pPr>
              <w:pStyle w:val="TableParagraph"/>
              <w:spacing w:line="211" w:lineRule="exact"/>
              <w:ind w:left="217" w:right="0"/>
              <w:jc w:val="left"/>
              <w:rPr>
                <w:rFonts w:ascii="宋体" w:hAnsi="宋体" w:cs="宋体" w:eastAsia="宋体" w:hint="default"/>
                <w:sz w:val="21"/>
                <w:szCs w:val="21"/>
              </w:rPr>
            </w:pPr>
            <w:r>
              <w:rPr>
                <w:rFonts w:ascii="宋体" w:hAnsi="宋体" w:cs="宋体" w:eastAsia="宋体" w:hint="default"/>
                <w:sz w:val="21"/>
                <w:szCs w:val="21"/>
              </w:rPr>
              <w:t>营业收入和营业成本</w:t>
            </w:r>
          </w:p>
        </w:tc>
      </w:tr>
      <w:tr>
        <w:trPr>
          <w:trHeight w:val="378" w:hRule="exact"/>
        </w:trPr>
        <w:tc>
          <w:tcPr>
            <w:tcW w:w="734" w:type="dxa"/>
            <w:tcBorders>
              <w:top w:val="nil" w:sz="6" w:space="0" w:color="auto"/>
              <w:left w:val="nil" w:sz="6" w:space="0" w:color="auto"/>
              <w:bottom w:val="nil" w:sz="6" w:space="0" w:color="auto"/>
              <w:right w:val="nil" w:sz="6" w:space="0" w:color="auto"/>
            </w:tcBorders>
          </w:tcPr>
          <w:p>
            <w:pPr/>
          </w:p>
        </w:tc>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7" w:right="0"/>
              <w:jc w:val="left"/>
              <w:rPr>
                <w:rFonts w:ascii="宋体" w:hAnsi="宋体" w:cs="宋体" w:eastAsia="宋体" w:hint="default"/>
                <w:sz w:val="21"/>
                <w:szCs w:val="21"/>
              </w:rPr>
            </w:pPr>
            <w:r>
              <w:rPr>
                <w:rFonts w:ascii="宋体" w:hAnsi="宋体" w:cs="宋体" w:eastAsia="宋体" w:hint="default"/>
                <w:sz w:val="21"/>
                <w:szCs w:val="21"/>
              </w:rPr>
              <w:t>按行业分析如下：</w:t>
            </w:r>
          </w:p>
        </w:tc>
      </w:tr>
    </w:tbl>
    <w:p>
      <w:pPr>
        <w:spacing w:after="0" w:line="240" w:lineRule="auto"/>
        <w:jc w:val="left"/>
        <w:rPr>
          <w:rFonts w:ascii="宋体" w:hAnsi="宋体" w:cs="宋体" w:eastAsia="宋体" w:hint="default"/>
          <w:sz w:val="21"/>
          <w:szCs w:val="21"/>
        </w:rPr>
        <w:sectPr>
          <w:type w:val="continuous"/>
          <w:pgSz w:w="11910" w:h="16850"/>
          <w:pgMar w:top="1060" w:bottom="1380" w:left="13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734"/>
        <w:gridCol w:w="1910"/>
        <w:gridCol w:w="1469"/>
        <w:gridCol w:w="139"/>
        <w:gridCol w:w="1539"/>
        <w:gridCol w:w="139"/>
        <w:gridCol w:w="1462"/>
        <w:gridCol w:w="1829"/>
      </w:tblGrid>
      <w:tr>
        <w:trPr>
          <w:trHeight w:val="256" w:hRule="exact"/>
        </w:trPr>
        <w:tc>
          <w:tcPr>
            <w:tcW w:w="5791" w:type="dxa"/>
            <w:gridSpan w:val="5"/>
            <w:tcBorders>
              <w:top w:val="nil" w:sz="6" w:space="0" w:color="auto"/>
              <w:left w:val="nil" w:sz="6" w:space="0" w:color="auto"/>
              <w:bottom w:val="nil" w:sz="6" w:space="0" w:color="auto"/>
              <w:right w:val="nil" w:sz="6" w:space="0" w:color="auto"/>
            </w:tcBorders>
          </w:tcPr>
          <w:p>
            <w:pPr>
              <w:pStyle w:val="TableParagraph"/>
              <w:spacing w:line="211" w:lineRule="exact"/>
              <w:ind w:left="377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3430" w:type="dxa"/>
            <w:gridSpan w:val="3"/>
            <w:tcBorders>
              <w:top w:val="nil" w:sz="6" w:space="0" w:color="auto"/>
              <w:left w:val="nil" w:sz="6" w:space="0" w:color="auto"/>
              <w:bottom w:val="single" w:sz="12" w:space="0" w:color="000000"/>
              <w:right w:val="nil" w:sz="6" w:space="0" w:color="auto"/>
            </w:tcBorders>
          </w:tcPr>
          <w:p>
            <w:pPr>
              <w:pStyle w:val="TableParagraph"/>
              <w:spacing w:line="211" w:lineRule="exact"/>
              <w:ind w:left="139"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年度</w:t>
            </w:r>
          </w:p>
        </w:tc>
      </w:tr>
      <w:tr>
        <w:trPr>
          <w:trHeight w:val="424"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c>
          <w:tcPr>
            <w:tcW w:w="1469" w:type="dxa"/>
            <w:tcBorders>
              <w:top w:val="single" w:sz="12" w:space="0" w:color="000000"/>
              <w:left w:val="nil" w:sz="6" w:space="0" w:color="auto"/>
              <w:bottom w:val="nil" w:sz="6" w:space="0" w:color="auto"/>
              <w:right w:val="nil" w:sz="6" w:space="0" w:color="auto"/>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9" w:type="dxa"/>
            <w:tcBorders>
              <w:top w:val="single" w:sz="12" w:space="0" w:color="000000"/>
              <w:left w:val="nil" w:sz="6" w:space="0" w:color="auto"/>
              <w:bottom w:val="nil" w:sz="6" w:space="0" w:color="auto"/>
              <w:right w:val="nil" w:sz="6" w:space="0" w:color="auto"/>
            </w:tcBorders>
          </w:tcPr>
          <w:p>
            <w:pPr/>
          </w:p>
        </w:tc>
        <w:tc>
          <w:tcPr>
            <w:tcW w:w="1539" w:type="dxa"/>
            <w:tcBorders>
              <w:top w:val="single" w:sz="12" w:space="0" w:color="000000"/>
              <w:left w:val="nil" w:sz="6" w:space="0" w:color="auto"/>
              <w:bottom w:val="nil" w:sz="6" w:space="0" w:color="auto"/>
              <w:right w:val="nil" w:sz="6" w:space="0" w:color="auto"/>
            </w:tcBorders>
          </w:tcPr>
          <w:p>
            <w:pPr>
              <w:pStyle w:val="TableParagraph"/>
              <w:spacing w:line="243" w:lineRule="exact"/>
              <w:ind w:right="53"/>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single" w:sz="12" w:space="0" w:color="000000"/>
              <w:left w:val="nil" w:sz="6" w:space="0" w:color="auto"/>
              <w:bottom w:val="nil" w:sz="6" w:space="0" w:color="auto"/>
              <w:right w:val="nil" w:sz="6" w:space="0" w:color="auto"/>
            </w:tcBorders>
          </w:tcPr>
          <w:p>
            <w:pPr>
              <w:pStyle w:val="TableParagraph"/>
              <w:spacing w:line="243" w:lineRule="exact"/>
              <w:ind w:right="-22"/>
              <w:jc w:val="right"/>
              <w:rPr>
                <w:rFonts w:ascii="宋体" w:hAnsi="宋体" w:cs="宋体" w:eastAsia="宋体" w:hint="default"/>
                <w:sz w:val="21"/>
                <w:szCs w:val="21"/>
              </w:rPr>
            </w:pPr>
            <w:r>
              <w:rPr>
                <w:rFonts w:ascii="宋体" w:hAnsi="宋体" w:cs="宋体" w:eastAsia="宋体" w:hint="default"/>
                <w:spacing w:val="-1"/>
                <w:sz w:val="21"/>
                <w:szCs w:val="21"/>
              </w:rPr>
              <w:t>营业收入</w:t>
            </w:r>
          </w:p>
        </w:tc>
        <w:tc>
          <w:tcPr>
            <w:tcW w:w="1829" w:type="dxa"/>
            <w:tcBorders>
              <w:top w:val="single" w:sz="12" w:space="0" w:color="000000"/>
              <w:left w:val="nil" w:sz="6" w:space="0" w:color="auto"/>
              <w:bottom w:val="nil" w:sz="6" w:space="0" w:color="auto"/>
              <w:right w:val="nil" w:sz="6" w:space="0" w:color="auto"/>
            </w:tcBorders>
          </w:tcPr>
          <w:p>
            <w:pPr>
              <w:pStyle w:val="TableParagraph"/>
              <w:spacing w:line="243" w:lineRule="exact"/>
              <w:ind w:right="53"/>
              <w:jc w:val="right"/>
              <w:rPr>
                <w:rFonts w:ascii="宋体" w:hAnsi="宋体" w:cs="宋体" w:eastAsia="宋体" w:hint="default"/>
                <w:sz w:val="21"/>
                <w:szCs w:val="21"/>
              </w:rPr>
            </w:pPr>
            <w:r>
              <w:rPr>
                <w:rFonts w:ascii="宋体" w:hAnsi="宋体" w:cs="宋体" w:eastAsia="宋体" w:hint="default"/>
                <w:spacing w:val="-1"/>
                <w:sz w:val="21"/>
                <w:szCs w:val="21"/>
              </w:rPr>
              <w:t>营业成本</w:t>
            </w:r>
          </w:p>
        </w:tc>
      </w:tr>
      <w:tr>
        <w:trPr>
          <w:trHeight w:val="953"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428" w:right="52" w:hanging="212"/>
              <w:jc w:val="both"/>
              <w:rPr>
                <w:rFonts w:ascii="宋体" w:hAnsi="宋体" w:cs="宋体" w:eastAsia="宋体" w:hint="default"/>
                <w:sz w:val="21"/>
                <w:szCs w:val="21"/>
              </w:rPr>
            </w:pPr>
            <w:r>
              <w:rPr>
                <w:rFonts w:ascii="宋体" w:hAnsi="宋体" w:cs="宋体" w:eastAsia="宋体" w:hint="default"/>
                <w:spacing w:val="-7"/>
                <w:sz w:val="21"/>
                <w:szCs w:val="21"/>
              </w:rPr>
              <w:t>油品、液体化工品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码</w:t>
            </w:r>
            <w:r>
              <w:rPr>
                <w:rFonts w:ascii="宋体" w:hAnsi="宋体" w:cs="宋体" w:eastAsia="宋体" w:hint="default"/>
                <w:spacing w:val="-71"/>
                <w:sz w:val="21"/>
                <w:szCs w:val="21"/>
              </w:rPr>
              <w:t> </w:t>
            </w:r>
            <w:r>
              <w:rPr>
                <w:rFonts w:ascii="宋体" w:hAnsi="宋体" w:cs="宋体" w:eastAsia="宋体" w:hint="default"/>
                <w:sz w:val="21"/>
                <w:szCs w:val="21"/>
              </w:rPr>
              <w:t>头</w:t>
            </w:r>
            <w:r>
              <w:rPr>
                <w:rFonts w:ascii="宋体" w:hAnsi="宋体" w:cs="宋体" w:eastAsia="宋体" w:hint="default"/>
                <w:spacing w:val="-73"/>
                <w:sz w:val="21"/>
                <w:szCs w:val="21"/>
              </w:rPr>
              <w:t> </w:t>
            </w:r>
            <w:r>
              <w:rPr>
                <w:rFonts w:ascii="宋体" w:hAnsi="宋体" w:cs="宋体" w:eastAsia="宋体" w:hint="default"/>
                <w:sz w:val="21"/>
                <w:szCs w:val="21"/>
              </w:rPr>
              <w:t>及</w:t>
            </w:r>
            <w:r>
              <w:rPr>
                <w:rFonts w:ascii="宋体" w:hAnsi="宋体" w:cs="宋体" w:eastAsia="宋体" w:hint="default"/>
                <w:spacing w:val="-73"/>
                <w:sz w:val="21"/>
                <w:szCs w:val="21"/>
              </w:rPr>
              <w:t> </w:t>
            </w:r>
            <w:r>
              <w:rPr>
                <w:rFonts w:ascii="宋体" w:hAnsi="宋体" w:cs="宋体" w:eastAsia="宋体" w:hint="default"/>
                <w:sz w:val="21"/>
                <w:szCs w:val="21"/>
              </w:rPr>
              <w:t>相</w:t>
            </w:r>
            <w:r>
              <w:rPr>
                <w:rFonts w:ascii="宋体" w:hAnsi="宋体" w:cs="宋体" w:eastAsia="宋体" w:hint="default"/>
                <w:spacing w:val="-73"/>
                <w:sz w:val="21"/>
                <w:szCs w:val="21"/>
              </w:rPr>
              <w:t> </w:t>
            </w:r>
            <w:r>
              <w:rPr>
                <w:rFonts w:ascii="宋体" w:hAnsi="宋体" w:cs="宋体" w:eastAsia="宋体" w:hint="default"/>
                <w:sz w:val="21"/>
                <w:szCs w:val="21"/>
              </w:rPr>
              <w:t>关</w:t>
            </w:r>
            <w:r>
              <w:rPr>
                <w:rFonts w:ascii="宋体" w:hAnsi="宋体" w:cs="宋体" w:eastAsia="宋体" w:hint="default"/>
                <w:spacing w:val="-71"/>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流业务</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right="50"/>
              <w:jc w:val="right"/>
              <w:rPr>
                <w:rFonts w:ascii="宋体" w:hAnsi="宋体" w:cs="宋体" w:eastAsia="宋体" w:hint="default"/>
                <w:sz w:val="21"/>
                <w:szCs w:val="21"/>
              </w:rPr>
            </w:pPr>
            <w:r>
              <w:rPr>
                <w:rFonts w:ascii="宋体"/>
                <w:spacing w:val="-1"/>
                <w:sz w:val="21"/>
              </w:rPr>
              <w:t>1,173,842,88</w:t>
            </w:r>
          </w:p>
          <w:p>
            <w:pPr>
              <w:pStyle w:val="TableParagraph"/>
              <w:spacing w:line="274" w:lineRule="exact"/>
              <w:ind w:right="50"/>
              <w:jc w:val="right"/>
              <w:rPr>
                <w:rFonts w:ascii="宋体" w:hAnsi="宋体" w:cs="宋体" w:eastAsia="宋体" w:hint="default"/>
                <w:sz w:val="21"/>
                <w:szCs w:val="21"/>
              </w:rPr>
            </w:pPr>
            <w:r>
              <w:rPr>
                <w:rFonts w:ascii="宋体"/>
                <w:sz w:val="21"/>
              </w:rPr>
              <w:t>1.68</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right="53"/>
              <w:jc w:val="right"/>
              <w:rPr>
                <w:rFonts w:ascii="宋体" w:hAnsi="宋体" w:cs="宋体" w:eastAsia="宋体" w:hint="default"/>
                <w:sz w:val="21"/>
                <w:szCs w:val="21"/>
              </w:rPr>
            </w:pPr>
            <w:r>
              <w:rPr>
                <w:rFonts w:ascii="宋体"/>
                <w:spacing w:val="-1"/>
                <w:sz w:val="21"/>
              </w:rPr>
              <w:t>759,632,880.2</w:t>
            </w:r>
          </w:p>
          <w:p>
            <w:pPr>
              <w:pStyle w:val="TableParagraph"/>
              <w:spacing w:line="274" w:lineRule="exact"/>
              <w:ind w:right="55"/>
              <w:jc w:val="right"/>
              <w:rPr>
                <w:rFonts w:ascii="宋体" w:hAnsi="宋体" w:cs="宋体" w:eastAsia="宋体" w:hint="default"/>
                <w:sz w:val="21"/>
                <w:szCs w:val="21"/>
              </w:rPr>
            </w:pPr>
            <w:r>
              <w:rPr>
                <w:rFonts w:ascii="宋体"/>
                <w:w w:val="100"/>
                <w:sz w:val="21"/>
              </w:rPr>
              <w:t>1</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right="-22"/>
              <w:jc w:val="right"/>
              <w:rPr>
                <w:rFonts w:ascii="宋体" w:hAnsi="宋体" w:cs="宋体" w:eastAsia="宋体" w:hint="default"/>
                <w:sz w:val="21"/>
                <w:szCs w:val="21"/>
              </w:rPr>
            </w:pPr>
            <w:r>
              <w:rPr>
                <w:rFonts w:ascii="宋体"/>
                <w:spacing w:val="-1"/>
                <w:sz w:val="21"/>
              </w:rPr>
              <w:t>1,459,592,776</w:t>
            </w:r>
          </w:p>
          <w:p>
            <w:pPr>
              <w:pStyle w:val="TableParagraph"/>
              <w:spacing w:line="274" w:lineRule="exact"/>
              <w:ind w:right="-22"/>
              <w:jc w:val="right"/>
              <w:rPr>
                <w:rFonts w:ascii="宋体" w:hAnsi="宋体" w:cs="宋体" w:eastAsia="宋体" w:hint="default"/>
                <w:sz w:val="21"/>
                <w:szCs w:val="21"/>
              </w:rPr>
            </w:pPr>
            <w:r>
              <w:rPr>
                <w:rFonts w:ascii="宋体"/>
                <w:sz w:val="21"/>
              </w:rPr>
              <w:t>.76</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828,768,613.71</w:t>
            </w:r>
          </w:p>
        </w:tc>
      </w:tr>
      <w:tr>
        <w:trPr>
          <w:trHeight w:val="545"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exact"/>
              <w:ind w:left="217" w:right="0"/>
              <w:jc w:val="left"/>
              <w:rPr>
                <w:rFonts w:ascii="宋体" w:hAnsi="宋体" w:cs="宋体" w:eastAsia="宋体" w:hint="default"/>
                <w:sz w:val="21"/>
                <w:szCs w:val="21"/>
              </w:rPr>
            </w:pPr>
            <w:r>
              <w:rPr>
                <w:rFonts w:ascii="宋体" w:hAnsi="宋体" w:cs="宋体" w:eastAsia="宋体" w:hint="default"/>
                <w:spacing w:val="21"/>
                <w:sz w:val="21"/>
                <w:szCs w:val="21"/>
              </w:rPr>
              <w:t>集装箱码头及相</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428" w:right="0"/>
              <w:jc w:val="left"/>
              <w:rPr>
                <w:rFonts w:ascii="宋体" w:hAnsi="宋体" w:cs="宋体" w:eastAsia="宋体" w:hint="default"/>
                <w:sz w:val="21"/>
                <w:szCs w:val="21"/>
              </w:rPr>
            </w:pPr>
            <w:r>
              <w:rPr>
                <w:rFonts w:ascii="宋体" w:hAnsi="宋体" w:cs="宋体" w:eastAsia="宋体" w:hint="default"/>
                <w:sz w:val="21"/>
                <w:szCs w:val="21"/>
              </w:rPr>
              <w:t>关物流业务</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right"/>
              <w:rPr>
                <w:rFonts w:ascii="宋体" w:hAnsi="宋体" w:cs="宋体" w:eastAsia="宋体" w:hint="default"/>
                <w:sz w:val="21"/>
                <w:szCs w:val="21"/>
              </w:rPr>
            </w:pPr>
            <w:r>
              <w:rPr>
                <w:rFonts w:ascii="宋体"/>
                <w:spacing w:val="-1"/>
                <w:sz w:val="21"/>
              </w:rPr>
              <w:t>42,460,317.1</w:t>
            </w:r>
          </w:p>
          <w:p>
            <w:pPr>
              <w:pStyle w:val="TableParagraph"/>
              <w:spacing w:line="274" w:lineRule="exact"/>
              <w:ind w:right="53"/>
              <w:jc w:val="right"/>
              <w:rPr>
                <w:rFonts w:ascii="宋体" w:hAnsi="宋体" w:cs="宋体" w:eastAsia="宋体" w:hint="default"/>
                <w:sz w:val="21"/>
                <w:szCs w:val="21"/>
              </w:rPr>
            </w:pPr>
            <w:r>
              <w:rPr>
                <w:rFonts w:ascii="宋体"/>
                <w:w w:val="100"/>
                <w:sz w:val="21"/>
              </w:rPr>
              <w:t>5</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13,074,539.19</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25,688,490.48</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15,689,446.68</w:t>
            </w:r>
          </w:p>
        </w:tc>
      </w:tr>
      <w:tr>
        <w:trPr>
          <w:trHeight w:val="545"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exact"/>
              <w:ind w:left="428" w:right="0" w:hanging="212"/>
              <w:jc w:val="left"/>
              <w:rPr>
                <w:rFonts w:ascii="宋体" w:hAnsi="宋体" w:cs="宋体" w:eastAsia="宋体" w:hint="default"/>
                <w:sz w:val="21"/>
                <w:szCs w:val="21"/>
              </w:rPr>
            </w:pPr>
            <w:r>
              <w:rPr>
                <w:rFonts w:ascii="宋体" w:hAnsi="宋体" w:cs="宋体" w:eastAsia="宋体" w:hint="default"/>
                <w:spacing w:val="21"/>
                <w:sz w:val="21"/>
                <w:szCs w:val="21"/>
              </w:rPr>
              <w:t>杂货码头及相关</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428" w:right="0"/>
              <w:jc w:val="left"/>
              <w:rPr>
                <w:rFonts w:ascii="宋体" w:hAnsi="宋体" w:cs="宋体" w:eastAsia="宋体" w:hint="default"/>
                <w:sz w:val="21"/>
                <w:szCs w:val="21"/>
              </w:rPr>
            </w:pPr>
            <w:r>
              <w:rPr>
                <w:rFonts w:ascii="宋体" w:hAnsi="宋体" w:cs="宋体" w:eastAsia="宋体" w:hint="default"/>
                <w:spacing w:val="-8"/>
                <w:sz w:val="21"/>
                <w:szCs w:val="21"/>
              </w:rPr>
              <w:t>物流、贸易业务</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right"/>
              <w:rPr>
                <w:rFonts w:ascii="宋体" w:hAnsi="宋体" w:cs="宋体" w:eastAsia="宋体" w:hint="default"/>
                <w:sz w:val="21"/>
                <w:szCs w:val="21"/>
              </w:rPr>
            </w:pPr>
            <w:r>
              <w:rPr>
                <w:rFonts w:ascii="宋体"/>
                <w:spacing w:val="-1"/>
                <w:sz w:val="21"/>
              </w:rPr>
              <w:t>355,586,774.</w:t>
            </w:r>
          </w:p>
          <w:p>
            <w:pPr>
              <w:pStyle w:val="TableParagraph"/>
              <w:spacing w:line="274" w:lineRule="exact"/>
              <w:ind w:right="53"/>
              <w:jc w:val="right"/>
              <w:rPr>
                <w:rFonts w:ascii="宋体" w:hAnsi="宋体" w:cs="宋体" w:eastAsia="宋体" w:hint="default"/>
                <w:sz w:val="21"/>
                <w:szCs w:val="21"/>
              </w:rPr>
            </w:pPr>
            <w:r>
              <w:rPr>
                <w:rFonts w:ascii="宋体"/>
                <w:sz w:val="21"/>
              </w:rPr>
              <w:t>69</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exact"/>
              <w:ind w:right="53"/>
              <w:jc w:val="right"/>
              <w:rPr>
                <w:rFonts w:ascii="宋体" w:hAnsi="宋体" w:cs="宋体" w:eastAsia="宋体" w:hint="default"/>
                <w:sz w:val="21"/>
                <w:szCs w:val="21"/>
              </w:rPr>
            </w:pPr>
            <w:r>
              <w:rPr>
                <w:rFonts w:ascii="宋体"/>
                <w:spacing w:val="-1"/>
                <w:sz w:val="21"/>
              </w:rPr>
              <w:t>364,320,203.0</w:t>
            </w:r>
          </w:p>
          <w:p>
            <w:pPr>
              <w:pStyle w:val="TableParagraph"/>
              <w:spacing w:line="274" w:lineRule="exact"/>
              <w:ind w:right="55"/>
              <w:jc w:val="right"/>
              <w:rPr>
                <w:rFonts w:ascii="宋体" w:hAnsi="宋体" w:cs="宋体" w:eastAsia="宋体" w:hint="default"/>
                <w:sz w:val="21"/>
                <w:szCs w:val="21"/>
              </w:rPr>
            </w:pPr>
            <w:r>
              <w:rPr>
                <w:rFonts w:ascii="宋体"/>
                <w:w w:val="100"/>
                <w:sz w:val="21"/>
              </w:rPr>
              <w:t>9</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319,213,996.4</w:t>
            </w:r>
          </w:p>
          <w:p>
            <w:pPr>
              <w:pStyle w:val="TableParagraph"/>
              <w:spacing w:line="274" w:lineRule="exact"/>
              <w:ind w:right="-20"/>
              <w:jc w:val="right"/>
              <w:rPr>
                <w:rFonts w:ascii="宋体" w:hAnsi="宋体" w:cs="宋体" w:eastAsia="宋体" w:hint="default"/>
                <w:sz w:val="21"/>
                <w:szCs w:val="21"/>
              </w:rPr>
            </w:pPr>
            <w:r>
              <w:rPr>
                <w:rFonts w:ascii="宋体"/>
                <w:w w:val="100"/>
                <w:sz w:val="21"/>
              </w:rPr>
              <w:t>5</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361,517,735.34</w:t>
            </w:r>
          </w:p>
        </w:tc>
      </w:tr>
      <w:tr>
        <w:trPr>
          <w:trHeight w:val="545"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1" w:lineRule="exact"/>
              <w:ind w:left="217" w:right="0"/>
              <w:jc w:val="left"/>
              <w:rPr>
                <w:rFonts w:ascii="宋体" w:hAnsi="宋体" w:cs="宋体" w:eastAsia="宋体" w:hint="default"/>
                <w:sz w:val="21"/>
                <w:szCs w:val="21"/>
              </w:rPr>
            </w:pPr>
            <w:r>
              <w:rPr>
                <w:rFonts w:ascii="宋体" w:hAnsi="宋体" w:cs="宋体" w:eastAsia="宋体" w:hint="default"/>
                <w:spacing w:val="21"/>
                <w:sz w:val="21"/>
                <w:szCs w:val="21"/>
              </w:rPr>
              <w:t>矿石码头及相关</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5" w:lineRule="exact"/>
              <w:ind w:left="428" w:right="0"/>
              <w:jc w:val="left"/>
              <w:rPr>
                <w:rFonts w:ascii="宋体" w:hAnsi="宋体" w:cs="宋体" w:eastAsia="宋体" w:hint="default"/>
                <w:sz w:val="21"/>
                <w:szCs w:val="21"/>
              </w:rPr>
            </w:pPr>
            <w:r>
              <w:rPr>
                <w:rFonts w:ascii="宋体" w:hAnsi="宋体" w:cs="宋体" w:eastAsia="宋体" w:hint="default"/>
                <w:sz w:val="21"/>
                <w:szCs w:val="21"/>
              </w:rPr>
              <w:t>物流业务</w:t>
            </w:r>
          </w:p>
        </w:tc>
        <w:tc>
          <w:tcPr>
            <w:tcW w:w="1469" w:type="dxa"/>
            <w:tcBorders>
              <w:top w:val="nil" w:sz="6" w:space="0" w:color="auto"/>
              <w:left w:val="nil" w:sz="6" w:space="0" w:color="auto"/>
              <w:bottom w:val="nil" w:sz="6" w:space="0" w:color="auto"/>
              <w:right w:val="nil" w:sz="6" w:space="0" w:color="auto"/>
            </w:tcBorders>
          </w:tcPr>
          <w:p>
            <w:pPr>
              <w:pStyle w:val="TableParagraph"/>
              <w:spacing w:line="241" w:lineRule="exact"/>
              <w:ind w:right="50"/>
              <w:jc w:val="right"/>
              <w:rPr>
                <w:rFonts w:ascii="宋体" w:hAnsi="宋体" w:cs="宋体" w:eastAsia="宋体" w:hint="default"/>
                <w:sz w:val="21"/>
                <w:szCs w:val="21"/>
              </w:rPr>
            </w:pPr>
            <w:r>
              <w:rPr>
                <w:rFonts w:ascii="宋体"/>
                <w:spacing w:val="-1"/>
                <w:sz w:val="21"/>
              </w:rPr>
              <w:t>385,757,321.</w:t>
            </w:r>
          </w:p>
          <w:p>
            <w:pPr>
              <w:pStyle w:val="TableParagraph"/>
              <w:spacing w:line="275" w:lineRule="exact"/>
              <w:ind w:right="53"/>
              <w:jc w:val="right"/>
              <w:rPr>
                <w:rFonts w:ascii="宋体" w:hAnsi="宋体" w:cs="宋体" w:eastAsia="宋体" w:hint="default"/>
                <w:sz w:val="21"/>
                <w:szCs w:val="21"/>
              </w:rPr>
            </w:pPr>
            <w:r>
              <w:rPr>
                <w:rFonts w:ascii="宋体"/>
                <w:sz w:val="21"/>
              </w:rPr>
              <w:t>36</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236,786,402.5</w:t>
            </w:r>
          </w:p>
          <w:p>
            <w:pPr>
              <w:pStyle w:val="TableParagraph"/>
              <w:spacing w:line="275" w:lineRule="exact"/>
              <w:ind w:right="55"/>
              <w:jc w:val="right"/>
              <w:rPr>
                <w:rFonts w:ascii="宋体" w:hAnsi="宋体" w:cs="宋体" w:eastAsia="宋体" w:hint="default"/>
                <w:sz w:val="21"/>
                <w:szCs w:val="21"/>
              </w:rPr>
            </w:pPr>
            <w:r>
              <w:rPr>
                <w:rFonts w:ascii="宋体"/>
                <w:w w:val="100"/>
                <w:sz w:val="21"/>
              </w:rPr>
              <w:t>3</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264,104,606.9</w:t>
            </w:r>
          </w:p>
          <w:p>
            <w:pPr>
              <w:pStyle w:val="TableParagraph"/>
              <w:spacing w:line="275" w:lineRule="exact"/>
              <w:ind w:right="-20"/>
              <w:jc w:val="right"/>
              <w:rPr>
                <w:rFonts w:ascii="宋体" w:hAnsi="宋体" w:cs="宋体" w:eastAsia="宋体" w:hint="default"/>
                <w:sz w:val="21"/>
                <w:szCs w:val="21"/>
              </w:rPr>
            </w:pPr>
            <w:r>
              <w:rPr>
                <w:rFonts w:ascii="宋体"/>
                <w:w w:val="100"/>
                <w:sz w:val="21"/>
              </w:rPr>
              <w:t>4</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231,594,210.45</w:t>
            </w:r>
          </w:p>
        </w:tc>
      </w:tr>
      <w:tr>
        <w:trPr>
          <w:trHeight w:val="545"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exact"/>
              <w:ind w:left="217" w:right="0"/>
              <w:jc w:val="left"/>
              <w:rPr>
                <w:rFonts w:ascii="宋体" w:hAnsi="宋体" w:cs="宋体" w:eastAsia="宋体" w:hint="default"/>
                <w:sz w:val="21"/>
                <w:szCs w:val="21"/>
              </w:rPr>
            </w:pPr>
            <w:r>
              <w:rPr>
                <w:rFonts w:ascii="宋体" w:hAnsi="宋体" w:cs="宋体" w:eastAsia="宋体" w:hint="default"/>
                <w:sz w:val="21"/>
                <w:szCs w:val="21"/>
              </w:rPr>
              <w:t>粮食码头及相关</w:t>
            </w:r>
          </w:p>
          <w:p>
            <w:pPr>
              <w:pStyle w:val="TableParagraph"/>
              <w:spacing w:line="274" w:lineRule="exact"/>
              <w:ind w:left="428" w:right="0"/>
              <w:jc w:val="left"/>
              <w:rPr>
                <w:rFonts w:ascii="宋体" w:hAnsi="宋体" w:cs="宋体" w:eastAsia="宋体" w:hint="default"/>
                <w:sz w:val="21"/>
                <w:szCs w:val="21"/>
              </w:rPr>
            </w:pPr>
            <w:r>
              <w:rPr>
                <w:rFonts w:ascii="宋体" w:hAnsi="宋体" w:cs="宋体" w:eastAsia="宋体" w:hint="default"/>
                <w:spacing w:val="-8"/>
                <w:sz w:val="21"/>
                <w:szCs w:val="21"/>
              </w:rPr>
              <w:t>物流、贸易业务</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right"/>
              <w:rPr>
                <w:rFonts w:ascii="宋体" w:hAnsi="宋体" w:cs="宋体" w:eastAsia="宋体" w:hint="default"/>
                <w:sz w:val="21"/>
                <w:szCs w:val="21"/>
              </w:rPr>
            </w:pPr>
            <w:r>
              <w:rPr>
                <w:rFonts w:ascii="宋体"/>
                <w:spacing w:val="-1"/>
                <w:sz w:val="21"/>
              </w:rPr>
              <w:t>189,321,619.</w:t>
            </w:r>
          </w:p>
          <w:p>
            <w:pPr>
              <w:pStyle w:val="TableParagraph"/>
              <w:spacing w:line="274" w:lineRule="exact"/>
              <w:ind w:right="53"/>
              <w:jc w:val="right"/>
              <w:rPr>
                <w:rFonts w:ascii="宋体" w:hAnsi="宋体" w:cs="宋体" w:eastAsia="宋体" w:hint="default"/>
                <w:sz w:val="21"/>
                <w:szCs w:val="21"/>
              </w:rPr>
            </w:pPr>
            <w:r>
              <w:rPr>
                <w:rFonts w:ascii="宋体"/>
                <w:sz w:val="21"/>
              </w:rPr>
              <w:t>17</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exact"/>
              <w:ind w:right="53"/>
              <w:jc w:val="right"/>
              <w:rPr>
                <w:rFonts w:ascii="宋体" w:hAnsi="宋体" w:cs="宋体" w:eastAsia="宋体" w:hint="default"/>
                <w:sz w:val="21"/>
                <w:szCs w:val="21"/>
              </w:rPr>
            </w:pPr>
            <w:r>
              <w:rPr>
                <w:rFonts w:ascii="宋体"/>
                <w:spacing w:val="-1"/>
                <w:sz w:val="21"/>
              </w:rPr>
              <w:t>137,344,130.7</w:t>
            </w:r>
          </w:p>
          <w:p>
            <w:pPr>
              <w:pStyle w:val="TableParagraph"/>
              <w:spacing w:line="274" w:lineRule="exact"/>
              <w:ind w:right="55"/>
              <w:jc w:val="right"/>
              <w:rPr>
                <w:rFonts w:ascii="宋体" w:hAnsi="宋体" w:cs="宋体" w:eastAsia="宋体" w:hint="default"/>
                <w:sz w:val="21"/>
                <w:szCs w:val="21"/>
              </w:rPr>
            </w:pPr>
            <w:r>
              <w:rPr>
                <w:rFonts w:ascii="宋体"/>
                <w:w w:val="100"/>
                <w:sz w:val="21"/>
              </w:rPr>
              <w:t>9</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122,194,335.7</w:t>
            </w:r>
          </w:p>
          <w:p>
            <w:pPr>
              <w:pStyle w:val="TableParagraph"/>
              <w:spacing w:line="274" w:lineRule="exact"/>
              <w:ind w:right="-20"/>
              <w:jc w:val="right"/>
              <w:rPr>
                <w:rFonts w:ascii="宋体" w:hAnsi="宋体" w:cs="宋体" w:eastAsia="宋体" w:hint="default"/>
                <w:sz w:val="21"/>
                <w:szCs w:val="21"/>
              </w:rPr>
            </w:pPr>
            <w:r>
              <w:rPr>
                <w:rFonts w:ascii="宋体"/>
                <w:w w:val="100"/>
                <w:sz w:val="21"/>
              </w:rPr>
              <w:t>1</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146,983,873.70</w:t>
            </w:r>
          </w:p>
        </w:tc>
      </w:tr>
      <w:tr>
        <w:trPr>
          <w:trHeight w:val="545"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exact"/>
              <w:ind w:left="187" w:right="0"/>
              <w:jc w:val="center"/>
              <w:rPr>
                <w:rFonts w:ascii="宋体" w:hAnsi="宋体" w:cs="宋体" w:eastAsia="宋体" w:hint="default"/>
                <w:sz w:val="21"/>
                <w:szCs w:val="21"/>
              </w:rPr>
            </w:pPr>
            <w:r>
              <w:rPr>
                <w:rFonts w:ascii="宋体" w:hAnsi="宋体" w:cs="宋体" w:eastAsia="宋体" w:hint="default"/>
                <w:spacing w:val="21"/>
                <w:sz w:val="21"/>
                <w:szCs w:val="21"/>
              </w:rPr>
              <w:t>客运滚装码头及</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09" w:right="0"/>
              <w:jc w:val="center"/>
              <w:rPr>
                <w:rFonts w:ascii="宋体" w:hAnsi="宋体" w:cs="宋体" w:eastAsia="宋体" w:hint="default"/>
                <w:sz w:val="21"/>
                <w:szCs w:val="21"/>
              </w:rPr>
            </w:pPr>
            <w:r>
              <w:rPr>
                <w:rFonts w:ascii="宋体" w:hAnsi="宋体" w:cs="宋体" w:eastAsia="宋体" w:hint="default"/>
                <w:sz w:val="21"/>
                <w:szCs w:val="21"/>
              </w:rPr>
              <w:t>相关物流业务</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right"/>
              <w:rPr>
                <w:rFonts w:ascii="宋体" w:hAnsi="宋体" w:cs="宋体" w:eastAsia="宋体" w:hint="default"/>
                <w:sz w:val="21"/>
                <w:szCs w:val="21"/>
              </w:rPr>
            </w:pPr>
            <w:r>
              <w:rPr>
                <w:rFonts w:ascii="宋体"/>
                <w:spacing w:val="-1"/>
                <w:sz w:val="21"/>
              </w:rPr>
              <w:t>107,874,790.</w:t>
            </w:r>
          </w:p>
          <w:p>
            <w:pPr>
              <w:pStyle w:val="TableParagraph"/>
              <w:spacing w:line="274" w:lineRule="exact"/>
              <w:ind w:right="53"/>
              <w:jc w:val="right"/>
              <w:rPr>
                <w:rFonts w:ascii="宋体" w:hAnsi="宋体" w:cs="宋体" w:eastAsia="宋体" w:hint="default"/>
                <w:sz w:val="21"/>
                <w:szCs w:val="21"/>
              </w:rPr>
            </w:pPr>
            <w:r>
              <w:rPr>
                <w:rFonts w:ascii="宋体"/>
                <w:sz w:val="21"/>
              </w:rPr>
              <w:t>70</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75,402,074.11</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95,288,691.86</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69,678,953.51</w:t>
            </w:r>
          </w:p>
        </w:tc>
      </w:tr>
      <w:tr>
        <w:trPr>
          <w:trHeight w:val="545"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exact"/>
              <w:ind w:left="217" w:right="0"/>
              <w:jc w:val="left"/>
              <w:rPr>
                <w:rFonts w:ascii="宋体" w:hAnsi="宋体" w:cs="宋体" w:eastAsia="宋体" w:hint="default"/>
                <w:sz w:val="21"/>
                <w:szCs w:val="21"/>
              </w:rPr>
            </w:pPr>
            <w:r>
              <w:rPr>
                <w:rFonts w:ascii="宋体" w:hAnsi="宋体" w:cs="宋体" w:eastAsia="宋体" w:hint="default"/>
                <w:spacing w:val="21"/>
                <w:sz w:val="21"/>
                <w:szCs w:val="21"/>
              </w:rPr>
              <w:t>港口增值及支持</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217" w:right="0"/>
              <w:jc w:val="left"/>
              <w:rPr>
                <w:rFonts w:ascii="宋体" w:hAnsi="宋体" w:cs="宋体" w:eastAsia="宋体" w:hint="default"/>
                <w:sz w:val="21"/>
                <w:szCs w:val="21"/>
              </w:rPr>
            </w:pPr>
            <w:r>
              <w:rPr>
                <w:rFonts w:ascii="宋体" w:hAnsi="宋体" w:cs="宋体" w:eastAsia="宋体" w:hint="default"/>
                <w:sz w:val="21"/>
                <w:szCs w:val="21"/>
              </w:rPr>
              <w:t>业务</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right"/>
              <w:rPr>
                <w:rFonts w:ascii="宋体" w:hAnsi="宋体" w:cs="宋体" w:eastAsia="宋体" w:hint="default"/>
                <w:sz w:val="21"/>
                <w:szCs w:val="21"/>
              </w:rPr>
            </w:pPr>
            <w:r>
              <w:rPr>
                <w:rFonts w:ascii="宋体"/>
                <w:spacing w:val="-1"/>
                <w:sz w:val="21"/>
              </w:rPr>
              <w:t>664,805,271.</w:t>
            </w:r>
          </w:p>
          <w:p>
            <w:pPr>
              <w:pStyle w:val="TableParagraph"/>
              <w:spacing w:line="274" w:lineRule="exact"/>
              <w:ind w:right="53"/>
              <w:jc w:val="right"/>
              <w:rPr>
                <w:rFonts w:ascii="宋体" w:hAnsi="宋体" w:cs="宋体" w:eastAsia="宋体" w:hint="default"/>
                <w:sz w:val="21"/>
                <w:szCs w:val="21"/>
              </w:rPr>
            </w:pPr>
            <w:r>
              <w:rPr>
                <w:rFonts w:ascii="宋体"/>
                <w:sz w:val="21"/>
              </w:rPr>
              <w:t>37</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exact"/>
              <w:ind w:right="53"/>
              <w:jc w:val="right"/>
              <w:rPr>
                <w:rFonts w:ascii="宋体" w:hAnsi="宋体" w:cs="宋体" w:eastAsia="宋体" w:hint="default"/>
                <w:sz w:val="21"/>
                <w:szCs w:val="21"/>
              </w:rPr>
            </w:pPr>
            <w:r>
              <w:rPr>
                <w:rFonts w:ascii="宋体"/>
                <w:spacing w:val="-1"/>
                <w:sz w:val="21"/>
              </w:rPr>
              <w:t>524,000,801.6</w:t>
            </w:r>
          </w:p>
          <w:p>
            <w:pPr>
              <w:pStyle w:val="TableParagraph"/>
              <w:spacing w:line="274" w:lineRule="exact"/>
              <w:ind w:right="55"/>
              <w:jc w:val="right"/>
              <w:rPr>
                <w:rFonts w:ascii="宋体" w:hAnsi="宋体" w:cs="宋体" w:eastAsia="宋体" w:hint="default"/>
                <w:sz w:val="21"/>
                <w:szCs w:val="21"/>
              </w:rPr>
            </w:pPr>
            <w:r>
              <w:rPr>
                <w:rFonts w:ascii="宋体"/>
                <w:w w:val="100"/>
                <w:sz w:val="21"/>
              </w:rPr>
              <w:t>5</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578,093,373.1</w:t>
            </w:r>
          </w:p>
          <w:p>
            <w:pPr>
              <w:pStyle w:val="TableParagraph"/>
              <w:spacing w:line="274" w:lineRule="exact"/>
              <w:ind w:right="-20"/>
              <w:jc w:val="right"/>
              <w:rPr>
                <w:rFonts w:ascii="宋体" w:hAnsi="宋体" w:cs="宋体" w:eastAsia="宋体" w:hint="default"/>
                <w:sz w:val="21"/>
                <w:szCs w:val="21"/>
              </w:rPr>
            </w:pPr>
            <w:r>
              <w:rPr>
                <w:rFonts w:ascii="宋体"/>
                <w:w w:val="100"/>
                <w:sz w:val="21"/>
              </w:rPr>
              <w:t>5</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435,113,849.04</w:t>
            </w:r>
          </w:p>
        </w:tc>
      </w:tr>
      <w:tr>
        <w:trPr>
          <w:trHeight w:val="548"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exact"/>
              <w:ind w:right="50"/>
              <w:jc w:val="right"/>
              <w:rPr>
                <w:rFonts w:ascii="宋体" w:hAnsi="宋体" w:cs="宋体" w:eastAsia="宋体" w:hint="default"/>
                <w:sz w:val="21"/>
                <w:szCs w:val="21"/>
              </w:rPr>
            </w:pPr>
            <w:r>
              <w:rPr>
                <w:rFonts w:ascii="宋体"/>
                <w:spacing w:val="-1"/>
                <w:sz w:val="21"/>
              </w:rPr>
              <w:t>136,839,122.</w:t>
            </w:r>
          </w:p>
          <w:p>
            <w:pPr>
              <w:pStyle w:val="TableParagraph"/>
              <w:spacing w:line="274" w:lineRule="exact"/>
              <w:ind w:right="53"/>
              <w:jc w:val="right"/>
              <w:rPr>
                <w:rFonts w:ascii="宋体" w:hAnsi="宋体" w:cs="宋体" w:eastAsia="宋体" w:hint="default"/>
                <w:sz w:val="21"/>
                <w:szCs w:val="21"/>
              </w:rPr>
            </w:pPr>
            <w:r>
              <w:rPr>
                <w:rFonts w:ascii="宋体"/>
                <w:sz w:val="21"/>
              </w:rPr>
              <w:t>35</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89,887,655.38</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129,486,453.4</w:t>
            </w:r>
          </w:p>
          <w:p>
            <w:pPr>
              <w:pStyle w:val="TableParagraph"/>
              <w:spacing w:line="274" w:lineRule="exact"/>
              <w:ind w:right="-20"/>
              <w:jc w:val="right"/>
              <w:rPr>
                <w:rFonts w:ascii="宋体" w:hAnsi="宋体" w:cs="宋体" w:eastAsia="宋体" w:hint="default"/>
                <w:sz w:val="21"/>
                <w:szCs w:val="21"/>
              </w:rPr>
            </w:pPr>
            <w:r>
              <w:rPr>
                <w:rFonts w:ascii="宋体"/>
                <w:w w:val="100"/>
                <w:sz w:val="21"/>
              </w:rPr>
              <w:t>3</w:t>
            </w:r>
          </w:p>
        </w:tc>
        <w:tc>
          <w:tcPr>
            <w:tcW w:w="1829" w:type="dxa"/>
            <w:tcBorders>
              <w:top w:val="nil" w:sz="6" w:space="0" w:color="auto"/>
              <w:left w:val="nil" w:sz="6" w:space="0" w:color="auto"/>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spacing w:val="-1"/>
                <w:sz w:val="21"/>
              </w:rPr>
              <w:t>79,855,696.30</w:t>
            </w:r>
          </w:p>
        </w:tc>
      </w:tr>
      <w:tr>
        <w:trPr>
          <w:trHeight w:val="566"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50"/>
              <w:jc w:val="right"/>
              <w:rPr>
                <w:rFonts w:ascii="宋体" w:hAnsi="宋体" w:cs="宋体" w:eastAsia="宋体" w:hint="default"/>
                <w:sz w:val="21"/>
                <w:szCs w:val="21"/>
              </w:rPr>
            </w:pPr>
            <w:r>
              <w:rPr>
                <w:rFonts w:ascii="宋体"/>
                <w:spacing w:val="-1"/>
                <w:sz w:val="21"/>
              </w:rPr>
              <w:t>3,056,488,09</w:t>
            </w:r>
          </w:p>
          <w:p>
            <w:pPr>
              <w:pStyle w:val="TableParagraph"/>
              <w:spacing w:line="274" w:lineRule="exact"/>
              <w:ind w:right="50"/>
              <w:jc w:val="right"/>
              <w:rPr>
                <w:rFonts w:ascii="宋体" w:hAnsi="宋体" w:cs="宋体" w:eastAsia="宋体" w:hint="default"/>
                <w:sz w:val="21"/>
                <w:szCs w:val="21"/>
              </w:rPr>
            </w:pPr>
            <w:r>
              <w:rPr>
                <w:rFonts w:ascii="宋体"/>
                <w:sz w:val="21"/>
              </w:rPr>
              <w:t>8.47</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single" w:sz="2" w:space="0" w:color="000000"/>
              <w:left w:val="nil" w:sz="6" w:space="0" w:color="auto"/>
              <w:bottom w:val="single" w:sz="12" w:space="0" w:color="000000"/>
              <w:right w:val="nil" w:sz="6" w:space="0" w:color="auto"/>
            </w:tcBorders>
          </w:tcPr>
          <w:p>
            <w:pPr>
              <w:pStyle w:val="TableParagraph"/>
              <w:spacing w:line="245" w:lineRule="exact"/>
              <w:ind w:right="53"/>
              <w:jc w:val="right"/>
              <w:rPr>
                <w:rFonts w:ascii="宋体" w:hAnsi="宋体" w:cs="宋体" w:eastAsia="宋体" w:hint="default"/>
                <w:sz w:val="21"/>
                <w:szCs w:val="21"/>
              </w:rPr>
            </w:pPr>
            <w:r>
              <w:rPr>
                <w:rFonts w:ascii="宋体"/>
                <w:spacing w:val="-1"/>
                <w:sz w:val="21"/>
              </w:rPr>
              <w:t>2,200,448,686</w:t>
            </w:r>
          </w:p>
          <w:p>
            <w:pPr>
              <w:pStyle w:val="TableParagraph"/>
              <w:spacing w:line="274" w:lineRule="exact"/>
              <w:ind w:right="53"/>
              <w:jc w:val="right"/>
              <w:rPr>
                <w:rFonts w:ascii="宋体" w:hAnsi="宋体" w:cs="宋体" w:eastAsia="宋体" w:hint="default"/>
                <w:sz w:val="21"/>
                <w:szCs w:val="21"/>
              </w:rPr>
            </w:pPr>
            <w:r>
              <w:rPr>
                <w:rFonts w:ascii="宋体"/>
                <w:sz w:val="21"/>
              </w:rPr>
              <w:t>.95</w:t>
            </w: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single" w:sz="4" w:space="0" w:color="000000"/>
              <w:left w:val="nil" w:sz="6" w:space="0" w:color="auto"/>
              <w:bottom w:val="single" w:sz="12" w:space="0" w:color="000000"/>
              <w:right w:val="nil" w:sz="6" w:space="0" w:color="auto"/>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2,993,662,724</w:t>
            </w:r>
          </w:p>
          <w:p>
            <w:pPr>
              <w:pStyle w:val="TableParagraph"/>
              <w:spacing w:line="274" w:lineRule="exact"/>
              <w:ind w:right="-22"/>
              <w:jc w:val="right"/>
              <w:rPr>
                <w:rFonts w:ascii="宋体" w:hAnsi="宋体" w:cs="宋体" w:eastAsia="宋体" w:hint="default"/>
                <w:sz w:val="21"/>
                <w:szCs w:val="21"/>
              </w:rPr>
            </w:pPr>
            <w:r>
              <w:rPr>
                <w:rFonts w:ascii="宋体"/>
                <w:sz w:val="21"/>
              </w:rPr>
              <w:t>.78</w:t>
            </w:r>
          </w:p>
        </w:tc>
        <w:tc>
          <w:tcPr>
            <w:tcW w:w="1829" w:type="dxa"/>
            <w:tcBorders>
              <w:top w:val="single" w:sz="2" w:space="0" w:color="000000"/>
              <w:left w:val="nil" w:sz="6" w:space="0" w:color="auto"/>
              <w:bottom w:val="single" w:sz="12" w:space="0" w:color="000000"/>
              <w:right w:val="nil" w:sz="6" w:space="0" w:color="auto"/>
            </w:tcBorders>
          </w:tcPr>
          <w:p>
            <w:pPr>
              <w:pStyle w:val="TableParagraph"/>
              <w:spacing w:line="245" w:lineRule="exact"/>
              <w:ind w:right="53"/>
              <w:jc w:val="right"/>
              <w:rPr>
                <w:rFonts w:ascii="宋体" w:hAnsi="宋体" w:cs="宋体" w:eastAsia="宋体" w:hint="default"/>
                <w:sz w:val="21"/>
                <w:szCs w:val="21"/>
              </w:rPr>
            </w:pPr>
            <w:r>
              <w:rPr>
                <w:rFonts w:ascii="宋体"/>
                <w:spacing w:val="-1"/>
                <w:sz w:val="21"/>
              </w:rPr>
              <w:t>2,169,202,378.</w:t>
            </w:r>
          </w:p>
          <w:p>
            <w:pPr>
              <w:pStyle w:val="TableParagraph"/>
              <w:spacing w:line="274" w:lineRule="exact"/>
              <w:ind w:right="55"/>
              <w:jc w:val="right"/>
              <w:rPr>
                <w:rFonts w:ascii="宋体" w:hAnsi="宋体" w:cs="宋体" w:eastAsia="宋体" w:hint="default"/>
                <w:sz w:val="21"/>
                <w:szCs w:val="21"/>
              </w:rPr>
            </w:pPr>
            <w:r>
              <w:rPr>
                <w:rFonts w:ascii="宋体"/>
                <w:sz w:val="21"/>
              </w:rPr>
              <w:t>73</w:t>
            </w:r>
          </w:p>
        </w:tc>
      </w:tr>
      <w:tr>
        <w:trPr>
          <w:trHeight w:val="696" w:hRule="exact"/>
        </w:trPr>
        <w:tc>
          <w:tcPr>
            <w:tcW w:w="7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21"/>
                <w:szCs w:val="21"/>
              </w:rPr>
            </w:pPr>
            <w:r>
              <w:rPr>
                <w:rFonts w:ascii="宋体"/>
                <w:sz w:val="21"/>
              </w:rPr>
              <w:t>(b)</w:t>
            </w:r>
          </w:p>
        </w:tc>
        <w:tc>
          <w:tcPr>
            <w:tcW w:w="33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收入按类型列示如下：</w:t>
            </w:r>
          </w:p>
        </w:tc>
        <w:tc>
          <w:tcPr>
            <w:tcW w:w="139" w:type="dxa"/>
            <w:tcBorders>
              <w:top w:val="nil" w:sz="6" w:space="0" w:color="auto"/>
              <w:left w:val="nil" w:sz="6" w:space="0" w:color="auto"/>
              <w:bottom w:val="nil" w:sz="6" w:space="0" w:color="auto"/>
              <w:right w:val="nil" w:sz="6" w:space="0" w:color="auto"/>
            </w:tcBorders>
          </w:tcPr>
          <w:p>
            <w:pPr/>
          </w:p>
        </w:tc>
        <w:tc>
          <w:tcPr>
            <w:tcW w:w="1539" w:type="dxa"/>
            <w:tcBorders>
              <w:top w:val="single" w:sz="1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462" w:type="dxa"/>
            <w:tcBorders>
              <w:top w:val="single" w:sz="12" w:space="0" w:color="000000"/>
              <w:left w:val="nil" w:sz="6" w:space="0" w:color="auto"/>
              <w:bottom w:val="nil" w:sz="6" w:space="0" w:color="auto"/>
              <w:right w:val="nil" w:sz="6" w:space="0" w:color="auto"/>
            </w:tcBorders>
          </w:tcPr>
          <w:p>
            <w:pPr/>
          </w:p>
        </w:tc>
        <w:tc>
          <w:tcPr>
            <w:tcW w:w="1829" w:type="dxa"/>
            <w:tcBorders>
              <w:top w:val="single" w:sz="12" w:space="0" w:color="000000"/>
              <w:left w:val="nil" w:sz="6" w:space="0" w:color="auto"/>
              <w:bottom w:val="nil" w:sz="6" w:space="0" w:color="auto"/>
              <w:right w:val="nil" w:sz="6" w:space="0" w:color="auto"/>
            </w:tcBorders>
          </w:tcPr>
          <w:p>
            <w:pPr/>
          </w:p>
        </w:tc>
      </w:tr>
      <w:tr>
        <w:trPr>
          <w:trHeight w:val="545"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163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67"/>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9"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76" w:right="0"/>
              <w:jc w:val="left"/>
              <w:rPr>
                <w:rFonts w:ascii="宋体" w:hAnsi="宋体" w:cs="宋体" w:eastAsia="宋体" w:hint="default"/>
                <w:sz w:val="21"/>
                <w:szCs w:val="21"/>
              </w:rPr>
            </w:pPr>
            <w:r>
              <w:rPr>
                <w:rFonts w:ascii="宋体" w:hAnsi="宋体" w:cs="宋体" w:eastAsia="宋体" w:hint="default"/>
                <w:sz w:val="21"/>
                <w:szCs w:val="21"/>
              </w:rPr>
              <w:t>装卸收入</w:t>
            </w: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842" w:right="0"/>
              <w:jc w:val="left"/>
              <w:rPr>
                <w:rFonts w:ascii="宋体" w:hAnsi="宋体" w:cs="宋体" w:eastAsia="宋体" w:hint="default"/>
                <w:sz w:val="21"/>
                <w:szCs w:val="21"/>
              </w:rPr>
            </w:pPr>
            <w:r>
              <w:rPr>
                <w:rFonts w:ascii="宋体"/>
                <w:sz w:val="21"/>
              </w:rPr>
              <w:t>1,420,499,930.27</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2" w:right="0"/>
              <w:jc w:val="left"/>
              <w:rPr>
                <w:rFonts w:ascii="宋体" w:hAnsi="宋体" w:cs="宋体" w:eastAsia="宋体" w:hint="default"/>
                <w:sz w:val="21"/>
                <w:szCs w:val="21"/>
              </w:rPr>
            </w:pPr>
            <w:r>
              <w:rPr>
                <w:rFonts w:ascii="宋体"/>
                <w:sz w:val="21"/>
              </w:rPr>
              <w:t>1,228,880,861.50</w:t>
            </w:r>
          </w:p>
        </w:tc>
      </w:tr>
      <w:tr>
        <w:trPr>
          <w:trHeight w:val="272"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2" w:lineRule="exact"/>
              <w:ind w:left="176" w:right="0"/>
              <w:jc w:val="left"/>
              <w:rPr>
                <w:rFonts w:ascii="宋体" w:hAnsi="宋体" w:cs="宋体" w:eastAsia="宋体" w:hint="default"/>
                <w:sz w:val="21"/>
                <w:szCs w:val="21"/>
              </w:rPr>
            </w:pPr>
            <w:r>
              <w:rPr>
                <w:rFonts w:ascii="宋体" w:hAnsi="宋体" w:cs="宋体" w:eastAsia="宋体" w:hint="default"/>
                <w:sz w:val="21"/>
                <w:szCs w:val="21"/>
              </w:rPr>
              <w:t>堆存收入</w:t>
            </w: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2" w:lineRule="exact"/>
              <w:ind w:left="1051" w:right="0"/>
              <w:jc w:val="left"/>
              <w:rPr>
                <w:rFonts w:ascii="宋体" w:hAnsi="宋体" w:cs="宋体" w:eastAsia="宋体" w:hint="default"/>
                <w:sz w:val="21"/>
                <w:szCs w:val="21"/>
              </w:rPr>
            </w:pPr>
            <w:r>
              <w:rPr>
                <w:rFonts w:ascii="宋体"/>
                <w:sz w:val="21"/>
              </w:rPr>
              <w:t>461,239,761.84</w:t>
            </w:r>
          </w:p>
        </w:tc>
        <w:tc>
          <w:tcPr>
            <w:tcW w:w="1829" w:type="dxa"/>
            <w:tcBorders>
              <w:top w:val="nil" w:sz="6" w:space="0" w:color="auto"/>
              <w:left w:val="nil" w:sz="6" w:space="0" w:color="auto"/>
              <w:bottom w:val="nil" w:sz="6" w:space="0" w:color="auto"/>
              <w:right w:val="nil" w:sz="6" w:space="0" w:color="auto"/>
            </w:tcBorders>
          </w:tcPr>
          <w:p>
            <w:pPr>
              <w:pStyle w:val="TableParagraph"/>
              <w:spacing w:line="242" w:lineRule="exact"/>
              <w:ind w:left="187" w:right="0"/>
              <w:jc w:val="left"/>
              <w:rPr>
                <w:rFonts w:ascii="宋体" w:hAnsi="宋体" w:cs="宋体" w:eastAsia="宋体" w:hint="default"/>
                <w:sz w:val="21"/>
                <w:szCs w:val="21"/>
              </w:rPr>
            </w:pPr>
            <w:r>
              <w:rPr>
                <w:rFonts w:ascii="宋体"/>
                <w:sz w:val="21"/>
              </w:rPr>
              <w:t>772,539,174.16</w:t>
            </w:r>
          </w:p>
        </w:tc>
      </w:tr>
      <w:tr>
        <w:trPr>
          <w:trHeight w:val="271"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运输收入</w:t>
            </w: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left="1051" w:right="0"/>
              <w:jc w:val="left"/>
              <w:rPr>
                <w:rFonts w:ascii="宋体" w:hAnsi="宋体" w:cs="宋体" w:eastAsia="宋体" w:hint="default"/>
                <w:sz w:val="21"/>
                <w:szCs w:val="21"/>
              </w:rPr>
            </w:pPr>
            <w:r>
              <w:rPr>
                <w:rFonts w:ascii="宋体"/>
                <w:sz w:val="21"/>
              </w:rPr>
              <w:t>429,367,405.25</w:t>
            </w:r>
          </w:p>
        </w:tc>
        <w:tc>
          <w:tcPr>
            <w:tcW w:w="1829" w:type="dxa"/>
            <w:tcBorders>
              <w:top w:val="nil" w:sz="6" w:space="0" w:color="auto"/>
              <w:left w:val="nil" w:sz="6" w:space="0" w:color="auto"/>
              <w:bottom w:val="nil" w:sz="6" w:space="0" w:color="auto"/>
              <w:right w:val="nil" w:sz="6" w:space="0" w:color="auto"/>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385,697,440.64</w:t>
            </w:r>
          </w:p>
        </w:tc>
      </w:tr>
      <w:tr>
        <w:trPr>
          <w:trHeight w:val="272"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港务管理收入</w:t>
            </w: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left="1051" w:right="0"/>
              <w:jc w:val="left"/>
              <w:rPr>
                <w:rFonts w:ascii="宋体" w:hAnsi="宋体" w:cs="宋体" w:eastAsia="宋体" w:hint="default"/>
                <w:sz w:val="21"/>
                <w:szCs w:val="21"/>
              </w:rPr>
            </w:pPr>
            <w:r>
              <w:rPr>
                <w:rFonts w:ascii="宋体"/>
                <w:sz w:val="21"/>
              </w:rPr>
              <w:t>244,864,501.89</w:t>
            </w:r>
          </w:p>
        </w:tc>
        <w:tc>
          <w:tcPr>
            <w:tcW w:w="1829" w:type="dxa"/>
            <w:tcBorders>
              <w:top w:val="nil" w:sz="6" w:space="0" w:color="auto"/>
              <w:left w:val="nil" w:sz="6" w:space="0" w:color="auto"/>
              <w:bottom w:val="nil" w:sz="6" w:space="0" w:color="auto"/>
              <w:right w:val="nil" w:sz="6" w:space="0" w:color="auto"/>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232,782,709.22</w:t>
            </w:r>
          </w:p>
        </w:tc>
      </w:tr>
      <w:tr>
        <w:trPr>
          <w:trHeight w:val="272"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2" w:lineRule="exact"/>
              <w:ind w:left="176" w:right="0"/>
              <w:jc w:val="left"/>
              <w:rPr>
                <w:rFonts w:ascii="宋体" w:hAnsi="宋体" w:cs="宋体" w:eastAsia="宋体" w:hint="default"/>
                <w:sz w:val="21"/>
                <w:szCs w:val="21"/>
              </w:rPr>
            </w:pPr>
            <w:r>
              <w:rPr>
                <w:rFonts w:ascii="宋体" w:hAnsi="宋体" w:cs="宋体" w:eastAsia="宋体" w:hint="default"/>
                <w:sz w:val="21"/>
                <w:szCs w:val="21"/>
              </w:rPr>
              <w:t>电费收入</w:t>
            </w: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2" w:lineRule="exact"/>
              <w:ind w:left="1051" w:right="0"/>
              <w:jc w:val="left"/>
              <w:rPr>
                <w:rFonts w:ascii="宋体" w:hAnsi="宋体" w:cs="宋体" w:eastAsia="宋体" w:hint="default"/>
                <w:sz w:val="21"/>
                <w:szCs w:val="21"/>
              </w:rPr>
            </w:pPr>
            <w:r>
              <w:rPr>
                <w:rFonts w:ascii="宋体"/>
                <w:sz w:val="21"/>
              </w:rPr>
              <w:t>111,638,832.26</w:t>
            </w:r>
          </w:p>
        </w:tc>
        <w:tc>
          <w:tcPr>
            <w:tcW w:w="1829" w:type="dxa"/>
            <w:tcBorders>
              <w:top w:val="nil" w:sz="6" w:space="0" w:color="auto"/>
              <w:left w:val="nil" w:sz="6" w:space="0" w:color="auto"/>
              <w:bottom w:val="nil" w:sz="6" w:space="0" w:color="auto"/>
              <w:right w:val="nil" w:sz="6" w:space="0" w:color="auto"/>
            </w:tcBorders>
          </w:tcPr>
          <w:p>
            <w:pPr>
              <w:pStyle w:val="TableParagraph"/>
              <w:spacing w:line="242" w:lineRule="exact"/>
              <w:ind w:left="187" w:right="0"/>
              <w:jc w:val="left"/>
              <w:rPr>
                <w:rFonts w:ascii="宋体" w:hAnsi="宋体" w:cs="宋体" w:eastAsia="宋体" w:hint="default"/>
                <w:sz w:val="21"/>
                <w:szCs w:val="21"/>
              </w:rPr>
            </w:pPr>
            <w:r>
              <w:rPr>
                <w:rFonts w:ascii="宋体"/>
                <w:sz w:val="21"/>
              </w:rPr>
              <w:t>106,943,459.41</w:t>
            </w:r>
          </w:p>
        </w:tc>
      </w:tr>
      <w:tr>
        <w:trPr>
          <w:trHeight w:val="272"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left="1051" w:right="0"/>
              <w:jc w:val="left"/>
              <w:rPr>
                <w:rFonts w:ascii="宋体" w:hAnsi="宋体" w:cs="宋体" w:eastAsia="宋体" w:hint="default"/>
                <w:sz w:val="21"/>
                <w:szCs w:val="21"/>
              </w:rPr>
            </w:pPr>
            <w:r>
              <w:rPr>
                <w:rFonts w:ascii="宋体"/>
                <w:sz w:val="21"/>
              </w:rPr>
              <w:t>122,623,318.00</w:t>
            </w:r>
          </w:p>
        </w:tc>
        <w:tc>
          <w:tcPr>
            <w:tcW w:w="1829" w:type="dxa"/>
            <w:tcBorders>
              <w:top w:val="nil" w:sz="6" w:space="0" w:color="auto"/>
              <w:left w:val="nil" w:sz="6" w:space="0" w:color="auto"/>
              <w:bottom w:val="nil" w:sz="6" w:space="0" w:color="auto"/>
              <w:right w:val="nil" w:sz="6" w:space="0" w:color="auto"/>
            </w:tcBorders>
          </w:tcPr>
          <w:p>
            <w:pPr>
              <w:pStyle w:val="TableParagraph"/>
              <w:spacing w:line="241" w:lineRule="exact"/>
              <w:ind w:left="293" w:right="0"/>
              <w:jc w:val="left"/>
              <w:rPr>
                <w:rFonts w:ascii="宋体" w:hAnsi="宋体" w:cs="宋体" w:eastAsia="宋体" w:hint="default"/>
                <w:sz w:val="21"/>
                <w:szCs w:val="21"/>
              </w:rPr>
            </w:pPr>
            <w:r>
              <w:rPr>
                <w:rFonts w:ascii="宋体"/>
                <w:sz w:val="21"/>
              </w:rPr>
              <w:t>70,998,391.13</w:t>
            </w:r>
          </w:p>
        </w:tc>
      </w:tr>
      <w:tr>
        <w:trPr>
          <w:trHeight w:val="273"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2" w:lineRule="exact"/>
              <w:ind w:left="176" w:right="0"/>
              <w:jc w:val="left"/>
              <w:rPr>
                <w:rFonts w:ascii="宋体" w:hAnsi="宋体" w:cs="宋体" w:eastAsia="宋体" w:hint="default"/>
                <w:sz w:val="21"/>
                <w:szCs w:val="21"/>
              </w:rPr>
            </w:pPr>
            <w:r>
              <w:rPr>
                <w:rFonts w:ascii="宋体" w:hAnsi="宋体" w:cs="宋体" w:eastAsia="宋体" w:hint="default"/>
                <w:sz w:val="21"/>
                <w:szCs w:val="21"/>
              </w:rPr>
              <w:t>代理收入</w:t>
            </w: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2" w:lineRule="exact"/>
              <w:ind w:left="1157" w:right="0"/>
              <w:jc w:val="left"/>
              <w:rPr>
                <w:rFonts w:ascii="宋体" w:hAnsi="宋体" w:cs="宋体" w:eastAsia="宋体" w:hint="default"/>
                <w:sz w:val="21"/>
                <w:szCs w:val="21"/>
              </w:rPr>
            </w:pPr>
            <w:r>
              <w:rPr>
                <w:rFonts w:ascii="宋体"/>
                <w:sz w:val="21"/>
              </w:rPr>
              <w:t>19,988,992.05</w:t>
            </w:r>
          </w:p>
        </w:tc>
        <w:tc>
          <w:tcPr>
            <w:tcW w:w="1829" w:type="dxa"/>
            <w:tcBorders>
              <w:top w:val="nil" w:sz="6" w:space="0" w:color="auto"/>
              <w:left w:val="nil" w:sz="6" w:space="0" w:color="auto"/>
              <w:bottom w:val="nil" w:sz="6" w:space="0" w:color="auto"/>
              <w:right w:val="nil" w:sz="6" w:space="0" w:color="auto"/>
            </w:tcBorders>
          </w:tcPr>
          <w:p>
            <w:pPr>
              <w:pStyle w:val="TableParagraph"/>
              <w:spacing w:line="242" w:lineRule="exact"/>
              <w:ind w:left="293" w:right="0"/>
              <w:jc w:val="left"/>
              <w:rPr>
                <w:rFonts w:ascii="宋体" w:hAnsi="宋体" w:cs="宋体" w:eastAsia="宋体" w:hint="default"/>
                <w:sz w:val="21"/>
                <w:szCs w:val="21"/>
              </w:rPr>
            </w:pPr>
            <w:r>
              <w:rPr>
                <w:rFonts w:ascii="宋体"/>
                <w:sz w:val="21"/>
              </w:rPr>
              <w:t>23,211,759.92</w:t>
            </w:r>
          </w:p>
        </w:tc>
      </w:tr>
      <w:tr>
        <w:trPr>
          <w:trHeight w:val="279"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1" w:lineRule="exact"/>
              <w:ind w:left="1051" w:right="0"/>
              <w:jc w:val="left"/>
              <w:rPr>
                <w:rFonts w:ascii="宋体" w:hAnsi="宋体" w:cs="宋体" w:eastAsia="宋体" w:hint="default"/>
                <w:sz w:val="21"/>
                <w:szCs w:val="21"/>
              </w:rPr>
            </w:pPr>
            <w:r>
              <w:rPr>
                <w:rFonts w:ascii="宋体"/>
                <w:sz w:val="21"/>
              </w:rPr>
              <w:t>246,265,356.91</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172,608,928.80</w:t>
            </w:r>
          </w:p>
        </w:tc>
      </w:tr>
      <w:tr>
        <w:trPr>
          <w:trHeight w:val="293" w:hRule="exact"/>
        </w:trPr>
        <w:tc>
          <w:tcPr>
            <w:tcW w:w="734"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3279"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left="842" w:right="0"/>
              <w:jc w:val="left"/>
              <w:rPr>
                <w:rFonts w:ascii="宋体" w:hAnsi="宋体" w:cs="宋体" w:eastAsia="宋体" w:hint="default"/>
                <w:sz w:val="21"/>
                <w:szCs w:val="21"/>
              </w:rPr>
            </w:pPr>
            <w:r>
              <w:rPr>
                <w:rFonts w:ascii="宋体"/>
                <w:sz w:val="21"/>
              </w:rPr>
              <w:t>3,056,488,098.47</w:t>
            </w:r>
          </w:p>
        </w:tc>
        <w:tc>
          <w:tcPr>
            <w:tcW w:w="1829"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22" w:right="0"/>
              <w:jc w:val="left"/>
              <w:rPr>
                <w:rFonts w:ascii="宋体" w:hAnsi="宋体" w:cs="宋体" w:eastAsia="宋体" w:hint="default"/>
                <w:sz w:val="21"/>
                <w:szCs w:val="21"/>
              </w:rPr>
            </w:pPr>
            <w:r>
              <w:rPr>
                <w:rFonts w:ascii="宋体"/>
                <w:sz w:val="21"/>
              </w:rPr>
              <w:t>2,993,662,724.78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50"/>
          <w:pgMar w:header="0" w:footer="921" w:top="980" w:bottom="1120" w:left="1380" w:right="1040"/>
        </w:sectPr>
      </w:pPr>
    </w:p>
    <w:p>
      <w:pPr>
        <w:pStyle w:val="Heading4"/>
        <w:spacing w:line="240" w:lineRule="auto"/>
        <w:ind w:left="348" w:right="-18"/>
        <w:jc w:val="left"/>
        <w:rPr>
          <w:b w:val="0"/>
          <w:bCs w:val="0"/>
        </w:rPr>
      </w:pPr>
      <w:r>
        <w:rPr/>
        <w:pict>
          <v:group style="position:absolute;margin-left:303.170013pt;margin-top:-38.976326pt;width:109.25pt;height:.1pt;mso-position-horizontal-relative:page;mso-position-vertical-relative:paragraph;z-index:-1815640" coordorigin="6063,-780" coordsize="2185,2">
            <v:shape style="position:absolute;left:6063;top:-780;width:2185;height:2" coordorigin="6063,-780" coordsize="2185,0" path="m6063,-780l8248,-780e" filled="false" stroked="true" strokeweight=".47998pt" strokecolor="#000000">
              <v:path arrowok="t"/>
            </v:shape>
            <w10:wrap type="none"/>
          </v:group>
        </w:pict>
      </w:r>
      <w:r>
        <w:rPr/>
        <w:pict>
          <v:group style="position:absolute;margin-left:302.450012pt;margin-top:-24.336334pt;width:109.95pt;height:.1pt;mso-position-horizontal-relative:page;mso-position-vertical-relative:paragraph;z-index:-1815616" coordorigin="6049,-487" coordsize="2199,2">
            <v:shape style="position:absolute;left:6049;top:-487;width:2199;height:2" coordorigin="6049,-487" coordsize="2199,0" path="m6049,-487l8248,-487e" filled="false" stroked="true" strokeweight="1.44pt" strokecolor="#000000">
              <v:path arrowok="t"/>
            </v:shape>
            <w10:wrap type="none"/>
          </v:group>
        </w:pict>
      </w: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8"/>
        <w:ind w:left="34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00" w:val="left" w:leader="none"/>
        </w:tabs>
        <w:spacing w:line="240" w:lineRule="auto"/>
        <w:ind w:left="348" w:right="0"/>
        <w:jc w:val="left"/>
      </w:pPr>
      <w:r>
        <w:rPr>
          <w:spacing w:val="-1"/>
        </w:rPr>
        <w:t>单位：元</w:t>
        <w:tab/>
        <w:t>币种：人民币</w:t>
      </w:r>
    </w:p>
    <w:p>
      <w:pPr>
        <w:spacing w:after="0" w:line="240" w:lineRule="auto"/>
        <w:jc w:val="left"/>
        <w:sectPr>
          <w:type w:val="continuous"/>
          <w:pgSz w:w="11910" w:h="16850"/>
          <w:pgMar w:top="1060" w:bottom="1380" w:left="1380" w:right="1040"/>
          <w:cols w:num="2" w:equalWidth="0">
            <w:col w:w="1748" w:space="4846"/>
            <w:col w:w="2896"/>
          </w:cols>
        </w:sectPr>
      </w:pPr>
    </w:p>
    <w:p>
      <w:pPr>
        <w:spacing w:line="240" w:lineRule="auto" w:before="7"/>
        <w:rPr>
          <w:rFonts w:ascii="宋体" w:hAnsi="宋体" w:cs="宋体" w:eastAsia="宋体" w:hint="default"/>
          <w:sz w:val="2"/>
          <w:szCs w:val="2"/>
        </w:rPr>
      </w:pPr>
    </w:p>
    <w:tbl>
      <w:tblPr>
        <w:tblW w:w="0" w:type="auto"/>
        <w:jc w:val="left"/>
        <w:tblInd w:w="235" w:type="dxa"/>
        <w:tblLayout w:type="fixed"/>
        <w:tblCellMar>
          <w:top w:w="0" w:type="dxa"/>
          <w:left w:w="0" w:type="dxa"/>
          <w:bottom w:w="0" w:type="dxa"/>
          <w:right w:w="0" w:type="dxa"/>
        </w:tblCellMar>
        <w:tblLook w:val="01E0"/>
      </w:tblPr>
      <w:tblGrid>
        <w:gridCol w:w="4085"/>
        <w:gridCol w:w="2516"/>
        <w:gridCol w:w="2521"/>
      </w:tblGrid>
      <w:tr>
        <w:trPr>
          <w:trHeight w:val="281"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531,323,485.02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169,750,917.39</w:t>
            </w:r>
          </w:p>
        </w:tc>
      </w:tr>
      <w:tr>
        <w:trPr>
          <w:trHeight w:val="283"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278,567,028.62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137,342,866.61</w:t>
            </w:r>
          </w:p>
        </w:tc>
      </w:tr>
      <w:tr>
        <w:trPr>
          <w:trHeight w:val="281"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7,920.10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-937,232.73</w:t>
            </w:r>
          </w:p>
        </w:tc>
      </w:tr>
      <w:tr>
        <w:trPr>
          <w:trHeight w:val="555"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94,350.00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107,508.00</w:t>
            </w:r>
          </w:p>
        </w:tc>
      </w:tr>
      <w:tr>
        <w:trPr>
          <w:trHeight w:val="554"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359,826.21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627,227.54</w:t>
            </w:r>
          </w:p>
        </w:tc>
      </w:tr>
      <w:tr>
        <w:trPr>
          <w:trHeight w:val="283"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060" w:bottom="1380" w:left="13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95" w:type="dxa"/>
        <w:tblLayout w:type="fixed"/>
        <w:tblCellMar>
          <w:top w:w="0" w:type="dxa"/>
          <w:left w:w="0" w:type="dxa"/>
          <w:bottom w:w="0" w:type="dxa"/>
          <w:right w:w="0" w:type="dxa"/>
        </w:tblCellMar>
        <w:tblLook w:val="01E0"/>
      </w:tblPr>
      <w:tblGrid>
        <w:gridCol w:w="4085"/>
        <w:gridCol w:w="2516"/>
        <w:gridCol w:w="2521"/>
      </w:tblGrid>
      <w:tr>
        <w:trPr>
          <w:trHeight w:val="284"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516"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理财及委托投资取得的投资收益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28,432,598.14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14,053,679.46</w:t>
            </w:r>
          </w:p>
        </w:tc>
      </w:tr>
      <w:tr>
        <w:trPr>
          <w:trHeight w:val="283" w:hRule="exact"/>
        </w:trPr>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838,785,208.09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320,944,966.27</w:t>
            </w:r>
          </w:p>
        </w:tc>
      </w:tr>
    </w:tbl>
    <w:p>
      <w:pPr>
        <w:spacing w:line="240" w:lineRule="auto" w:before="10"/>
        <w:rPr>
          <w:rFonts w:ascii="宋体" w:hAnsi="宋体" w:cs="宋体" w:eastAsia="宋体" w:hint="default"/>
          <w:sz w:val="17"/>
          <w:szCs w:val="17"/>
        </w:rPr>
      </w:pPr>
    </w:p>
    <w:p>
      <w:pPr>
        <w:pStyle w:val="Heading4"/>
        <w:spacing w:line="240" w:lineRule="auto"/>
        <w:ind w:left="408" w:right="138"/>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40" w:lineRule="auto" w:before="56"/>
        <w:ind w:left="408" w:right="13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4"/>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729"/>
        <w:gridCol w:w="3830"/>
        <w:gridCol w:w="2187"/>
        <w:gridCol w:w="298"/>
        <w:gridCol w:w="2117"/>
      </w:tblGrid>
      <w:tr>
        <w:trPr>
          <w:trHeight w:val="378" w:hRule="exact"/>
        </w:trPr>
        <w:tc>
          <w:tcPr>
            <w:tcW w:w="72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(1)</w:t>
            </w:r>
          </w:p>
        </w:tc>
        <w:tc>
          <w:tcPr>
            <w:tcW w:w="3830" w:type="dxa"/>
            <w:tcBorders>
              <w:top w:val="nil" w:sz="6" w:space="0" w:color="auto"/>
              <w:left w:val="nil" w:sz="6" w:space="0" w:color="auto"/>
              <w:bottom w:val="nil" w:sz="6" w:space="0" w:color="auto"/>
              <w:right w:val="nil" w:sz="6" w:space="0" w:color="auto"/>
            </w:tcBorders>
          </w:tcPr>
          <w:p>
            <w:pPr>
              <w:pStyle w:val="TableParagraph"/>
              <w:spacing w:line="211" w:lineRule="exact"/>
              <w:ind w:left="2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87"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545" w:hRule="exact"/>
        </w:trPr>
        <w:tc>
          <w:tcPr>
            <w:tcW w:w="729" w:type="dxa"/>
            <w:tcBorders>
              <w:top w:val="nil" w:sz="6" w:space="0" w:color="auto"/>
              <w:left w:val="nil" w:sz="6" w:space="0" w:color="auto"/>
              <w:bottom w:val="nil" w:sz="6" w:space="0" w:color="auto"/>
              <w:right w:val="nil" w:sz="6" w:space="0" w:color="auto"/>
            </w:tcBorders>
          </w:tcPr>
          <w:p>
            <w:pPr/>
          </w:p>
        </w:tc>
        <w:tc>
          <w:tcPr>
            <w:tcW w:w="3830"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9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9" w:hRule="exact"/>
        </w:trPr>
        <w:tc>
          <w:tcPr>
            <w:tcW w:w="729" w:type="dxa"/>
            <w:tcBorders>
              <w:top w:val="nil" w:sz="6" w:space="0" w:color="auto"/>
              <w:left w:val="nil" w:sz="6" w:space="0" w:color="auto"/>
              <w:bottom w:val="nil" w:sz="6" w:space="0" w:color="auto"/>
              <w:right w:val="nil" w:sz="6" w:space="0" w:color="auto"/>
            </w:tcBorders>
          </w:tcPr>
          <w:p>
            <w:pPr/>
          </w:p>
        </w:tc>
        <w:tc>
          <w:tcPr>
            <w:tcW w:w="383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6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5"/>
              <w:jc w:val="right"/>
              <w:rPr>
                <w:rFonts w:ascii="宋体" w:hAnsi="宋体" w:cs="宋体" w:eastAsia="宋体" w:hint="default"/>
                <w:sz w:val="21"/>
                <w:szCs w:val="21"/>
              </w:rPr>
            </w:pPr>
            <w:r>
              <w:rPr>
                <w:rFonts w:ascii="宋体"/>
                <w:spacing w:val="-1"/>
                <w:sz w:val="21"/>
              </w:rPr>
              <w:t>454,210,985.31</w:t>
            </w:r>
          </w:p>
        </w:tc>
        <w:tc>
          <w:tcPr>
            <w:tcW w:w="29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5"/>
              <w:jc w:val="right"/>
              <w:rPr>
                <w:rFonts w:ascii="宋体" w:hAnsi="宋体" w:cs="宋体" w:eastAsia="宋体" w:hint="default"/>
                <w:sz w:val="21"/>
                <w:szCs w:val="21"/>
              </w:rPr>
            </w:pPr>
            <w:r>
              <w:rPr>
                <w:rFonts w:ascii="宋体"/>
                <w:spacing w:val="-1"/>
                <w:sz w:val="21"/>
              </w:rPr>
              <w:t>477,700,693.63</w:t>
            </w:r>
          </w:p>
        </w:tc>
      </w:tr>
      <w:tr>
        <w:trPr>
          <w:trHeight w:val="272" w:hRule="exact"/>
        </w:trPr>
        <w:tc>
          <w:tcPr>
            <w:tcW w:w="729" w:type="dxa"/>
            <w:tcBorders>
              <w:top w:val="nil" w:sz="6" w:space="0" w:color="auto"/>
              <w:left w:val="nil" w:sz="6" w:space="0" w:color="auto"/>
              <w:bottom w:val="nil" w:sz="6" w:space="0" w:color="auto"/>
              <w:right w:val="nil" w:sz="6" w:space="0" w:color="auto"/>
            </w:tcBorders>
          </w:tcPr>
          <w:p>
            <w:pPr/>
          </w:p>
        </w:tc>
        <w:tc>
          <w:tcPr>
            <w:tcW w:w="3830" w:type="dxa"/>
            <w:tcBorders>
              <w:top w:val="nil" w:sz="6" w:space="0" w:color="auto"/>
              <w:left w:val="nil" w:sz="6" w:space="0" w:color="auto"/>
              <w:bottom w:val="nil" w:sz="6" w:space="0" w:color="auto"/>
              <w:right w:val="nil" w:sz="6" w:space="0" w:color="auto"/>
            </w:tcBorders>
          </w:tcPr>
          <w:p>
            <w:pPr>
              <w:pStyle w:val="TableParagraph"/>
              <w:spacing w:line="242" w:lineRule="exact"/>
              <w:ind w:left="164" w:right="0"/>
              <w:jc w:val="left"/>
              <w:rPr>
                <w:rFonts w:ascii="宋体" w:hAnsi="宋体" w:cs="宋体" w:eastAsia="宋体" w:hint="default"/>
                <w:sz w:val="21"/>
                <w:szCs w:val="21"/>
              </w:rPr>
            </w:pPr>
            <w:r>
              <w:rPr>
                <w:rFonts w:ascii="宋体" w:hAnsi="宋体" w:cs="宋体" w:eastAsia="宋体" w:hint="default"/>
                <w:sz w:val="21"/>
                <w:szCs w:val="21"/>
              </w:rPr>
              <w:t>减：资本化利息</w:t>
            </w:r>
            <w:r>
              <w:rPr>
                <w:rFonts w:ascii="宋体" w:hAnsi="宋体" w:cs="宋体" w:eastAsia="宋体" w:hint="default"/>
                <w:sz w:val="21"/>
                <w:szCs w:val="21"/>
              </w:rPr>
              <w:t>(i)</w:t>
            </w:r>
          </w:p>
        </w:tc>
        <w:tc>
          <w:tcPr>
            <w:tcW w:w="2187" w:type="dxa"/>
            <w:tcBorders>
              <w:top w:val="nil" w:sz="6" w:space="0" w:color="auto"/>
              <w:left w:val="nil" w:sz="6" w:space="0" w:color="auto"/>
              <w:bottom w:val="nil" w:sz="6" w:space="0" w:color="auto"/>
              <w:right w:val="nil" w:sz="6" w:space="0" w:color="auto"/>
            </w:tcBorders>
          </w:tcPr>
          <w:p>
            <w:pPr>
              <w:pStyle w:val="TableParagraph"/>
              <w:spacing w:line="242" w:lineRule="exact"/>
              <w:ind w:right="89"/>
              <w:jc w:val="right"/>
              <w:rPr>
                <w:rFonts w:ascii="宋体" w:hAnsi="宋体" w:cs="宋体" w:eastAsia="宋体" w:hint="default"/>
                <w:sz w:val="21"/>
                <w:szCs w:val="21"/>
              </w:rPr>
            </w:pPr>
            <w:r>
              <w:rPr>
                <w:rFonts w:ascii="宋体"/>
                <w:spacing w:val="-1"/>
                <w:sz w:val="21"/>
              </w:rPr>
              <w:t>-31,558,369.65</w:t>
            </w:r>
          </w:p>
        </w:tc>
        <w:tc>
          <w:tcPr>
            <w:tcW w:w="29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-19,920,938.00</w:t>
            </w:r>
          </w:p>
        </w:tc>
      </w:tr>
      <w:tr>
        <w:trPr>
          <w:trHeight w:val="272" w:hRule="exact"/>
        </w:trPr>
        <w:tc>
          <w:tcPr>
            <w:tcW w:w="729" w:type="dxa"/>
            <w:tcBorders>
              <w:top w:val="nil" w:sz="6" w:space="0" w:color="auto"/>
              <w:left w:val="nil" w:sz="6" w:space="0" w:color="auto"/>
              <w:bottom w:val="nil" w:sz="6" w:space="0" w:color="auto"/>
              <w:right w:val="nil" w:sz="6" w:space="0" w:color="auto"/>
            </w:tcBorders>
          </w:tcPr>
          <w:p>
            <w:pPr/>
          </w:p>
        </w:tc>
        <w:tc>
          <w:tcPr>
            <w:tcW w:w="3830" w:type="dxa"/>
            <w:tcBorders>
              <w:top w:val="nil" w:sz="6" w:space="0" w:color="auto"/>
              <w:left w:val="nil" w:sz="6" w:space="0" w:color="auto"/>
              <w:bottom w:val="nil" w:sz="6" w:space="0" w:color="auto"/>
              <w:right w:val="nil" w:sz="6" w:space="0" w:color="auto"/>
            </w:tcBorders>
          </w:tcPr>
          <w:p>
            <w:pPr>
              <w:pStyle w:val="TableParagraph"/>
              <w:spacing w:line="241" w:lineRule="exact"/>
              <w:ind w:left="164"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2187" w:type="dxa"/>
            <w:tcBorders>
              <w:top w:val="nil" w:sz="6" w:space="0" w:color="auto"/>
              <w:left w:val="nil" w:sz="6" w:space="0" w:color="auto"/>
              <w:bottom w:val="nil" w:sz="6" w:space="0" w:color="auto"/>
              <w:right w:val="nil" w:sz="6" w:space="0" w:color="auto"/>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422,652,615.66</w:t>
            </w:r>
          </w:p>
        </w:tc>
        <w:tc>
          <w:tcPr>
            <w:tcW w:w="29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457,779,755.63</w:t>
            </w:r>
          </w:p>
        </w:tc>
      </w:tr>
      <w:tr>
        <w:trPr>
          <w:trHeight w:val="272" w:hRule="exact"/>
        </w:trPr>
        <w:tc>
          <w:tcPr>
            <w:tcW w:w="729" w:type="dxa"/>
            <w:tcBorders>
              <w:top w:val="nil" w:sz="6" w:space="0" w:color="auto"/>
              <w:left w:val="nil" w:sz="6" w:space="0" w:color="auto"/>
              <w:bottom w:val="nil" w:sz="6" w:space="0" w:color="auto"/>
              <w:right w:val="nil" w:sz="6" w:space="0" w:color="auto"/>
            </w:tcBorders>
          </w:tcPr>
          <w:p>
            <w:pPr/>
          </w:p>
        </w:tc>
        <w:tc>
          <w:tcPr>
            <w:tcW w:w="3830" w:type="dxa"/>
            <w:tcBorders>
              <w:top w:val="nil" w:sz="6" w:space="0" w:color="auto"/>
              <w:left w:val="nil" w:sz="6" w:space="0" w:color="auto"/>
              <w:bottom w:val="nil" w:sz="6" w:space="0" w:color="auto"/>
              <w:right w:val="nil" w:sz="6" w:space="0" w:color="auto"/>
            </w:tcBorders>
          </w:tcPr>
          <w:p>
            <w:pPr>
              <w:pStyle w:val="TableParagraph"/>
              <w:spacing w:line="242" w:lineRule="exact"/>
              <w:ind w:left="16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187" w:type="dxa"/>
            <w:tcBorders>
              <w:top w:val="nil" w:sz="6" w:space="0" w:color="auto"/>
              <w:left w:val="nil" w:sz="6" w:space="0" w:color="auto"/>
              <w:bottom w:val="nil" w:sz="6" w:space="0" w:color="auto"/>
              <w:right w:val="nil" w:sz="6" w:space="0" w:color="auto"/>
            </w:tcBorders>
          </w:tcPr>
          <w:p>
            <w:pPr>
              <w:pStyle w:val="TableParagraph"/>
              <w:spacing w:line="242" w:lineRule="exact"/>
              <w:ind w:right="89"/>
              <w:jc w:val="right"/>
              <w:rPr>
                <w:rFonts w:ascii="宋体" w:hAnsi="宋体" w:cs="宋体" w:eastAsia="宋体" w:hint="default"/>
                <w:sz w:val="21"/>
                <w:szCs w:val="21"/>
              </w:rPr>
            </w:pPr>
            <w:r>
              <w:rPr>
                <w:rFonts w:ascii="宋体"/>
                <w:spacing w:val="-1"/>
                <w:sz w:val="21"/>
              </w:rPr>
              <w:t>-78,909,157.35</w:t>
            </w:r>
          </w:p>
        </w:tc>
        <w:tc>
          <w:tcPr>
            <w:tcW w:w="29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2" w:lineRule="exact"/>
              <w:ind w:right="93"/>
              <w:jc w:val="right"/>
              <w:rPr>
                <w:rFonts w:ascii="宋体" w:hAnsi="宋体" w:cs="宋体" w:eastAsia="宋体" w:hint="default"/>
                <w:sz w:val="21"/>
                <w:szCs w:val="21"/>
              </w:rPr>
            </w:pPr>
            <w:r>
              <w:rPr>
                <w:rFonts w:ascii="宋体"/>
                <w:spacing w:val="-1"/>
                <w:sz w:val="21"/>
              </w:rPr>
              <w:t>-44,345,528.27</w:t>
            </w:r>
          </w:p>
        </w:tc>
      </w:tr>
      <w:tr>
        <w:trPr>
          <w:trHeight w:val="272" w:hRule="exact"/>
        </w:trPr>
        <w:tc>
          <w:tcPr>
            <w:tcW w:w="729" w:type="dxa"/>
            <w:tcBorders>
              <w:top w:val="nil" w:sz="6" w:space="0" w:color="auto"/>
              <w:left w:val="nil" w:sz="6" w:space="0" w:color="auto"/>
              <w:bottom w:val="nil" w:sz="6" w:space="0" w:color="auto"/>
              <w:right w:val="nil" w:sz="6" w:space="0" w:color="auto"/>
            </w:tcBorders>
          </w:tcPr>
          <w:p>
            <w:pPr/>
          </w:p>
        </w:tc>
        <w:tc>
          <w:tcPr>
            <w:tcW w:w="3830" w:type="dxa"/>
            <w:tcBorders>
              <w:top w:val="nil" w:sz="6" w:space="0" w:color="auto"/>
              <w:left w:val="nil" w:sz="6" w:space="0" w:color="auto"/>
              <w:bottom w:val="nil" w:sz="6" w:space="0" w:color="auto"/>
              <w:right w:val="nil" w:sz="6" w:space="0" w:color="auto"/>
            </w:tcBorders>
          </w:tcPr>
          <w:p>
            <w:pPr>
              <w:pStyle w:val="TableParagraph"/>
              <w:spacing w:line="241" w:lineRule="exact"/>
              <w:ind w:left="16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187" w:type="dxa"/>
            <w:tcBorders>
              <w:top w:val="nil" w:sz="6" w:space="0" w:color="auto"/>
              <w:left w:val="nil" w:sz="6" w:space="0" w:color="auto"/>
              <w:bottom w:val="nil" w:sz="6" w:space="0" w:color="auto"/>
              <w:right w:val="nil" w:sz="6" w:space="0" w:color="auto"/>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224,086,227.65</w:t>
            </w:r>
          </w:p>
        </w:tc>
        <w:tc>
          <w:tcPr>
            <w:tcW w:w="29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-222,395,465.25</w:t>
            </w:r>
          </w:p>
        </w:tc>
      </w:tr>
      <w:tr>
        <w:trPr>
          <w:trHeight w:val="277" w:hRule="exact"/>
        </w:trPr>
        <w:tc>
          <w:tcPr>
            <w:tcW w:w="729" w:type="dxa"/>
            <w:tcBorders>
              <w:top w:val="nil" w:sz="6" w:space="0" w:color="auto"/>
              <w:left w:val="nil" w:sz="6" w:space="0" w:color="auto"/>
              <w:bottom w:val="nil" w:sz="6" w:space="0" w:color="auto"/>
              <w:right w:val="nil" w:sz="6" w:space="0" w:color="auto"/>
            </w:tcBorders>
          </w:tcPr>
          <w:p>
            <w:pPr/>
          </w:p>
        </w:tc>
        <w:tc>
          <w:tcPr>
            <w:tcW w:w="3830" w:type="dxa"/>
            <w:tcBorders>
              <w:top w:val="nil" w:sz="6" w:space="0" w:color="auto"/>
              <w:left w:val="nil" w:sz="6" w:space="0" w:color="auto"/>
              <w:bottom w:val="nil" w:sz="6" w:space="0" w:color="auto"/>
              <w:right w:val="nil" w:sz="6" w:space="0" w:color="auto"/>
            </w:tcBorders>
          </w:tcPr>
          <w:p>
            <w:pPr>
              <w:pStyle w:val="TableParagraph"/>
              <w:spacing w:line="242" w:lineRule="exact"/>
              <w:ind w:left="1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87" w:type="dxa"/>
            <w:tcBorders>
              <w:top w:val="nil" w:sz="6" w:space="0" w:color="auto"/>
              <w:left w:val="nil" w:sz="6" w:space="0" w:color="auto"/>
              <w:bottom w:val="single" w:sz="4" w:space="0" w:color="000000"/>
              <w:right w:val="nil" w:sz="6" w:space="0" w:color="auto"/>
            </w:tcBorders>
          </w:tcPr>
          <w:p>
            <w:pPr>
              <w:pStyle w:val="TableParagraph"/>
              <w:spacing w:line="242" w:lineRule="exact"/>
              <w:ind w:right="115"/>
              <w:jc w:val="right"/>
              <w:rPr>
                <w:rFonts w:ascii="宋体" w:hAnsi="宋体" w:cs="宋体" w:eastAsia="宋体" w:hint="default"/>
                <w:sz w:val="21"/>
                <w:szCs w:val="21"/>
              </w:rPr>
            </w:pPr>
            <w:r>
              <w:rPr>
                <w:rFonts w:ascii="宋体"/>
                <w:spacing w:val="-1"/>
                <w:sz w:val="21"/>
              </w:rPr>
              <w:t>5,374,239.94</w:t>
            </w:r>
          </w:p>
        </w:tc>
        <w:tc>
          <w:tcPr>
            <w:tcW w:w="298"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242" w:lineRule="exact"/>
              <w:ind w:right="115"/>
              <w:jc w:val="right"/>
              <w:rPr>
                <w:rFonts w:ascii="宋体" w:hAnsi="宋体" w:cs="宋体" w:eastAsia="宋体" w:hint="default"/>
                <w:sz w:val="21"/>
                <w:szCs w:val="21"/>
              </w:rPr>
            </w:pPr>
            <w:r>
              <w:rPr>
                <w:rFonts w:ascii="宋体"/>
                <w:spacing w:val="-1"/>
                <w:sz w:val="21"/>
              </w:rPr>
              <w:t>5,178,613.01</w:t>
            </w:r>
          </w:p>
        </w:tc>
      </w:tr>
      <w:tr>
        <w:trPr>
          <w:trHeight w:val="293" w:hRule="exact"/>
        </w:trPr>
        <w:tc>
          <w:tcPr>
            <w:tcW w:w="729" w:type="dxa"/>
            <w:tcBorders>
              <w:top w:val="nil" w:sz="6" w:space="0" w:color="auto"/>
              <w:left w:val="nil" w:sz="6" w:space="0" w:color="auto"/>
              <w:bottom w:val="nil" w:sz="6" w:space="0" w:color="auto"/>
              <w:right w:val="nil" w:sz="6" w:space="0" w:color="auto"/>
            </w:tcBorders>
          </w:tcPr>
          <w:p>
            <w:pPr/>
          </w:p>
        </w:tc>
        <w:tc>
          <w:tcPr>
            <w:tcW w:w="3830" w:type="dxa"/>
            <w:tcBorders>
              <w:top w:val="nil" w:sz="6" w:space="0" w:color="auto"/>
              <w:left w:val="nil" w:sz="6" w:space="0" w:color="auto"/>
              <w:bottom w:val="nil" w:sz="6" w:space="0" w:color="auto"/>
              <w:right w:val="nil" w:sz="6" w:space="0" w:color="auto"/>
            </w:tcBorders>
          </w:tcPr>
          <w:p>
            <w:pPr/>
          </w:p>
        </w:tc>
        <w:tc>
          <w:tcPr>
            <w:tcW w:w="218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573,203,925.90</w:t>
            </w:r>
          </w:p>
        </w:tc>
        <w:tc>
          <w:tcPr>
            <w:tcW w:w="298"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196,217,375.12</w:t>
            </w:r>
          </w:p>
        </w:tc>
      </w:tr>
    </w:tbl>
    <w:p>
      <w:pPr>
        <w:spacing w:line="240" w:lineRule="auto" w:before="7"/>
        <w:rPr>
          <w:rFonts w:ascii="宋体" w:hAnsi="宋体" w:cs="宋体" w:eastAsia="宋体" w:hint="default"/>
          <w:sz w:val="15"/>
          <w:szCs w:val="15"/>
        </w:rPr>
      </w:pPr>
    </w:p>
    <w:p>
      <w:pPr>
        <w:pStyle w:val="BodyText"/>
        <w:spacing w:line="240" w:lineRule="auto" w:before="36"/>
        <w:ind w:left="408" w:right="138"/>
        <w:jc w:val="left"/>
      </w:pPr>
      <w:r>
        <w:rPr>
          <w:rFonts w:ascii="宋体" w:hAnsi="宋体" w:cs="宋体" w:eastAsia="宋体" w:hint="default"/>
        </w:rPr>
        <w:t>(i)</w:t>
      </w:r>
      <w:r>
        <w:rPr/>
        <w:t>借款费用资本化金额已计入在建工程，并随着在建工程完工而结转至固定资产。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877"/>
        <w:gridCol w:w="3173"/>
        <w:gridCol w:w="2427"/>
        <w:gridCol w:w="286"/>
        <w:gridCol w:w="2300"/>
      </w:tblGrid>
      <w:tr>
        <w:trPr>
          <w:trHeight w:val="394" w:hRule="exact"/>
        </w:trPr>
        <w:tc>
          <w:tcPr>
            <w:tcW w:w="877"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(2)</w:t>
            </w:r>
          </w:p>
        </w:tc>
        <w:tc>
          <w:tcPr>
            <w:tcW w:w="3173" w:type="dxa"/>
            <w:tcBorders>
              <w:top w:val="nil" w:sz="6" w:space="0" w:color="auto"/>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sz w:val="21"/>
                <w:szCs w:val="21"/>
              </w:rPr>
              <w:t>费用按性质分类</w:t>
            </w:r>
          </w:p>
        </w:tc>
        <w:tc>
          <w:tcPr>
            <w:tcW w:w="2427"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584" w:hRule="exact"/>
        </w:trPr>
        <w:tc>
          <w:tcPr>
            <w:tcW w:w="877" w:type="dxa"/>
            <w:tcBorders>
              <w:top w:val="nil" w:sz="6" w:space="0" w:color="auto"/>
              <w:left w:val="nil" w:sz="6" w:space="0" w:color="auto"/>
              <w:bottom w:val="nil" w:sz="6" w:space="0" w:color="auto"/>
              <w:right w:val="nil" w:sz="6" w:space="0" w:color="auto"/>
            </w:tcBorders>
          </w:tcPr>
          <w:p>
            <w:pPr/>
          </w:p>
        </w:tc>
        <w:tc>
          <w:tcPr>
            <w:tcW w:w="56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98" w:right="0"/>
              <w:jc w:val="left"/>
              <w:rPr>
                <w:rFonts w:ascii="宋体" w:hAnsi="宋体" w:cs="宋体" w:eastAsia="宋体" w:hint="default"/>
                <w:sz w:val="21"/>
                <w:szCs w:val="21"/>
              </w:rPr>
            </w:pPr>
            <w:r>
              <w:rPr>
                <w:rFonts w:ascii="宋体" w:hAnsi="宋体" w:cs="宋体" w:eastAsia="宋体" w:hint="default"/>
                <w:spacing w:val="-2"/>
                <w:sz w:val="21"/>
                <w:szCs w:val="21"/>
              </w:rPr>
              <w:t>利润表中的营业成本和管理费用按照性质分类，列示如下：</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584"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1"/>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32"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21"/>
                <w:szCs w:val="21"/>
              </w:rPr>
            </w:pPr>
            <w:r>
              <w:rPr>
                <w:rFonts w:ascii="宋体" w:hAnsi="宋体" w:cs="宋体" w:eastAsia="宋体" w:hint="default"/>
                <w:sz w:val="21"/>
                <w:szCs w:val="21"/>
              </w:rPr>
              <w:t>职工薪酬费用</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1"/>
              <w:jc w:val="right"/>
              <w:rPr>
                <w:rFonts w:ascii="宋体" w:hAnsi="宋体" w:cs="宋体" w:eastAsia="宋体" w:hint="default"/>
                <w:sz w:val="21"/>
                <w:szCs w:val="21"/>
              </w:rPr>
            </w:pPr>
            <w:r>
              <w:rPr>
                <w:rFonts w:ascii="宋体"/>
                <w:spacing w:val="-1"/>
                <w:sz w:val="21"/>
              </w:rPr>
              <w:t>1,024,204,092.46</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3"/>
              <w:jc w:val="right"/>
              <w:rPr>
                <w:rFonts w:ascii="宋体" w:hAnsi="宋体" w:cs="宋体" w:eastAsia="宋体" w:hint="default"/>
                <w:sz w:val="21"/>
                <w:szCs w:val="21"/>
              </w:rPr>
            </w:pPr>
            <w:r>
              <w:rPr>
                <w:rFonts w:ascii="宋体"/>
                <w:spacing w:val="-1"/>
                <w:sz w:val="21"/>
              </w:rPr>
              <w:t>997,101,075.01</w:t>
            </w:r>
          </w:p>
        </w:tc>
      </w:tr>
      <w:tr>
        <w:trPr>
          <w:trHeight w:val="288"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1"/>
                <w:szCs w:val="21"/>
              </w:rPr>
            </w:pPr>
            <w:r>
              <w:rPr>
                <w:rFonts w:ascii="宋体" w:hAnsi="宋体" w:cs="宋体" w:eastAsia="宋体" w:hint="default"/>
                <w:sz w:val="21"/>
                <w:szCs w:val="21"/>
              </w:rPr>
              <w:t>折旧费及摊销费用</w:t>
            </w:r>
          </w:p>
        </w:tc>
        <w:tc>
          <w:tcPr>
            <w:tcW w:w="2427" w:type="dxa"/>
            <w:tcBorders>
              <w:top w:val="nil" w:sz="6" w:space="0" w:color="auto"/>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1"/>
                <w:szCs w:val="21"/>
              </w:rPr>
            </w:pPr>
            <w:r>
              <w:rPr>
                <w:rFonts w:ascii="宋体"/>
                <w:spacing w:val="-1"/>
                <w:sz w:val="21"/>
              </w:rPr>
              <w:t>565,948,498.44</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573,982,746.90</w:t>
            </w:r>
          </w:p>
        </w:tc>
      </w:tr>
      <w:tr>
        <w:trPr>
          <w:trHeight w:val="288"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1"/>
                <w:szCs w:val="21"/>
              </w:rPr>
            </w:pPr>
            <w:r>
              <w:rPr>
                <w:rFonts w:ascii="宋体" w:hAnsi="宋体" w:cs="宋体" w:eastAsia="宋体" w:hint="default"/>
                <w:sz w:val="21"/>
                <w:szCs w:val="21"/>
              </w:rPr>
              <w:t>租赁及仓储费</w:t>
            </w:r>
          </w:p>
        </w:tc>
        <w:tc>
          <w:tcPr>
            <w:tcW w:w="2427" w:type="dxa"/>
            <w:tcBorders>
              <w:top w:val="nil" w:sz="6" w:space="0" w:color="auto"/>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1"/>
                <w:szCs w:val="21"/>
              </w:rPr>
            </w:pPr>
            <w:r>
              <w:rPr>
                <w:rFonts w:ascii="宋体"/>
                <w:spacing w:val="-1"/>
                <w:sz w:val="21"/>
              </w:rPr>
              <w:t>156,215,603.64</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230,734,798.01</w:t>
            </w:r>
          </w:p>
        </w:tc>
      </w:tr>
      <w:tr>
        <w:trPr>
          <w:trHeight w:val="288"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Style w:val="TableParagraph"/>
              <w:spacing w:line="250" w:lineRule="exact"/>
              <w:ind w:left="108" w:right="0"/>
              <w:jc w:val="left"/>
              <w:rPr>
                <w:rFonts w:ascii="宋体" w:hAnsi="宋体" w:cs="宋体" w:eastAsia="宋体" w:hint="default"/>
                <w:sz w:val="21"/>
                <w:szCs w:val="21"/>
              </w:rPr>
            </w:pPr>
            <w:r>
              <w:rPr>
                <w:rFonts w:ascii="宋体" w:hAnsi="宋体" w:cs="宋体" w:eastAsia="宋体" w:hint="default"/>
                <w:sz w:val="21"/>
                <w:szCs w:val="21"/>
              </w:rPr>
              <w:t>电费</w:t>
            </w:r>
          </w:p>
        </w:tc>
        <w:tc>
          <w:tcPr>
            <w:tcW w:w="2427" w:type="dxa"/>
            <w:tcBorders>
              <w:top w:val="nil" w:sz="6" w:space="0" w:color="auto"/>
              <w:left w:val="nil" w:sz="6" w:space="0" w:color="auto"/>
              <w:bottom w:val="nil" w:sz="6" w:space="0" w:color="auto"/>
              <w:right w:val="nil" w:sz="6" w:space="0" w:color="auto"/>
            </w:tcBorders>
          </w:tcPr>
          <w:p>
            <w:pPr>
              <w:pStyle w:val="TableParagraph"/>
              <w:spacing w:line="250" w:lineRule="exact"/>
              <w:ind w:right="101"/>
              <w:jc w:val="right"/>
              <w:rPr>
                <w:rFonts w:ascii="宋体" w:hAnsi="宋体" w:cs="宋体" w:eastAsia="宋体" w:hint="default"/>
                <w:sz w:val="21"/>
                <w:szCs w:val="21"/>
              </w:rPr>
            </w:pPr>
            <w:r>
              <w:rPr>
                <w:rFonts w:ascii="宋体"/>
                <w:spacing w:val="-1"/>
                <w:sz w:val="21"/>
              </w:rPr>
              <w:t>124,789,921.23</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50" w:lineRule="exact"/>
              <w:ind w:right="103"/>
              <w:jc w:val="right"/>
              <w:rPr>
                <w:rFonts w:ascii="宋体" w:hAnsi="宋体" w:cs="宋体" w:eastAsia="宋体" w:hint="default"/>
                <w:sz w:val="21"/>
                <w:szCs w:val="21"/>
              </w:rPr>
            </w:pPr>
            <w:r>
              <w:rPr>
                <w:rFonts w:ascii="宋体"/>
                <w:spacing w:val="-1"/>
                <w:sz w:val="21"/>
              </w:rPr>
              <w:t>119,066,911.49</w:t>
            </w:r>
          </w:p>
        </w:tc>
      </w:tr>
      <w:tr>
        <w:trPr>
          <w:trHeight w:val="288"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1"/>
                <w:szCs w:val="21"/>
              </w:rPr>
            </w:pPr>
            <w:r>
              <w:rPr>
                <w:rFonts w:ascii="宋体" w:hAnsi="宋体" w:cs="宋体" w:eastAsia="宋体" w:hint="default"/>
                <w:sz w:val="21"/>
                <w:szCs w:val="21"/>
              </w:rPr>
              <w:t>燃料</w:t>
            </w:r>
          </w:p>
        </w:tc>
        <w:tc>
          <w:tcPr>
            <w:tcW w:w="2427" w:type="dxa"/>
            <w:tcBorders>
              <w:top w:val="nil" w:sz="6" w:space="0" w:color="auto"/>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1"/>
                <w:szCs w:val="21"/>
              </w:rPr>
            </w:pPr>
            <w:r>
              <w:rPr>
                <w:rFonts w:ascii="宋体"/>
                <w:spacing w:val="-1"/>
                <w:sz w:val="21"/>
              </w:rPr>
              <w:t>100,093,546.23</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80,929,895.46</w:t>
            </w:r>
          </w:p>
        </w:tc>
      </w:tr>
      <w:tr>
        <w:trPr>
          <w:trHeight w:val="288"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427" w:type="dxa"/>
            <w:tcBorders>
              <w:top w:val="nil" w:sz="6" w:space="0" w:color="auto"/>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1"/>
                <w:szCs w:val="21"/>
              </w:rPr>
            </w:pPr>
            <w:r>
              <w:rPr>
                <w:rFonts w:ascii="宋体"/>
                <w:spacing w:val="-1"/>
                <w:sz w:val="21"/>
              </w:rPr>
              <w:t>82,474,372.94</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73,253,511.59</w:t>
            </w:r>
          </w:p>
        </w:tc>
      </w:tr>
      <w:tr>
        <w:trPr>
          <w:trHeight w:val="285"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single" w:sz="4" w:space="0" w:color="000000"/>
              <w:right w:val="nil" w:sz="6" w:space="0" w:color="auto"/>
            </w:tcBorders>
          </w:tcPr>
          <w:p>
            <w:pPr>
              <w:pStyle w:val="TableParagraph"/>
              <w:spacing w:line="249" w:lineRule="exact"/>
              <w:ind w:left="108"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427" w:type="dxa"/>
            <w:tcBorders>
              <w:top w:val="nil" w:sz="6" w:space="0" w:color="auto"/>
              <w:left w:val="nil" w:sz="6" w:space="0" w:color="auto"/>
              <w:bottom w:val="single" w:sz="4" w:space="0" w:color="000000"/>
              <w:right w:val="nil" w:sz="6" w:space="0" w:color="auto"/>
            </w:tcBorders>
          </w:tcPr>
          <w:p>
            <w:pPr>
              <w:pStyle w:val="TableParagraph"/>
              <w:spacing w:line="249" w:lineRule="exact"/>
              <w:ind w:right="101"/>
              <w:jc w:val="right"/>
              <w:rPr>
                <w:rFonts w:ascii="宋体" w:hAnsi="宋体" w:cs="宋体" w:eastAsia="宋体" w:hint="default"/>
                <w:sz w:val="21"/>
                <w:szCs w:val="21"/>
              </w:rPr>
            </w:pPr>
            <w:r>
              <w:rPr>
                <w:rFonts w:ascii="宋体"/>
                <w:spacing w:val="-1"/>
                <w:sz w:val="21"/>
              </w:rPr>
              <w:t>48,862,191.85</w:t>
            </w:r>
          </w:p>
        </w:tc>
        <w:tc>
          <w:tcPr>
            <w:tcW w:w="286" w:type="dxa"/>
            <w:tcBorders>
              <w:top w:val="nil" w:sz="6" w:space="0" w:color="auto"/>
              <w:left w:val="nil" w:sz="6" w:space="0" w:color="auto"/>
              <w:bottom w:val="single" w:sz="4" w:space="0" w:color="000000"/>
              <w:right w:val="nil" w:sz="6" w:space="0" w:color="auto"/>
            </w:tcBorders>
          </w:tcPr>
          <w:p>
            <w:pPr/>
          </w:p>
        </w:tc>
        <w:tc>
          <w:tcPr>
            <w:tcW w:w="2300" w:type="dxa"/>
            <w:tcBorders>
              <w:top w:val="nil" w:sz="6" w:space="0" w:color="auto"/>
              <w:left w:val="nil" w:sz="6" w:space="0" w:color="auto"/>
              <w:bottom w:val="single" w:sz="4" w:space="0" w:color="000000"/>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48,863,171.40</w:t>
            </w:r>
          </w:p>
        </w:tc>
      </w:tr>
      <w:tr>
        <w:trPr>
          <w:trHeight w:val="301" w:hRule="exact"/>
        </w:trPr>
        <w:tc>
          <w:tcPr>
            <w:tcW w:w="877" w:type="dxa"/>
            <w:tcBorders>
              <w:top w:val="nil" w:sz="6" w:space="0" w:color="auto"/>
              <w:left w:val="nil" w:sz="6" w:space="0" w:color="auto"/>
              <w:bottom w:val="nil" w:sz="6" w:space="0" w:color="auto"/>
              <w:right w:val="single" w:sz="4" w:space="0" w:color="000000"/>
            </w:tcBorders>
          </w:tcPr>
          <w:p>
            <w:pPr/>
          </w:p>
        </w:tc>
        <w:tc>
          <w:tcPr>
            <w:tcW w:w="3173" w:type="dxa"/>
            <w:tcBorders>
              <w:top w:val="single" w:sz="4" w:space="0" w:color="000000"/>
              <w:left w:val="single" w:sz="4" w:space="0" w:color="000000"/>
              <w:bottom w:val="nil" w:sz="6" w:space="0" w:color="auto"/>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审计师费用</w:t>
            </w:r>
          </w:p>
        </w:tc>
        <w:tc>
          <w:tcPr>
            <w:tcW w:w="2427" w:type="dxa"/>
            <w:tcBorders>
              <w:top w:val="single" w:sz="4" w:space="0" w:color="000000"/>
              <w:left w:val="nil" w:sz="6" w:space="0" w:color="auto"/>
              <w:bottom w:val="nil" w:sz="6" w:space="0" w:color="auto"/>
              <w:right w:val="nil" w:sz="6" w:space="0" w:color="auto"/>
            </w:tcBorders>
          </w:tcPr>
          <w:p>
            <w:pPr>
              <w:pStyle w:val="TableParagraph"/>
              <w:spacing w:line="258" w:lineRule="exact"/>
              <w:ind w:right="101"/>
              <w:jc w:val="right"/>
              <w:rPr>
                <w:rFonts w:ascii="宋体" w:hAnsi="宋体" w:cs="宋体" w:eastAsia="宋体" w:hint="default"/>
                <w:sz w:val="21"/>
                <w:szCs w:val="21"/>
              </w:rPr>
            </w:pPr>
            <w:r>
              <w:rPr>
                <w:rFonts w:ascii="宋体"/>
                <w:spacing w:val="-1"/>
                <w:sz w:val="21"/>
              </w:rPr>
              <w:t>3,542,337.14</w:t>
            </w:r>
          </w:p>
        </w:tc>
        <w:tc>
          <w:tcPr>
            <w:tcW w:w="286" w:type="dxa"/>
            <w:tcBorders>
              <w:top w:val="single" w:sz="4" w:space="0" w:color="000000"/>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nil" w:sz="6" w:space="0" w:color="auto"/>
              <w:right w:val="single" w:sz="4" w:space="0" w:color="000000"/>
            </w:tcBorders>
          </w:tcPr>
          <w:p>
            <w:pPr>
              <w:pStyle w:val="TableParagraph"/>
              <w:spacing w:line="258" w:lineRule="exact"/>
              <w:ind w:right="98"/>
              <w:jc w:val="right"/>
              <w:rPr>
                <w:rFonts w:ascii="宋体" w:hAnsi="宋体" w:cs="宋体" w:eastAsia="宋体" w:hint="default"/>
                <w:sz w:val="21"/>
                <w:szCs w:val="21"/>
              </w:rPr>
            </w:pPr>
            <w:r>
              <w:rPr>
                <w:rFonts w:ascii="宋体"/>
                <w:spacing w:val="-1"/>
                <w:sz w:val="21"/>
              </w:rPr>
              <w:t>3,053,426.74</w:t>
            </w:r>
          </w:p>
        </w:tc>
      </w:tr>
      <w:tr>
        <w:trPr>
          <w:trHeight w:val="288" w:hRule="exact"/>
        </w:trPr>
        <w:tc>
          <w:tcPr>
            <w:tcW w:w="877" w:type="dxa"/>
            <w:tcBorders>
              <w:top w:val="nil" w:sz="6" w:space="0" w:color="auto"/>
              <w:left w:val="nil" w:sz="6" w:space="0" w:color="auto"/>
              <w:bottom w:val="nil" w:sz="6" w:space="0" w:color="auto"/>
              <w:right w:val="single" w:sz="4" w:space="0" w:color="000000"/>
            </w:tcBorders>
          </w:tcPr>
          <w:p>
            <w:pPr/>
          </w:p>
        </w:tc>
        <w:tc>
          <w:tcPr>
            <w:tcW w:w="3173" w:type="dxa"/>
            <w:tcBorders>
              <w:top w:val="nil" w:sz="6" w:space="0" w:color="auto"/>
              <w:left w:val="single" w:sz="4" w:space="0" w:color="000000"/>
              <w:bottom w:val="nil" w:sz="6" w:space="0" w:color="auto"/>
              <w:right w:val="nil" w:sz="6" w:space="0" w:color="auto"/>
            </w:tcBorders>
          </w:tcPr>
          <w:p>
            <w:pPr>
              <w:pStyle w:val="TableParagraph"/>
              <w:spacing w:line="249" w:lineRule="exact"/>
              <w:ind w:left="3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审计服务</w:t>
            </w:r>
          </w:p>
        </w:tc>
        <w:tc>
          <w:tcPr>
            <w:tcW w:w="2427" w:type="dxa"/>
            <w:tcBorders>
              <w:top w:val="nil" w:sz="6" w:space="0" w:color="auto"/>
              <w:left w:val="nil" w:sz="6" w:space="0" w:color="auto"/>
              <w:bottom w:val="nil" w:sz="6" w:space="0" w:color="auto"/>
              <w:right w:val="nil" w:sz="6" w:space="0" w:color="auto"/>
            </w:tcBorders>
          </w:tcPr>
          <w:p>
            <w:pPr>
              <w:pStyle w:val="TableParagraph"/>
              <w:spacing w:line="249" w:lineRule="exact"/>
              <w:ind w:right="101"/>
              <w:jc w:val="right"/>
              <w:rPr>
                <w:rFonts w:ascii="宋体" w:hAnsi="宋体" w:cs="宋体" w:eastAsia="宋体" w:hint="default"/>
                <w:sz w:val="21"/>
                <w:szCs w:val="21"/>
              </w:rPr>
            </w:pPr>
            <w:r>
              <w:rPr>
                <w:rFonts w:ascii="宋体"/>
                <w:spacing w:val="-1"/>
                <w:sz w:val="21"/>
              </w:rPr>
              <w:t>2,197,137.68</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pacing w:val="-1"/>
                <w:sz w:val="21"/>
              </w:rPr>
              <w:t>2,197,137.68</w:t>
            </w:r>
          </w:p>
        </w:tc>
      </w:tr>
      <w:tr>
        <w:trPr>
          <w:trHeight w:val="285" w:hRule="exact"/>
        </w:trPr>
        <w:tc>
          <w:tcPr>
            <w:tcW w:w="877" w:type="dxa"/>
            <w:tcBorders>
              <w:top w:val="nil" w:sz="6" w:space="0" w:color="auto"/>
              <w:left w:val="nil" w:sz="6" w:space="0" w:color="auto"/>
              <w:bottom w:val="nil" w:sz="6" w:space="0" w:color="auto"/>
              <w:right w:val="single" w:sz="4" w:space="0" w:color="000000"/>
            </w:tcBorders>
          </w:tcPr>
          <w:p>
            <w:pPr/>
          </w:p>
        </w:tc>
        <w:tc>
          <w:tcPr>
            <w:tcW w:w="3173" w:type="dxa"/>
            <w:tcBorders>
              <w:top w:val="nil" w:sz="6" w:space="0" w:color="auto"/>
              <w:left w:val="single" w:sz="4" w:space="0" w:color="000000"/>
              <w:bottom w:val="single" w:sz="4" w:space="0" w:color="000000"/>
              <w:right w:val="nil" w:sz="6" w:space="0" w:color="auto"/>
            </w:tcBorders>
          </w:tcPr>
          <w:p>
            <w:pPr>
              <w:pStyle w:val="TableParagraph"/>
              <w:spacing w:line="249" w:lineRule="exact"/>
              <w:ind w:left="3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非审计服务</w:t>
            </w:r>
          </w:p>
        </w:tc>
        <w:tc>
          <w:tcPr>
            <w:tcW w:w="2427" w:type="dxa"/>
            <w:tcBorders>
              <w:top w:val="nil" w:sz="6" w:space="0" w:color="auto"/>
              <w:left w:val="nil" w:sz="6" w:space="0" w:color="auto"/>
              <w:bottom w:val="single" w:sz="4" w:space="0" w:color="000000"/>
              <w:right w:val="nil" w:sz="6" w:space="0" w:color="auto"/>
            </w:tcBorders>
          </w:tcPr>
          <w:p>
            <w:pPr>
              <w:pStyle w:val="TableParagraph"/>
              <w:spacing w:line="249" w:lineRule="exact"/>
              <w:ind w:right="101"/>
              <w:jc w:val="right"/>
              <w:rPr>
                <w:rFonts w:ascii="宋体" w:hAnsi="宋体" w:cs="宋体" w:eastAsia="宋体" w:hint="default"/>
                <w:sz w:val="21"/>
                <w:szCs w:val="21"/>
              </w:rPr>
            </w:pPr>
            <w:r>
              <w:rPr>
                <w:rFonts w:ascii="宋体"/>
                <w:spacing w:val="-1"/>
                <w:sz w:val="21"/>
              </w:rPr>
              <w:t>1,345,199.46</w:t>
            </w:r>
          </w:p>
        </w:tc>
        <w:tc>
          <w:tcPr>
            <w:tcW w:w="286" w:type="dxa"/>
            <w:tcBorders>
              <w:top w:val="nil" w:sz="6" w:space="0" w:color="auto"/>
              <w:left w:val="nil" w:sz="6" w:space="0" w:color="auto"/>
              <w:bottom w:val="single" w:sz="4" w:space="0" w:color="000000"/>
              <w:right w:val="nil" w:sz="6" w:space="0" w:color="auto"/>
            </w:tcBorders>
          </w:tcPr>
          <w:p>
            <w:pPr/>
          </w:p>
        </w:tc>
        <w:tc>
          <w:tcPr>
            <w:tcW w:w="2300" w:type="dxa"/>
            <w:tcBorders>
              <w:top w:val="nil" w:sz="6" w:space="0" w:color="auto"/>
              <w:left w:val="nil" w:sz="6" w:space="0" w:color="auto"/>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pacing w:val="-1"/>
                <w:sz w:val="21"/>
              </w:rPr>
              <w:t>856,289.06</w:t>
            </w:r>
          </w:p>
        </w:tc>
      </w:tr>
      <w:tr>
        <w:trPr>
          <w:trHeight w:val="298"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single" w:sz="4" w:space="0" w:color="000000"/>
              <w:left w:val="nil" w:sz="6" w:space="0" w:color="auto"/>
              <w:bottom w:val="nil" w:sz="6" w:space="0" w:color="auto"/>
              <w:right w:val="nil" w:sz="6" w:space="0" w:color="auto"/>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2427" w:type="dxa"/>
            <w:tcBorders>
              <w:top w:val="single" w:sz="4" w:space="0" w:color="000000"/>
              <w:left w:val="nil" w:sz="6" w:space="0" w:color="auto"/>
              <w:bottom w:val="single" w:sz="4" w:space="0" w:color="000000"/>
              <w:right w:val="nil" w:sz="6" w:space="0" w:color="auto"/>
            </w:tcBorders>
          </w:tcPr>
          <w:p>
            <w:pPr>
              <w:pStyle w:val="TableParagraph"/>
              <w:spacing w:line="258" w:lineRule="exact"/>
              <w:ind w:right="101"/>
              <w:jc w:val="right"/>
              <w:rPr>
                <w:rFonts w:ascii="宋体" w:hAnsi="宋体" w:cs="宋体" w:eastAsia="宋体" w:hint="default"/>
                <w:sz w:val="21"/>
                <w:szCs w:val="21"/>
              </w:rPr>
            </w:pPr>
            <w:r>
              <w:rPr>
                <w:rFonts w:ascii="宋体"/>
                <w:spacing w:val="-1"/>
                <w:sz w:val="21"/>
              </w:rPr>
              <w:t>464,196,697.31</w:t>
            </w:r>
          </w:p>
        </w:tc>
        <w:tc>
          <w:tcPr>
            <w:tcW w:w="286" w:type="dxa"/>
            <w:tcBorders>
              <w:top w:val="single" w:sz="4" w:space="0" w:color="000000"/>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single" w:sz="4" w:space="0" w:color="000000"/>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424,029,562.40</w:t>
            </w:r>
          </w:p>
        </w:tc>
      </w:tr>
      <w:tr>
        <w:trPr>
          <w:trHeight w:val="310" w:hRule="exact"/>
        </w:trPr>
        <w:tc>
          <w:tcPr>
            <w:tcW w:w="877"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
        </w:tc>
        <w:tc>
          <w:tcPr>
            <w:tcW w:w="2427"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01"/>
              <w:jc w:val="right"/>
              <w:rPr>
                <w:rFonts w:ascii="宋体" w:hAnsi="宋体" w:cs="宋体" w:eastAsia="宋体" w:hint="default"/>
                <w:sz w:val="21"/>
                <w:szCs w:val="21"/>
              </w:rPr>
            </w:pPr>
            <w:r>
              <w:rPr>
                <w:rFonts w:ascii="宋体"/>
                <w:spacing w:val="-1"/>
                <w:sz w:val="21"/>
              </w:rPr>
              <w:t>2,570,327,261.24</w:t>
            </w:r>
          </w:p>
        </w:tc>
        <w:tc>
          <w:tcPr>
            <w:tcW w:w="286" w:type="dxa"/>
            <w:tcBorders>
              <w:top w:val="nil" w:sz="6" w:space="0" w:color="auto"/>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03"/>
              <w:jc w:val="right"/>
              <w:rPr>
                <w:rFonts w:ascii="宋体" w:hAnsi="宋体" w:cs="宋体" w:eastAsia="宋体" w:hint="default"/>
                <w:sz w:val="21"/>
                <w:szCs w:val="21"/>
              </w:rPr>
            </w:pPr>
            <w:r>
              <w:rPr>
                <w:rFonts w:ascii="宋体"/>
                <w:spacing w:val="-1"/>
                <w:sz w:val="21"/>
              </w:rPr>
              <w:t>2,551,015,099.00</w:t>
            </w:r>
          </w:p>
        </w:tc>
      </w:tr>
    </w:tbl>
    <w:p>
      <w:pPr>
        <w:spacing w:line="240" w:lineRule="auto" w:before="2"/>
        <w:rPr>
          <w:rFonts w:ascii="宋体" w:hAnsi="宋体" w:cs="宋体" w:eastAsia="宋体" w:hint="default"/>
          <w:sz w:val="23"/>
          <w:szCs w:val="23"/>
        </w:rPr>
      </w:pPr>
    </w:p>
    <w:tbl>
      <w:tblPr>
        <w:tblW w:w="0" w:type="auto"/>
        <w:jc w:val="left"/>
        <w:tblInd w:w="222" w:type="dxa"/>
        <w:tblLayout w:type="fixed"/>
        <w:tblCellMar>
          <w:top w:w="0" w:type="dxa"/>
          <w:left w:w="0" w:type="dxa"/>
          <w:bottom w:w="0" w:type="dxa"/>
          <w:right w:w="0" w:type="dxa"/>
        </w:tblCellMar>
        <w:tblLook w:val="01E0"/>
      </w:tblPr>
      <w:tblGrid>
        <w:gridCol w:w="727"/>
        <w:gridCol w:w="6497"/>
        <w:gridCol w:w="1960"/>
      </w:tblGrid>
      <w:tr>
        <w:trPr>
          <w:trHeight w:val="401"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(3)</w:t>
            </w:r>
          </w:p>
        </w:tc>
        <w:tc>
          <w:tcPr>
            <w:tcW w:w="6497" w:type="dxa"/>
            <w:tcBorders>
              <w:top w:val="nil" w:sz="6" w:space="0" w:color="auto"/>
              <w:left w:val="nil" w:sz="6" w:space="0" w:color="auto"/>
              <w:bottom w:val="nil" w:sz="6" w:space="0" w:color="auto"/>
              <w:right w:val="nil" w:sz="6" w:space="0" w:color="auto"/>
            </w:tcBorders>
          </w:tcPr>
          <w:p>
            <w:pPr>
              <w:pStyle w:val="TableParagraph"/>
              <w:spacing w:line="211" w:lineRule="exact"/>
              <w:ind w:left="209" w:right="0"/>
              <w:jc w:val="left"/>
              <w:rPr>
                <w:rFonts w:ascii="宋体" w:hAnsi="宋体" w:cs="宋体" w:eastAsia="宋体" w:hint="default"/>
                <w:sz w:val="21"/>
                <w:szCs w:val="21"/>
              </w:rPr>
            </w:pPr>
            <w:r>
              <w:rPr>
                <w:rFonts w:ascii="宋体" w:hAnsi="宋体" w:cs="宋体" w:eastAsia="宋体" w:hint="default"/>
                <w:sz w:val="21"/>
                <w:szCs w:val="21"/>
              </w:rPr>
              <w:t>公允价值变动损失</w:t>
            </w:r>
          </w:p>
        </w:tc>
        <w:tc>
          <w:tcPr>
            <w:tcW w:w="1960" w:type="dxa"/>
            <w:tcBorders>
              <w:top w:val="nil" w:sz="6" w:space="0" w:color="auto"/>
              <w:left w:val="nil" w:sz="6" w:space="0" w:color="auto"/>
              <w:bottom w:val="nil" w:sz="6" w:space="0" w:color="auto"/>
              <w:right w:val="nil" w:sz="6" w:space="0" w:color="auto"/>
            </w:tcBorders>
          </w:tcPr>
          <w:p>
            <w:pPr/>
          </w:p>
        </w:tc>
      </w:tr>
      <w:tr>
        <w:trPr>
          <w:trHeight w:val="576" w:hRule="exact"/>
        </w:trPr>
        <w:tc>
          <w:tcPr>
            <w:tcW w:w="727" w:type="dxa"/>
            <w:tcBorders>
              <w:top w:val="nil" w:sz="6" w:space="0" w:color="auto"/>
              <w:left w:val="nil" w:sz="6" w:space="0" w:color="auto"/>
              <w:bottom w:val="nil" w:sz="6" w:space="0" w:color="auto"/>
              <w:right w:val="nil" w:sz="6" w:space="0" w:color="auto"/>
            </w:tcBorders>
          </w:tcPr>
          <w:p>
            <w:pPr/>
          </w:p>
        </w:tc>
        <w:tc>
          <w:tcPr>
            <w:tcW w:w="649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862"/>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64"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658" w:hRule="exact"/>
        </w:trPr>
        <w:tc>
          <w:tcPr>
            <w:tcW w:w="727" w:type="dxa"/>
            <w:tcBorders>
              <w:top w:val="nil" w:sz="6" w:space="0" w:color="auto"/>
              <w:left w:val="nil" w:sz="6" w:space="0" w:color="auto"/>
              <w:bottom w:val="nil" w:sz="6" w:space="0" w:color="auto"/>
              <w:right w:val="nil" w:sz="6" w:space="0" w:color="auto"/>
            </w:tcBorders>
          </w:tcPr>
          <w:p>
            <w:pPr/>
          </w:p>
        </w:tc>
        <w:tc>
          <w:tcPr>
            <w:tcW w:w="6497" w:type="dxa"/>
            <w:tcBorders>
              <w:top w:val="nil" w:sz="6" w:space="0" w:color="auto"/>
              <w:left w:val="nil" w:sz="6" w:space="0" w:color="auto"/>
              <w:bottom w:val="nil" w:sz="6" w:space="0" w:color="auto"/>
              <w:right w:val="nil" w:sz="6" w:space="0" w:color="auto"/>
            </w:tcBorders>
          </w:tcPr>
          <w:p>
            <w:pPr>
              <w:pStyle w:val="TableParagraph"/>
              <w:spacing w:line="272" w:lineRule="exact" w:before="139"/>
              <w:ind w:left="332" w:right="3778" w:hanging="14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入当期损益的金融资产</w:t>
            </w:r>
          </w:p>
        </w:tc>
        <w:tc>
          <w:tcPr>
            <w:tcW w:w="1960"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0" w:footer="921" w:top="980" w:bottom="1120" w:left="13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tbl>
      <w:tblPr>
        <w:tblW w:w="0" w:type="auto"/>
        <w:jc w:val="left"/>
        <w:tblInd w:w="1440" w:type="dxa"/>
        <w:tblLayout w:type="fixed"/>
        <w:tblCellMar>
          <w:top w:w="0" w:type="dxa"/>
          <w:left w:w="0" w:type="dxa"/>
          <w:bottom w:w="0" w:type="dxa"/>
          <w:right w:w="0" w:type="dxa"/>
        </w:tblCellMar>
        <w:tblLook w:val="01E0"/>
      </w:tblPr>
      <w:tblGrid>
        <w:gridCol w:w="2860"/>
        <w:gridCol w:w="2441"/>
        <w:gridCol w:w="278"/>
        <w:gridCol w:w="2307"/>
      </w:tblGrid>
      <w:tr>
        <w:trPr>
          <w:trHeight w:val="273"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441" w:type="dxa"/>
            <w:tcBorders>
              <w:top w:val="nil" w:sz="6" w:space="0" w:color="auto"/>
              <w:left w:val="nil" w:sz="6" w:space="0" w:color="auto"/>
              <w:bottom w:val="single" w:sz="12" w:space="0" w:color="000000"/>
              <w:right w:val="nil" w:sz="6" w:space="0" w:color="auto"/>
            </w:tcBorders>
          </w:tcPr>
          <w:p>
            <w:pPr>
              <w:pStyle w:val="TableParagraph"/>
              <w:spacing w:line="228" w:lineRule="exact"/>
              <w:ind w:left="1308" w:right="0"/>
              <w:jc w:val="left"/>
              <w:rPr>
                <w:rFonts w:ascii="宋体" w:hAnsi="宋体" w:cs="宋体" w:eastAsia="宋体" w:hint="default"/>
                <w:sz w:val="21"/>
                <w:szCs w:val="21"/>
              </w:rPr>
            </w:pPr>
            <w:r>
              <w:rPr>
                <w:rFonts w:ascii="宋体"/>
                <w:sz w:val="21"/>
              </w:rPr>
              <w:t>256,620.00</w:t>
            </w:r>
          </w:p>
        </w:tc>
        <w:tc>
          <w:tcPr>
            <w:tcW w:w="27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12" w:space="0" w:color="000000"/>
              <w:right w:val="nil" w:sz="6" w:space="0" w:color="auto"/>
            </w:tcBorders>
          </w:tcPr>
          <w:p>
            <w:pPr>
              <w:pStyle w:val="TableParagraph"/>
              <w:spacing w:line="228" w:lineRule="exact"/>
              <w:ind w:left="965" w:right="0"/>
              <w:jc w:val="left"/>
              <w:rPr>
                <w:rFonts w:ascii="宋体" w:hAnsi="宋体" w:cs="宋体" w:eastAsia="宋体" w:hint="default"/>
                <w:sz w:val="21"/>
                <w:szCs w:val="21"/>
              </w:rPr>
            </w:pPr>
            <w:r>
              <w:rPr>
                <w:rFonts w:ascii="宋体"/>
                <w:sz w:val="21"/>
              </w:rPr>
              <w:t>1,109,570.03</w:t>
            </w:r>
          </w:p>
        </w:tc>
      </w:tr>
    </w:tbl>
    <w:p>
      <w:pPr>
        <w:spacing w:line="240" w:lineRule="auto" w:before="4"/>
        <w:rPr>
          <w:rFonts w:ascii="Times New Roman" w:hAnsi="Times New Roman" w:cs="Times New Roman" w:eastAsia="Times New Roman" w:hint="default"/>
          <w:sz w:val="26"/>
          <w:szCs w:val="26"/>
        </w:rPr>
      </w:pPr>
    </w:p>
    <w:tbl>
      <w:tblPr>
        <w:tblW w:w="0" w:type="auto"/>
        <w:jc w:val="left"/>
        <w:tblInd w:w="216" w:type="dxa"/>
        <w:tblLayout w:type="fixed"/>
        <w:tblCellMar>
          <w:top w:w="0" w:type="dxa"/>
          <w:left w:w="0" w:type="dxa"/>
          <w:bottom w:w="0" w:type="dxa"/>
          <w:right w:w="0" w:type="dxa"/>
        </w:tblCellMar>
        <w:tblLook w:val="01E0"/>
      </w:tblPr>
      <w:tblGrid>
        <w:gridCol w:w="814"/>
        <w:gridCol w:w="3944"/>
        <w:gridCol w:w="1990"/>
        <w:gridCol w:w="266"/>
        <w:gridCol w:w="2163"/>
      </w:tblGrid>
      <w:tr>
        <w:trPr>
          <w:trHeight w:val="378"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(4)</w:t>
            </w:r>
          </w:p>
        </w:tc>
        <w:tc>
          <w:tcPr>
            <w:tcW w:w="3944" w:type="dxa"/>
            <w:tcBorders>
              <w:top w:val="nil" w:sz="6" w:space="0" w:color="auto"/>
              <w:left w:val="nil" w:sz="6" w:space="0" w:color="auto"/>
              <w:bottom w:val="nil" w:sz="6" w:space="0" w:color="auto"/>
              <w:right w:val="nil" w:sz="6" w:space="0" w:color="auto"/>
            </w:tcBorders>
          </w:tcPr>
          <w:p>
            <w:pPr>
              <w:pStyle w:val="TableParagraph"/>
              <w:spacing w:line="211" w:lineRule="exact"/>
              <w:ind w:left="29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90"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
        </w:tc>
      </w:tr>
      <w:tr>
        <w:trPr>
          <w:trHeight w:val="545" w:hRule="exact"/>
        </w:trPr>
        <w:tc>
          <w:tcPr>
            <w:tcW w:w="814"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1"/>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66"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9"/>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680" w:hRule="exact"/>
        </w:trPr>
        <w:tc>
          <w:tcPr>
            <w:tcW w:w="814"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578" w:right="891" w:hanging="262"/>
              <w:jc w:val="left"/>
              <w:rPr>
                <w:rFonts w:ascii="宋体" w:hAnsi="宋体" w:cs="宋体" w:eastAsia="宋体" w:hint="default"/>
                <w:sz w:val="21"/>
                <w:szCs w:val="21"/>
              </w:rPr>
            </w:pPr>
            <w:r>
              <w:rPr>
                <w:rFonts w:ascii="宋体" w:hAnsi="宋体" w:cs="宋体" w:eastAsia="宋体" w:hint="default"/>
                <w:spacing w:val="-2"/>
                <w:sz w:val="21"/>
                <w:szCs w:val="21"/>
              </w:rPr>
              <w:t>按税法及相关规定计算的当期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所得税</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1"/>
              <w:jc w:val="right"/>
              <w:rPr>
                <w:rFonts w:ascii="宋体" w:hAnsi="宋体" w:cs="宋体" w:eastAsia="宋体" w:hint="default"/>
                <w:sz w:val="21"/>
                <w:szCs w:val="21"/>
              </w:rPr>
            </w:pPr>
            <w:r>
              <w:rPr>
                <w:rFonts w:ascii="宋体"/>
                <w:spacing w:val="-1"/>
                <w:sz w:val="21"/>
              </w:rPr>
              <w:t>-1,782,395.40</w:t>
            </w:r>
          </w:p>
        </w:tc>
        <w:tc>
          <w:tcPr>
            <w:tcW w:w="266"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03"/>
              <w:jc w:val="right"/>
              <w:rPr>
                <w:rFonts w:ascii="宋体" w:hAnsi="宋体" w:cs="宋体" w:eastAsia="宋体" w:hint="default"/>
                <w:sz w:val="21"/>
                <w:szCs w:val="21"/>
              </w:rPr>
            </w:pPr>
            <w:r>
              <w:rPr>
                <w:rFonts w:ascii="宋体"/>
                <w:spacing w:val="-1"/>
                <w:sz w:val="21"/>
              </w:rPr>
              <w:t>69,454,179.99</w:t>
            </w:r>
          </w:p>
        </w:tc>
      </w:tr>
      <w:tr>
        <w:trPr>
          <w:trHeight w:val="278" w:hRule="exact"/>
        </w:trPr>
        <w:tc>
          <w:tcPr>
            <w:tcW w:w="814"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Style w:val="TableParagraph"/>
              <w:spacing w:line="242" w:lineRule="exact"/>
              <w:ind w:left="331"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1990" w:type="dxa"/>
            <w:tcBorders>
              <w:top w:val="nil" w:sz="6" w:space="0" w:color="auto"/>
              <w:left w:val="nil" w:sz="6" w:space="0" w:color="auto"/>
              <w:bottom w:val="single" w:sz="4" w:space="0" w:color="000000"/>
              <w:right w:val="nil" w:sz="6" w:space="0" w:color="auto"/>
            </w:tcBorders>
          </w:tcPr>
          <w:p>
            <w:pPr>
              <w:pStyle w:val="TableParagraph"/>
              <w:spacing w:line="242" w:lineRule="exact"/>
              <w:ind w:right="91"/>
              <w:jc w:val="right"/>
              <w:rPr>
                <w:rFonts w:ascii="宋体" w:hAnsi="宋体" w:cs="宋体" w:eastAsia="宋体" w:hint="default"/>
                <w:sz w:val="21"/>
                <w:szCs w:val="21"/>
              </w:rPr>
            </w:pPr>
            <w:r>
              <w:rPr>
                <w:rFonts w:ascii="宋体"/>
                <w:spacing w:val="-1"/>
                <w:sz w:val="21"/>
              </w:rPr>
              <w:t>-1,295,630.16</w:t>
            </w:r>
          </w:p>
        </w:tc>
        <w:tc>
          <w:tcPr>
            <w:tcW w:w="266" w:type="dxa"/>
            <w:tcBorders>
              <w:top w:val="nil" w:sz="6" w:space="0" w:color="auto"/>
              <w:left w:val="nil" w:sz="6" w:space="0" w:color="auto"/>
              <w:bottom w:val="single" w:sz="4" w:space="0" w:color="000000"/>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242" w:lineRule="exact"/>
              <w:ind w:right="108"/>
              <w:jc w:val="right"/>
              <w:rPr>
                <w:rFonts w:ascii="宋体" w:hAnsi="宋体" w:cs="宋体" w:eastAsia="宋体" w:hint="default"/>
                <w:sz w:val="21"/>
                <w:szCs w:val="21"/>
              </w:rPr>
            </w:pPr>
            <w:r>
              <w:rPr>
                <w:rFonts w:ascii="宋体"/>
                <w:spacing w:val="-1"/>
                <w:sz w:val="21"/>
              </w:rPr>
              <w:t>-11,931,875.31</w:t>
            </w:r>
          </w:p>
        </w:tc>
      </w:tr>
      <w:tr>
        <w:trPr>
          <w:trHeight w:val="293" w:hRule="exact"/>
        </w:trPr>
        <w:tc>
          <w:tcPr>
            <w:tcW w:w="814" w:type="dxa"/>
            <w:tcBorders>
              <w:top w:val="nil" w:sz="6" w:space="0" w:color="auto"/>
              <w:left w:val="nil" w:sz="6" w:space="0" w:color="auto"/>
              <w:bottom w:val="nil" w:sz="6" w:space="0" w:color="auto"/>
              <w:right w:val="nil" w:sz="6" w:space="0" w:color="auto"/>
            </w:tcBorders>
          </w:tcPr>
          <w:p>
            <w:pPr/>
          </w:p>
        </w:tc>
        <w:tc>
          <w:tcPr>
            <w:tcW w:w="3944" w:type="dxa"/>
            <w:tcBorders>
              <w:top w:val="nil" w:sz="6" w:space="0" w:color="auto"/>
              <w:left w:val="nil" w:sz="6" w:space="0" w:color="auto"/>
              <w:bottom w:val="nil" w:sz="6" w:space="0" w:color="auto"/>
              <w:right w:val="nil" w:sz="6" w:space="0" w:color="auto"/>
            </w:tcBorders>
          </w:tcPr>
          <w:p>
            <w:pPr/>
          </w:p>
        </w:tc>
        <w:tc>
          <w:tcPr>
            <w:tcW w:w="1990"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-3,078,025.56</w:t>
            </w:r>
          </w:p>
        </w:tc>
        <w:tc>
          <w:tcPr>
            <w:tcW w:w="266" w:type="dxa"/>
            <w:tcBorders>
              <w:top w:val="single" w:sz="4" w:space="0" w:color="000000"/>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57,522,304.68</w:t>
            </w:r>
          </w:p>
        </w:tc>
      </w:tr>
    </w:tbl>
    <w:p>
      <w:pPr>
        <w:spacing w:line="240" w:lineRule="auto" w:before="5"/>
        <w:rPr>
          <w:rFonts w:ascii="Times New Roman" w:hAnsi="Times New Roman" w:cs="Times New Roman" w:eastAsia="Times New Roman" w:hint="default"/>
          <w:sz w:val="26"/>
          <w:szCs w:val="26"/>
        </w:rPr>
      </w:pPr>
    </w:p>
    <w:tbl>
      <w:tblPr>
        <w:tblW w:w="0" w:type="auto"/>
        <w:jc w:val="left"/>
        <w:tblInd w:w="1010" w:type="dxa"/>
        <w:tblLayout w:type="fixed"/>
        <w:tblCellMar>
          <w:top w:w="0" w:type="dxa"/>
          <w:left w:w="0" w:type="dxa"/>
          <w:bottom w:w="0" w:type="dxa"/>
          <w:right w:w="0" w:type="dxa"/>
        </w:tblCellMar>
        <w:tblLook w:val="01E0"/>
      </w:tblPr>
      <w:tblGrid>
        <w:gridCol w:w="3817"/>
        <w:gridCol w:w="1985"/>
        <w:gridCol w:w="274"/>
        <w:gridCol w:w="2115"/>
      </w:tblGrid>
      <w:tr>
        <w:trPr>
          <w:trHeight w:val="378" w:hRule="exact"/>
        </w:trPr>
        <w:tc>
          <w:tcPr>
            <w:tcW w:w="8191"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将基于利润表的利润总额采用适用税率计算的所得税调节为所得税费用：</w:t>
            </w:r>
          </w:p>
        </w:tc>
      </w:tr>
      <w:tr>
        <w:trPr>
          <w:trHeight w:val="545" w:hRule="exact"/>
        </w:trPr>
        <w:tc>
          <w:tcPr>
            <w:tcW w:w="3817"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74"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13"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405" w:right="0"/>
              <w:jc w:val="left"/>
              <w:rPr>
                <w:rFonts w:ascii="宋体" w:hAnsi="宋体" w:cs="宋体" w:eastAsia="宋体" w:hint="default"/>
                <w:sz w:val="21"/>
                <w:szCs w:val="21"/>
              </w:rPr>
            </w:pPr>
            <w:r>
              <w:rPr>
                <w:rFonts w:ascii="宋体"/>
                <w:sz w:val="21"/>
              </w:rPr>
              <w:t>817,644,912.08</w:t>
            </w:r>
          </w:p>
        </w:tc>
        <w:tc>
          <w:tcPr>
            <w:tcW w:w="274" w:type="dxa"/>
            <w:tcBorders>
              <w:top w:val="nil" w:sz="6" w:space="0" w:color="auto"/>
              <w:left w:val="nil" w:sz="6" w:space="0" w:color="auto"/>
              <w:bottom w:val="single" w:sz="4" w:space="0" w:color="000000"/>
              <w:right w:val="nil" w:sz="6" w:space="0" w:color="auto"/>
            </w:tcBorders>
          </w:tcPr>
          <w:p>
            <w:pPr/>
          </w:p>
        </w:tc>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584,694,815.63</w:t>
            </w:r>
          </w:p>
        </w:tc>
      </w:tr>
      <w:tr>
        <w:trPr>
          <w:trHeight w:val="277"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按适用税率计算的所得税</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204,411,228.02</w:t>
            </w:r>
          </w:p>
        </w:tc>
        <w:tc>
          <w:tcPr>
            <w:tcW w:w="274" w:type="dxa"/>
            <w:tcBorders>
              <w:top w:val="single" w:sz="4" w:space="0" w:color="000000"/>
              <w:left w:val="nil" w:sz="6" w:space="0" w:color="auto"/>
              <w:bottom w:val="nil" w:sz="6" w:space="0" w:color="auto"/>
              <w:right w:val="nil" w:sz="6" w:space="0" w:color="auto"/>
            </w:tcBorders>
          </w:tcPr>
          <w:p>
            <w:pPr/>
          </w:p>
        </w:tc>
        <w:tc>
          <w:tcPr>
            <w:tcW w:w="2115" w:type="dxa"/>
            <w:tcBorders>
              <w:top w:val="single" w:sz="4" w:space="0" w:color="000000"/>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146,173,703.91</w:t>
            </w:r>
          </w:p>
        </w:tc>
      </w:tr>
      <w:tr>
        <w:trPr>
          <w:trHeight w:val="272"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对以前期间当期所得税的调整</w:t>
            </w:r>
          </w:p>
        </w:tc>
        <w:tc>
          <w:tcPr>
            <w:tcW w:w="1985" w:type="dxa"/>
            <w:tcBorders>
              <w:top w:val="nil" w:sz="6" w:space="0" w:color="auto"/>
              <w:left w:val="nil" w:sz="6" w:space="0" w:color="auto"/>
              <w:bottom w:val="nil" w:sz="6" w:space="0" w:color="auto"/>
              <w:right w:val="nil" w:sz="6" w:space="0" w:color="auto"/>
            </w:tcBorders>
          </w:tcPr>
          <w:p>
            <w:pPr>
              <w:pStyle w:val="TableParagraph"/>
              <w:spacing w:line="242" w:lineRule="exact"/>
              <w:ind w:right="81"/>
              <w:jc w:val="right"/>
              <w:rPr>
                <w:rFonts w:ascii="宋体" w:hAnsi="宋体" w:cs="宋体" w:eastAsia="宋体" w:hint="default"/>
                <w:sz w:val="21"/>
                <w:szCs w:val="21"/>
              </w:rPr>
            </w:pPr>
            <w:r>
              <w:rPr>
                <w:rFonts w:ascii="宋体"/>
                <w:spacing w:val="-1"/>
                <w:sz w:val="21"/>
              </w:rPr>
              <w:t>-1,782,395.40</w:t>
            </w:r>
          </w:p>
        </w:tc>
        <w:tc>
          <w:tcPr>
            <w:tcW w:w="274"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2" w:lineRule="exact"/>
              <w:ind w:right="60"/>
              <w:jc w:val="right"/>
              <w:rPr>
                <w:rFonts w:ascii="宋体" w:hAnsi="宋体" w:cs="宋体" w:eastAsia="宋体" w:hint="default"/>
                <w:sz w:val="21"/>
                <w:szCs w:val="21"/>
              </w:rPr>
            </w:pPr>
            <w:r>
              <w:rPr>
                <w:rFonts w:ascii="宋体"/>
                <w:spacing w:val="-1"/>
                <w:sz w:val="21"/>
              </w:rPr>
              <w:t>-6,084,558.61</w:t>
            </w:r>
          </w:p>
        </w:tc>
      </w:tr>
      <w:tr>
        <w:trPr>
          <w:trHeight w:val="272"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非应纳税收入</w:t>
            </w:r>
          </w:p>
        </w:tc>
        <w:tc>
          <w:tcPr>
            <w:tcW w:w="1985" w:type="dxa"/>
            <w:tcBorders>
              <w:top w:val="nil" w:sz="6" w:space="0" w:color="auto"/>
              <w:left w:val="nil" w:sz="6" w:space="0" w:color="auto"/>
              <w:bottom w:val="nil" w:sz="6" w:space="0" w:color="auto"/>
              <w:right w:val="nil" w:sz="6" w:space="0" w:color="auto"/>
            </w:tcBorders>
          </w:tcPr>
          <w:p>
            <w:pPr>
              <w:pStyle w:val="TableParagraph"/>
              <w:spacing w:line="241" w:lineRule="exact"/>
              <w:ind w:left="324" w:right="0"/>
              <w:jc w:val="left"/>
              <w:rPr>
                <w:rFonts w:ascii="宋体" w:hAnsi="宋体" w:cs="宋体" w:eastAsia="宋体" w:hint="default"/>
                <w:sz w:val="21"/>
                <w:szCs w:val="21"/>
              </w:rPr>
            </w:pPr>
            <w:r>
              <w:rPr>
                <w:rFonts w:ascii="宋体"/>
                <w:sz w:val="21"/>
              </w:rPr>
              <w:t>-208,321,024.85</w:t>
            </w:r>
          </w:p>
        </w:tc>
        <w:tc>
          <w:tcPr>
            <w:tcW w:w="274"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1" w:lineRule="exact"/>
              <w:ind w:right="60"/>
              <w:jc w:val="right"/>
              <w:rPr>
                <w:rFonts w:ascii="宋体" w:hAnsi="宋体" w:cs="宋体" w:eastAsia="宋体" w:hint="default"/>
                <w:sz w:val="21"/>
                <w:szCs w:val="21"/>
              </w:rPr>
            </w:pPr>
            <w:r>
              <w:rPr>
                <w:rFonts w:ascii="宋体"/>
                <w:spacing w:val="-1"/>
                <w:sz w:val="21"/>
              </w:rPr>
              <w:t>-85,178,724.44</w:t>
            </w:r>
          </w:p>
        </w:tc>
      </w:tr>
      <w:tr>
        <w:trPr>
          <w:trHeight w:val="272"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宋体" w:hAnsi="宋体" w:cs="宋体" w:eastAsia="宋体" w:hint="default"/>
                <w:sz w:val="21"/>
                <w:szCs w:val="21"/>
              </w:rPr>
            </w:pPr>
            <w:r>
              <w:rPr>
                <w:rFonts w:ascii="宋体" w:hAnsi="宋体" w:cs="宋体" w:eastAsia="宋体" w:hint="default"/>
                <w:sz w:val="21"/>
                <w:szCs w:val="21"/>
              </w:rPr>
              <w:t>不得扣除的成本、费用和损失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1,906,892.36</w:t>
            </w:r>
          </w:p>
        </w:tc>
        <w:tc>
          <w:tcPr>
            <w:tcW w:w="274"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1,894,053.46</w:t>
            </w:r>
          </w:p>
        </w:tc>
      </w:tr>
      <w:tr>
        <w:trPr>
          <w:trHeight w:val="545"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1"/>
                <w:szCs w:val="21"/>
              </w:rPr>
            </w:pPr>
            <w:r>
              <w:rPr>
                <w:rFonts w:ascii="宋体" w:hAnsi="宋体" w:cs="宋体" w:eastAsia="宋体" w:hint="default"/>
                <w:spacing w:val="6"/>
                <w:sz w:val="21"/>
                <w:szCs w:val="21"/>
              </w:rPr>
              <w:t>使用前期未确认递延所得税资产的可</w:t>
            </w:r>
          </w:p>
          <w:p>
            <w:pPr>
              <w:pStyle w:val="TableParagraph"/>
              <w:spacing w:line="274" w:lineRule="exact"/>
              <w:ind w:left="413" w:right="0"/>
              <w:jc w:val="left"/>
              <w:rPr>
                <w:rFonts w:ascii="宋体" w:hAnsi="宋体" w:cs="宋体" w:eastAsia="宋体" w:hint="default"/>
                <w:sz w:val="21"/>
                <w:szCs w:val="21"/>
              </w:rPr>
            </w:pPr>
            <w:r>
              <w:rPr>
                <w:rFonts w:ascii="宋体" w:hAnsi="宋体" w:cs="宋体" w:eastAsia="宋体" w:hint="default"/>
                <w:sz w:val="21"/>
                <w:szCs w:val="21"/>
              </w:rPr>
              <w:t>抵扣暂时性差异</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21"/>
                <w:szCs w:val="21"/>
              </w:rPr>
            </w:pPr>
            <w:r>
              <w:rPr>
                <w:rFonts w:ascii="宋体"/>
                <w:w w:val="100"/>
                <w:sz w:val="21"/>
              </w:rPr>
              <w:t>-</w:t>
            </w:r>
          </w:p>
        </w:tc>
        <w:tc>
          <w:tcPr>
            <w:tcW w:w="274"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60"/>
              <w:jc w:val="right"/>
              <w:rPr>
                <w:rFonts w:ascii="宋体" w:hAnsi="宋体" w:cs="宋体" w:eastAsia="宋体" w:hint="default"/>
                <w:sz w:val="21"/>
                <w:szCs w:val="21"/>
              </w:rPr>
            </w:pPr>
            <w:r>
              <w:rPr>
                <w:rFonts w:ascii="宋体"/>
                <w:spacing w:val="-1"/>
                <w:sz w:val="21"/>
              </w:rPr>
              <w:t>-372,876.08</w:t>
            </w:r>
          </w:p>
        </w:tc>
      </w:tr>
      <w:tr>
        <w:trPr>
          <w:trHeight w:val="550"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pacing w:val="6"/>
                <w:sz w:val="21"/>
                <w:szCs w:val="21"/>
              </w:rPr>
              <w:t>当期未确认递延所得税资产的可抵扣</w:t>
            </w:r>
          </w:p>
          <w:p>
            <w:pPr>
              <w:pStyle w:val="TableParagraph"/>
              <w:spacing w:line="274" w:lineRule="exact"/>
              <w:ind w:left="413" w:right="0"/>
              <w:jc w:val="left"/>
              <w:rPr>
                <w:rFonts w:ascii="宋体" w:hAnsi="宋体" w:cs="宋体" w:eastAsia="宋体" w:hint="default"/>
                <w:sz w:val="21"/>
                <w:szCs w:val="21"/>
              </w:rPr>
            </w:pPr>
            <w:r>
              <w:rPr>
                <w:rFonts w:ascii="宋体" w:hAnsi="宋体" w:cs="宋体" w:eastAsia="宋体" w:hint="default"/>
                <w:sz w:val="21"/>
                <w:szCs w:val="21"/>
              </w:rPr>
              <w:t>暂时性差异</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707,274.31</w:t>
            </w:r>
          </w:p>
        </w:tc>
        <w:tc>
          <w:tcPr>
            <w:tcW w:w="274" w:type="dxa"/>
            <w:tcBorders>
              <w:top w:val="nil" w:sz="6" w:space="0" w:color="auto"/>
              <w:left w:val="nil" w:sz="6" w:space="0" w:color="auto"/>
              <w:bottom w:val="single" w:sz="4" w:space="0" w:color="000000"/>
              <w:right w:val="nil" w:sz="6" w:space="0" w:color="auto"/>
            </w:tcBorders>
          </w:tcPr>
          <w:p>
            <w:pPr/>
          </w:p>
        </w:tc>
        <w:tc>
          <w:tcPr>
            <w:tcW w:w="211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1,090,706.44</w:t>
            </w:r>
          </w:p>
        </w:tc>
      </w:tr>
      <w:tr>
        <w:trPr>
          <w:trHeight w:val="293" w:hRule="exact"/>
        </w:trPr>
        <w:tc>
          <w:tcPr>
            <w:tcW w:w="3817"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38"/>
              <w:jc w:val="right"/>
              <w:rPr>
                <w:rFonts w:ascii="宋体" w:hAnsi="宋体" w:cs="宋体" w:eastAsia="宋体" w:hint="default"/>
                <w:sz w:val="21"/>
                <w:szCs w:val="21"/>
              </w:rPr>
            </w:pPr>
            <w:r>
              <w:rPr>
                <w:rFonts w:ascii="宋体"/>
                <w:spacing w:val="-1"/>
                <w:sz w:val="21"/>
              </w:rPr>
              <w:t>(3,078,025.56)</w:t>
            </w:r>
          </w:p>
        </w:tc>
        <w:tc>
          <w:tcPr>
            <w:tcW w:w="274" w:type="dxa"/>
            <w:tcBorders>
              <w:top w:val="single" w:sz="4" w:space="0" w:color="000000"/>
              <w:left w:val="nil" w:sz="6" w:space="0" w:color="auto"/>
              <w:bottom w:val="nil" w:sz="6" w:space="0" w:color="auto"/>
              <w:right w:val="nil" w:sz="6" w:space="0" w:color="auto"/>
            </w:tcBorders>
          </w:tcPr>
          <w:p>
            <w:pPr/>
          </w:p>
        </w:tc>
        <w:tc>
          <w:tcPr>
            <w:tcW w:w="211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57,522,304.68</w:t>
            </w:r>
          </w:p>
        </w:tc>
      </w:tr>
    </w:tbl>
    <w:p>
      <w:pPr>
        <w:spacing w:line="240" w:lineRule="auto" w:before="4"/>
        <w:rPr>
          <w:rFonts w:ascii="Times New Roman" w:hAnsi="Times New Roman" w:cs="Times New Roman" w:eastAsia="Times New Roman"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787"/>
        <w:gridCol w:w="3933"/>
        <w:gridCol w:w="1985"/>
        <w:gridCol w:w="288"/>
        <w:gridCol w:w="2100"/>
      </w:tblGrid>
      <w:tr>
        <w:trPr>
          <w:trHeight w:val="378" w:hRule="exact"/>
        </w:trPr>
        <w:tc>
          <w:tcPr>
            <w:tcW w:w="787"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(a)</w:t>
            </w:r>
          </w:p>
        </w:tc>
        <w:tc>
          <w:tcPr>
            <w:tcW w:w="3933" w:type="dxa"/>
            <w:tcBorders>
              <w:top w:val="nil" w:sz="6" w:space="0" w:color="auto"/>
              <w:left w:val="nil" w:sz="6" w:space="0" w:color="auto"/>
              <w:bottom w:val="nil" w:sz="6" w:space="0" w:color="auto"/>
              <w:right w:val="nil" w:sz="6" w:space="0" w:color="auto"/>
            </w:tcBorders>
          </w:tcPr>
          <w:p>
            <w:pPr>
              <w:pStyle w:val="TableParagraph"/>
              <w:spacing w:line="211" w:lineRule="exact"/>
              <w:ind w:left="269" w:right="0"/>
              <w:jc w:val="left"/>
              <w:rPr>
                <w:rFonts w:ascii="宋体" w:hAnsi="宋体" w:cs="宋体" w:eastAsia="宋体" w:hint="default"/>
                <w:sz w:val="21"/>
                <w:szCs w:val="21"/>
              </w:rPr>
            </w:pPr>
            <w:r>
              <w:rPr>
                <w:rFonts w:ascii="宋体" w:hAnsi="宋体" w:cs="宋体" w:eastAsia="宋体" w:hint="default"/>
                <w:sz w:val="21"/>
                <w:szCs w:val="21"/>
              </w:rPr>
              <w:t>将净利润调节为经营活动现金流量</w:t>
            </w:r>
          </w:p>
        </w:tc>
        <w:tc>
          <w:tcPr>
            <w:tcW w:w="1985" w:type="dxa"/>
            <w:tcBorders>
              <w:top w:val="nil" w:sz="6" w:space="0" w:color="auto"/>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
        </w:tc>
      </w:tr>
      <w:tr>
        <w:trPr>
          <w:trHeight w:val="545"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65"/>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8"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9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65"/>
              <w:jc w:val="right"/>
              <w:rPr>
                <w:rFonts w:ascii="宋体" w:hAnsi="宋体" w:cs="宋体" w:eastAsia="宋体" w:hint="default"/>
                <w:sz w:val="21"/>
                <w:szCs w:val="21"/>
              </w:rPr>
            </w:pPr>
            <w:r>
              <w:rPr>
                <w:rFonts w:ascii="宋体"/>
                <w:spacing w:val="-1"/>
                <w:sz w:val="21"/>
              </w:rPr>
              <w:t>820,722,937.64</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58" w:right="0"/>
              <w:jc w:val="left"/>
              <w:rPr>
                <w:rFonts w:ascii="宋体" w:hAnsi="宋体" w:cs="宋体" w:eastAsia="宋体" w:hint="default"/>
                <w:sz w:val="21"/>
                <w:szCs w:val="21"/>
              </w:rPr>
            </w:pPr>
            <w:r>
              <w:rPr>
                <w:rFonts w:ascii="宋体"/>
                <w:sz w:val="21"/>
              </w:rPr>
              <w:t>527,172,510.95</w:t>
            </w:r>
          </w:p>
        </w:tc>
      </w:tr>
      <w:tr>
        <w:trPr>
          <w:trHeight w:val="272"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1" w:lineRule="exact"/>
              <w:ind w:left="296" w:right="0"/>
              <w:jc w:val="left"/>
              <w:rPr>
                <w:rFonts w:ascii="宋体" w:hAnsi="宋体" w:cs="宋体" w:eastAsia="宋体" w:hint="default"/>
                <w:sz w:val="21"/>
                <w:szCs w:val="21"/>
              </w:rPr>
            </w:pPr>
            <w:r>
              <w:rPr>
                <w:rFonts w:ascii="宋体" w:hAnsi="宋体" w:cs="宋体" w:eastAsia="宋体" w:hint="default"/>
                <w:sz w:val="21"/>
                <w:szCs w:val="21"/>
              </w:rPr>
              <w:t>加：固定资产折旧</w:t>
            </w:r>
          </w:p>
        </w:tc>
        <w:tc>
          <w:tcPr>
            <w:tcW w:w="1985" w:type="dxa"/>
            <w:tcBorders>
              <w:top w:val="nil" w:sz="6" w:space="0" w:color="auto"/>
              <w:left w:val="nil" w:sz="6" w:space="0" w:color="auto"/>
              <w:bottom w:val="nil" w:sz="6" w:space="0" w:color="auto"/>
              <w:right w:val="nil" w:sz="6" w:space="0" w:color="auto"/>
            </w:tcBorders>
          </w:tcPr>
          <w:p>
            <w:pPr>
              <w:pStyle w:val="TableParagraph"/>
              <w:spacing w:line="241" w:lineRule="exact"/>
              <w:ind w:right="165"/>
              <w:jc w:val="right"/>
              <w:rPr>
                <w:rFonts w:ascii="宋体" w:hAnsi="宋体" w:cs="宋体" w:eastAsia="宋体" w:hint="default"/>
                <w:sz w:val="21"/>
                <w:szCs w:val="21"/>
              </w:rPr>
            </w:pPr>
            <w:r>
              <w:rPr>
                <w:rFonts w:ascii="宋体"/>
                <w:spacing w:val="-1"/>
                <w:sz w:val="21"/>
              </w:rPr>
              <w:t>545,631,371.42</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1" w:lineRule="exact"/>
              <w:ind w:left="458" w:right="0"/>
              <w:jc w:val="left"/>
              <w:rPr>
                <w:rFonts w:ascii="宋体" w:hAnsi="宋体" w:cs="宋体" w:eastAsia="宋体" w:hint="default"/>
                <w:sz w:val="21"/>
                <w:szCs w:val="21"/>
              </w:rPr>
            </w:pPr>
            <w:r>
              <w:rPr>
                <w:rFonts w:ascii="宋体"/>
                <w:sz w:val="21"/>
              </w:rPr>
              <w:t>551,763,721.68</w:t>
            </w:r>
          </w:p>
        </w:tc>
      </w:tr>
      <w:tr>
        <w:trPr>
          <w:trHeight w:val="272"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2" w:lineRule="exact"/>
              <w:ind w:left="72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85" w:type="dxa"/>
            <w:tcBorders>
              <w:top w:val="nil" w:sz="6" w:space="0" w:color="auto"/>
              <w:left w:val="nil" w:sz="6" w:space="0" w:color="auto"/>
              <w:bottom w:val="nil" w:sz="6" w:space="0" w:color="auto"/>
              <w:right w:val="nil" w:sz="6" w:space="0" w:color="auto"/>
            </w:tcBorders>
          </w:tcPr>
          <w:p>
            <w:pPr>
              <w:pStyle w:val="TableParagraph"/>
              <w:spacing w:line="242" w:lineRule="exact"/>
              <w:ind w:right="165"/>
              <w:jc w:val="right"/>
              <w:rPr>
                <w:rFonts w:ascii="宋体" w:hAnsi="宋体" w:cs="宋体" w:eastAsia="宋体" w:hint="default"/>
                <w:sz w:val="21"/>
                <w:szCs w:val="21"/>
              </w:rPr>
            </w:pPr>
            <w:r>
              <w:rPr>
                <w:rFonts w:ascii="宋体"/>
                <w:spacing w:val="-1"/>
                <w:sz w:val="21"/>
              </w:rPr>
              <w:t>18,182,700.01</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2" w:lineRule="exact"/>
              <w:ind w:right="165"/>
              <w:jc w:val="right"/>
              <w:rPr>
                <w:rFonts w:ascii="宋体" w:hAnsi="宋体" w:cs="宋体" w:eastAsia="宋体" w:hint="default"/>
                <w:sz w:val="21"/>
                <w:szCs w:val="21"/>
              </w:rPr>
            </w:pPr>
            <w:r>
              <w:rPr>
                <w:rFonts w:ascii="宋体"/>
                <w:spacing w:val="-1"/>
                <w:sz w:val="21"/>
              </w:rPr>
              <w:t>17,181,973.33</w:t>
            </w:r>
          </w:p>
        </w:tc>
      </w:tr>
      <w:tr>
        <w:trPr>
          <w:trHeight w:val="273"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1" w:lineRule="exact"/>
              <w:ind w:left="72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85" w:type="dxa"/>
            <w:tcBorders>
              <w:top w:val="nil" w:sz="6" w:space="0" w:color="auto"/>
              <w:left w:val="nil" w:sz="6" w:space="0" w:color="auto"/>
              <w:bottom w:val="nil" w:sz="6" w:space="0" w:color="auto"/>
              <w:right w:val="nil" w:sz="6" w:space="0" w:color="auto"/>
            </w:tcBorders>
          </w:tcPr>
          <w:p>
            <w:pPr>
              <w:pStyle w:val="TableParagraph"/>
              <w:spacing w:line="241" w:lineRule="exact"/>
              <w:ind w:right="165"/>
              <w:jc w:val="right"/>
              <w:rPr>
                <w:rFonts w:ascii="宋体" w:hAnsi="宋体" w:cs="宋体" w:eastAsia="宋体" w:hint="default"/>
                <w:sz w:val="21"/>
                <w:szCs w:val="21"/>
              </w:rPr>
            </w:pPr>
            <w:r>
              <w:rPr>
                <w:rFonts w:ascii="宋体"/>
                <w:spacing w:val="-1"/>
                <w:sz w:val="21"/>
              </w:rPr>
              <w:t>1,615,537.62</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1" w:lineRule="exact"/>
              <w:ind w:right="165"/>
              <w:jc w:val="right"/>
              <w:rPr>
                <w:rFonts w:ascii="宋体" w:hAnsi="宋体" w:cs="宋体" w:eastAsia="宋体" w:hint="default"/>
                <w:sz w:val="21"/>
                <w:szCs w:val="21"/>
              </w:rPr>
            </w:pPr>
            <w:r>
              <w:rPr>
                <w:rFonts w:ascii="宋体"/>
                <w:spacing w:val="-1"/>
                <w:sz w:val="21"/>
              </w:rPr>
              <w:t>4,796,025.44</w:t>
            </w:r>
          </w:p>
        </w:tc>
      </w:tr>
      <w:tr>
        <w:trPr>
          <w:trHeight w:val="545"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1" w:lineRule="exact"/>
              <w:ind w:left="721"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w:t>
            </w:r>
          </w:p>
          <w:p>
            <w:pPr>
              <w:pStyle w:val="TableParagraph"/>
              <w:spacing w:line="273" w:lineRule="exact"/>
              <w:ind w:left="941" w:right="0"/>
              <w:jc w:val="left"/>
              <w:rPr>
                <w:rFonts w:ascii="宋体" w:hAnsi="宋体" w:cs="宋体" w:eastAsia="宋体" w:hint="default"/>
                <w:sz w:val="21"/>
                <w:szCs w:val="21"/>
              </w:rPr>
            </w:pPr>
            <w:r>
              <w:rPr>
                <w:rFonts w:ascii="宋体" w:hAnsi="宋体" w:cs="宋体" w:eastAsia="宋体" w:hint="default"/>
                <w:sz w:val="21"/>
                <w:szCs w:val="21"/>
              </w:rPr>
              <w:t>期资产净收益</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-11,736,290.48</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-3,599,015.62</w:t>
            </w:r>
          </w:p>
        </w:tc>
      </w:tr>
      <w:tr>
        <w:trPr>
          <w:trHeight w:val="272"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2" w:lineRule="exact"/>
              <w:ind w:left="721" w:right="0"/>
              <w:jc w:val="left"/>
              <w:rPr>
                <w:rFonts w:ascii="宋体" w:hAnsi="宋体" w:cs="宋体" w:eastAsia="宋体" w:hint="default"/>
                <w:sz w:val="21"/>
                <w:szCs w:val="21"/>
              </w:rPr>
            </w:pPr>
            <w:r>
              <w:rPr>
                <w:rFonts w:ascii="宋体" w:hAnsi="宋体" w:cs="宋体" w:eastAsia="宋体" w:hint="default"/>
                <w:sz w:val="21"/>
                <w:szCs w:val="21"/>
              </w:rPr>
              <w:t>固定资产报废损失</w:t>
            </w:r>
            <w:r>
              <w:rPr>
                <w:rFonts w:ascii="宋体" w:hAnsi="宋体" w:cs="宋体" w:eastAsia="宋体" w:hint="default"/>
                <w:sz w:val="21"/>
                <w:szCs w:val="21"/>
              </w:rPr>
              <w:t>/(</w:t>
            </w:r>
            <w:r>
              <w:rPr>
                <w:rFonts w:ascii="宋体" w:hAnsi="宋体" w:cs="宋体" w:eastAsia="宋体" w:hint="default"/>
                <w:sz w:val="21"/>
                <w:szCs w:val="21"/>
              </w:rPr>
              <w:t>收益</w:t>
            </w:r>
            <w:r>
              <w:rPr>
                <w:rFonts w:ascii="宋体" w:hAnsi="宋体" w:cs="宋体" w:eastAsia="宋体" w:hint="default"/>
                <w:sz w:val="21"/>
                <w:szCs w:val="21"/>
              </w:rPr>
              <w:t>)</w:t>
            </w:r>
          </w:p>
        </w:tc>
        <w:tc>
          <w:tcPr>
            <w:tcW w:w="1985" w:type="dxa"/>
            <w:tcBorders>
              <w:top w:val="nil" w:sz="6" w:space="0" w:color="auto"/>
              <w:left w:val="nil" w:sz="6" w:space="0" w:color="auto"/>
              <w:bottom w:val="nil" w:sz="6" w:space="0" w:color="auto"/>
              <w:right w:val="nil" w:sz="6" w:space="0" w:color="auto"/>
            </w:tcBorders>
          </w:tcPr>
          <w:p>
            <w:pPr>
              <w:pStyle w:val="TableParagraph"/>
              <w:spacing w:line="242" w:lineRule="exact"/>
              <w:ind w:right="81"/>
              <w:jc w:val="right"/>
              <w:rPr>
                <w:rFonts w:ascii="宋体" w:hAnsi="宋体" w:cs="宋体" w:eastAsia="宋体" w:hint="default"/>
                <w:sz w:val="21"/>
                <w:szCs w:val="21"/>
              </w:rPr>
            </w:pPr>
            <w:r>
              <w:rPr>
                <w:rFonts w:ascii="宋体"/>
                <w:spacing w:val="-1"/>
                <w:sz w:val="21"/>
              </w:rPr>
              <w:t>1,077,808.37</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-648,740.16</w:t>
            </w:r>
          </w:p>
        </w:tc>
      </w:tr>
      <w:tr>
        <w:trPr>
          <w:trHeight w:val="272"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1" w:lineRule="exact"/>
              <w:ind w:left="72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85" w:type="dxa"/>
            <w:tcBorders>
              <w:top w:val="nil" w:sz="6" w:space="0" w:color="auto"/>
              <w:left w:val="nil" w:sz="6" w:space="0" w:color="auto"/>
              <w:bottom w:val="nil" w:sz="6" w:space="0" w:color="auto"/>
              <w:right w:val="nil" w:sz="6" w:space="0" w:color="auto"/>
            </w:tcBorders>
          </w:tcPr>
          <w:p>
            <w:pPr>
              <w:pStyle w:val="TableParagraph"/>
              <w:spacing w:line="241" w:lineRule="exact"/>
              <w:ind w:right="81"/>
              <w:jc w:val="right"/>
              <w:rPr>
                <w:rFonts w:ascii="宋体" w:hAnsi="宋体" w:cs="宋体" w:eastAsia="宋体" w:hint="default"/>
                <w:sz w:val="21"/>
                <w:szCs w:val="21"/>
              </w:rPr>
            </w:pPr>
            <w:r>
              <w:rPr>
                <w:rFonts w:ascii="宋体"/>
                <w:spacing w:val="-1"/>
                <w:sz w:val="21"/>
              </w:rPr>
              <w:t>626,885,717.35</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1" w:lineRule="exact"/>
              <w:ind w:left="458" w:right="0"/>
              <w:jc w:val="left"/>
              <w:rPr>
                <w:rFonts w:ascii="宋体" w:hAnsi="宋体" w:cs="宋体" w:eastAsia="宋体" w:hint="default"/>
                <w:sz w:val="21"/>
                <w:szCs w:val="21"/>
              </w:rPr>
            </w:pPr>
            <w:r>
              <w:rPr>
                <w:rFonts w:ascii="宋体"/>
                <w:sz w:val="21"/>
              </w:rPr>
              <w:t>197,807,171.89</w:t>
            </w:r>
          </w:p>
        </w:tc>
      </w:tr>
      <w:tr>
        <w:trPr>
          <w:trHeight w:val="272"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2" w:lineRule="exact"/>
              <w:ind w:left="721"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85" w:type="dxa"/>
            <w:tcBorders>
              <w:top w:val="nil" w:sz="6" w:space="0" w:color="auto"/>
              <w:left w:val="nil" w:sz="6" w:space="0" w:color="auto"/>
              <w:bottom w:val="nil" w:sz="6" w:space="0" w:color="auto"/>
              <w:right w:val="nil" w:sz="6" w:space="0" w:color="auto"/>
            </w:tcBorders>
          </w:tcPr>
          <w:p>
            <w:pPr>
              <w:pStyle w:val="TableParagraph"/>
              <w:spacing w:line="242" w:lineRule="exact"/>
              <w:ind w:right="81"/>
              <w:jc w:val="right"/>
              <w:rPr>
                <w:rFonts w:ascii="宋体" w:hAnsi="宋体" w:cs="宋体" w:eastAsia="宋体" w:hint="default"/>
                <w:sz w:val="21"/>
                <w:szCs w:val="21"/>
              </w:rPr>
            </w:pPr>
            <w:r>
              <w:rPr>
                <w:rFonts w:ascii="宋体"/>
                <w:spacing w:val="-1"/>
                <w:sz w:val="21"/>
              </w:rPr>
              <w:t>-838,785,208.09</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-320,944,966.27</w:t>
            </w:r>
          </w:p>
        </w:tc>
      </w:tr>
      <w:tr>
        <w:trPr>
          <w:trHeight w:val="272"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1" w:lineRule="exact"/>
              <w:ind w:left="721" w:right="0"/>
              <w:jc w:val="left"/>
              <w:rPr>
                <w:rFonts w:ascii="宋体" w:hAnsi="宋体" w:cs="宋体" w:eastAsia="宋体" w:hint="default"/>
                <w:sz w:val="21"/>
                <w:szCs w:val="21"/>
              </w:rPr>
            </w:pPr>
            <w:r>
              <w:rPr>
                <w:rFonts w:ascii="宋体" w:hAnsi="宋体" w:cs="宋体" w:eastAsia="宋体" w:hint="default"/>
                <w:sz w:val="21"/>
                <w:szCs w:val="21"/>
              </w:rPr>
              <w:t>公允价值变动损失</w:t>
            </w:r>
          </w:p>
        </w:tc>
        <w:tc>
          <w:tcPr>
            <w:tcW w:w="1985" w:type="dxa"/>
            <w:tcBorders>
              <w:top w:val="nil" w:sz="6" w:space="0" w:color="auto"/>
              <w:left w:val="nil" w:sz="6" w:space="0" w:color="auto"/>
              <w:bottom w:val="nil" w:sz="6" w:space="0" w:color="auto"/>
              <w:right w:val="nil" w:sz="6" w:space="0" w:color="auto"/>
            </w:tcBorders>
          </w:tcPr>
          <w:p>
            <w:pPr>
              <w:pStyle w:val="TableParagraph"/>
              <w:spacing w:line="241" w:lineRule="exact"/>
              <w:ind w:right="166"/>
              <w:jc w:val="right"/>
              <w:rPr>
                <w:rFonts w:ascii="宋体" w:hAnsi="宋体" w:cs="宋体" w:eastAsia="宋体" w:hint="default"/>
                <w:sz w:val="21"/>
                <w:szCs w:val="21"/>
              </w:rPr>
            </w:pPr>
            <w:r>
              <w:rPr>
                <w:rFonts w:ascii="宋体"/>
                <w:spacing w:val="-1"/>
                <w:sz w:val="21"/>
              </w:rPr>
              <w:t>256,620.00</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1" w:lineRule="exact"/>
              <w:ind w:right="165"/>
              <w:jc w:val="right"/>
              <w:rPr>
                <w:rFonts w:ascii="宋体" w:hAnsi="宋体" w:cs="宋体" w:eastAsia="宋体" w:hint="default"/>
                <w:sz w:val="21"/>
                <w:szCs w:val="21"/>
              </w:rPr>
            </w:pPr>
            <w:r>
              <w:rPr>
                <w:rFonts w:ascii="宋体"/>
                <w:spacing w:val="-1"/>
                <w:sz w:val="21"/>
              </w:rPr>
              <w:t>1,109,570.03</w:t>
            </w:r>
          </w:p>
        </w:tc>
      </w:tr>
      <w:tr>
        <w:trPr>
          <w:trHeight w:val="272"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2" w:lineRule="exact"/>
              <w:ind w:left="721" w:right="0"/>
              <w:jc w:val="left"/>
              <w:rPr>
                <w:rFonts w:ascii="宋体" w:hAnsi="宋体" w:cs="宋体" w:eastAsia="宋体" w:hint="default"/>
                <w:sz w:val="21"/>
                <w:szCs w:val="21"/>
              </w:rPr>
            </w:pPr>
            <w:r>
              <w:rPr>
                <w:rFonts w:ascii="宋体" w:hAnsi="宋体" w:cs="宋体" w:eastAsia="宋体" w:hint="default"/>
                <w:sz w:val="21"/>
                <w:szCs w:val="21"/>
              </w:rPr>
              <w:t>递延所得税资产的增加</w:t>
            </w:r>
          </w:p>
        </w:tc>
        <w:tc>
          <w:tcPr>
            <w:tcW w:w="198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-1,295,630.16</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2" w:lineRule="exact"/>
              <w:ind w:right="100"/>
              <w:jc w:val="right"/>
              <w:rPr>
                <w:rFonts w:ascii="宋体" w:hAnsi="宋体" w:cs="宋体" w:eastAsia="宋体" w:hint="default"/>
                <w:sz w:val="21"/>
                <w:szCs w:val="21"/>
              </w:rPr>
            </w:pPr>
            <w:r>
              <w:rPr>
                <w:rFonts w:ascii="宋体"/>
                <w:spacing w:val="-1"/>
                <w:sz w:val="21"/>
              </w:rPr>
              <w:t>-11,931,875.31</w:t>
            </w:r>
          </w:p>
        </w:tc>
      </w:tr>
      <w:tr>
        <w:trPr>
          <w:trHeight w:val="272"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1" w:lineRule="exact"/>
              <w:ind w:left="721" w:right="0"/>
              <w:jc w:val="left"/>
              <w:rPr>
                <w:rFonts w:ascii="宋体" w:hAnsi="宋体" w:cs="宋体" w:eastAsia="宋体" w:hint="default"/>
                <w:sz w:val="21"/>
                <w:szCs w:val="21"/>
              </w:rPr>
            </w:pPr>
            <w:r>
              <w:rPr>
                <w:rFonts w:ascii="宋体" w:hAnsi="宋体" w:cs="宋体" w:eastAsia="宋体" w:hint="default"/>
                <w:sz w:val="21"/>
                <w:szCs w:val="21"/>
              </w:rPr>
              <w:t>递延收益转入</w:t>
            </w:r>
          </w:p>
        </w:tc>
        <w:tc>
          <w:tcPr>
            <w:tcW w:w="1985"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-79,288,860.59</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-35,471,860.30</w:t>
            </w:r>
          </w:p>
        </w:tc>
      </w:tr>
      <w:tr>
        <w:trPr>
          <w:trHeight w:val="272"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2" w:lineRule="exact"/>
              <w:ind w:left="721" w:right="0"/>
              <w:jc w:val="left"/>
              <w:rPr>
                <w:rFonts w:ascii="宋体" w:hAnsi="宋体" w:cs="宋体" w:eastAsia="宋体" w:hint="default"/>
                <w:sz w:val="21"/>
                <w:szCs w:val="21"/>
              </w:rPr>
            </w:pPr>
            <w:r>
              <w:rPr>
                <w:rFonts w:ascii="宋体" w:hAnsi="宋体" w:cs="宋体" w:eastAsia="宋体" w:hint="default"/>
                <w:sz w:val="21"/>
                <w:szCs w:val="21"/>
              </w:rPr>
              <w:t>存货的</w:t>
            </w:r>
            <w:r>
              <w:rPr>
                <w:rFonts w:ascii="宋体" w:hAnsi="宋体" w:cs="宋体" w:eastAsia="宋体" w:hint="default"/>
                <w:sz w:val="21"/>
                <w:szCs w:val="21"/>
              </w:rPr>
              <w:t>(</w:t>
            </w: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c>
          <w:tcPr>
            <w:tcW w:w="198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-3,761,269.98</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2" w:lineRule="exact"/>
              <w:ind w:right="165"/>
              <w:jc w:val="right"/>
              <w:rPr>
                <w:rFonts w:ascii="宋体" w:hAnsi="宋体" w:cs="宋体" w:eastAsia="宋体" w:hint="default"/>
                <w:sz w:val="21"/>
                <w:szCs w:val="21"/>
              </w:rPr>
            </w:pPr>
            <w:r>
              <w:rPr>
                <w:rFonts w:ascii="宋体"/>
                <w:spacing w:val="-1"/>
                <w:sz w:val="21"/>
              </w:rPr>
              <w:t>2,419,957.54</w:t>
            </w:r>
          </w:p>
        </w:tc>
      </w:tr>
      <w:tr>
        <w:trPr>
          <w:trHeight w:val="271"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1" w:lineRule="exact"/>
              <w:ind w:left="721" w:right="0"/>
              <w:jc w:val="left"/>
              <w:rPr>
                <w:rFonts w:ascii="宋体" w:hAnsi="宋体" w:cs="宋体" w:eastAsia="宋体" w:hint="default"/>
                <w:sz w:val="21"/>
                <w:szCs w:val="21"/>
              </w:rPr>
            </w:pPr>
            <w:r>
              <w:rPr>
                <w:rFonts w:ascii="宋体" w:hAnsi="宋体" w:cs="宋体" w:eastAsia="宋体" w:hint="default"/>
                <w:sz w:val="21"/>
                <w:szCs w:val="21"/>
              </w:rPr>
              <w:t>专项储备的增加</w:t>
            </w:r>
          </w:p>
        </w:tc>
        <w:tc>
          <w:tcPr>
            <w:tcW w:w="1985" w:type="dxa"/>
            <w:tcBorders>
              <w:top w:val="nil" w:sz="6" w:space="0" w:color="auto"/>
              <w:left w:val="nil" w:sz="6" w:space="0" w:color="auto"/>
              <w:bottom w:val="nil" w:sz="6" w:space="0" w:color="auto"/>
              <w:right w:val="nil" w:sz="6" w:space="0" w:color="auto"/>
            </w:tcBorders>
          </w:tcPr>
          <w:p>
            <w:pPr>
              <w:pStyle w:val="TableParagraph"/>
              <w:spacing w:line="241" w:lineRule="exact"/>
              <w:ind w:right="165"/>
              <w:jc w:val="right"/>
              <w:rPr>
                <w:rFonts w:ascii="宋体" w:hAnsi="宋体" w:cs="宋体" w:eastAsia="宋体" w:hint="default"/>
                <w:sz w:val="21"/>
                <w:szCs w:val="21"/>
              </w:rPr>
            </w:pPr>
            <w:r>
              <w:rPr>
                <w:rFonts w:ascii="宋体"/>
                <w:spacing w:val="-1"/>
                <w:sz w:val="21"/>
              </w:rPr>
              <w:t>1,947,359.16</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1" w:lineRule="exact"/>
              <w:ind w:right="165"/>
              <w:jc w:val="right"/>
              <w:rPr>
                <w:rFonts w:ascii="宋体" w:hAnsi="宋体" w:cs="宋体" w:eastAsia="宋体" w:hint="default"/>
                <w:sz w:val="21"/>
                <w:szCs w:val="21"/>
              </w:rPr>
            </w:pPr>
            <w:r>
              <w:rPr>
                <w:rFonts w:ascii="宋体"/>
                <w:spacing w:val="-1"/>
                <w:sz w:val="21"/>
              </w:rPr>
              <w:t>3,584,677.39</w:t>
            </w:r>
          </w:p>
        </w:tc>
      </w:tr>
      <w:tr>
        <w:trPr>
          <w:trHeight w:val="273"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经营性应收项目的</w:t>
            </w:r>
            <w:r>
              <w:rPr>
                <w:rFonts w:ascii="宋体" w:hAnsi="宋体" w:cs="宋体" w:eastAsia="宋体" w:hint="default"/>
                <w:spacing w:val="-2"/>
                <w:sz w:val="21"/>
                <w:szCs w:val="21"/>
              </w:rPr>
              <w:t>(</w:t>
            </w:r>
            <w:r>
              <w:rPr>
                <w:rFonts w:ascii="宋体" w:hAnsi="宋体" w:cs="宋体" w:eastAsia="宋体" w:hint="default"/>
                <w:spacing w:val="-2"/>
                <w:sz w:val="21"/>
                <w:szCs w:val="21"/>
              </w:rPr>
              <w:t>增加</w:t>
            </w:r>
            <w:r>
              <w:rPr>
                <w:rFonts w:ascii="宋体" w:hAnsi="宋体" w:cs="宋体" w:eastAsia="宋体" w:hint="default"/>
                <w:spacing w:val="-2"/>
                <w:sz w:val="21"/>
                <w:szCs w:val="21"/>
              </w:rPr>
              <w:t>)/</w:t>
            </w:r>
            <w:r>
              <w:rPr>
                <w:rFonts w:ascii="宋体" w:hAnsi="宋体" w:cs="宋体" w:eastAsia="宋体" w:hint="default"/>
                <w:spacing w:val="-2"/>
                <w:sz w:val="21"/>
                <w:szCs w:val="21"/>
              </w:rPr>
              <w:t>减少</w:t>
            </w:r>
          </w:p>
        </w:tc>
        <w:tc>
          <w:tcPr>
            <w:tcW w:w="1985"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-48,627,617.34</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1" w:lineRule="exact"/>
              <w:ind w:left="458" w:right="0"/>
              <w:jc w:val="left"/>
              <w:rPr>
                <w:rFonts w:ascii="宋体" w:hAnsi="宋体" w:cs="宋体" w:eastAsia="宋体" w:hint="default"/>
                <w:sz w:val="21"/>
                <w:szCs w:val="21"/>
              </w:rPr>
            </w:pPr>
            <w:r>
              <w:rPr>
                <w:rFonts w:ascii="宋体"/>
                <w:sz w:val="21"/>
              </w:rPr>
              <w:t>200,732,762.64</w:t>
            </w:r>
          </w:p>
        </w:tc>
      </w:tr>
      <w:tr>
        <w:trPr>
          <w:trHeight w:val="278"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2"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经营性应付项目的</w:t>
            </w:r>
            <w:r>
              <w:rPr>
                <w:rFonts w:ascii="宋体" w:hAnsi="宋体" w:cs="宋体" w:eastAsia="宋体" w:hint="default"/>
                <w:spacing w:val="-2"/>
                <w:sz w:val="21"/>
                <w:szCs w:val="21"/>
              </w:rPr>
              <w:t>(</w:t>
            </w:r>
            <w:r>
              <w:rPr>
                <w:rFonts w:ascii="宋体" w:hAnsi="宋体" w:cs="宋体" w:eastAsia="宋体" w:hint="default"/>
                <w:spacing w:val="-2"/>
                <w:sz w:val="21"/>
                <w:szCs w:val="21"/>
              </w:rPr>
              <w:t>减少</w:t>
            </w:r>
            <w:r>
              <w:rPr>
                <w:rFonts w:ascii="宋体" w:hAnsi="宋体" w:cs="宋体" w:eastAsia="宋体" w:hint="default"/>
                <w:spacing w:val="-2"/>
                <w:sz w:val="21"/>
                <w:szCs w:val="21"/>
              </w:rPr>
              <w:t>)/</w:t>
            </w:r>
            <w:r>
              <w:rPr>
                <w:rFonts w:ascii="宋体" w:hAnsi="宋体" w:cs="宋体" w:eastAsia="宋体" w:hint="default"/>
                <w:spacing w:val="-2"/>
                <w:sz w:val="21"/>
                <w:szCs w:val="21"/>
              </w:rPr>
              <w:t>增加</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-33,943,235.59</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242" w:lineRule="exact"/>
              <w:ind w:left="458" w:right="0"/>
              <w:jc w:val="left"/>
              <w:rPr>
                <w:rFonts w:ascii="宋体" w:hAnsi="宋体" w:cs="宋体" w:eastAsia="宋体" w:hint="default"/>
                <w:sz w:val="21"/>
                <w:szCs w:val="21"/>
              </w:rPr>
            </w:pPr>
            <w:r>
              <w:rPr>
                <w:rFonts w:ascii="宋体"/>
                <w:sz w:val="21"/>
              </w:rPr>
              <w:t>109,720,238.81</w:t>
            </w:r>
          </w:p>
        </w:tc>
      </w:tr>
      <w:tr>
        <w:trPr>
          <w:trHeight w:val="295" w:hRule="exact"/>
        </w:trPr>
        <w:tc>
          <w:tcPr>
            <w:tcW w:w="787" w:type="dxa"/>
            <w:tcBorders>
              <w:top w:val="nil" w:sz="6" w:space="0" w:color="auto"/>
              <w:left w:val="nil" w:sz="6" w:space="0" w:color="auto"/>
              <w:bottom w:val="nil" w:sz="6" w:space="0" w:color="auto"/>
              <w:right w:val="nil" w:sz="6" w:space="0" w:color="auto"/>
            </w:tcBorders>
          </w:tcPr>
          <w:p>
            <w:pPr/>
          </w:p>
        </w:tc>
        <w:tc>
          <w:tcPr>
            <w:tcW w:w="3933" w:type="dxa"/>
            <w:tcBorders>
              <w:top w:val="nil" w:sz="6" w:space="0" w:color="auto"/>
              <w:left w:val="nil" w:sz="6" w:space="0" w:color="auto"/>
              <w:bottom w:val="nil" w:sz="6" w:space="0" w:color="auto"/>
              <w:right w:val="nil" w:sz="6" w:space="0" w:color="auto"/>
            </w:tcBorders>
          </w:tcPr>
          <w:p>
            <w:pPr>
              <w:pStyle w:val="TableParagraph"/>
              <w:spacing w:line="248" w:lineRule="exact"/>
              <w:ind w:left="2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65"/>
              <w:jc w:val="right"/>
              <w:rPr>
                <w:rFonts w:ascii="宋体" w:hAnsi="宋体" w:cs="宋体" w:eastAsia="宋体" w:hint="default"/>
                <w:sz w:val="21"/>
                <w:szCs w:val="21"/>
              </w:rPr>
            </w:pPr>
            <w:r>
              <w:rPr>
                <w:rFonts w:ascii="宋体"/>
                <w:spacing w:val="-1"/>
                <w:sz w:val="21"/>
              </w:rPr>
              <w:t>998,881,939.34</w:t>
            </w:r>
          </w:p>
        </w:tc>
        <w:tc>
          <w:tcPr>
            <w:tcW w:w="288"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single" w:sz="12" w:space="0" w:color="000000"/>
              <w:right w:val="nil" w:sz="6" w:space="0" w:color="auto"/>
            </w:tcBorders>
          </w:tcPr>
          <w:p>
            <w:pPr>
              <w:pStyle w:val="TableParagraph"/>
              <w:spacing w:line="243" w:lineRule="exact"/>
              <w:ind w:left="249" w:right="0"/>
              <w:jc w:val="left"/>
              <w:rPr>
                <w:rFonts w:ascii="宋体" w:hAnsi="宋体" w:cs="宋体" w:eastAsia="宋体" w:hint="default"/>
                <w:sz w:val="21"/>
                <w:szCs w:val="21"/>
              </w:rPr>
            </w:pPr>
            <w:r>
              <w:rPr>
                <w:rFonts w:ascii="宋体"/>
                <w:sz w:val="21"/>
              </w:rPr>
              <w:t>1,243,692,152.04</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801"/>
        <w:gridCol w:w="3218"/>
      </w:tblGrid>
      <w:tr>
        <w:trPr>
          <w:trHeight w:val="211" w:hRule="exact"/>
        </w:trPr>
        <w:tc>
          <w:tcPr>
            <w:tcW w:w="80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(b)</w:t>
            </w:r>
          </w:p>
        </w:tc>
        <w:tc>
          <w:tcPr>
            <w:tcW w:w="3218" w:type="dxa"/>
            <w:tcBorders>
              <w:top w:val="nil" w:sz="6" w:space="0" w:color="auto"/>
              <w:left w:val="nil" w:sz="6" w:space="0" w:color="auto"/>
              <w:bottom w:val="nil" w:sz="6" w:space="0" w:color="auto"/>
              <w:right w:val="nil" w:sz="6" w:space="0" w:color="auto"/>
            </w:tcBorders>
          </w:tcPr>
          <w:p>
            <w:pPr>
              <w:pStyle w:val="TableParagraph"/>
              <w:spacing w:line="211" w:lineRule="exact"/>
              <w:ind w:left="284" w:right="0"/>
              <w:jc w:val="left"/>
              <w:rPr>
                <w:rFonts w:ascii="宋体" w:hAnsi="宋体" w:cs="宋体" w:eastAsia="宋体" w:hint="default"/>
                <w:sz w:val="21"/>
                <w:szCs w:val="21"/>
              </w:rPr>
            </w:pPr>
            <w:r>
              <w:rPr>
                <w:rFonts w:ascii="宋体" w:hAnsi="宋体" w:cs="宋体" w:eastAsia="宋体" w:hint="default"/>
                <w:sz w:val="21"/>
                <w:szCs w:val="21"/>
              </w:rPr>
              <w:t>现金及现金等价物净变动情况</w:t>
            </w:r>
          </w:p>
        </w:tc>
      </w:tr>
    </w:tbl>
    <w:p>
      <w:pPr>
        <w:spacing w:after="0" w:line="211" w:lineRule="exact"/>
        <w:jc w:val="left"/>
        <w:rPr>
          <w:rFonts w:ascii="宋体" w:hAnsi="宋体" w:cs="宋体" w:eastAsia="宋体" w:hint="default"/>
          <w:sz w:val="21"/>
          <w:szCs w:val="21"/>
        </w:rPr>
        <w:sectPr>
          <w:pgSz w:w="11910" w:h="16850"/>
          <w:pgMar w:header="0" w:footer="921" w:top="980" w:bottom="1120" w:left="124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tbl>
      <w:tblPr>
        <w:tblW w:w="0" w:type="auto"/>
        <w:jc w:val="left"/>
        <w:tblInd w:w="914" w:type="dxa"/>
        <w:tblLayout w:type="fixed"/>
        <w:tblCellMar>
          <w:top w:w="0" w:type="dxa"/>
          <w:left w:w="0" w:type="dxa"/>
          <w:bottom w:w="0" w:type="dxa"/>
          <w:right w:w="0" w:type="dxa"/>
        </w:tblCellMar>
        <w:tblLook w:val="01E0"/>
      </w:tblPr>
      <w:tblGrid>
        <w:gridCol w:w="3887"/>
        <w:gridCol w:w="1983"/>
        <w:gridCol w:w="283"/>
        <w:gridCol w:w="2105"/>
      </w:tblGrid>
      <w:tr>
        <w:trPr>
          <w:trHeight w:val="378" w:hRule="exact"/>
        </w:trPr>
        <w:tc>
          <w:tcPr>
            <w:tcW w:w="3887"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11" w:lineRule="exact"/>
              <w:ind w:right="5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83"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11" w:lineRule="exact"/>
              <w:ind w:right="79"/>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8"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hAnsi="宋体" w:cs="宋体" w:eastAsia="宋体" w:hint="default"/>
                <w:sz w:val="21"/>
                <w:szCs w:val="21"/>
              </w:rPr>
              <w:t>现金及现金等价物年末余额</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4,904,728,295.61</w:t>
            </w:r>
          </w:p>
        </w:tc>
        <w:tc>
          <w:tcPr>
            <w:tcW w:w="283"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13"/>
              <w:jc w:val="right"/>
              <w:rPr>
                <w:rFonts w:ascii="宋体" w:hAnsi="宋体" w:cs="宋体" w:eastAsia="宋体" w:hint="default"/>
                <w:sz w:val="21"/>
                <w:szCs w:val="21"/>
              </w:rPr>
            </w:pPr>
            <w:r>
              <w:rPr>
                <w:rFonts w:ascii="宋体"/>
                <w:spacing w:val="-1"/>
                <w:sz w:val="21"/>
              </w:rPr>
              <w:t>4,489,574,119.31</w:t>
            </w:r>
          </w:p>
        </w:tc>
      </w:tr>
      <w:tr>
        <w:trPr>
          <w:trHeight w:val="279"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减：现金及现金等价物年初余额</w:t>
            </w:r>
          </w:p>
        </w:tc>
        <w:tc>
          <w:tcPr>
            <w:tcW w:w="1983" w:type="dxa"/>
            <w:tcBorders>
              <w:top w:val="nil" w:sz="6" w:space="0" w:color="auto"/>
              <w:left w:val="nil" w:sz="6" w:space="0" w:color="auto"/>
              <w:bottom w:val="single" w:sz="4" w:space="0" w:color="000000"/>
              <w:right w:val="nil" w:sz="6" w:space="0" w:color="auto"/>
            </w:tcBorders>
          </w:tcPr>
          <w:p>
            <w:pPr>
              <w:pStyle w:val="TableParagraph"/>
              <w:spacing w:line="241" w:lineRule="exact"/>
              <w:ind w:right="132"/>
              <w:jc w:val="right"/>
              <w:rPr>
                <w:rFonts w:ascii="宋体" w:hAnsi="宋体" w:cs="宋体" w:eastAsia="宋体" w:hint="default"/>
                <w:sz w:val="21"/>
                <w:szCs w:val="21"/>
              </w:rPr>
            </w:pPr>
            <w:r>
              <w:rPr>
                <w:rFonts w:ascii="宋体"/>
                <w:spacing w:val="-1"/>
                <w:sz w:val="21"/>
              </w:rPr>
              <w:t>-4,489,574,119.31</w:t>
            </w:r>
          </w:p>
        </w:tc>
        <w:tc>
          <w:tcPr>
            <w:tcW w:w="283" w:type="dxa"/>
            <w:tcBorders>
              <w:top w:val="nil" w:sz="6" w:space="0" w:color="auto"/>
              <w:left w:val="nil" w:sz="6" w:space="0" w:color="auto"/>
              <w:bottom w:val="single" w:sz="4" w:space="0" w:color="000000"/>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-761,304,650.74</w:t>
            </w:r>
          </w:p>
        </w:tc>
      </w:tr>
      <w:tr>
        <w:trPr>
          <w:trHeight w:val="293" w:hRule="exact"/>
        </w:trPr>
        <w:tc>
          <w:tcPr>
            <w:tcW w:w="3887"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415,154,176.30</w:t>
            </w:r>
          </w:p>
        </w:tc>
        <w:tc>
          <w:tcPr>
            <w:tcW w:w="283" w:type="dxa"/>
            <w:tcBorders>
              <w:top w:val="single" w:sz="4" w:space="0" w:color="000000"/>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13"/>
              <w:jc w:val="right"/>
              <w:rPr>
                <w:rFonts w:ascii="宋体" w:hAnsi="宋体" w:cs="宋体" w:eastAsia="宋体" w:hint="default"/>
                <w:sz w:val="21"/>
                <w:szCs w:val="21"/>
              </w:rPr>
            </w:pPr>
            <w:r>
              <w:rPr>
                <w:rFonts w:ascii="宋体"/>
                <w:spacing w:val="-1"/>
                <w:sz w:val="21"/>
              </w:rPr>
              <w:t>3,728,269,468.57</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208" w:type="dxa"/>
        <w:tblLayout w:type="fixed"/>
        <w:tblCellMar>
          <w:top w:w="0" w:type="dxa"/>
          <w:left w:w="0" w:type="dxa"/>
          <w:bottom w:w="0" w:type="dxa"/>
          <w:right w:w="0" w:type="dxa"/>
        </w:tblCellMar>
        <w:tblLook w:val="01E0"/>
      </w:tblPr>
      <w:tblGrid>
        <w:gridCol w:w="728"/>
        <w:gridCol w:w="3519"/>
        <w:gridCol w:w="2439"/>
        <w:gridCol w:w="298"/>
        <w:gridCol w:w="2429"/>
      </w:tblGrid>
      <w:tr>
        <w:trPr>
          <w:trHeight w:val="402" w:hRule="exact"/>
        </w:trPr>
        <w:tc>
          <w:tcPr>
            <w:tcW w:w="72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(5)</w:t>
            </w:r>
          </w:p>
        </w:tc>
        <w:tc>
          <w:tcPr>
            <w:tcW w:w="5958" w:type="dxa"/>
            <w:gridSpan w:val="2"/>
            <w:tcBorders>
              <w:top w:val="nil" w:sz="6" w:space="0" w:color="auto"/>
              <w:left w:val="nil" w:sz="6" w:space="0" w:color="auto"/>
              <w:bottom w:val="nil" w:sz="6" w:space="0" w:color="auto"/>
              <w:right w:val="nil" w:sz="6" w:space="0" w:color="auto"/>
            </w:tcBorders>
          </w:tcPr>
          <w:p>
            <w:pPr>
              <w:pStyle w:val="TableParagraph"/>
              <w:spacing w:line="228" w:lineRule="exact"/>
              <w:ind w:left="2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98"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
        </w:tc>
      </w:tr>
      <w:tr>
        <w:trPr>
          <w:trHeight w:val="725" w:hRule="exact"/>
        </w:trPr>
        <w:tc>
          <w:tcPr>
            <w:tcW w:w="728"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
        </w:tc>
        <w:tc>
          <w:tcPr>
            <w:tcW w:w="2439" w:type="dxa"/>
            <w:tcBorders>
              <w:top w:val="nil" w:sz="6" w:space="0" w:color="auto"/>
              <w:left w:val="nil" w:sz="6" w:space="0" w:color="auto"/>
              <w:bottom w:val="single" w:sz="4" w:space="0" w:color="000000"/>
              <w:right w:val="nil" w:sz="6" w:space="0" w:color="auto"/>
            </w:tcBorders>
          </w:tcPr>
          <w:p>
            <w:pPr>
              <w:pStyle w:val="TableParagraph"/>
              <w:spacing w:line="240" w:lineRule="auto" w:before="127"/>
              <w:ind w:right="50"/>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8"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50"/>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08" w:hRule="exact"/>
        </w:trPr>
        <w:tc>
          <w:tcPr>
            <w:tcW w:w="728" w:type="dxa"/>
            <w:tcBorders>
              <w:top w:val="nil" w:sz="6" w:space="0" w:color="auto"/>
              <w:left w:val="nil" w:sz="6" w:space="0" w:color="auto"/>
              <w:bottom w:val="nil" w:sz="6" w:space="0" w:color="auto"/>
              <w:right w:val="nil" w:sz="6" w:space="0" w:color="auto"/>
            </w:tcBorders>
          </w:tcPr>
          <w:p>
            <w:pPr/>
          </w:p>
        </w:tc>
        <w:tc>
          <w:tcPr>
            <w:tcW w:w="3519" w:type="dxa"/>
            <w:tcBorders>
              <w:top w:val="nil" w:sz="6" w:space="0" w:color="auto"/>
              <w:left w:val="nil" w:sz="6" w:space="0" w:color="auto"/>
              <w:bottom w:val="nil" w:sz="6" w:space="0" w:color="auto"/>
              <w:right w:val="nil" w:sz="6" w:space="0" w:color="auto"/>
            </w:tcBorders>
          </w:tcPr>
          <w:p>
            <w:pPr>
              <w:pStyle w:val="TableParagraph"/>
              <w:spacing w:line="246" w:lineRule="exact"/>
              <w:ind w:left="227" w:right="0"/>
              <w:jc w:val="left"/>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2439"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20"/>
              <w:jc w:val="right"/>
              <w:rPr>
                <w:rFonts w:ascii="宋体" w:hAnsi="宋体" w:cs="宋体" w:eastAsia="宋体" w:hint="default"/>
                <w:sz w:val="21"/>
                <w:szCs w:val="21"/>
              </w:rPr>
            </w:pPr>
            <w:r>
              <w:rPr>
                <w:rFonts w:ascii="宋体"/>
                <w:spacing w:val="-1"/>
                <w:sz w:val="21"/>
              </w:rPr>
              <w:t>5,050,497.50</w:t>
            </w:r>
          </w:p>
        </w:tc>
        <w:tc>
          <w:tcPr>
            <w:tcW w:w="298" w:type="dxa"/>
            <w:tcBorders>
              <w:top w:val="nil" w:sz="6" w:space="0" w:color="auto"/>
              <w:left w:val="nil" w:sz="6" w:space="0" w:color="auto"/>
              <w:bottom w:val="nil" w:sz="6" w:space="0" w:color="auto"/>
              <w:right w:val="nil" w:sz="6" w:space="0" w:color="auto"/>
            </w:tcBorders>
          </w:tcPr>
          <w:p>
            <w:pPr/>
          </w:p>
        </w:tc>
        <w:tc>
          <w:tcPr>
            <w:tcW w:w="2429"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17"/>
              <w:jc w:val="right"/>
              <w:rPr>
                <w:rFonts w:ascii="宋体" w:hAnsi="宋体" w:cs="宋体" w:eastAsia="宋体" w:hint="default"/>
                <w:sz w:val="21"/>
                <w:szCs w:val="21"/>
              </w:rPr>
            </w:pPr>
            <w:r>
              <w:rPr>
                <w:rFonts w:ascii="宋体"/>
                <w:spacing w:val="-1"/>
                <w:sz w:val="21"/>
              </w:rPr>
              <w:t>5,425,002.50</w:t>
            </w:r>
          </w:p>
        </w:tc>
      </w:tr>
      <w:tr>
        <w:trPr>
          <w:trHeight w:val="803" w:hRule="exact"/>
        </w:trPr>
        <w:tc>
          <w:tcPr>
            <w:tcW w:w="728" w:type="dxa"/>
            <w:tcBorders>
              <w:top w:val="nil" w:sz="6" w:space="0" w:color="auto"/>
              <w:left w:val="nil" w:sz="6" w:space="0" w:color="auto"/>
              <w:bottom w:val="nil" w:sz="6" w:space="0" w:color="auto"/>
              <w:right w:val="nil" w:sz="6" w:space="0" w:color="auto"/>
            </w:tcBorders>
          </w:tcPr>
          <w:p>
            <w:pPr/>
          </w:p>
        </w:tc>
        <w:tc>
          <w:tcPr>
            <w:tcW w:w="868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0" w:right="99" w:hanging="17"/>
              <w:jc w:val="left"/>
              <w:rPr>
                <w:rFonts w:ascii="宋体" w:hAnsi="宋体" w:cs="宋体" w:eastAsia="宋体" w:hint="default"/>
                <w:sz w:val="21"/>
                <w:szCs w:val="21"/>
              </w:rPr>
            </w:pPr>
            <w:r>
              <w:rPr>
                <w:rFonts w:ascii="宋体" w:hAnsi="宋体" w:cs="宋体" w:eastAsia="宋体" w:hint="default"/>
                <w:sz w:val="21"/>
                <w:szCs w:val="21"/>
              </w:rPr>
              <w:t>交易性权益工具投资的公允价值根据上海证券交易所及深圳证券交易所年度最后一个交易</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日收盘价确定。</w:t>
            </w:r>
          </w:p>
        </w:tc>
      </w:tr>
    </w:tbl>
    <w:p>
      <w:pPr>
        <w:spacing w:line="240" w:lineRule="auto" w:before="0"/>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769"/>
        <w:gridCol w:w="3860"/>
        <w:gridCol w:w="2160"/>
        <w:gridCol w:w="180"/>
        <w:gridCol w:w="2249"/>
      </w:tblGrid>
      <w:tr>
        <w:trPr>
          <w:trHeight w:val="401" w:hRule="exact"/>
        </w:trPr>
        <w:tc>
          <w:tcPr>
            <w:tcW w:w="76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(6)</w:t>
            </w:r>
          </w:p>
        </w:tc>
        <w:tc>
          <w:tcPr>
            <w:tcW w:w="3860" w:type="dxa"/>
            <w:tcBorders>
              <w:top w:val="nil" w:sz="6" w:space="0" w:color="auto"/>
              <w:left w:val="nil" w:sz="6" w:space="0" w:color="auto"/>
              <w:bottom w:val="nil" w:sz="6" w:space="0" w:color="auto"/>
              <w:right w:val="nil" w:sz="6" w:space="0" w:color="auto"/>
            </w:tcBorders>
          </w:tcPr>
          <w:p>
            <w:pPr>
              <w:pStyle w:val="TableParagraph"/>
              <w:spacing w:line="211" w:lineRule="exact"/>
              <w:ind w:left="25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60"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r>
      <w:tr>
        <w:trPr>
          <w:trHeight w:val="583"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0"/>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32"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20" w:right="0"/>
              <w:jc w:val="left"/>
              <w:rPr>
                <w:rFonts w:ascii="宋体" w:hAnsi="宋体" w:cs="宋体" w:eastAsia="宋体" w:hint="default"/>
                <w:sz w:val="21"/>
                <w:szCs w:val="21"/>
              </w:rPr>
            </w:pPr>
            <w:r>
              <w:rPr>
                <w:rFonts w:ascii="宋体" w:hAnsi="宋体" w:cs="宋体" w:eastAsia="宋体" w:hint="default"/>
                <w:sz w:val="21"/>
                <w:szCs w:val="21"/>
              </w:rPr>
              <w:t>以公允价值计量</w:t>
            </w:r>
          </w:p>
        </w:tc>
        <w:tc>
          <w:tcPr>
            <w:tcW w:w="2160"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r>
      <w:tr>
        <w:trPr>
          <w:trHeight w:val="287"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49" w:lineRule="exact"/>
              <w:ind w:left="220"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(i)</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9" w:lineRule="exact"/>
              <w:ind w:right="134"/>
              <w:jc w:val="right"/>
              <w:rPr>
                <w:rFonts w:ascii="宋体" w:hAnsi="宋体" w:cs="宋体" w:eastAsia="宋体" w:hint="default"/>
                <w:sz w:val="21"/>
                <w:szCs w:val="21"/>
              </w:rPr>
            </w:pPr>
            <w:r>
              <w:rPr>
                <w:rFonts w:ascii="宋体"/>
                <w:spacing w:val="-1"/>
                <w:sz w:val="21"/>
              </w:rPr>
              <w:t>150,000,000.00</w:t>
            </w: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249" w:lineRule="exact"/>
              <w:ind w:right="134"/>
              <w:jc w:val="right"/>
              <w:rPr>
                <w:rFonts w:ascii="宋体" w:hAnsi="宋体" w:cs="宋体" w:eastAsia="宋体" w:hint="default"/>
                <w:sz w:val="21"/>
                <w:szCs w:val="21"/>
              </w:rPr>
            </w:pPr>
            <w:r>
              <w:rPr>
                <w:rFonts w:ascii="宋体"/>
                <w:spacing w:val="-1"/>
                <w:sz w:val="21"/>
              </w:rPr>
              <w:t>450,000,000.00</w:t>
            </w:r>
          </w:p>
        </w:tc>
      </w:tr>
      <w:tr>
        <w:trPr>
          <w:trHeight w:val="580"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以成本计量</w:t>
            </w:r>
          </w:p>
        </w:tc>
        <w:tc>
          <w:tcPr>
            <w:tcW w:w="2160" w:type="dxa"/>
            <w:tcBorders>
              <w:top w:val="single" w:sz="4" w:space="0" w:color="000000"/>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nil" w:sz="6" w:space="0" w:color="auto"/>
              <w:right w:val="nil" w:sz="6" w:space="0" w:color="auto"/>
            </w:tcBorders>
          </w:tcPr>
          <w:p>
            <w:pPr/>
          </w:p>
        </w:tc>
      </w:tr>
      <w:tr>
        <w:trPr>
          <w:trHeight w:val="551"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—可供出售权益工具</w:t>
            </w:r>
            <w:r>
              <w:rPr>
                <w:rFonts w:ascii="宋体" w:hAnsi="宋体" w:cs="宋体" w:eastAsia="宋体" w:hint="default"/>
                <w:sz w:val="21"/>
                <w:szCs w:val="21"/>
              </w:rPr>
              <w:t>-</w:t>
            </w:r>
            <w:r>
              <w:rPr>
                <w:rFonts w:ascii="宋体" w:hAnsi="宋体" w:cs="宋体" w:eastAsia="宋体" w:hint="default"/>
                <w:sz w:val="21"/>
                <w:szCs w:val="21"/>
              </w:rPr>
              <w:t>非上市</w:t>
            </w:r>
          </w:p>
          <w:p>
            <w:pPr>
              <w:pStyle w:val="TableParagraph"/>
              <w:spacing w:line="273" w:lineRule="exact"/>
              <w:ind w:left="957"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z w:val="21"/>
                <w:szCs w:val="21"/>
              </w:rPr>
              <w:t>(ii)</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21"/>
                <w:szCs w:val="21"/>
              </w:rPr>
            </w:pPr>
            <w:r>
              <w:rPr>
                <w:rFonts w:ascii="宋体"/>
                <w:spacing w:val="-1"/>
                <w:sz w:val="21"/>
              </w:rPr>
              <w:t>14,667,057.50</w:t>
            </w: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34"/>
              <w:jc w:val="right"/>
              <w:rPr>
                <w:rFonts w:ascii="宋体" w:hAnsi="宋体" w:cs="宋体" w:eastAsia="宋体" w:hint="default"/>
                <w:sz w:val="21"/>
                <w:szCs w:val="21"/>
              </w:rPr>
            </w:pPr>
            <w:r>
              <w:rPr>
                <w:rFonts w:ascii="宋体"/>
                <w:spacing w:val="-1"/>
                <w:sz w:val="21"/>
              </w:rPr>
              <w:t>14,667,057.50</w:t>
            </w:r>
          </w:p>
        </w:tc>
      </w:tr>
      <w:tr>
        <w:trPr>
          <w:trHeight w:val="586"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37"/>
              <w:jc w:val="right"/>
              <w:rPr>
                <w:rFonts w:ascii="宋体" w:hAnsi="宋体" w:cs="宋体" w:eastAsia="宋体" w:hint="default"/>
                <w:sz w:val="21"/>
                <w:szCs w:val="21"/>
              </w:rPr>
            </w:pPr>
            <w:r>
              <w:rPr>
                <w:rFonts w:ascii="宋体"/>
                <w:w w:val="100"/>
                <w:sz w:val="21"/>
              </w:rPr>
              <w:t>-</w:t>
            </w: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38"/>
              <w:jc w:val="right"/>
              <w:rPr>
                <w:rFonts w:ascii="宋体" w:hAnsi="宋体" w:cs="宋体" w:eastAsia="宋体" w:hint="default"/>
                <w:sz w:val="21"/>
                <w:szCs w:val="21"/>
              </w:rPr>
            </w:pPr>
            <w:r>
              <w:rPr>
                <w:rFonts w:ascii="宋体"/>
                <w:w w:val="100"/>
                <w:sz w:val="21"/>
              </w:rPr>
              <w:t>-</w:t>
            </w:r>
          </w:p>
        </w:tc>
      </w:tr>
      <w:tr>
        <w:trPr>
          <w:trHeight w:val="298"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58" w:lineRule="exact"/>
              <w:ind w:right="134"/>
              <w:jc w:val="right"/>
              <w:rPr>
                <w:rFonts w:ascii="宋体" w:hAnsi="宋体" w:cs="宋体" w:eastAsia="宋体" w:hint="default"/>
                <w:sz w:val="21"/>
                <w:szCs w:val="21"/>
              </w:rPr>
            </w:pPr>
            <w:r>
              <w:rPr>
                <w:rFonts w:ascii="宋体"/>
                <w:spacing w:val="-1"/>
                <w:sz w:val="21"/>
              </w:rPr>
              <w:t>164,667,057.50</w:t>
            </w: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58" w:lineRule="exact"/>
              <w:ind w:right="134"/>
              <w:jc w:val="right"/>
              <w:rPr>
                <w:rFonts w:ascii="宋体" w:hAnsi="宋体" w:cs="宋体" w:eastAsia="宋体" w:hint="default"/>
                <w:sz w:val="21"/>
                <w:szCs w:val="21"/>
              </w:rPr>
            </w:pPr>
            <w:r>
              <w:rPr>
                <w:rFonts w:ascii="宋体"/>
                <w:spacing w:val="-1"/>
                <w:sz w:val="21"/>
              </w:rPr>
              <w:t>464,667,057.50</w:t>
            </w:r>
          </w:p>
        </w:tc>
      </w:tr>
      <w:tr>
        <w:trPr>
          <w:trHeight w:val="842"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914" w:right="945" w:hanging="694"/>
              <w:jc w:val="left"/>
              <w:rPr>
                <w:rFonts w:ascii="宋体" w:hAnsi="宋体" w:cs="宋体" w:eastAsia="宋体" w:hint="default"/>
                <w:sz w:val="21"/>
                <w:szCs w:val="21"/>
              </w:rPr>
            </w:pPr>
            <w:r>
              <w:rPr>
                <w:rFonts w:ascii="宋体" w:hAnsi="宋体" w:cs="宋体" w:eastAsia="宋体" w:hint="default"/>
                <w:sz w:val="21"/>
                <w:szCs w:val="21"/>
              </w:rPr>
              <w:t>减：列示于其他流动资产的</w:t>
            </w:r>
            <w:r>
              <w:rPr>
                <w:rFonts w:ascii="宋体" w:hAnsi="宋体" w:cs="宋体" w:eastAsia="宋体" w:hint="default"/>
                <w:w w:val="100"/>
                <w:sz w:val="21"/>
                <w:szCs w:val="21"/>
              </w:rPr>
              <w:t> </w:t>
            </w:r>
            <w:r>
              <w:rPr>
                <w:rFonts w:ascii="宋体" w:hAnsi="宋体" w:cs="宋体" w:eastAsia="宋体" w:hint="default"/>
                <w:spacing w:val="-2"/>
                <w:sz w:val="21"/>
                <w:szCs w:val="21"/>
              </w:rPr>
              <w:t>可供出售金融资产</w:t>
            </w:r>
            <w:r>
              <w:rPr>
                <w:rFonts w:ascii="宋体" w:hAnsi="宋体" w:cs="宋体" w:eastAsia="宋体" w:hint="default"/>
                <w:spacing w:val="-2"/>
                <w:sz w:val="21"/>
                <w:szCs w:val="21"/>
              </w:rPr>
              <w:t>(i)</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60"/>
              <w:jc w:val="right"/>
              <w:rPr>
                <w:rFonts w:ascii="宋体" w:hAnsi="宋体" w:cs="宋体" w:eastAsia="宋体" w:hint="default"/>
                <w:sz w:val="21"/>
                <w:szCs w:val="21"/>
              </w:rPr>
            </w:pPr>
            <w:r>
              <w:rPr>
                <w:rFonts w:ascii="宋体"/>
                <w:spacing w:val="-1"/>
                <w:sz w:val="21"/>
              </w:rPr>
              <w:t>(150,000,000.00)</w:t>
            </w: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7"/>
              <w:jc w:val="right"/>
              <w:rPr>
                <w:rFonts w:ascii="宋体" w:hAnsi="宋体" w:cs="宋体" w:eastAsia="宋体" w:hint="default"/>
                <w:sz w:val="21"/>
                <w:szCs w:val="21"/>
              </w:rPr>
            </w:pPr>
            <w:r>
              <w:rPr>
                <w:rFonts w:ascii="宋体"/>
                <w:spacing w:val="-1"/>
                <w:sz w:val="21"/>
              </w:rPr>
              <w:t>(450,000,000.00)</w:t>
            </w:r>
          </w:p>
        </w:tc>
      </w:tr>
      <w:tr>
        <w:trPr>
          <w:trHeight w:val="308"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34"/>
              <w:jc w:val="right"/>
              <w:rPr>
                <w:rFonts w:ascii="宋体" w:hAnsi="宋体" w:cs="宋体" w:eastAsia="宋体" w:hint="default"/>
                <w:sz w:val="21"/>
                <w:szCs w:val="21"/>
              </w:rPr>
            </w:pPr>
            <w:r>
              <w:rPr>
                <w:rFonts w:ascii="宋体"/>
                <w:spacing w:val="-1"/>
                <w:sz w:val="21"/>
              </w:rPr>
              <w:t>14,667,057.50</w:t>
            </w: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12" w:space="0" w:color="000000"/>
              <w:right w:val="nil" w:sz="6" w:space="0" w:color="auto"/>
            </w:tcBorders>
          </w:tcPr>
          <w:p>
            <w:pPr>
              <w:pStyle w:val="TableParagraph"/>
              <w:spacing w:line="258" w:lineRule="exact"/>
              <w:ind w:right="134"/>
              <w:jc w:val="right"/>
              <w:rPr>
                <w:rFonts w:ascii="宋体" w:hAnsi="宋体" w:cs="宋体" w:eastAsia="宋体" w:hint="default"/>
                <w:sz w:val="21"/>
                <w:szCs w:val="21"/>
              </w:rPr>
            </w:pPr>
            <w:r>
              <w:rPr>
                <w:rFonts w:ascii="宋体"/>
                <w:spacing w:val="-1"/>
                <w:sz w:val="21"/>
              </w:rPr>
              <w:t>14,667,057.50</w:t>
            </w:r>
          </w:p>
        </w:tc>
      </w:tr>
      <w:tr>
        <w:trPr>
          <w:trHeight w:val="743" w:hRule="exact"/>
        </w:trPr>
        <w:tc>
          <w:tcPr>
            <w:tcW w:w="769" w:type="dxa"/>
            <w:tcBorders>
              <w:top w:val="nil" w:sz="6" w:space="0" w:color="auto"/>
              <w:left w:val="nil" w:sz="6" w:space="0" w:color="auto"/>
              <w:bottom w:val="nil" w:sz="6" w:space="0" w:color="auto"/>
              <w:right w:val="nil" w:sz="6" w:space="0" w:color="auto"/>
            </w:tcBorders>
          </w:tcPr>
          <w:p>
            <w:pPr/>
          </w:p>
        </w:tc>
        <w:tc>
          <w:tcPr>
            <w:tcW w:w="60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可供出售金融资产相关信息分析如下：</w:t>
            </w: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single" w:sz="12" w:space="0" w:color="000000"/>
              <w:left w:val="nil" w:sz="6" w:space="0" w:color="auto"/>
              <w:bottom w:val="nil" w:sz="6" w:space="0" w:color="auto"/>
              <w:right w:val="nil" w:sz="6" w:space="0" w:color="auto"/>
            </w:tcBorders>
          </w:tcPr>
          <w:p>
            <w:pPr/>
          </w:p>
        </w:tc>
      </w:tr>
      <w:tr>
        <w:trPr>
          <w:trHeight w:val="576" w:hRule="exact"/>
        </w:trPr>
        <w:tc>
          <w:tcPr>
            <w:tcW w:w="769" w:type="dxa"/>
            <w:tcBorders>
              <w:top w:val="nil" w:sz="6" w:space="0" w:color="auto"/>
              <w:left w:val="nil" w:sz="6" w:space="0" w:color="auto"/>
              <w:bottom w:val="nil" w:sz="6" w:space="0" w:color="auto"/>
              <w:right w:val="nil" w:sz="6" w:space="0" w:color="auto"/>
            </w:tcBorders>
          </w:tcPr>
          <w:p>
            <w:pPr/>
          </w:p>
        </w:tc>
        <w:tc>
          <w:tcPr>
            <w:tcW w:w="38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20" w:right="0"/>
              <w:jc w:val="left"/>
              <w:rPr>
                <w:rFonts w:ascii="宋体" w:hAnsi="宋体" w:cs="宋体" w:eastAsia="宋体" w:hint="default"/>
                <w:sz w:val="21"/>
                <w:szCs w:val="21"/>
              </w:rPr>
            </w:pPr>
            <w:r>
              <w:rPr>
                <w:rFonts w:ascii="宋体" w:hAnsi="宋体" w:cs="宋体" w:eastAsia="宋体" w:hint="default"/>
                <w:sz w:val="21"/>
                <w:szCs w:val="21"/>
              </w:rPr>
              <w:t>(i)</w:t>
            </w:r>
            <w:r>
              <w:rPr>
                <w:rFonts w:ascii="宋体" w:hAnsi="宋体" w:cs="宋体" w:eastAsia="宋体" w:hint="default"/>
                <w:sz w:val="21"/>
                <w:szCs w:val="21"/>
              </w:rPr>
              <w:t>理财产品：</w:t>
            </w:r>
          </w:p>
        </w:tc>
        <w:tc>
          <w:tcPr>
            <w:tcW w:w="2160"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r>
      <w:tr>
        <w:trPr>
          <w:trHeight w:val="569" w:hRule="exact"/>
        </w:trPr>
        <w:tc>
          <w:tcPr>
            <w:tcW w:w="769" w:type="dxa"/>
            <w:tcBorders>
              <w:top w:val="nil" w:sz="6" w:space="0" w:color="auto"/>
              <w:left w:val="nil" w:sz="6" w:space="0" w:color="auto"/>
              <w:bottom w:val="nil" w:sz="6" w:space="0" w:color="auto"/>
              <w:right w:val="nil" w:sz="6" w:space="0" w:color="auto"/>
            </w:tcBorders>
          </w:tcPr>
          <w:p>
            <w:pPr/>
          </w:p>
        </w:tc>
        <w:tc>
          <w:tcPr>
            <w:tcW w:w="60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22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日，理财产品包括：</w:t>
            </w:r>
          </w:p>
        </w:tc>
        <w:tc>
          <w:tcPr>
            <w:tcW w:w="180"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
        </w:tc>
      </w:tr>
      <w:tr>
        <w:trPr>
          <w:trHeight w:val="2475" w:hRule="exact"/>
        </w:trPr>
        <w:tc>
          <w:tcPr>
            <w:tcW w:w="769" w:type="dxa"/>
            <w:tcBorders>
              <w:top w:val="nil" w:sz="6" w:space="0" w:color="auto"/>
              <w:left w:val="nil" w:sz="6" w:space="0" w:color="auto"/>
              <w:bottom w:val="nil" w:sz="6" w:space="0" w:color="auto"/>
              <w:right w:val="nil" w:sz="6" w:space="0" w:color="auto"/>
            </w:tcBorders>
          </w:tcPr>
          <w:p>
            <w:pPr/>
          </w:p>
        </w:tc>
        <w:tc>
          <w:tcPr>
            <w:tcW w:w="8449" w:type="dxa"/>
            <w:gridSpan w:val="4"/>
            <w:tcBorders>
              <w:top w:val="nil" w:sz="6" w:space="0" w:color="auto"/>
              <w:left w:val="nil" w:sz="6" w:space="0" w:color="auto"/>
              <w:bottom w:val="nil" w:sz="6" w:space="0" w:color="auto"/>
              <w:right w:val="nil" w:sz="6" w:space="0" w:color="auto"/>
            </w:tcBorders>
          </w:tcPr>
          <w:p>
            <w:pPr>
              <w:pStyle w:val="TableParagraph"/>
              <w:spacing w:line="273" w:lineRule="exact" w:before="111"/>
              <w:ind w:left="232"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w w:val="100"/>
                <w:sz w:val="21"/>
                <w:szCs w:val="21"/>
              </w:rPr>
              <w:t>的</w:t>
            </w:r>
            <w:r>
              <w:rPr>
                <w:rFonts w:ascii="宋体" w:hAnsi="宋体" w:cs="宋体" w:eastAsia="宋体" w:hint="default"/>
                <w:spacing w:val="-3"/>
                <w:w w:val="100"/>
                <w:sz w:val="21"/>
                <w:szCs w:val="21"/>
              </w:rPr>
              <w:t>哈</w:t>
            </w:r>
            <w:r>
              <w:rPr>
                <w:rFonts w:ascii="宋体" w:hAnsi="宋体" w:cs="宋体" w:eastAsia="宋体" w:hint="default"/>
                <w:w w:val="100"/>
                <w:sz w:val="21"/>
                <w:szCs w:val="21"/>
              </w:rPr>
              <w:t>尔</w:t>
            </w:r>
            <w:r>
              <w:rPr>
                <w:rFonts w:ascii="宋体" w:hAnsi="宋体" w:cs="宋体" w:eastAsia="宋体" w:hint="default"/>
                <w:spacing w:val="-3"/>
                <w:w w:val="100"/>
                <w:sz w:val="21"/>
                <w:szCs w:val="21"/>
              </w:rPr>
              <w:t>滨</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理财</w:t>
            </w:r>
            <w:r>
              <w:rPr>
                <w:rFonts w:ascii="宋体" w:hAnsi="宋体" w:cs="宋体" w:eastAsia="宋体" w:hint="default"/>
                <w:spacing w:val="-3"/>
                <w:w w:val="100"/>
                <w:sz w:val="21"/>
                <w:szCs w:val="21"/>
              </w:rPr>
              <w:t>产</w:t>
            </w:r>
            <w:r>
              <w:rPr>
                <w:rFonts w:ascii="宋体" w:hAnsi="宋体" w:cs="宋体" w:eastAsia="宋体" w:hint="default"/>
                <w:w w:val="100"/>
                <w:sz w:val="21"/>
                <w:szCs w:val="21"/>
              </w:rPr>
              <w:t>品</w:t>
            </w:r>
            <w:r>
              <w:rPr>
                <w:rFonts w:ascii="宋体" w:hAnsi="宋体" w:cs="宋体" w:eastAsia="宋体" w:hint="default"/>
                <w:spacing w:val="-77"/>
                <w:sz w:val="21"/>
                <w:szCs w:val="21"/>
              </w:rPr>
              <w:t> </w:t>
            </w:r>
            <w:r>
              <w:rPr>
                <w:rFonts w:ascii="宋体" w:hAnsi="宋体" w:cs="宋体" w:eastAsia="宋体" w:hint="default"/>
                <w:w w:val="100"/>
                <w:sz w:val="21"/>
                <w:szCs w:val="21"/>
              </w:rPr>
              <w:t>10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79"/>
                <w:sz w:val="21"/>
                <w:szCs w:val="21"/>
              </w:rPr>
              <w:t> </w:t>
            </w:r>
            <w:r>
              <w:rPr>
                <w:rFonts w:ascii="宋体" w:hAnsi="宋体" w:cs="宋体" w:eastAsia="宋体" w:hint="default"/>
                <w:w w:val="100"/>
                <w:sz w:val="21"/>
                <w:szCs w:val="21"/>
              </w:rPr>
              <w:t>元</w:t>
            </w:r>
            <w:r>
              <w:rPr>
                <w:rFonts w:ascii="宋体" w:hAnsi="宋体" w:cs="宋体" w:eastAsia="宋体" w:hint="default"/>
                <w:w w:val="100"/>
                <w:sz w:val="21"/>
                <w:szCs w:val="21"/>
              </w:rPr>
              <w:t>(2016</w:t>
            </w:r>
            <w:r>
              <w:rPr>
                <w:rFonts w:ascii="宋体" w:hAnsi="宋体" w:cs="宋体" w:eastAsia="宋体" w:hint="default"/>
                <w:spacing w:val="-79"/>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宋体" w:hAnsi="宋体" w:cs="宋体" w:eastAsia="宋体" w:hint="default"/>
                <w:w w:val="100"/>
                <w:sz w:val="21"/>
                <w:szCs w:val="21"/>
              </w:rPr>
              <w:t>12</w:t>
            </w:r>
            <w:r>
              <w:rPr>
                <w:rFonts w:ascii="宋体" w:hAnsi="宋体" w:cs="宋体" w:eastAsia="宋体" w:hint="default"/>
                <w:spacing w:val="-77"/>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宋体" w:hAnsi="宋体" w:cs="宋体" w:eastAsia="宋体" w:hint="default"/>
                <w:w w:val="100"/>
                <w:sz w:val="21"/>
                <w:szCs w:val="21"/>
              </w:rPr>
              <w:t>31</w:t>
            </w:r>
            <w:r>
              <w:rPr>
                <w:rFonts w:ascii="宋体" w:hAnsi="宋体" w:cs="宋体" w:eastAsia="宋体" w:hint="default"/>
                <w:spacing w:val="-79"/>
                <w:sz w:val="21"/>
                <w:szCs w:val="21"/>
              </w:rPr>
              <w:t> </w:t>
            </w:r>
            <w:r>
              <w:rPr>
                <w:rFonts w:ascii="宋体" w:hAnsi="宋体" w:cs="宋体" w:eastAsia="宋体" w:hint="default"/>
                <w:w w:val="100"/>
                <w:sz w:val="21"/>
                <w:szCs w:val="21"/>
              </w:rPr>
              <w:t>日</w:t>
            </w:r>
            <w:r>
              <w:rPr>
                <w:rFonts w:ascii="宋体" w:hAnsi="宋体" w:cs="宋体" w:eastAsia="宋体" w:hint="default"/>
                <w:spacing w:val="-105"/>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3"/>
                <w:w w:val="100"/>
                <w:sz w:val="21"/>
                <w:szCs w:val="21"/>
              </w:rPr>
              <w:t>0</w:t>
            </w:r>
            <w:r>
              <w:rPr>
                <w:rFonts w:ascii="宋体" w:hAnsi="宋体" w:cs="宋体" w:eastAsia="宋体" w:hint="default"/>
                <w:w w:val="100"/>
                <w:sz w:val="21"/>
                <w:szCs w:val="21"/>
              </w:rPr>
              <w:t>,000,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p>
          <w:p>
            <w:pPr>
              <w:pStyle w:val="TableParagraph"/>
              <w:spacing w:line="272" w:lineRule="exact"/>
              <w:ind w:left="232" w:right="0"/>
              <w:jc w:val="left"/>
              <w:rPr>
                <w:rFonts w:ascii="宋体" w:hAnsi="宋体" w:cs="宋体" w:eastAsia="宋体" w:hint="default"/>
                <w:sz w:val="21"/>
                <w:szCs w:val="21"/>
              </w:rPr>
            </w:pPr>
            <w:r>
              <w:rPr>
                <w:rFonts w:ascii="宋体" w:hAnsi="宋体" w:cs="宋体" w:eastAsia="宋体" w:hint="default"/>
                <w:sz w:val="21"/>
                <w:szCs w:val="21"/>
              </w:rPr>
              <w:t>元，预期年化收益率为</w:t>
            </w:r>
            <w:r>
              <w:rPr>
                <w:rFonts w:ascii="宋体" w:hAnsi="宋体" w:cs="宋体" w:eastAsia="宋体" w:hint="default"/>
                <w:spacing w:val="-46"/>
                <w:sz w:val="21"/>
                <w:szCs w:val="21"/>
              </w:rPr>
              <w:t> </w:t>
            </w:r>
            <w:r>
              <w:rPr>
                <w:rFonts w:ascii="宋体" w:hAnsi="宋体" w:cs="宋体" w:eastAsia="宋体" w:hint="default"/>
                <w:sz w:val="21"/>
                <w:szCs w:val="21"/>
              </w:rPr>
              <w:t>3.65%</w:t>
            </w:r>
            <w:r>
              <w:rPr>
                <w:rFonts w:ascii="宋体" w:hAnsi="宋体" w:cs="宋体" w:eastAsia="宋体" w:hint="default"/>
                <w:sz w:val="21"/>
                <w:szCs w:val="21"/>
              </w:rPr>
              <w:t>，到期日为</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，该理财资金将主要投资于货</w:t>
            </w:r>
          </w:p>
          <w:p>
            <w:pPr>
              <w:pStyle w:val="TableParagraph"/>
              <w:spacing w:line="273" w:lineRule="exact"/>
              <w:ind w:left="232" w:right="0"/>
              <w:jc w:val="left"/>
              <w:rPr>
                <w:rFonts w:ascii="宋体" w:hAnsi="宋体" w:cs="宋体" w:eastAsia="宋体" w:hint="default"/>
                <w:sz w:val="21"/>
                <w:szCs w:val="21"/>
              </w:rPr>
            </w:pPr>
            <w:r>
              <w:rPr>
                <w:rFonts w:ascii="宋体" w:hAnsi="宋体" w:cs="宋体" w:eastAsia="宋体" w:hint="default"/>
                <w:sz w:val="21"/>
                <w:szCs w:val="21"/>
              </w:rPr>
              <w:t>币市场工具，其中</w:t>
            </w:r>
            <w:r>
              <w:rPr>
                <w:rFonts w:ascii="宋体" w:hAnsi="宋体" w:cs="宋体" w:eastAsia="宋体" w:hint="default"/>
                <w:spacing w:val="-55"/>
                <w:sz w:val="21"/>
                <w:szCs w:val="21"/>
              </w:rPr>
              <w:t> </w:t>
            </w:r>
            <w:r>
              <w:rPr>
                <w:rFonts w:ascii="宋体" w:hAnsi="宋体" w:cs="宋体" w:eastAsia="宋体" w:hint="default"/>
                <w:sz w:val="21"/>
                <w:szCs w:val="21"/>
              </w:rPr>
              <w:t>50,000,000.00</w:t>
            </w:r>
            <w:r>
              <w:rPr>
                <w:rFonts w:ascii="宋体" w:hAnsi="宋体" w:cs="宋体" w:eastAsia="宋体" w:hint="default"/>
                <w:spacing w:val="-56"/>
                <w:sz w:val="21"/>
                <w:szCs w:val="21"/>
              </w:rPr>
              <w:t> </w:t>
            </w:r>
            <w:r>
              <w:rPr>
                <w:rFonts w:ascii="宋体" w:hAnsi="宋体" w:cs="宋体" w:eastAsia="宋体" w:hint="default"/>
                <w:sz w:val="21"/>
                <w:szCs w:val="21"/>
              </w:rPr>
              <w:t>元的理财产品预期年化收益率为</w:t>
            </w:r>
            <w:r>
              <w:rPr>
                <w:rFonts w:ascii="宋体" w:hAnsi="宋体" w:cs="宋体" w:eastAsia="宋体" w:hint="default"/>
                <w:spacing w:val="-56"/>
                <w:sz w:val="21"/>
                <w:szCs w:val="21"/>
              </w:rPr>
              <w:t> </w:t>
            </w:r>
            <w:r>
              <w:rPr>
                <w:rFonts w:ascii="宋体" w:hAnsi="宋体" w:cs="宋体" w:eastAsia="宋体" w:hint="default"/>
                <w:sz w:val="21"/>
                <w:szCs w:val="21"/>
              </w:rPr>
              <w:t>4.40%</w:t>
            </w:r>
            <w:r>
              <w:rPr>
                <w:rFonts w:ascii="宋体" w:hAnsi="宋体" w:cs="宋体" w:eastAsia="宋体" w:hint="default"/>
                <w:sz w:val="21"/>
                <w:szCs w:val="21"/>
              </w:rPr>
              <w:t>，到期日为</w:t>
            </w:r>
            <w:r>
              <w:rPr>
                <w:rFonts w:ascii="宋体" w:hAnsi="宋体" w:cs="宋体" w:eastAsia="宋体" w:hint="default"/>
                <w:spacing w:val="-56"/>
                <w:sz w:val="21"/>
                <w:szCs w:val="21"/>
              </w:rPr>
              <w:t> </w:t>
            </w:r>
            <w:r>
              <w:rPr>
                <w:rFonts w:ascii="宋体" w:hAnsi="宋体" w:cs="宋体" w:eastAsia="宋体" w:hint="default"/>
                <w:sz w:val="21"/>
                <w:szCs w:val="21"/>
              </w:rPr>
              <w:t>2018</w:t>
            </w:r>
          </w:p>
          <w:p>
            <w:pPr>
              <w:pStyle w:val="TableParagraph"/>
              <w:spacing w:line="273" w:lineRule="exact"/>
              <w:ind w:left="23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sz w:val="21"/>
                <w:szCs w:val="21"/>
              </w:rPr>
              <w:t>50,000,000.00</w:t>
            </w:r>
            <w:r>
              <w:rPr>
                <w:rFonts w:ascii="宋体" w:hAnsi="宋体" w:cs="宋体" w:eastAsia="宋体" w:hint="default"/>
                <w:spacing w:val="-49"/>
                <w:sz w:val="21"/>
                <w:szCs w:val="21"/>
              </w:rPr>
              <w:t> </w:t>
            </w:r>
            <w:r>
              <w:rPr>
                <w:rFonts w:ascii="宋体" w:hAnsi="宋体" w:cs="宋体" w:eastAsia="宋体" w:hint="default"/>
                <w:sz w:val="21"/>
                <w:szCs w:val="21"/>
              </w:rPr>
              <w:t>元的理财产品预期年化收益率为</w:t>
            </w:r>
            <w:r>
              <w:rPr>
                <w:rFonts w:ascii="宋体" w:hAnsi="宋体" w:cs="宋体" w:eastAsia="宋体" w:hint="default"/>
                <w:spacing w:val="-49"/>
                <w:sz w:val="21"/>
                <w:szCs w:val="21"/>
              </w:rPr>
              <w:t> </w:t>
            </w:r>
            <w:r>
              <w:rPr>
                <w:rFonts w:ascii="宋体" w:hAnsi="宋体" w:cs="宋体" w:eastAsia="宋体" w:hint="default"/>
                <w:sz w:val="21"/>
                <w:szCs w:val="21"/>
              </w:rPr>
              <w:t>4.30%</w:t>
            </w:r>
            <w:r>
              <w:rPr>
                <w:rFonts w:ascii="宋体" w:hAnsi="宋体" w:cs="宋体" w:eastAsia="宋体" w:hint="default"/>
                <w:sz w:val="21"/>
                <w:szCs w:val="21"/>
              </w:rPr>
              <w:t>，到期日为</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p>
          <w:p>
            <w:pPr>
              <w:pStyle w:val="TableParagraph"/>
              <w:spacing w:line="274" w:lineRule="exact"/>
              <w:ind w:left="23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73" w:lineRule="exact"/>
              <w:ind w:left="232" w:right="0"/>
              <w:jc w:val="left"/>
              <w:rPr>
                <w:rFonts w:ascii="宋体" w:hAnsi="宋体" w:cs="宋体" w:eastAsia="宋体" w:hint="default"/>
                <w:sz w:val="21"/>
                <w:szCs w:val="21"/>
              </w:rPr>
            </w:pPr>
            <w:r>
              <w:rPr>
                <w:rFonts w:ascii="宋体" w:hAnsi="宋体" w:cs="宋体" w:eastAsia="宋体" w:hint="default"/>
                <w:sz w:val="21"/>
                <w:szCs w:val="21"/>
              </w:rPr>
              <w:t>本公司购入的中信银行结构性存款</w:t>
            </w:r>
            <w:r>
              <w:rPr>
                <w:rFonts w:ascii="宋体" w:hAnsi="宋体" w:cs="宋体" w:eastAsia="宋体" w:hint="default"/>
                <w:spacing w:val="-51"/>
                <w:sz w:val="21"/>
                <w:szCs w:val="21"/>
              </w:rPr>
              <w:t> </w:t>
            </w:r>
            <w:r>
              <w:rPr>
                <w:rFonts w:ascii="宋体" w:hAnsi="宋体" w:cs="宋体" w:eastAsia="宋体" w:hint="default"/>
                <w:sz w:val="21"/>
                <w:szCs w:val="21"/>
              </w:rPr>
              <w:t>50,000,000.00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8"/>
                <w:sz w:val="21"/>
                <w:szCs w:val="21"/>
              </w:rPr>
              <w:t>日：无</w:t>
            </w:r>
            <w:r>
              <w:rPr>
                <w:rFonts w:ascii="宋体" w:hAnsi="宋体" w:cs="宋体" w:eastAsia="宋体" w:hint="default"/>
                <w:spacing w:val="-8"/>
                <w:sz w:val="21"/>
                <w:szCs w:val="21"/>
              </w:rPr>
              <w:t>)</w:t>
            </w:r>
            <w:r>
              <w:rPr>
                <w:rFonts w:ascii="宋体" w:hAnsi="宋体" w:cs="宋体" w:eastAsia="宋体" w:hint="default"/>
                <w:spacing w:val="-8"/>
                <w:sz w:val="21"/>
                <w:szCs w:val="21"/>
              </w:rPr>
              <w:t>，该理财资</w:t>
            </w:r>
          </w:p>
          <w:p>
            <w:pPr>
              <w:pStyle w:val="TableParagraph"/>
              <w:spacing w:line="273" w:lineRule="exact"/>
              <w:ind w:left="232" w:right="0"/>
              <w:jc w:val="left"/>
              <w:rPr>
                <w:rFonts w:ascii="宋体" w:hAnsi="宋体" w:cs="宋体" w:eastAsia="宋体" w:hint="default"/>
                <w:sz w:val="21"/>
                <w:szCs w:val="21"/>
              </w:rPr>
            </w:pPr>
            <w:r>
              <w:rPr>
                <w:rFonts w:ascii="宋体" w:hAnsi="宋体" w:cs="宋体" w:eastAsia="宋体" w:hint="default"/>
                <w:sz w:val="21"/>
                <w:szCs w:val="21"/>
              </w:rPr>
              <w:t>金将主要投资于货币市场工具，预期年化收益率为</w:t>
            </w:r>
            <w:r>
              <w:rPr>
                <w:rFonts w:ascii="宋体" w:hAnsi="宋体" w:cs="宋体" w:eastAsia="宋体" w:hint="default"/>
                <w:spacing w:val="-55"/>
                <w:sz w:val="21"/>
                <w:szCs w:val="21"/>
              </w:rPr>
              <w:t> </w:t>
            </w:r>
            <w:r>
              <w:rPr>
                <w:rFonts w:ascii="宋体" w:hAnsi="宋体" w:cs="宋体" w:eastAsia="宋体" w:hint="default"/>
                <w:sz w:val="21"/>
                <w:szCs w:val="21"/>
              </w:rPr>
              <w:t>4.30%</w:t>
            </w:r>
            <w:r>
              <w:rPr>
                <w:rFonts w:ascii="宋体" w:hAnsi="宋体" w:cs="宋体" w:eastAsia="宋体" w:hint="default"/>
                <w:sz w:val="21"/>
                <w:szCs w:val="21"/>
              </w:rPr>
              <w:t>，到期日为</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日。</w:t>
            </w:r>
          </w:p>
        </w:tc>
      </w:tr>
      <w:tr>
        <w:trPr>
          <w:trHeight w:val="394" w:hRule="exact"/>
        </w:trPr>
        <w:tc>
          <w:tcPr>
            <w:tcW w:w="769" w:type="dxa"/>
            <w:tcBorders>
              <w:top w:val="nil" w:sz="6" w:space="0" w:color="auto"/>
              <w:left w:val="nil" w:sz="6" w:space="0" w:color="auto"/>
              <w:bottom w:val="nil" w:sz="6" w:space="0" w:color="auto"/>
              <w:right w:val="nil" w:sz="6" w:space="0" w:color="auto"/>
            </w:tcBorders>
          </w:tcPr>
          <w:p>
            <w:pPr/>
          </w:p>
        </w:tc>
        <w:tc>
          <w:tcPr>
            <w:tcW w:w="844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8"/>
              <w:ind w:left="232" w:right="0"/>
              <w:jc w:val="left"/>
              <w:rPr>
                <w:rFonts w:ascii="宋体" w:hAnsi="宋体" w:cs="宋体" w:eastAsia="宋体" w:hint="default"/>
                <w:sz w:val="21"/>
                <w:szCs w:val="21"/>
              </w:rPr>
            </w:pPr>
            <w:r>
              <w:rPr>
                <w:rFonts w:ascii="宋体" w:hAnsi="宋体" w:cs="宋体" w:eastAsia="宋体" w:hint="default"/>
                <w:sz w:val="21"/>
                <w:szCs w:val="21"/>
              </w:rPr>
              <w:t>本公司购入的兴业银行理财产品</w:t>
            </w:r>
            <w:r>
              <w:rPr>
                <w:rFonts w:ascii="宋体" w:hAnsi="宋体" w:cs="宋体" w:eastAsia="宋体" w:hint="default"/>
                <w:spacing w:val="-43"/>
                <w:sz w:val="21"/>
                <w:szCs w:val="21"/>
              </w:rPr>
              <w:t> </w:t>
            </w:r>
            <w:r>
              <w:rPr>
                <w:rFonts w:ascii="宋体" w:hAnsi="宋体" w:cs="宋体" w:eastAsia="宋体" w:hint="default"/>
                <w:sz w:val="21"/>
                <w:szCs w:val="21"/>
              </w:rPr>
              <w:t>0.00</w:t>
            </w:r>
            <w:r>
              <w:rPr>
                <w:rFonts w:ascii="宋体" w:hAnsi="宋体" w:cs="宋体" w:eastAsia="宋体" w:hint="default"/>
                <w:spacing w:val="-43"/>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31</w:t>
            </w:r>
            <w:r>
              <w:rPr>
                <w:rFonts w:ascii="宋体" w:hAnsi="宋体" w:cs="宋体" w:eastAsia="宋体" w:hint="default"/>
                <w:spacing w:val="-41"/>
                <w:sz w:val="21"/>
                <w:szCs w:val="21"/>
              </w:rPr>
              <w:t> </w:t>
            </w:r>
            <w:r>
              <w:rPr>
                <w:rFonts w:ascii="宋体" w:hAnsi="宋体" w:cs="宋体" w:eastAsia="宋体" w:hint="default"/>
                <w:sz w:val="21"/>
                <w:szCs w:val="21"/>
              </w:rPr>
              <w:t>日：</w:t>
            </w:r>
            <w:r>
              <w:rPr>
                <w:rFonts w:ascii="宋体" w:hAnsi="宋体" w:cs="宋体" w:eastAsia="宋体" w:hint="default"/>
                <w:sz w:val="21"/>
                <w:szCs w:val="21"/>
              </w:rPr>
              <w:t>250,000,000.00</w:t>
            </w:r>
            <w:r>
              <w:rPr>
                <w:rFonts w:ascii="宋体" w:hAnsi="宋体" w:cs="宋体" w:eastAsia="宋体" w:hint="default"/>
                <w:spacing w:val="-40"/>
                <w:sz w:val="21"/>
                <w:szCs w:val="21"/>
              </w:rPr>
              <w:t> </w:t>
            </w:r>
            <w:r>
              <w:rPr>
                <w:rFonts w:ascii="宋体" w:hAnsi="宋体" w:cs="宋体" w:eastAsia="宋体" w:hint="default"/>
                <w:sz w:val="21"/>
                <w:szCs w:val="21"/>
              </w:rPr>
              <w:t>元，其中</w:t>
            </w:r>
          </w:p>
        </w:tc>
      </w:tr>
    </w:tbl>
    <w:p>
      <w:pPr>
        <w:spacing w:after="0" w:line="240" w:lineRule="auto"/>
        <w:jc w:val="left"/>
        <w:rPr>
          <w:rFonts w:ascii="宋体" w:hAnsi="宋体" w:cs="宋体" w:eastAsia="宋体" w:hint="default"/>
          <w:sz w:val="21"/>
          <w:szCs w:val="21"/>
        </w:rPr>
        <w:sectPr>
          <w:pgSz w:w="11910" w:h="16850"/>
          <w:pgMar w:header="0" w:footer="921" w:top="980" w:bottom="1120" w:left="1320" w:right="8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pStyle w:val="BodyText"/>
        <w:spacing w:line="273" w:lineRule="exact"/>
        <w:ind w:left="2241" w:right="0"/>
        <w:jc w:val="left"/>
      </w:pPr>
      <w:r>
        <w:rPr>
          <w:rFonts w:ascii="宋体" w:hAnsi="宋体" w:cs="宋体" w:eastAsia="宋体" w:hint="default"/>
        </w:rPr>
        <w:t>100,000,000.00</w:t>
      </w:r>
      <w:r>
        <w:rPr>
          <w:rFonts w:ascii="宋体" w:hAnsi="宋体" w:cs="宋体" w:eastAsia="宋体" w:hint="default"/>
          <w:spacing w:val="-16"/>
        </w:rPr>
        <w:t> </w:t>
      </w:r>
      <w:r>
        <w:rPr/>
        <w:t>元的理财产品预期年化收益率为</w:t>
      </w:r>
      <w:r>
        <w:rPr>
          <w:spacing w:val="-14"/>
        </w:rPr>
        <w:t> </w:t>
      </w:r>
      <w:r>
        <w:rPr>
          <w:rFonts w:ascii="宋体" w:hAnsi="宋体" w:cs="宋体" w:eastAsia="宋体" w:hint="default"/>
        </w:rPr>
        <w:t>3.20%</w:t>
      </w:r>
      <w:r>
        <w:rPr/>
        <w:t>，到期日为</w:t>
      </w:r>
      <w:r>
        <w:rPr>
          <w:spacing w:val="-14"/>
        </w:rPr>
        <w:t> </w:t>
      </w:r>
      <w:r>
        <w:rPr>
          <w:rFonts w:ascii="宋体" w:hAnsi="宋体" w:cs="宋体" w:eastAsia="宋体" w:hint="default"/>
        </w:rPr>
        <w:t>2017</w:t>
      </w:r>
      <w:r>
        <w:rPr>
          <w:rFonts w:ascii="宋体" w:hAnsi="宋体" w:cs="宋体" w:eastAsia="宋体" w:hint="default"/>
          <w:spacing w:val="-14"/>
        </w:rPr>
        <w:t> </w:t>
      </w:r>
      <w:r>
        <w:rPr/>
        <w:t>年</w:t>
      </w:r>
      <w:r>
        <w:rPr>
          <w:spacing w:val="-17"/>
        </w:rPr>
        <w:t> </w:t>
      </w:r>
      <w:r>
        <w:rPr>
          <w:rFonts w:ascii="宋体" w:hAnsi="宋体" w:cs="宋体" w:eastAsia="宋体" w:hint="default"/>
        </w:rPr>
        <w:t>2</w:t>
      </w:r>
      <w:r>
        <w:rPr>
          <w:rFonts w:ascii="宋体" w:hAnsi="宋体" w:cs="宋体" w:eastAsia="宋体" w:hint="default"/>
          <w:spacing w:val="-14"/>
        </w:rPr>
        <w:t> </w:t>
      </w:r>
      <w:r>
        <w:rPr/>
        <w:t>月</w:t>
      </w:r>
      <w:r>
        <w:rPr>
          <w:spacing w:val="-14"/>
        </w:rPr>
        <w:t> </w:t>
      </w:r>
      <w:r>
        <w:rPr>
          <w:rFonts w:ascii="宋体" w:hAnsi="宋体" w:cs="宋体" w:eastAsia="宋体" w:hint="default"/>
        </w:rPr>
        <w:t>3</w:t>
      </w:r>
      <w:r>
        <w:rPr>
          <w:rFonts w:ascii="宋体" w:hAnsi="宋体" w:cs="宋体" w:eastAsia="宋体" w:hint="default"/>
          <w:spacing w:val="-14"/>
        </w:rPr>
        <w:t> </w:t>
      </w:r>
      <w:r>
        <w:rPr>
          <w:spacing w:val="-3"/>
        </w:rPr>
        <w:t>日；</w:t>
      </w:r>
      <w:r>
        <w:rPr/>
      </w:r>
    </w:p>
    <w:p>
      <w:pPr>
        <w:pStyle w:val="BodyText"/>
        <w:spacing w:line="273" w:lineRule="exact"/>
        <w:ind w:left="2241" w:right="0"/>
        <w:jc w:val="left"/>
      </w:pPr>
      <w:r>
        <w:rPr>
          <w:rFonts w:ascii="宋体" w:hAnsi="宋体" w:cs="宋体" w:eastAsia="宋体" w:hint="default"/>
        </w:rPr>
        <w:t>150,000,000.00</w:t>
      </w:r>
      <w:r>
        <w:rPr>
          <w:rFonts w:ascii="宋体" w:hAnsi="宋体" w:cs="宋体" w:eastAsia="宋体" w:hint="default"/>
          <w:spacing w:val="-52"/>
        </w:rPr>
        <w:t> </w:t>
      </w:r>
      <w:r>
        <w:rPr/>
        <w:t>元的理财产品预期年化收益率为</w:t>
      </w:r>
      <w:r>
        <w:rPr>
          <w:spacing w:val="-53"/>
        </w:rPr>
        <w:t> </w:t>
      </w:r>
      <w:r>
        <w:rPr>
          <w:rFonts w:ascii="宋体" w:hAnsi="宋体" w:cs="宋体" w:eastAsia="宋体" w:hint="default"/>
        </w:rPr>
        <w:t>3.60%</w:t>
      </w:r>
      <w:r>
        <w:rPr/>
        <w:t>，到期日为</w:t>
      </w:r>
      <w:r>
        <w:rPr>
          <w:spacing w:val="-55"/>
        </w:rPr>
        <w:t> </w:t>
      </w:r>
      <w:r>
        <w:rPr>
          <w:rFonts w:ascii="宋体" w:hAnsi="宋体" w:cs="宋体" w:eastAsia="宋体" w:hint="default"/>
        </w:rPr>
        <w:t>2017</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1364" w:type="dxa"/>
        <w:tblLayout w:type="fixed"/>
        <w:tblCellMar>
          <w:top w:w="0" w:type="dxa"/>
          <w:left w:w="0" w:type="dxa"/>
          <w:bottom w:w="0" w:type="dxa"/>
          <w:right w:w="0" w:type="dxa"/>
        </w:tblCellMar>
        <w:tblLook w:val="01E0"/>
      </w:tblPr>
      <w:tblGrid>
        <w:gridCol w:w="2342"/>
        <w:gridCol w:w="1198"/>
        <w:gridCol w:w="190"/>
        <w:gridCol w:w="1287"/>
        <w:gridCol w:w="91"/>
        <w:gridCol w:w="893"/>
        <w:gridCol w:w="79"/>
        <w:gridCol w:w="1198"/>
        <w:gridCol w:w="1083"/>
        <w:gridCol w:w="689"/>
      </w:tblGrid>
      <w:tr>
        <w:trPr>
          <w:trHeight w:val="378" w:hRule="exact"/>
        </w:trPr>
        <w:tc>
          <w:tcPr>
            <w:tcW w:w="9048" w:type="dxa"/>
            <w:gridSpan w:val="10"/>
            <w:tcBorders>
              <w:top w:val="nil" w:sz="6" w:space="0" w:color="auto"/>
              <w:left w:val="nil" w:sz="6" w:space="0" w:color="auto"/>
              <w:bottom w:val="nil" w:sz="6" w:space="0" w:color="auto"/>
              <w:right w:val="nil" w:sz="6" w:space="0" w:color="auto"/>
            </w:tcBorders>
          </w:tcPr>
          <w:p>
            <w:pPr>
              <w:pStyle w:val="TableParagraph"/>
              <w:spacing w:line="211" w:lineRule="exact"/>
              <w:ind w:left="872" w:right="0"/>
              <w:jc w:val="left"/>
              <w:rPr>
                <w:rFonts w:ascii="宋体" w:hAnsi="宋体" w:cs="宋体" w:eastAsia="宋体" w:hint="default"/>
                <w:sz w:val="21"/>
                <w:szCs w:val="21"/>
              </w:rPr>
            </w:pPr>
            <w:r>
              <w:rPr>
                <w:rFonts w:ascii="宋体" w:hAnsi="宋体" w:cs="宋体" w:eastAsia="宋体" w:hint="default"/>
                <w:sz w:val="21"/>
                <w:szCs w:val="21"/>
              </w:rPr>
              <w:t>(ii)</w:t>
            </w:r>
            <w:r>
              <w:rPr>
                <w:rFonts w:ascii="宋体" w:hAnsi="宋体" w:cs="宋体" w:eastAsia="宋体" w:hint="default"/>
                <w:sz w:val="21"/>
                <w:szCs w:val="21"/>
              </w:rPr>
              <w:t>以成本计量的可供出售金融资产—非上市企业：</w:t>
            </w:r>
          </w:p>
        </w:tc>
      </w:tr>
      <w:tr>
        <w:trPr>
          <w:trHeight w:val="1031" w:hRule="exact"/>
        </w:trPr>
        <w:tc>
          <w:tcPr>
            <w:tcW w:w="9048" w:type="dxa"/>
            <w:gridSpan w:val="10"/>
            <w:tcBorders>
              <w:top w:val="nil" w:sz="6" w:space="0" w:color="auto"/>
              <w:left w:val="nil" w:sz="6" w:space="0" w:color="auto"/>
              <w:bottom w:val="nil" w:sz="6" w:space="0" w:color="auto"/>
              <w:right w:val="nil" w:sz="6" w:space="0" w:color="auto"/>
            </w:tcBorders>
          </w:tcPr>
          <w:p>
            <w:pPr>
              <w:pStyle w:val="TableParagraph"/>
              <w:spacing w:line="237" w:lineRule="auto" w:before="105"/>
              <w:ind w:left="872" w:right="22"/>
              <w:jc w:val="both"/>
              <w:rPr>
                <w:rFonts w:ascii="宋体" w:hAnsi="宋体" w:cs="宋体" w:eastAsia="宋体" w:hint="default"/>
                <w:sz w:val="21"/>
                <w:szCs w:val="21"/>
              </w:rPr>
            </w:pPr>
            <w:r>
              <w:rPr>
                <w:rFonts w:ascii="宋体" w:hAnsi="宋体" w:cs="宋体" w:eastAsia="宋体" w:hint="default"/>
                <w:spacing w:val="-3"/>
                <w:sz w:val="21"/>
                <w:szCs w:val="21"/>
              </w:rPr>
              <w:t>以成本计量的可供出售金融资产主要为本公司持有的非上市股权投资，这些投资没有活跃</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市场报价，其公允价值合理估计数的变动区间较大，且各种用于确定公允价值估计数的概</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率不能合理地确定，因此其公允价值不能可靠计量。本公司尚无处置这些投资的计划。</w:t>
            </w:r>
          </w:p>
        </w:tc>
      </w:tr>
      <w:tr>
        <w:trPr>
          <w:trHeight w:val="1134" w:hRule="exact"/>
        </w:trPr>
        <w:tc>
          <w:tcPr>
            <w:tcW w:w="2342"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34" w:lineRule="exact"/>
              <w:ind w:left="58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316"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0"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91"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79"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34" w:lineRule="exact"/>
              <w:ind w:left="58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29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83" w:type="dxa"/>
            <w:tcBorders>
              <w:top w:val="nil" w:sz="6" w:space="0" w:color="auto"/>
              <w:left w:val="nil" w:sz="6" w:space="0" w:color="auto"/>
              <w:bottom w:val="nil" w:sz="6" w:space="0" w:color="auto"/>
              <w:right w:val="nil" w:sz="6" w:space="0" w:color="auto"/>
            </w:tcBorders>
          </w:tcPr>
          <w:p>
            <w:pPr>
              <w:pStyle w:val="TableParagraph"/>
              <w:spacing w:line="235" w:lineRule="exact" w:before="52"/>
              <w:ind w:right="86"/>
              <w:jc w:val="right"/>
              <w:rPr>
                <w:rFonts w:ascii="宋体" w:hAnsi="宋体" w:cs="宋体" w:eastAsia="宋体" w:hint="default"/>
                <w:sz w:val="18"/>
                <w:szCs w:val="18"/>
              </w:rPr>
            </w:pPr>
            <w:r>
              <w:rPr>
                <w:rFonts w:ascii="宋体" w:hAnsi="宋体" w:cs="宋体" w:eastAsia="宋体" w:hint="default"/>
                <w:sz w:val="18"/>
                <w:szCs w:val="18"/>
              </w:rPr>
              <w:t>在被投资单</w:t>
            </w:r>
          </w:p>
          <w:p>
            <w:pPr>
              <w:pStyle w:val="TableParagraph"/>
              <w:spacing w:line="234" w:lineRule="exact" w:before="23"/>
              <w:ind w:left="274" w:right="86" w:firstLine="540"/>
              <w:jc w:val="right"/>
              <w:rPr>
                <w:rFonts w:ascii="宋体" w:hAnsi="宋体" w:cs="宋体" w:eastAsia="宋体" w:hint="default"/>
                <w:sz w:val="18"/>
                <w:szCs w:val="18"/>
              </w:rPr>
            </w:pPr>
            <w:r>
              <w:rPr>
                <w:rFonts w:ascii="宋体" w:hAnsi="宋体" w:cs="宋体" w:eastAsia="宋体" w:hint="default"/>
                <w:sz w:val="18"/>
                <w:szCs w:val="18"/>
              </w:rPr>
              <w:t>位 持股比例</w:t>
            </w:r>
          </w:p>
          <w:p>
            <w:pPr>
              <w:pStyle w:val="TableParagraph"/>
              <w:spacing w:line="211" w:lineRule="exact"/>
              <w:ind w:right="84"/>
              <w:jc w:val="right"/>
              <w:rPr>
                <w:rFonts w:ascii="宋体" w:hAnsi="宋体" w:cs="宋体" w:eastAsia="宋体" w:hint="default"/>
                <w:sz w:val="18"/>
                <w:szCs w:val="18"/>
              </w:rPr>
            </w:pPr>
            <w:r>
              <w:rPr>
                <w:rFonts w:ascii="宋体"/>
                <w:sz w:val="18"/>
              </w:rPr>
              <w:t>(%)</w:t>
            </w: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32" w:lineRule="exact"/>
              <w:ind w:left="120" w:right="26"/>
              <w:jc w:val="left"/>
              <w:rPr>
                <w:rFonts w:ascii="宋体" w:hAnsi="宋体" w:cs="宋体" w:eastAsia="宋体" w:hint="default"/>
                <w:sz w:val="18"/>
                <w:szCs w:val="18"/>
              </w:rPr>
            </w:pPr>
            <w:r>
              <w:rPr>
                <w:rFonts w:ascii="宋体" w:hAnsi="宋体" w:cs="宋体" w:eastAsia="宋体" w:hint="default"/>
                <w:sz w:val="18"/>
                <w:szCs w:val="18"/>
              </w:rPr>
              <w:t>本年现 金分红</w:t>
            </w:r>
          </w:p>
        </w:tc>
      </w:tr>
      <w:tr>
        <w:trPr>
          <w:trHeight w:val="350" w:hRule="exact"/>
        </w:trPr>
        <w:tc>
          <w:tcPr>
            <w:tcW w:w="23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6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8"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79"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233" w:hRule="exact"/>
        </w:trPr>
        <w:tc>
          <w:tcPr>
            <w:tcW w:w="2342" w:type="dxa"/>
            <w:tcBorders>
              <w:top w:val="nil" w:sz="6" w:space="0" w:color="auto"/>
              <w:left w:val="nil" w:sz="6" w:space="0" w:color="auto"/>
              <w:bottom w:val="nil" w:sz="6" w:space="0" w:color="auto"/>
              <w:right w:val="nil" w:sz="6" w:space="0" w:color="auto"/>
            </w:tcBorders>
          </w:tcPr>
          <w:p>
            <w:pPr>
              <w:pStyle w:val="TableParagraph"/>
              <w:spacing w:line="206" w:lineRule="exact"/>
              <w:ind w:left="164"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198" w:type="dxa"/>
            <w:tcBorders>
              <w:top w:val="nil" w:sz="6" w:space="0" w:color="auto"/>
              <w:left w:val="nil" w:sz="6" w:space="0" w:color="auto"/>
              <w:bottom w:val="nil" w:sz="6" w:space="0" w:color="auto"/>
              <w:right w:val="nil" w:sz="6" w:space="0" w:color="auto"/>
            </w:tcBorders>
          </w:tcPr>
          <w:p>
            <w:pPr/>
          </w:p>
        </w:tc>
        <w:tc>
          <w:tcPr>
            <w:tcW w:w="190"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91"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79"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
        </w:tc>
      </w:tr>
      <w:tr>
        <w:trPr>
          <w:trHeight w:val="233" w:hRule="exact"/>
        </w:trPr>
        <w:tc>
          <w:tcPr>
            <w:tcW w:w="2342" w:type="dxa"/>
            <w:tcBorders>
              <w:top w:val="nil" w:sz="6" w:space="0" w:color="auto"/>
              <w:left w:val="nil" w:sz="6" w:space="0" w:color="auto"/>
              <w:bottom w:val="nil" w:sz="6" w:space="0" w:color="auto"/>
              <w:right w:val="nil" w:sz="6" w:space="0" w:color="auto"/>
            </w:tcBorders>
          </w:tcPr>
          <w:p>
            <w:pPr>
              <w:pStyle w:val="TableParagraph"/>
              <w:spacing w:line="206" w:lineRule="exact"/>
              <w:ind w:left="138" w:right="0"/>
              <w:jc w:val="left"/>
              <w:rPr>
                <w:rFonts w:ascii="宋体" w:hAnsi="宋体" w:cs="宋体" w:eastAsia="宋体" w:hint="default"/>
                <w:sz w:val="18"/>
                <w:szCs w:val="18"/>
              </w:rPr>
            </w:pPr>
            <w:r>
              <w:rPr>
                <w:rFonts w:ascii="宋体" w:hAnsi="宋体" w:cs="宋体" w:eastAsia="宋体" w:hint="default"/>
                <w:sz w:val="18"/>
                <w:szCs w:val="18"/>
              </w:rPr>
              <w:t>—福建宁连港口有限公司</w:t>
            </w:r>
          </w:p>
        </w:tc>
        <w:tc>
          <w:tcPr>
            <w:tcW w:w="1198" w:type="dxa"/>
            <w:tcBorders>
              <w:top w:val="nil" w:sz="6" w:space="0" w:color="auto"/>
              <w:left w:val="nil" w:sz="6" w:space="0" w:color="auto"/>
              <w:bottom w:val="nil" w:sz="6" w:space="0" w:color="auto"/>
              <w:right w:val="nil" w:sz="6" w:space="0" w:color="auto"/>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12,000,000.00</w:t>
            </w:r>
          </w:p>
        </w:tc>
        <w:tc>
          <w:tcPr>
            <w:tcW w:w="190"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06" w:lineRule="exact"/>
              <w:ind w:right="25"/>
              <w:jc w:val="right"/>
              <w:rPr>
                <w:rFonts w:ascii="宋体" w:hAnsi="宋体" w:cs="宋体" w:eastAsia="宋体" w:hint="default"/>
                <w:sz w:val="18"/>
                <w:szCs w:val="18"/>
              </w:rPr>
            </w:pPr>
            <w:r>
              <w:rPr>
                <w:rFonts w:ascii="宋体"/>
                <w:sz w:val="18"/>
              </w:rPr>
              <w:t>-</w:t>
            </w:r>
          </w:p>
        </w:tc>
        <w:tc>
          <w:tcPr>
            <w:tcW w:w="91"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06" w:lineRule="exact"/>
              <w:ind w:right="1"/>
              <w:jc w:val="right"/>
              <w:rPr>
                <w:rFonts w:ascii="宋体" w:hAnsi="宋体" w:cs="宋体" w:eastAsia="宋体" w:hint="default"/>
                <w:sz w:val="18"/>
                <w:szCs w:val="18"/>
              </w:rPr>
            </w:pPr>
            <w:r>
              <w:rPr>
                <w:rFonts w:ascii="宋体"/>
                <w:sz w:val="18"/>
              </w:rPr>
              <w:t>-</w:t>
            </w:r>
          </w:p>
        </w:tc>
        <w:tc>
          <w:tcPr>
            <w:tcW w:w="79"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12,000,000.00</w:t>
            </w:r>
          </w:p>
        </w:tc>
        <w:tc>
          <w:tcPr>
            <w:tcW w:w="1083" w:type="dxa"/>
            <w:tcBorders>
              <w:top w:val="nil" w:sz="6" w:space="0" w:color="auto"/>
              <w:left w:val="nil" w:sz="6" w:space="0" w:color="auto"/>
              <w:bottom w:val="nil" w:sz="6" w:space="0" w:color="auto"/>
              <w:right w:val="nil" w:sz="6" w:space="0" w:color="auto"/>
            </w:tcBorders>
          </w:tcPr>
          <w:p>
            <w:pPr>
              <w:pStyle w:val="TableParagraph"/>
              <w:spacing w:line="206" w:lineRule="exact"/>
              <w:ind w:right="23"/>
              <w:jc w:val="right"/>
              <w:rPr>
                <w:rFonts w:ascii="宋体" w:hAnsi="宋体" w:cs="宋体" w:eastAsia="宋体" w:hint="default"/>
                <w:sz w:val="18"/>
                <w:szCs w:val="18"/>
              </w:rPr>
            </w:pPr>
            <w:r>
              <w:rPr>
                <w:rFonts w:ascii="宋体"/>
                <w:sz w:val="18"/>
              </w:rPr>
              <w:t>12.00</w:t>
            </w:r>
          </w:p>
        </w:tc>
        <w:tc>
          <w:tcPr>
            <w:tcW w:w="689" w:type="dxa"/>
            <w:tcBorders>
              <w:top w:val="nil" w:sz="6" w:space="0" w:color="auto"/>
              <w:left w:val="nil" w:sz="6" w:space="0" w:color="auto"/>
              <w:bottom w:val="nil" w:sz="6" w:space="0" w:color="auto"/>
              <w:right w:val="nil" w:sz="6" w:space="0" w:color="auto"/>
            </w:tcBorders>
          </w:tcPr>
          <w:p>
            <w:pPr>
              <w:pStyle w:val="TableParagraph"/>
              <w:spacing w:line="206" w:lineRule="exact"/>
              <w:ind w:right="1"/>
              <w:jc w:val="right"/>
              <w:rPr>
                <w:rFonts w:ascii="宋体" w:hAnsi="宋体" w:cs="宋体" w:eastAsia="宋体" w:hint="default"/>
                <w:sz w:val="18"/>
                <w:szCs w:val="18"/>
              </w:rPr>
            </w:pPr>
            <w:r>
              <w:rPr>
                <w:rFonts w:ascii="宋体"/>
                <w:sz w:val="18"/>
              </w:rPr>
              <w:t>-</w:t>
            </w:r>
          </w:p>
        </w:tc>
      </w:tr>
      <w:tr>
        <w:trPr>
          <w:trHeight w:val="234" w:hRule="exact"/>
        </w:trPr>
        <w:tc>
          <w:tcPr>
            <w:tcW w:w="2342" w:type="dxa"/>
            <w:tcBorders>
              <w:top w:val="nil" w:sz="6" w:space="0" w:color="auto"/>
              <w:left w:val="nil" w:sz="6" w:space="0" w:color="auto"/>
              <w:bottom w:val="nil" w:sz="6" w:space="0" w:color="auto"/>
              <w:right w:val="nil" w:sz="6" w:space="0" w:color="auto"/>
            </w:tcBorders>
          </w:tcPr>
          <w:p>
            <w:pPr>
              <w:pStyle w:val="TableParagraph"/>
              <w:spacing w:line="206" w:lineRule="exact"/>
              <w:ind w:left="138" w:right="0"/>
              <w:jc w:val="left"/>
              <w:rPr>
                <w:rFonts w:ascii="宋体" w:hAnsi="宋体" w:cs="宋体" w:eastAsia="宋体" w:hint="default"/>
                <w:sz w:val="18"/>
                <w:szCs w:val="18"/>
              </w:rPr>
            </w:pPr>
            <w:r>
              <w:rPr>
                <w:rFonts w:ascii="宋体" w:hAnsi="宋体" w:cs="宋体" w:eastAsia="宋体" w:hint="default"/>
                <w:sz w:val="18"/>
                <w:szCs w:val="18"/>
              </w:rPr>
              <w:t>—大仁轮渡有限公司</w:t>
            </w:r>
          </w:p>
        </w:tc>
        <w:tc>
          <w:tcPr>
            <w:tcW w:w="1198" w:type="dxa"/>
            <w:tcBorders>
              <w:top w:val="nil" w:sz="6" w:space="0" w:color="auto"/>
              <w:left w:val="nil" w:sz="6" w:space="0" w:color="auto"/>
              <w:bottom w:val="nil" w:sz="6" w:space="0" w:color="auto"/>
              <w:right w:val="nil" w:sz="6" w:space="0" w:color="auto"/>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1,900,057.50</w:t>
            </w:r>
          </w:p>
        </w:tc>
        <w:tc>
          <w:tcPr>
            <w:tcW w:w="190"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06" w:lineRule="exact"/>
              <w:ind w:right="25"/>
              <w:jc w:val="right"/>
              <w:rPr>
                <w:rFonts w:ascii="宋体" w:hAnsi="宋体" w:cs="宋体" w:eastAsia="宋体" w:hint="default"/>
                <w:sz w:val="18"/>
                <w:szCs w:val="18"/>
              </w:rPr>
            </w:pPr>
            <w:r>
              <w:rPr>
                <w:rFonts w:ascii="宋体"/>
                <w:sz w:val="18"/>
              </w:rPr>
              <w:t>-</w:t>
            </w:r>
          </w:p>
        </w:tc>
        <w:tc>
          <w:tcPr>
            <w:tcW w:w="91"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06" w:lineRule="exact"/>
              <w:ind w:right="1"/>
              <w:jc w:val="right"/>
              <w:rPr>
                <w:rFonts w:ascii="宋体" w:hAnsi="宋体" w:cs="宋体" w:eastAsia="宋体" w:hint="default"/>
                <w:sz w:val="18"/>
                <w:szCs w:val="18"/>
              </w:rPr>
            </w:pPr>
            <w:r>
              <w:rPr>
                <w:rFonts w:ascii="宋体"/>
                <w:sz w:val="18"/>
              </w:rPr>
              <w:t>-</w:t>
            </w:r>
          </w:p>
        </w:tc>
        <w:tc>
          <w:tcPr>
            <w:tcW w:w="79"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1,900,057.50</w:t>
            </w:r>
          </w:p>
        </w:tc>
        <w:tc>
          <w:tcPr>
            <w:tcW w:w="1083" w:type="dxa"/>
            <w:tcBorders>
              <w:top w:val="nil" w:sz="6" w:space="0" w:color="auto"/>
              <w:left w:val="nil" w:sz="6" w:space="0" w:color="auto"/>
              <w:bottom w:val="nil" w:sz="6" w:space="0" w:color="auto"/>
              <w:right w:val="nil" w:sz="6" w:space="0" w:color="auto"/>
            </w:tcBorders>
          </w:tcPr>
          <w:p>
            <w:pPr>
              <w:pStyle w:val="TableParagraph"/>
              <w:spacing w:line="206" w:lineRule="exact"/>
              <w:ind w:right="23"/>
              <w:jc w:val="right"/>
              <w:rPr>
                <w:rFonts w:ascii="宋体" w:hAnsi="宋体" w:cs="宋体" w:eastAsia="宋体" w:hint="default"/>
                <w:sz w:val="18"/>
                <w:szCs w:val="18"/>
              </w:rPr>
            </w:pPr>
            <w:r>
              <w:rPr>
                <w:rFonts w:ascii="宋体"/>
                <w:sz w:val="18"/>
              </w:rPr>
              <w:t>7.50</w:t>
            </w:r>
          </w:p>
        </w:tc>
        <w:tc>
          <w:tcPr>
            <w:tcW w:w="689" w:type="dxa"/>
            <w:tcBorders>
              <w:top w:val="nil" w:sz="6" w:space="0" w:color="auto"/>
              <w:left w:val="nil" w:sz="6" w:space="0" w:color="auto"/>
              <w:bottom w:val="nil" w:sz="6" w:space="0" w:color="auto"/>
              <w:right w:val="nil" w:sz="6" w:space="0" w:color="auto"/>
            </w:tcBorders>
          </w:tcPr>
          <w:p>
            <w:pPr>
              <w:pStyle w:val="TableParagraph"/>
              <w:spacing w:line="206" w:lineRule="exact"/>
              <w:ind w:right="1"/>
              <w:jc w:val="right"/>
              <w:rPr>
                <w:rFonts w:ascii="宋体" w:hAnsi="宋体" w:cs="宋体" w:eastAsia="宋体" w:hint="default"/>
                <w:sz w:val="18"/>
                <w:szCs w:val="18"/>
              </w:rPr>
            </w:pPr>
            <w:r>
              <w:rPr>
                <w:rFonts w:ascii="宋体"/>
                <w:sz w:val="18"/>
              </w:rPr>
              <w:t>-</w:t>
            </w:r>
          </w:p>
        </w:tc>
      </w:tr>
      <w:tr>
        <w:trPr>
          <w:trHeight w:val="240" w:hRule="exact"/>
        </w:trPr>
        <w:tc>
          <w:tcPr>
            <w:tcW w:w="2342" w:type="dxa"/>
            <w:tcBorders>
              <w:top w:val="nil" w:sz="6" w:space="0" w:color="auto"/>
              <w:left w:val="nil" w:sz="6" w:space="0" w:color="auto"/>
              <w:bottom w:val="nil" w:sz="6" w:space="0" w:color="auto"/>
              <w:right w:val="nil" w:sz="6" w:space="0" w:color="auto"/>
            </w:tcBorders>
          </w:tcPr>
          <w:p>
            <w:pPr>
              <w:pStyle w:val="TableParagraph"/>
              <w:spacing w:line="208" w:lineRule="exact"/>
              <w:ind w:left="138" w:right="0"/>
              <w:jc w:val="left"/>
              <w:rPr>
                <w:rFonts w:ascii="宋体" w:hAnsi="宋体" w:cs="宋体" w:eastAsia="宋体" w:hint="default"/>
                <w:sz w:val="18"/>
                <w:szCs w:val="18"/>
              </w:rPr>
            </w:pPr>
            <w:r>
              <w:rPr>
                <w:rFonts w:ascii="宋体" w:hAnsi="宋体" w:cs="宋体" w:eastAsia="宋体" w:hint="default"/>
                <w:sz w:val="18"/>
                <w:szCs w:val="18"/>
              </w:rPr>
              <w:t>—辽宁电子口岸有限公司</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767,000.00</w:t>
            </w:r>
          </w:p>
        </w:tc>
        <w:tc>
          <w:tcPr>
            <w:tcW w:w="190"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single" w:sz="4" w:space="0" w:color="000000"/>
              <w:right w:val="nil" w:sz="6" w:space="0" w:color="auto"/>
            </w:tcBorders>
          </w:tcPr>
          <w:p>
            <w:pPr>
              <w:pStyle w:val="TableParagraph"/>
              <w:spacing w:line="208" w:lineRule="exact"/>
              <w:ind w:right="25"/>
              <w:jc w:val="right"/>
              <w:rPr>
                <w:rFonts w:ascii="宋体" w:hAnsi="宋体" w:cs="宋体" w:eastAsia="宋体" w:hint="default"/>
                <w:sz w:val="18"/>
                <w:szCs w:val="18"/>
              </w:rPr>
            </w:pPr>
            <w:r>
              <w:rPr>
                <w:rFonts w:ascii="宋体"/>
                <w:sz w:val="18"/>
              </w:rPr>
              <w:t>-</w:t>
            </w:r>
          </w:p>
        </w:tc>
        <w:tc>
          <w:tcPr>
            <w:tcW w:w="91"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single" w:sz="4" w:space="0" w:color="000000"/>
              <w:right w:val="nil" w:sz="6" w:space="0" w:color="auto"/>
            </w:tcBorders>
          </w:tcPr>
          <w:p>
            <w:pPr>
              <w:pStyle w:val="TableParagraph"/>
              <w:spacing w:line="208" w:lineRule="exact"/>
              <w:ind w:right="1"/>
              <w:jc w:val="right"/>
              <w:rPr>
                <w:rFonts w:ascii="宋体" w:hAnsi="宋体" w:cs="宋体" w:eastAsia="宋体" w:hint="default"/>
                <w:sz w:val="18"/>
                <w:szCs w:val="18"/>
              </w:rPr>
            </w:pPr>
            <w:r>
              <w:rPr>
                <w:rFonts w:ascii="宋体"/>
                <w:sz w:val="18"/>
              </w:rPr>
              <w:t>-</w:t>
            </w:r>
          </w:p>
        </w:tc>
        <w:tc>
          <w:tcPr>
            <w:tcW w:w="79"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767,000.00</w:t>
            </w:r>
          </w:p>
        </w:tc>
        <w:tc>
          <w:tcPr>
            <w:tcW w:w="1083" w:type="dxa"/>
            <w:tcBorders>
              <w:top w:val="nil" w:sz="6" w:space="0" w:color="auto"/>
              <w:left w:val="nil" w:sz="6" w:space="0" w:color="auto"/>
              <w:bottom w:val="nil" w:sz="6" w:space="0" w:color="auto"/>
              <w:right w:val="nil" w:sz="6" w:space="0" w:color="auto"/>
            </w:tcBorders>
          </w:tcPr>
          <w:p>
            <w:pPr>
              <w:pStyle w:val="TableParagraph"/>
              <w:spacing w:line="208" w:lineRule="exact"/>
              <w:ind w:right="23"/>
              <w:jc w:val="right"/>
              <w:rPr>
                <w:rFonts w:ascii="宋体" w:hAnsi="宋体" w:cs="宋体" w:eastAsia="宋体" w:hint="default"/>
                <w:sz w:val="18"/>
                <w:szCs w:val="18"/>
              </w:rPr>
            </w:pPr>
            <w:r>
              <w:rPr>
                <w:rFonts w:ascii="宋体"/>
                <w:sz w:val="18"/>
              </w:rPr>
              <w:t>5.00</w:t>
            </w:r>
          </w:p>
        </w:tc>
        <w:tc>
          <w:tcPr>
            <w:tcW w:w="689" w:type="dxa"/>
            <w:tcBorders>
              <w:top w:val="nil" w:sz="6" w:space="0" w:color="auto"/>
              <w:left w:val="nil" w:sz="6" w:space="0" w:color="auto"/>
              <w:bottom w:val="single" w:sz="4" w:space="0" w:color="000000"/>
              <w:right w:val="nil" w:sz="6" w:space="0" w:color="auto"/>
            </w:tcBorders>
          </w:tcPr>
          <w:p>
            <w:pPr>
              <w:pStyle w:val="TableParagraph"/>
              <w:spacing w:line="208" w:lineRule="exact"/>
              <w:ind w:right="1"/>
              <w:jc w:val="right"/>
              <w:rPr>
                <w:rFonts w:ascii="宋体" w:hAnsi="宋体" w:cs="宋体" w:eastAsia="宋体" w:hint="default"/>
                <w:sz w:val="18"/>
                <w:szCs w:val="18"/>
              </w:rPr>
            </w:pPr>
            <w:r>
              <w:rPr>
                <w:rFonts w:ascii="宋体"/>
                <w:sz w:val="18"/>
              </w:rPr>
              <w:t>-</w:t>
            </w:r>
          </w:p>
        </w:tc>
      </w:tr>
      <w:tr>
        <w:trPr>
          <w:trHeight w:val="254" w:hRule="exact"/>
        </w:trPr>
        <w:tc>
          <w:tcPr>
            <w:tcW w:w="2342"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14,667,057.50</w:t>
            </w:r>
          </w:p>
        </w:tc>
        <w:tc>
          <w:tcPr>
            <w:tcW w:w="190" w:type="dxa"/>
            <w:tcBorders>
              <w:top w:val="nil" w:sz="6" w:space="0" w:color="auto"/>
              <w:left w:val="nil" w:sz="6" w:space="0" w:color="auto"/>
              <w:bottom w:val="nil" w:sz="6" w:space="0" w:color="auto"/>
              <w:right w:val="nil" w:sz="6" w:space="0" w:color="auto"/>
            </w:tcBorders>
          </w:tcPr>
          <w:p>
            <w:pPr/>
          </w:p>
        </w:tc>
        <w:tc>
          <w:tcPr>
            <w:tcW w:w="1287"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25"/>
              <w:jc w:val="right"/>
              <w:rPr>
                <w:rFonts w:ascii="宋体" w:hAnsi="宋体" w:cs="宋体" w:eastAsia="宋体" w:hint="default"/>
                <w:sz w:val="18"/>
                <w:szCs w:val="18"/>
              </w:rPr>
            </w:pPr>
            <w:r>
              <w:rPr>
                <w:rFonts w:ascii="宋体"/>
                <w:sz w:val="18"/>
              </w:rPr>
              <w:t>-</w:t>
            </w:r>
          </w:p>
        </w:tc>
        <w:tc>
          <w:tcPr>
            <w:tcW w:w="91" w:type="dxa"/>
            <w:tcBorders>
              <w:top w:val="nil" w:sz="6" w:space="0" w:color="auto"/>
              <w:left w:val="nil" w:sz="6" w:space="0" w:color="auto"/>
              <w:bottom w:val="nil" w:sz="6" w:space="0" w:color="auto"/>
              <w:right w:val="nil" w:sz="6" w:space="0" w:color="auto"/>
            </w:tcBorders>
          </w:tcPr>
          <w:p>
            <w:pPr/>
          </w:p>
        </w:tc>
        <w:tc>
          <w:tcPr>
            <w:tcW w:w="893"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
              <w:jc w:val="right"/>
              <w:rPr>
                <w:rFonts w:ascii="宋体" w:hAnsi="宋体" w:cs="宋体" w:eastAsia="宋体" w:hint="default"/>
                <w:sz w:val="18"/>
                <w:szCs w:val="18"/>
              </w:rPr>
            </w:pPr>
            <w:r>
              <w:rPr>
                <w:rFonts w:ascii="宋体"/>
                <w:sz w:val="18"/>
              </w:rPr>
              <w:t>-</w:t>
            </w:r>
          </w:p>
        </w:tc>
        <w:tc>
          <w:tcPr>
            <w:tcW w:w="79"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14,667,057.50</w:t>
            </w:r>
          </w:p>
        </w:tc>
        <w:tc>
          <w:tcPr>
            <w:tcW w:w="1083" w:type="dxa"/>
            <w:tcBorders>
              <w:top w:val="nil" w:sz="6" w:space="0" w:color="auto"/>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15" w:type="dxa"/>
        <w:tblLayout w:type="fixed"/>
        <w:tblCellMar>
          <w:top w:w="0" w:type="dxa"/>
          <w:left w:w="0" w:type="dxa"/>
          <w:bottom w:w="0" w:type="dxa"/>
          <w:right w:w="0" w:type="dxa"/>
        </w:tblCellMar>
        <w:tblLook w:val="01E0"/>
      </w:tblPr>
      <w:tblGrid>
        <w:gridCol w:w="493"/>
        <w:gridCol w:w="1288"/>
        <w:gridCol w:w="1087"/>
        <w:gridCol w:w="1041"/>
        <w:gridCol w:w="994"/>
        <w:gridCol w:w="1056"/>
        <w:gridCol w:w="915"/>
        <w:gridCol w:w="725"/>
        <w:gridCol w:w="841"/>
        <w:gridCol w:w="892"/>
        <w:gridCol w:w="825"/>
        <w:gridCol w:w="815"/>
      </w:tblGrid>
      <w:tr>
        <w:trPr>
          <w:trHeight w:val="328" w:hRule="exact"/>
        </w:trPr>
        <w:tc>
          <w:tcPr>
            <w:tcW w:w="493" w:type="dxa"/>
            <w:tcBorders>
              <w:top w:val="nil" w:sz="6" w:space="0" w:color="auto"/>
              <w:left w:val="nil" w:sz="6" w:space="0" w:color="auto"/>
              <w:bottom w:val="nil" w:sz="6" w:space="0" w:color="auto"/>
              <w:right w:val="nil" w:sz="6" w:space="0" w:color="auto"/>
            </w:tcBorders>
          </w:tcPr>
          <w:p>
            <w:pPr>
              <w:pStyle w:val="TableParagraph"/>
              <w:spacing w:line="211" w:lineRule="exact"/>
              <w:ind w:left="138" w:right="0"/>
              <w:jc w:val="left"/>
              <w:rPr>
                <w:rFonts w:ascii="宋体" w:hAnsi="宋体" w:cs="宋体" w:eastAsia="宋体" w:hint="default"/>
                <w:sz w:val="21"/>
                <w:szCs w:val="21"/>
              </w:rPr>
            </w:pPr>
            <w:r>
              <w:rPr>
                <w:rFonts w:ascii="宋体"/>
                <w:sz w:val="21"/>
              </w:rPr>
              <w:t>(7)</w:t>
            </w:r>
          </w:p>
        </w:tc>
        <w:tc>
          <w:tcPr>
            <w:tcW w:w="1288" w:type="dxa"/>
            <w:tcBorders>
              <w:top w:val="nil" w:sz="6" w:space="0" w:color="auto"/>
              <w:left w:val="nil" w:sz="6" w:space="0" w:color="auto"/>
              <w:bottom w:val="nil" w:sz="6" w:space="0" w:color="auto"/>
              <w:right w:val="nil" w:sz="6" w:space="0" w:color="auto"/>
            </w:tcBorders>
          </w:tcPr>
          <w:p>
            <w:pPr>
              <w:pStyle w:val="TableParagraph"/>
              <w:spacing w:line="211" w:lineRule="exact"/>
              <w:ind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87"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825"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
        </w:tc>
      </w:tr>
      <w:tr>
        <w:trPr>
          <w:trHeight w:val="367" w:hRule="exact"/>
        </w:trPr>
        <w:tc>
          <w:tcPr>
            <w:tcW w:w="493"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8"/>
              <w:jc w:val="right"/>
              <w:rPr>
                <w:rFonts w:ascii="宋体" w:hAnsi="宋体" w:cs="宋体" w:eastAsia="宋体" w:hint="default"/>
                <w:sz w:val="14"/>
                <w:szCs w:val="14"/>
              </w:rPr>
            </w:pPr>
            <w:r>
              <w:rPr>
                <w:rFonts w:ascii="宋体" w:hAnsi="宋体" w:cs="宋体" w:eastAsia="宋体" w:hint="default"/>
                <w:w w:val="95"/>
                <w:sz w:val="14"/>
                <w:szCs w:val="14"/>
              </w:rPr>
              <w:t>房屋及建筑物</w:t>
            </w:r>
            <w:r>
              <w:rPr>
                <w:rFonts w:ascii="宋体" w:hAnsi="宋体" w:cs="宋体" w:eastAsia="宋体" w:hint="default"/>
                <w:sz w:val="14"/>
                <w:szCs w:val="14"/>
              </w:rPr>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5"/>
              <w:jc w:val="right"/>
              <w:rPr>
                <w:rFonts w:ascii="宋体" w:hAnsi="宋体" w:cs="宋体" w:eastAsia="宋体" w:hint="default"/>
                <w:sz w:val="14"/>
                <w:szCs w:val="14"/>
              </w:rPr>
            </w:pPr>
            <w:r>
              <w:rPr>
                <w:rFonts w:ascii="宋体" w:hAnsi="宋体" w:cs="宋体" w:eastAsia="宋体" w:hint="default"/>
                <w:w w:val="95"/>
                <w:sz w:val="14"/>
                <w:szCs w:val="14"/>
              </w:rPr>
              <w:t>港务设施</w:t>
            </w:r>
            <w:r>
              <w:rPr>
                <w:rFonts w:ascii="宋体" w:hAnsi="宋体" w:cs="宋体" w:eastAsia="宋体" w:hint="default"/>
                <w:sz w:val="14"/>
                <w:szCs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7"/>
              <w:jc w:val="right"/>
              <w:rPr>
                <w:rFonts w:ascii="宋体" w:hAnsi="宋体" w:cs="宋体" w:eastAsia="宋体" w:hint="default"/>
                <w:sz w:val="14"/>
                <w:szCs w:val="14"/>
              </w:rPr>
            </w:pPr>
            <w:r>
              <w:rPr>
                <w:rFonts w:ascii="宋体" w:hAnsi="宋体" w:cs="宋体" w:eastAsia="宋体" w:hint="default"/>
                <w:w w:val="95"/>
                <w:sz w:val="14"/>
                <w:szCs w:val="14"/>
              </w:rPr>
              <w:t>油罐油管</w:t>
            </w:r>
            <w:r>
              <w:rPr>
                <w:rFonts w:ascii="宋体" w:hAnsi="宋体" w:cs="宋体" w:eastAsia="宋体" w:hint="default"/>
                <w:sz w:val="14"/>
                <w:szCs w:val="14"/>
              </w:rPr>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6"/>
              <w:jc w:val="right"/>
              <w:rPr>
                <w:rFonts w:ascii="宋体" w:hAnsi="宋体" w:cs="宋体" w:eastAsia="宋体" w:hint="default"/>
                <w:sz w:val="14"/>
                <w:szCs w:val="14"/>
              </w:rPr>
            </w:pPr>
            <w:r>
              <w:rPr>
                <w:rFonts w:ascii="宋体" w:hAnsi="宋体" w:cs="宋体" w:eastAsia="宋体" w:hint="default"/>
                <w:w w:val="95"/>
                <w:sz w:val="14"/>
                <w:szCs w:val="14"/>
              </w:rPr>
              <w:t>装卸机械</w:t>
            </w:r>
            <w:r>
              <w:rPr>
                <w:rFonts w:ascii="宋体" w:hAnsi="宋体" w:cs="宋体" w:eastAsia="宋体" w:hint="default"/>
                <w:sz w:val="14"/>
                <w:szCs w:val="14"/>
              </w:rPr>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
              <w:jc w:val="right"/>
              <w:rPr>
                <w:rFonts w:ascii="宋体" w:hAnsi="宋体" w:cs="宋体" w:eastAsia="宋体" w:hint="default"/>
                <w:sz w:val="14"/>
                <w:szCs w:val="14"/>
              </w:rPr>
            </w:pPr>
            <w:r>
              <w:rPr>
                <w:rFonts w:ascii="宋体" w:hAnsi="宋体" w:cs="宋体" w:eastAsia="宋体" w:hint="default"/>
                <w:w w:val="95"/>
                <w:sz w:val="14"/>
                <w:szCs w:val="14"/>
              </w:rPr>
              <w:t>运输设备</w:t>
            </w:r>
            <w:r>
              <w:rPr>
                <w:rFonts w:ascii="宋体" w:hAnsi="宋体" w:cs="宋体" w:eastAsia="宋体" w:hint="default"/>
                <w:sz w:val="14"/>
                <w:szCs w:val="14"/>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3"/>
              <w:jc w:val="right"/>
              <w:rPr>
                <w:rFonts w:ascii="宋体" w:hAnsi="宋体" w:cs="宋体" w:eastAsia="宋体" w:hint="default"/>
                <w:sz w:val="14"/>
                <w:szCs w:val="14"/>
              </w:rPr>
            </w:pPr>
            <w:r>
              <w:rPr>
                <w:rFonts w:ascii="宋体" w:hAnsi="宋体" w:cs="宋体" w:eastAsia="宋体" w:hint="default"/>
                <w:w w:val="95"/>
                <w:sz w:val="14"/>
                <w:szCs w:val="14"/>
              </w:rPr>
              <w:t>港作船舶</w:t>
            </w:r>
            <w:r>
              <w:rPr>
                <w:rFonts w:ascii="宋体" w:hAnsi="宋体" w:cs="宋体" w:eastAsia="宋体" w:hint="default"/>
                <w:sz w:val="14"/>
                <w:szCs w:val="14"/>
              </w:rPr>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1"/>
              <w:jc w:val="right"/>
              <w:rPr>
                <w:rFonts w:ascii="宋体" w:hAnsi="宋体" w:cs="宋体" w:eastAsia="宋体" w:hint="default"/>
                <w:sz w:val="14"/>
                <w:szCs w:val="14"/>
              </w:rPr>
            </w:pPr>
            <w:r>
              <w:rPr>
                <w:rFonts w:ascii="宋体" w:hAnsi="宋体" w:cs="宋体" w:eastAsia="宋体" w:hint="default"/>
                <w:w w:val="95"/>
                <w:sz w:val="14"/>
                <w:szCs w:val="14"/>
              </w:rPr>
              <w:t>库场设施</w:t>
            </w:r>
            <w:r>
              <w:rPr>
                <w:rFonts w:ascii="宋体" w:hAnsi="宋体" w:cs="宋体" w:eastAsia="宋体" w:hint="default"/>
                <w:sz w:val="14"/>
                <w:szCs w:val="14"/>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宋体" w:hAnsi="宋体" w:cs="宋体" w:eastAsia="宋体" w:hint="default"/>
                <w:sz w:val="14"/>
                <w:szCs w:val="14"/>
              </w:rPr>
            </w:pPr>
            <w:r>
              <w:rPr>
                <w:rFonts w:ascii="宋体" w:hAnsi="宋体" w:cs="宋体" w:eastAsia="宋体" w:hint="default"/>
                <w:w w:val="95"/>
                <w:sz w:val="14"/>
                <w:szCs w:val="14"/>
              </w:rPr>
              <w:t>机器设备</w:t>
            </w:r>
            <w:r>
              <w:rPr>
                <w:rFonts w:ascii="宋体" w:hAnsi="宋体" w:cs="宋体" w:eastAsia="宋体" w:hint="default"/>
                <w:sz w:val="14"/>
                <w:szCs w:val="14"/>
              </w:rPr>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
              <w:jc w:val="right"/>
              <w:rPr>
                <w:rFonts w:ascii="宋体" w:hAnsi="宋体" w:cs="宋体" w:eastAsia="宋体" w:hint="default"/>
                <w:sz w:val="14"/>
                <w:szCs w:val="14"/>
              </w:rPr>
            </w:pPr>
            <w:r>
              <w:rPr>
                <w:rFonts w:ascii="宋体" w:hAnsi="宋体" w:cs="宋体" w:eastAsia="宋体" w:hint="default"/>
                <w:w w:val="95"/>
                <w:sz w:val="14"/>
                <w:szCs w:val="14"/>
              </w:rPr>
              <w:t>其他设备</w:t>
            </w:r>
            <w:r>
              <w:rPr>
                <w:rFonts w:ascii="宋体" w:hAnsi="宋体" w:cs="宋体" w:eastAsia="宋体" w:hint="default"/>
                <w:sz w:val="14"/>
                <w:szCs w:val="14"/>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3"/>
              <w:jc w:val="right"/>
              <w:rPr>
                <w:rFonts w:ascii="宋体" w:hAnsi="宋体" w:cs="宋体" w:eastAsia="宋体" w:hint="default"/>
                <w:sz w:val="14"/>
                <w:szCs w:val="14"/>
              </w:rPr>
            </w:pPr>
            <w:r>
              <w:rPr>
                <w:rFonts w:ascii="宋体" w:hAnsi="宋体" w:cs="宋体" w:eastAsia="宋体" w:hint="default"/>
                <w:w w:val="95"/>
                <w:sz w:val="14"/>
                <w:szCs w:val="14"/>
              </w:rPr>
              <w:t>合计</w:t>
            </w:r>
            <w:r>
              <w:rPr>
                <w:rFonts w:ascii="宋体" w:hAnsi="宋体" w:cs="宋体" w:eastAsia="宋体" w:hint="default"/>
                <w:sz w:val="14"/>
                <w:szCs w:val="14"/>
              </w:rPr>
            </w:r>
          </w:p>
        </w:tc>
      </w:tr>
      <w:tr>
        <w:trPr>
          <w:trHeight w:val="279" w:hRule="exact"/>
        </w:trPr>
        <w:tc>
          <w:tcPr>
            <w:tcW w:w="493"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left"/>
              <w:rPr>
                <w:rFonts w:ascii="宋体" w:hAnsi="宋体" w:cs="宋体" w:eastAsia="宋体" w:hint="default"/>
                <w:sz w:val="14"/>
                <w:szCs w:val="14"/>
              </w:rPr>
            </w:pPr>
            <w:r>
              <w:rPr>
                <w:rFonts w:ascii="宋体" w:hAnsi="宋体" w:cs="宋体" w:eastAsia="宋体" w:hint="default"/>
                <w:sz w:val="14"/>
                <w:szCs w:val="14"/>
              </w:rPr>
              <w:t>原价</w:t>
            </w:r>
          </w:p>
        </w:tc>
        <w:tc>
          <w:tcPr>
            <w:tcW w:w="1087" w:type="dxa"/>
            <w:tcBorders>
              <w:top w:val="nil" w:sz="6" w:space="0" w:color="auto"/>
              <w:left w:val="nil" w:sz="6" w:space="0" w:color="auto"/>
              <w:bottom w:val="single" w:sz="4" w:space="0" w:color="000000"/>
              <w:right w:val="nil" w:sz="6" w:space="0" w:color="auto"/>
            </w:tcBorders>
          </w:tcPr>
          <w:p>
            <w:pPr/>
          </w:p>
        </w:tc>
        <w:tc>
          <w:tcPr>
            <w:tcW w:w="1041" w:type="dxa"/>
            <w:tcBorders>
              <w:top w:val="nil" w:sz="6" w:space="0" w:color="auto"/>
              <w:left w:val="nil" w:sz="6" w:space="0" w:color="auto"/>
              <w:bottom w:val="single" w:sz="4" w:space="0" w:color="000000"/>
              <w:right w:val="nil" w:sz="6" w:space="0" w:color="auto"/>
            </w:tcBorders>
          </w:tcPr>
          <w:p>
            <w:pPr/>
          </w:p>
        </w:tc>
        <w:tc>
          <w:tcPr>
            <w:tcW w:w="994" w:type="dxa"/>
            <w:tcBorders>
              <w:top w:val="nil" w:sz="6" w:space="0" w:color="auto"/>
              <w:left w:val="nil" w:sz="6" w:space="0" w:color="auto"/>
              <w:bottom w:val="single" w:sz="4" w:space="0" w:color="000000"/>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
        </w:tc>
        <w:tc>
          <w:tcPr>
            <w:tcW w:w="915" w:type="dxa"/>
            <w:tcBorders>
              <w:top w:val="nil" w:sz="6" w:space="0" w:color="auto"/>
              <w:left w:val="nil" w:sz="6" w:space="0" w:color="auto"/>
              <w:bottom w:val="single" w:sz="4" w:space="0" w:color="000000"/>
              <w:right w:val="nil" w:sz="6" w:space="0" w:color="auto"/>
            </w:tcBorders>
          </w:tcPr>
          <w:p>
            <w:pPr/>
          </w:p>
        </w:tc>
        <w:tc>
          <w:tcPr>
            <w:tcW w:w="725" w:type="dxa"/>
            <w:tcBorders>
              <w:top w:val="nil" w:sz="6" w:space="0" w:color="auto"/>
              <w:left w:val="nil" w:sz="6" w:space="0" w:color="auto"/>
              <w:bottom w:val="single" w:sz="4" w:space="0" w:color="000000"/>
              <w:right w:val="nil" w:sz="6" w:space="0" w:color="auto"/>
            </w:tcBorders>
          </w:tcPr>
          <w:p>
            <w:pPr/>
          </w:p>
        </w:tc>
        <w:tc>
          <w:tcPr>
            <w:tcW w:w="841" w:type="dxa"/>
            <w:tcBorders>
              <w:top w:val="nil" w:sz="6" w:space="0" w:color="auto"/>
              <w:left w:val="nil" w:sz="6" w:space="0" w:color="auto"/>
              <w:bottom w:val="single" w:sz="4" w:space="0" w:color="000000"/>
              <w:right w:val="nil" w:sz="6" w:space="0" w:color="auto"/>
            </w:tcBorders>
          </w:tcPr>
          <w:p>
            <w:pPr/>
          </w:p>
        </w:tc>
        <w:tc>
          <w:tcPr>
            <w:tcW w:w="892" w:type="dxa"/>
            <w:tcBorders>
              <w:top w:val="nil" w:sz="6" w:space="0" w:color="auto"/>
              <w:left w:val="nil" w:sz="6" w:space="0" w:color="auto"/>
              <w:bottom w:val="single" w:sz="4" w:space="0" w:color="000000"/>
              <w:right w:val="nil" w:sz="6" w:space="0" w:color="auto"/>
            </w:tcBorders>
          </w:tcPr>
          <w:p>
            <w:pPr/>
          </w:p>
        </w:tc>
        <w:tc>
          <w:tcPr>
            <w:tcW w:w="825" w:type="dxa"/>
            <w:tcBorders>
              <w:top w:val="nil" w:sz="6" w:space="0" w:color="auto"/>
              <w:left w:val="nil" w:sz="6" w:space="0" w:color="auto"/>
              <w:bottom w:val="single" w:sz="4" w:space="0" w:color="000000"/>
              <w:right w:val="nil" w:sz="6" w:space="0" w:color="auto"/>
            </w:tcBorders>
          </w:tcPr>
          <w:p>
            <w:pPr/>
          </w:p>
        </w:tc>
        <w:tc>
          <w:tcPr>
            <w:tcW w:w="815" w:type="dxa"/>
            <w:tcBorders>
              <w:top w:val="nil" w:sz="6" w:space="0" w:color="auto"/>
              <w:left w:val="nil" w:sz="6" w:space="0" w:color="auto"/>
              <w:bottom w:val="single" w:sz="4" w:space="0" w:color="000000"/>
              <w:right w:val="nil" w:sz="6" w:space="0" w:color="auto"/>
            </w:tcBorders>
          </w:tcPr>
          <w:p>
            <w:pPr/>
          </w:p>
        </w:tc>
      </w:tr>
      <w:tr>
        <w:trPr>
          <w:trHeight w:val="288"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single" w:sz="4" w:space="0" w:color="000000"/>
              <w:left w:val="single" w:sz="4" w:space="0" w:color="000000"/>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4"/>
                <w:szCs w:val="14"/>
              </w:rPr>
            </w:pPr>
            <w:r>
              <w:rPr>
                <w:rFonts w:ascii="宋体" w:hAnsi="宋体" w:cs="宋体" w:eastAsia="宋体" w:hint="default"/>
                <w:sz w:val="14"/>
                <w:szCs w:val="14"/>
              </w:rPr>
              <w:t>2016</w:t>
            </w:r>
            <w:r>
              <w:rPr>
                <w:rFonts w:ascii="宋体" w:hAnsi="宋体" w:cs="宋体" w:eastAsia="宋体" w:hint="default"/>
                <w:spacing w:val="-3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宋体" w:hAnsi="宋体" w:cs="宋体" w:eastAsia="宋体" w:hint="default"/>
                <w:sz w:val="14"/>
                <w:szCs w:val="14"/>
              </w:rPr>
              <w:t>12</w:t>
            </w:r>
            <w:r>
              <w:rPr>
                <w:rFonts w:ascii="宋体" w:hAnsi="宋体" w:cs="宋体" w:eastAsia="宋体" w:hint="default"/>
                <w:spacing w:val="-3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宋体" w:hAnsi="宋体" w:cs="宋体" w:eastAsia="宋体" w:hint="default"/>
                <w:sz w:val="14"/>
                <w:szCs w:val="14"/>
              </w:rPr>
              <w:t>31</w:t>
            </w:r>
            <w:r>
              <w:rPr>
                <w:rFonts w:ascii="宋体" w:hAnsi="宋体" w:cs="宋体" w:eastAsia="宋体" w:hint="default"/>
                <w:spacing w:val="-36"/>
                <w:sz w:val="14"/>
                <w:szCs w:val="14"/>
              </w:rPr>
              <w:t> </w:t>
            </w:r>
            <w:r>
              <w:rPr>
                <w:rFonts w:ascii="宋体" w:hAnsi="宋体" w:cs="宋体" w:eastAsia="宋体" w:hint="default"/>
                <w:sz w:val="14"/>
                <w:szCs w:val="14"/>
              </w:rPr>
              <w:t>日</w:t>
            </w: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73"/>
              <w:jc w:val="right"/>
              <w:rPr>
                <w:rFonts w:ascii="宋体" w:hAnsi="宋体" w:cs="宋体" w:eastAsia="宋体" w:hint="default"/>
                <w:sz w:val="11"/>
                <w:szCs w:val="11"/>
              </w:rPr>
            </w:pPr>
            <w:r>
              <w:rPr>
                <w:rFonts w:ascii="宋体"/>
                <w:sz w:val="11"/>
              </w:rPr>
              <w:t>1,299,288,365.67</w:t>
            </w:r>
          </w:p>
        </w:tc>
        <w:tc>
          <w:tcPr>
            <w:tcW w:w="104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20"/>
              <w:jc w:val="right"/>
              <w:rPr>
                <w:rFonts w:ascii="宋体" w:hAnsi="宋体" w:cs="宋体" w:eastAsia="宋体" w:hint="default"/>
                <w:sz w:val="11"/>
                <w:szCs w:val="11"/>
              </w:rPr>
            </w:pPr>
            <w:r>
              <w:rPr>
                <w:rFonts w:ascii="宋体"/>
                <w:sz w:val="11"/>
              </w:rPr>
              <w:t>4,677,316,999.61</w:t>
            </w:r>
          </w:p>
        </w:tc>
        <w:tc>
          <w:tcPr>
            <w:tcW w:w="994" w:type="dxa"/>
            <w:tcBorders>
              <w:top w:val="single" w:sz="4" w:space="0" w:color="000000"/>
              <w:left w:val="nil" w:sz="6" w:space="0" w:color="auto"/>
              <w:bottom w:val="nil" w:sz="6" w:space="0" w:color="auto"/>
              <w:right w:val="nil" w:sz="6" w:space="0" w:color="auto"/>
            </w:tcBorders>
          </w:tcPr>
          <w:p>
            <w:pPr>
              <w:pStyle w:val="TableParagraph"/>
              <w:spacing w:line="115" w:lineRule="exact"/>
              <w:ind w:right="122"/>
              <w:jc w:val="right"/>
              <w:rPr>
                <w:rFonts w:ascii="宋体" w:hAnsi="宋体" w:cs="宋体" w:eastAsia="宋体" w:hint="default"/>
                <w:sz w:val="11"/>
                <w:szCs w:val="11"/>
              </w:rPr>
            </w:pPr>
            <w:r>
              <w:rPr>
                <w:rFonts w:ascii="宋体"/>
                <w:sz w:val="11"/>
              </w:rPr>
              <w:t>2,385,514,605.</w:t>
            </w:r>
          </w:p>
          <w:p>
            <w:pPr>
              <w:pStyle w:val="TableParagraph"/>
              <w:spacing w:line="143" w:lineRule="exact"/>
              <w:ind w:right="125"/>
              <w:jc w:val="right"/>
              <w:rPr>
                <w:rFonts w:ascii="宋体" w:hAnsi="宋体" w:cs="宋体" w:eastAsia="宋体" w:hint="default"/>
                <w:sz w:val="11"/>
                <w:szCs w:val="11"/>
              </w:rPr>
            </w:pPr>
            <w:r>
              <w:rPr>
                <w:rFonts w:ascii="宋体"/>
                <w:sz w:val="11"/>
              </w:rPr>
              <w:t>67</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115" w:lineRule="exact"/>
              <w:ind w:right="130"/>
              <w:jc w:val="right"/>
              <w:rPr>
                <w:rFonts w:ascii="宋体" w:hAnsi="宋体" w:cs="宋体" w:eastAsia="宋体" w:hint="default"/>
                <w:sz w:val="11"/>
                <w:szCs w:val="11"/>
              </w:rPr>
            </w:pPr>
            <w:r>
              <w:rPr>
                <w:rFonts w:ascii="宋体"/>
                <w:sz w:val="11"/>
              </w:rPr>
              <w:t>1,965,598,897.7</w:t>
            </w:r>
          </w:p>
          <w:p>
            <w:pPr>
              <w:pStyle w:val="TableParagraph"/>
              <w:spacing w:line="143" w:lineRule="exact"/>
              <w:ind w:right="132"/>
              <w:jc w:val="right"/>
              <w:rPr>
                <w:rFonts w:ascii="宋体" w:hAnsi="宋体" w:cs="宋体" w:eastAsia="宋体" w:hint="default"/>
                <w:sz w:val="11"/>
                <w:szCs w:val="11"/>
              </w:rPr>
            </w:pPr>
            <w:r>
              <w:rPr>
                <w:rFonts w:ascii="宋体"/>
                <w:w w:val="100"/>
                <w:sz w:val="11"/>
              </w:rPr>
              <w:t>3</w:t>
            </w:r>
          </w:p>
        </w:tc>
        <w:tc>
          <w:tcPr>
            <w:tcW w:w="91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50"/>
              <w:jc w:val="right"/>
              <w:rPr>
                <w:rFonts w:ascii="宋体" w:hAnsi="宋体" w:cs="宋体" w:eastAsia="宋体" w:hint="default"/>
                <w:sz w:val="11"/>
                <w:szCs w:val="11"/>
              </w:rPr>
            </w:pPr>
            <w:r>
              <w:rPr>
                <w:rFonts w:ascii="宋体"/>
                <w:sz w:val="11"/>
              </w:rPr>
              <w:t>755,289,166.49</w:t>
            </w:r>
          </w:p>
        </w:tc>
        <w:tc>
          <w:tcPr>
            <w:tcW w:w="725" w:type="dxa"/>
            <w:tcBorders>
              <w:top w:val="single" w:sz="4" w:space="0" w:color="000000"/>
              <w:left w:val="nil" w:sz="6" w:space="0" w:color="auto"/>
              <w:bottom w:val="nil" w:sz="6" w:space="0" w:color="auto"/>
              <w:right w:val="nil" w:sz="6" w:space="0" w:color="auto"/>
            </w:tcBorders>
          </w:tcPr>
          <w:p>
            <w:pPr>
              <w:pStyle w:val="TableParagraph"/>
              <w:spacing w:line="115" w:lineRule="exact"/>
              <w:ind w:left="11" w:right="0"/>
              <w:jc w:val="left"/>
              <w:rPr>
                <w:rFonts w:ascii="宋体" w:hAnsi="宋体" w:cs="宋体" w:eastAsia="宋体" w:hint="default"/>
                <w:sz w:val="11"/>
                <w:szCs w:val="11"/>
              </w:rPr>
            </w:pPr>
            <w:r>
              <w:rPr>
                <w:rFonts w:ascii="宋体"/>
                <w:sz w:val="11"/>
              </w:rPr>
              <w:t>1,119,220,96</w:t>
            </w:r>
          </w:p>
          <w:p>
            <w:pPr>
              <w:pStyle w:val="TableParagraph"/>
              <w:spacing w:line="143" w:lineRule="exact"/>
              <w:ind w:left="451" w:right="0"/>
              <w:jc w:val="left"/>
              <w:rPr>
                <w:rFonts w:ascii="宋体" w:hAnsi="宋体" w:cs="宋体" w:eastAsia="宋体" w:hint="default"/>
                <w:sz w:val="11"/>
                <w:szCs w:val="11"/>
              </w:rPr>
            </w:pPr>
            <w:r>
              <w:rPr>
                <w:rFonts w:ascii="宋体"/>
                <w:sz w:val="11"/>
              </w:rPr>
              <w:t>0.57</w:t>
            </w:r>
          </w:p>
        </w:tc>
        <w:tc>
          <w:tcPr>
            <w:tcW w:w="841" w:type="dxa"/>
            <w:tcBorders>
              <w:top w:val="single" w:sz="4" w:space="0" w:color="000000"/>
              <w:left w:val="nil" w:sz="6" w:space="0" w:color="auto"/>
              <w:bottom w:val="nil" w:sz="6" w:space="0" w:color="auto"/>
              <w:right w:val="nil" w:sz="6" w:space="0" w:color="auto"/>
            </w:tcBorders>
          </w:tcPr>
          <w:p>
            <w:pPr>
              <w:pStyle w:val="TableParagraph"/>
              <w:spacing w:line="115" w:lineRule="exact"/>
              <w:ind w:right="56"/>
              <w:jc w:val="right"/>
              <w:rPr>
                <w:rFonts w:ascii="宋体" w:hAnsi="宋体" w:cs="宋体" w:eastAsia="宋体" w:hint="default"/>
                <w:sz w:val="11"/>
                <w:szCs w:val="11"/>
              </w:rPr>
            </w:pPr>
            <w:r>
              <w:rPr>
                <w:rFonts w:ascii="宋体"/>
                <w:sz w:val="11"/>
              </w:rPr>
              <w:t>2,365,739,654.</w:t>
            </w:r>
          </w:p>
          <w:p>
            <w:pPr>
              <w:pStyle w:val="TableParagraph"/>
              <w:spacing w:line="143" w:lineRule="exact"/>
              <w:ind w:right="59"/>
              <w:jc w:val="right"/>
              <w:rPr>
                <w:rFonts w:ascii="宋体" w:hAnsi="宋体" w:cs="宋体" w:eastAsia="宋体" w:hint="default"/>
                <w:sz w:val="11"/>
                <w:szCs w:val="11"/>
              </w:rPr>
            </w:pPr>
            <w:r>
              <w:rPr>
                <w:rFonts w:ascii="宋体"/>
                <w:sz w:val="11"/>
              </w:rPr>
              <w:t>27</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1"/>
                <w:szCs w:val="11"/>
              </w:rPr>
            </w:pPr>
            <w:r>
              <w:rPr>
                <w:rFonts w:ascii="宋体"/>
                <w:sz w:val="11"/>
              </w:rPr>
              <w:t>984,161,080.63</w:t>
            </w:r>
          </w:p>
        </w:tc>
        <w:tc>
          <w:tcPr>
            <w:tcW w:w="825" w:type="dxa"/>
            <w:tcBorders>
              <w:top w:val="single" w:sz="4" w:space="0" w:color="000000"/>
              <w:left w:val="nil" w:sz="6" w:space="0" w:color="auto"/>
              <w:bottom w:val="nil" w:sz="6" w:space="0" w:color="auto"/>
              <w:right w:val="nil" w:sz="6" w:space="0" w:color="auto"/>
            </w:tcBorders>
          </w:tcPr>
          <w:p>
            <w:pPr>
              <w:pStyle w:val="TableParagraph"/>
              <w:spacing w:line="115" w:lineRule="exact"/>
              <w:ind w:right="39"/>
              <w:jc w:val="right"/>
              <w:rPr>
                <w:rFonts w:ascii="宋体" w:hAnsi="宋体" w:cs="宋体" w:eastAsia="宋体" w:hint="default"/>
                <w:sz w:val="11"/>
                <w:szCs w:val="11"/>
              </w:rPr>
            </w:pPr>
            <w:r>
              <w:rPr>
                <w:rFonts w:ascii="宋体"/>
                <w:sz w:val="11"/>
              </w:rPr>
              <w:t>504,226,311.5</w:t>
            </w:r>
          </w:p>
          <w:p>
            <w:pPr>
              <w:pStyle w:val="TableParagraph"/>
              <w:spacing w:line="143" w:lineRule="exact"/>
              <w:ind w:right="42"/>
              <w:jc w:val="right"/>
              <w:rPr>
                <w:rFonts w:ascii="宋体" w:hAnsi="宋体" w:cs="宋体" w:eastAsia="宋体" w:hint="default"/>
                <w:sz w:val="11"/>
                <w:szCs w:val="11"/>
              </w:rPr>
            </w:pPr>
            <w:r>
              <w:rPr>
                <w:rFonts w:ascii="宋体"/>
                <w:w w:val="100"/>
                <w:sz w:val="11"/>
              </w:rPr>
              <w:t>9</w:t>
            </w:r>
          </w:p>
        </w:tc>
        <w:tc>
          <w:tcPr>
            <w:tcW w:w="815" w:type="dxa"/>
            <w:tcBorders>
              <w:top w:val="single" w:sz="4" w:space="0" w:color="000000"/>
              <w:left w:val="nil" w:sz="6" w:space="0" w:color="auto"/>
              <w:bottom w:val="nil" w:sz="6" w:space="0" w:color="auto"/>
              <w:right w:val="single" w:sz="4" w:space="0" w:color="000000"/>
            </w:tcBorders>
          </w:tcPr>
          <w:p>
            <w:pPr>
              <w:pStyle w:val="TableParagraph"/>
              <w:spacing w:line="115" w:lineRule="exact"/>
              <w:ind w:left="-4" w:right="38"/>
              <w:jc w:val="right"/>
              <w:rPr>
                <w:rFonts w:ascii="宋体" w:hAnsi="宋体" w:cs="宋体" w:eastAsia="宋体" w:hint="default"/>
                <w:sz w:val="11"/>
                <w:szCs w:val="11"/>
              </w:rPr>
            </w:pPr>
            <w:r>
              <w:rPr>
                <w:rFonts w:ascii="宋体"/>
                <w:sz w:val="11"/>
              </w:rPr>
              <w:t>16,056,356,042</w:t>
            </w:r>
          </w:p>
          <w:p>
            <w:pPr>
              <w:pStyle w:val="TableParagraph"/>
              <w:spacing w:line="143" w:lineRule="exact"/>
              <w:ind w:right="41"/>
              <w:jc w:val="right"/>
              <w:rPr>
                <w:rFonts w:ascii="宋体" w:hAnsi="宋体" w:cs="宋体" w:eastAsia="宋体" w:hint="default"/>
                <w:sz w:val="11"/>
                <w:szCs w:val="11"/>
              </w:rPr>
            </w:pPr>
            <w:r>
              <w:rPr>
                <w:rFonts w:ascii="宋体"/>
                <w:sz w:val="11"/>
              </w:rPr>
              <w:t>.23</w:t>
            </w:r>
          </w:p>
        </w:tc>
      </w:tr>
      <w:tr>
        <w:trPr>
          <w:trHeight w:val="182"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161" w:lineRule="exact"/>
              <w:ind w:right="0"/>
              <w:jc w:val="left"/>
              <w:rPr>
                <w:rFonts w:ascii="宋体" w:hAnsi="宋体" w:cs="宋体" w:eastAsia="宋体" w:hint="default"/>
                <w:sz w:val="14"/>
                <w:szCs w:val="14"/>
              </w:rPr>
            </w:pPr>
            <w:r>
              <w:rPr>
                <w:rFonts w:ascii="宋体" w:hAnsi="宋体" w:cs="宋体" w:eastAsia="宋体" w:hint="default"/>
                <w:sz w:val="14"/>
                <w:szCs w:val="14"/>
              </w:rPr>
              <w:t>本年增加</w:t>
            </w:r>
          </w:p>
        </w:tc>
        <w:tc>
          <w:tcPr>
            <w:tcW w:w="1087"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825"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single" w:sz="4" w:space="0" w:color="000000"/>
            </w:tcBorders>
          </w:tcPr>
          <w:p>
            <w:pPr/>
          </w:p>
        </w:tc>
      </w:tr>
      <w:tr>
        <w:trPr>
          <w:trHeight w:val="174"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161" w:lineRule="exact"/>
              <w:ind w:left="139" w:right="0"/>
              <w:jc w:val="left"/>
              <w:rPr>
                <w:rFonts w:ascii="宋体" w:hAnsi="宋体" w:cs="宋体" w:eastAsia="宋体" w:hint="default"/>
                <w:sz w:val="14"/>
                <w:szCs w:val="14"/>
              </w:rPr>
            </w:pPr>
            <w:r>
              <w:rPr>
                <w:rFonts w:ascii="宋体" w:hAnsi="宋体" w:cs="宋体" w:eastAsia="宋体" w:hint="default"/>
                <w:sz w:val="14"/>
                <w:szCs w:val="14"/>
              </w:rPr>
              <w:t>购置</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3"/>
              <w:jc w:val="right"/>
              <w:rPr>
                <w:rFonts w:ascii="宋体" w:hAnsi="宋体" w:cs="宋体" w:eastAsia="宋体" w:hint="default"/>
                <w:sz w:val="11"/>
                <w:szCs w:val="11"/>
              </w:rPr>
            </w:pPr>
            <w:r>
              <w:rPr>
                <w:rFonts w:ascii="宋体"/>
                <w:sz w:val="11"/>
              </w:rPr>
              <w:t>868,112.68</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2"/>
              <w:jc w:val="right"/>
              <w:rPr>
                <w:rFonts w:ascii="宋体" w:hAnsi="宋体" w:cs="宋体" w:eastAsia="宋体" w:hint="default"/>
                <w:sz w:val="11"/>
                <w:szCs w:val="11"/>
              </w:rPr>
            </w:pPr>
            <w:r>
              <w:rPr>
                <w:rFonts w:ascii="宋体"/>
                <w:w w:val="100"/>
                <w:sz w:val="11"/>
              </w:rPr>
              <w:t>-</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2"/>
              <w:jc w:val="right"/>
              <w:rPr>
                <w:rFonts w:ascii="宋体" w:hAnsi="宋体" w:cs="宋体" w:eastAsia="宋体" w:hint="default"/>
                <w:sz w:val="11"/>
                <w:szCs w:val="11"/>
              </w:rPr>
            </w:pPr>
            <w:r>
              <w:rPr>
                <w:rFonts w:ascii="宋体"/>
                <w:sz w:val="11"/>
              </w:rPr>
              <w:t>1,107,505.46</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1"/>
                <w:szCs w:val="11"/>
              </w:rPr>
            </w:pPr>
            <w:r>
              <w:rPr>
                <w:rFonts w:ascii="宋体"/>
                <w:sz w:val="11"/>
              </w:rPr>
              <w:t>3,969,789.42</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0"/>
              <w:jc w:val="right"/>
              <w:rPr>
                <w:rFonts w:ascii="宋体" w:hAnsi="宋体" w:cs="宋体" w:eastAsia="宋体" w:hint="default"/>
                <w:sz w:val="11"/>
                <w:szCs w:val="11"/>
              </w:rPr>
            </w:pPr>
            <w:r>
              <w:rPr>
                <w:rFonts w:ascii="宋体"/>
                <w:sz w:val="11"/>
              </w:rPr>
              <w:t>131,435.90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0"/>
              <w:jc w:val="right"/>
              <w:rPr>
                <w:rFonts w:ascii="宋体" w:hAnsi="宋体" w:cs="宋体" w:eastAsia="宋体" w:hint="default"/>
                <w:sz w:val="11"/>
                <w:szCs w:val="11"/>
              </w:rPr>
            </w:pPr>
            <w:r>
              <w:rPr>
                <w:rFonts w:ascii="宋体"/>
                <w:w w:val="100"/>
                <w:sz w:val="11"/>
              </w:rPr>
              <w:t>-</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6"/>
              <w:jc w:val="right"/>
              <w:rPr>
                <w:rFonts w:ascii="宋体" w:hAnsi="宋体" w:cs="宋体" w:eastAsia="宋体" w:hint="default"/>
                <w:sz w:val="11"/>
                <w:szCs w:val="11"/>
              </w:rPr>
            </w:pPr>
            <w:r>
              <w:rPr>
                <w:rFonts w:ascii="宋体"/>
                <w:sz w:val="11"/>
              </w:rPr>
              <w:t>97,914.08</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1"/>
                <w:szCs w:val="11"/>
              </w:rPr>
            </w:pPr>
            <w:r>
              <w:rPr>
                <w:rFonts w:ascii="宋体"/>
                <w:sz w:val="11"/>
              </w:rPr>
              <w:t>2,096,186.59</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9"/>
              <w:jc w:val="right"/>
              <w:rPr>
                <w:rFonts w:ascii="宋体" w:hAnsi="宋体" w:cs="宋体" w:eastAsia="宋体" w:hint="default"/>
                <w:sz w:val="11"/>
                <w:szCs w:val="11"/>
              </w:rPr>
            </w:pPr>
            <w:r>
              <w:rPr>
                <w:rFonts w:ascii="宋体"/>
                <w:sz w:val="11"/>
              </w:rPr>
              <w:t>12,992,717.52</w:t>
            </w:r>
          </w:p>
        </w:tc>
        <w:tc>
          <w:tcPr>
            <w:tcW w:w="815"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51" w:right="0"/>
              <w:jc w:val="left"/>
              <w:rPr>
                <w:rFonts w:ascii="宋体" w:hAnsi="宋体" w:cs="宋体" w:eastAsia="宋体" w:hint="default"/>
                <w:sz w:val="11"/>
                <w:szCs w:val="11"/>
              </w:rPr>
            </w:pPr>
            <w:r>
              <w:rPr>
                <w:rFonts w:ascii="宋体"/>
                <w:sz w:val="11"/>
              </w:rPr>
              <w:t>21,263,661.65</w:t>
            </w:r>
          </w:p>
        </w:tc>
      </w:tr>
      <w:tr>
        <w:trPr>
          <w:trHeight w:val="291"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6"/>
              <w:ind w:left="139" w:right="0"/>
              <w:jc w:val="left"/>
              <w:rPr>
                <w:rFonts w:ascii="宋体" w:hAnsi="宋体" w:cs="宋体" w:eastAsia="宋体" w:hint="default"/>
                <w:sz w:val="14"/>
                <w:szCs w:val="14"/>
              </w:rPr>
            </w:pPr>
            <w:r>
              <w:rPr>
                <w:rFonts w:ascii="宋体" w:hAnsi="宋体" w:cs="宋体" w:eastAsia="宋体" w:hint="default"/>
                <w:sz w:val="14"/>
                <w:szCs w:val="14"/>
              </w:rPr>
              <w:t>在建工程转入</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73"/>
              <w:jc w:val="right"/>
              <w:rPr>
                <w:rFonts w:ascii="宋体" w:hAnsi="宋体" w:cs="宋体" w:eastAsia="宋体" w:hint="default"/>
                <w:sz w:val="11"/>
                <w:szCs w:val="11"/>
              </w:rPr>
            </w:pPr>
            <w:r>
              <w:rPr>
                <w:rFonts w:ascii="宋体"/>
                <w:sz w:val="11"/>
              </w:rPr>
              <w:t>42,601,009.75</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120"/>
              <w:jc w:val="right"/>
              <w:rPr>
                <w:rFonts w:ascii="宋体" w:hAnsi="宋体" w:cs="宋体" w:eastAsia="宋体" w:hint="default"/>
                <w:sz w:val="11"/>
                <w:szCs w:val="11"/>
              </w:rPr>
            </w:pPr>
            <w:r>
              <w:rPr>
                <w:rFonts w:ascii="宋体"/>
                <w:sz w:val="11"/>
              </w:rPr>
              <w:t>29,964,590.79</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122"/>
              <w:jc w:val="right"/>
              <w:rPr>
                <w:rFonts w:ascii="宋体" w:hAnsi="宋体" w:cs="宋体" w:eastAsia="宋体" w:hint="default"/>
                <w:sz w:val="11"/>
                <w:szCs w:val="11"/>
              </w:rPr>
            </w:pPr>
            <w:r>
              <w:rPr>
                <w:rFonts w:ascii="宋体"/>
                <w:sz w:val="11"/>
              </w:rPr>
              <w:t>17,374,008.23</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130"/>
              <w:jc w:val="right"/>
              <w:rPr>
                <w:rFonts w:ascii="宋体" w:hAnsi="宋体" w:cs="宋体" w:eastAsia="宋体" w:hint="default"/>
                <w:sz w:val="11"/>
                <w:szCs w:val="11"/>
              </w:rPr>
            </w:pPr>
            <w:r>
              <w:rPr>
                <w:rFonts w:ascii="宋体"/>
                <w:sz w:val="11"/>
              </w:rPr>
              <w:t>12,967,501.83</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1"/>
                <w:szCs w:val="11"/>
              </w:rPr>
            </w:pPr>
            <w:r>
              <w:rPr>
                <w:rFonts w:ascii="宋体"/>
                <w:sz w:val="11"/>
              </w:rPr>
              <w:t>17,762,928.10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1"/>
                <w:szCs w:val="11"/>
              </w:rPr>
            </w:pPr>
            <w:r>
              <w:rPr>
                <w:rFonts w:ascii="宋体"/>
                <w:w w:val="100"/>
                <w:sz w:val="11"/>
              </w:rPr>
              <w:t>-</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56"/>
              <w:jc w:val="right"/>
              <w:rPr>
                <w:rFonts w:ascii="宋体" w:hAnsi="宋体" w:cs="宋体" w:eastAsia="宋体" w:hint="default"/>
                <w:sz w:val="11"/>
                <w:szCs w:val="11"/>
              </w:rPr>
            </w:pPr>
            <w:r>
              <w:rPr>
                <w:rFonts w:ascii="宋体"/>
                <w:sz w:val="11"/>
              </w:rPr>
              <w:t>4,378,287.96</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9"/>
              <w:jc w:val="right"/>
              <w:rPr>
                <w:rFonts w:ascii="宋体" w:hAnsi="宋体" w:cs="宋体" w:eastAsia="宋体" w:hint="default"/>
                <w:sz w:val="11"/>
                <w:szCs w:val="11"/>
              </w:rPr>
            </w:pPr>
            <w:r>
              <w:rPr>
                <w:rFonts w:ascii="宋体"/>
                <w:sz w:val="11"/>
              </w:rPr>
              <w:t>54,045,235.01</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39"/>
              <w:jc w:val="right"/>
              <w:rPr>
                <w:rFonts w:ascii="宋体" w:hAnsi="宋体" w:cs="宋体" w:eastAsia="宋体" w:hint="default"/>
                <w:sz w:val="11"/>
                <w:szCs w:val="11"/>
              </w:rPr>
            </w:pPr>
            <w:r>
              <w:rPr>
                <w:rFonts w:ascii="宋体"/>
                <w:sz w:val="11"/>
              </w:rPr>
              <w:t>26,071,237.84</w:t>
            </w:r>
          </w:p>
        </w:tc>
        <w:tc>
          <w:tcPr>
            <w:tcW w:w="815" w:type="dxa"/>
            <w:tcBorders>
              <w:top w:val="nil" w:sz="6" w:space="0" w:color="auto"/>
              <w:left w:val="nil" w:sz="6" w:space="0" w:color="auto"/>
              <w:bottom w:val="nil" w:sz="6" w:space="0" w:color="auto"/>
              <w:right w:val="single" w:sz="4" w:space="0" w:color="000000"/>
            </w:tcBorders>
          </w:tcPr>
          <w:p>
            <w:pPr>
              <w:pStyle w:val="TableParagraph"/>
              <w:spacing w:line="124" w:lineRule="exact"/>
              <w:ind w:right="38"/>
              <w:jc w:val="right"/>
              <w:rPr>
                <w:rFonts w:ascii="宋体" w:hAnsi="宋体" w:cs="宋体" w:eastAsia="宋体" w:hint="default"/>
                <w:sz w:val="11"/>
                <w:szCs w:val="11"/>
              </w:rPr>
            </w:pPr>
            <w:r>
              <w:rPr>
                <w:rFonts w:ascii="宋体"/>
                <w:sz w:val="11"/>
              </w:rPr>
              <w:t>205,164,799.5</w:t>
            </w:r>
          </w:p>
          <w:p>
            <w:pPr>
              <w:pStyle w:val="TableParagraph"/>
              <w:spacing w:line="240" w:lineRule="auto"/>
              <w:ind w:right="41"/>
              <w:jc w:val="right"/>
              <w:rPr>
                <w:rFonts w:ascii="宋体" w:hAnsi="宋体" w:cs="宋体" w:eastAsia="宋体" w:hint="default"/>
                <w:sz w:val="11"/>
                <w:szCs w:val="11"/>
              </w:rPr>
            </w:pPr>
            <w:r>
              <w:rPr>
                <w:rFonts w:ascii="宋体"/>
                <w:w w:val="100"/>
                <w:sz w:val="11"/>
              </w:rPr>
              <w:t>1</w:t>
            </w:r>
          </w:p>
        </w:tc>
      </w:tr>
      <w:tr>
        <w:trPr>
          <w:trHeight w:val="182"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161" w:lineRule="exact"/>
              <w:ind w:left="139"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right"/>
              <w:rPr>
                <w:rFonts w:ascii="宋体" w:hAnsi="宋体" w:cs="宋体" w:eastAsia="宋体" w:hint="default"/>
                <w:sz w:val="11"/>
                <w:szCs w:val="11"/>
              </w:rPr>
            </w:pPr>
            <w:r>
              <w:rPr>
                <w:rFonts w:ascii="宋体"/>
                <w:w w:val="100"/>
                <w:sz w:val="11"/>
              </w:rPr>
              <w:t>-</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2"/>
              <w:jc w:val="right"/>
              <w:rPr>
                <w:rFonts w:ascii="宋体" w:hAnsi="宋体" w:cs="宋体" w:eastAsia="宋体" w:hint="default"/>
                <w:sz w:val="11"/>
                <w:szCs w:val="11"/>
              </w:rPr>
            </w:pPr>
            <w:r>
              <w:rPr>
                <w:rFonts w:ascii="宋体"/>
                <w:w w:val="100"/>
                <w:sz w:val="11"/>
              </w:rPr>
              <w:t>-</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5"/>
              <w:jc w:val="right"/>
              <w:rPr>
                <w:rFonts w:ascii="宋体" w:hAnsi="宋体" w:cs="宋体" w:eastAsia="宋体" w:hint="default"/>
                <w:sz w:val="11"/>
                <w:szCs w:val="11"/>
              </w:rPr>
            </w:pPr>
            <w:r>
              <w:rPr>
                <w:rFonts w:ascii="宋体"/>
                <w:w w:val="100"/>
                <w:sz w:val="11"/>
              </w:rPr>
              <w:t>-</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1"/>
                <w:szCs w:val="11"/>
              </w:rPr>
            </w:pPr>
            <w:r>
              <w:rPr>
                <w:rFonts w:ascii="宋体"/>
                <w:w w:val="100"/>
                <w:sz w:val="11"/>
              </w:rPr>
              <w:t>-</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3"/>
              <w:jc w:val="right"/>
              <w:rPr>
                <w:rFonts w:ascii="宋体" w:hAnsi="宋体" w:cs="宋体" w:eastAsia="宋体" w:hint="default"/>
                <w:sz w:val="11"/>
                <w:szCs w:val="11"/>
              </w:rPr>
            </w:pPr>
            <w:r>
              <w:rPr>
                <w:rFonts w:ascii="宋体"/>
                <w:w w:val="100"/>
                <w:sz w:val="11"/>
              </w:rPr>
              <w:t>-</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0"/>
              <w:jc w:val="right"/>
              <w:rPr>
                <w:rFonts w:ascii="宋体" w:hAnsi="宋体" w:cs="宋体" w:eastAsia="宋体" w:hint="default"/>
                <w:sz w:val="11"/>
                <w:szCs w:val="11"/>
              </w:rPr>
            </w:pPr>
            <w:r>
              <w:rPr>
                <w:rFonts w:ascii="宋体"/>
                <w:w w:val="100"/>
                <w:sz w:val="11"/>
              </w:rPr>
              <w:t>-</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
              <w:jc w:val="right"/>
              <w:rPr>
                <w:rFonts w:ascii="宋体" w:hAnsi="宋体" w:cs="宋体" w:eastAsia="宋体" w:hint="default"/>
                <w:sz w:val="11"/>
                <w:szCs w:val="11"/>
              </w:rPr>
            </w:pPr>
            <w:r>
              <w:rPr>
                <w:rFonts w:ascii="宋体"/>
                <w:sz w:val="11"/>
              </w:rPr>
              <w:t>-20,277.57</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1"/>
                <w:szCs w:val="11"/>
              </w:rPr>
            </w:pPr>
            <w:r>
              <w:rPr>
                <w:rFonts w:ascii="宋体"/>
                <w:sz w:val="11"/>
              </w:rPr>
              <w:t>20,277.57</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2"/>
              <w:jc w:val="right"/>
              <w:rPr>
                <w:rFonts w:ascii="宋体" w:hAnsi="宋体" w:cs="宋体" w:eastAsia="宋体" w:hint="default"/>
                <w:sz w:val="11"/>
                <w:szCs w:val="11"/>
              </w:rPr>
            </w:pPr>
            <w:r>
              <w:rPr>
                <w:rFonts w:ascii="宋体"/>
                <w:w w:val="100"/>
                <w:sz w:val="11"/>
              </w:rPr>
              <w:t>-</w:t>
            </w:r>
          </w:p>
        </w:tc>
        <w:tc>
          <w:tcPr>
            <w:tcW w:w="815"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41"/>
              <w:jc w:val="right"/>
              <w:rPr>
                <w:rFonts w:ascii="宋体" w:hAnsi="宋体" w:cs="宋体" w:eastAsia="宋体" w:hint="default"/>
                <w:sz w:val="11"/>
                <w:szCs w:val="11"/>
              </w:rPr>
            </w:pPr>
            <w:r>
              <w:rPr>
                <w:rFonts w:ascii="宋体"/>
                <w:w w:val="100"/>
                <w:sz w:val="11"/>
              </w:rPr>
              <w:t>-</w:t>
            </w:r>
          </w:p>
        </w:tc>
      </w:tr>
      <w:tr>
        <w:trPr>
          <w:trHeight w:val="174"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161" w:lineRule="exact"/>
              <w:ind w:right="0"/>
              <w:jc w:val="left"/>
              <w:rPr>
                <w:rFonts w:ascii="宋体" w:hAnsi="宋体" w:cs="宋体" w:eastAsia="宋体" w:hint="default"/>
                <w:sz w:val="14"/>
                <w:szCs w:val="14"/>
              </w:rPr>
            </w:pPr>
            <w:r>
              <w:rPr>
                <w:rFonts w:ascii="宋体" w:hAnsi="宋体" w:cs="宋体" w:eastAsia="宋体" w:hint="default"/>
                <w:sz w:val="14"/>
                <w:szCs w:val="14"/>
              </w:rPr>
              <w:t>本年减少</w:t>
            </w:r>
          </w:p>
        </w:tc>
        <w:tc>
          <w:tcPr>
            <w:tcW w:w="1087"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825"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single" w:sz="4" w:space="0" w:color="000000"/>
            </w:tcBorders>
          </w:tcPr>
          <w:p>
            <w:pPr/>
          </w:p>
        </w:tc>
      </w:tr>
      <w:tr>
        <w:trPr>
          <w:trHeight w:val="292"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left="139" w:right="0"/>
              <w:jc w:val="left"/>
              <w:rPr>
                <w:rFonts w:ascii="宋体" w:hAnsi="宋体" w:cs="宋体" w:eastAsia="宋体" w:hint="default"/>
                <w:sz w:val="14"/>
                <w:szCs w:val="14"/>
              </w:rPr>
            </w:pPr>
            <w:r>
              <w:rPr>
                <w:rFonts w:ascii="宋体" w:hAnsi="宋体" w:cs="宋体" w:eastAsia="宋体" w:hint="default"/>
                <w:sz w:val="14"/>
                <w:szCs w:val="14"/>
              </w:rPr>
              <w:t>处置及报废</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32"/>
              <w:jc w:val="right"/>
              <w:rPr>
                <w:rFonts w:ascii="宋体" w:hAnsi="宋体" w:cs="宋体" w:eastAsia="宋体" w:hint="default"/>
                <w:sz w:val="11"/>
                <w:szCs w:val="11"/>
              </w:rPr>
            </w:pPr>
            <w:r>
              <w:rPr>
                <w:rFonts w:ascii="宋体"/>
                <w:sz w:val="11"/>
              </w:rPr>
              <w:t>-138,000.00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79"/>
              <w:jc w:val="right"/>
              <w:rPr>
                <w:rFonts w:ascii="宋体" w:hAnsi="宋体" w:cs="宋体" w:eastAsia="宋体" w:hint="default"/>
                <w:sz w:val="11"/>
                <w:szCs w:val="11"/>
              </w:rPr>
            </w:pPr>
            <w:r>
              <w:rPr>
                <w:rFonts w:ascii="宋体"/>
                <w:sz w:val="11"/>
              </w:rPr>
              <w:t>-23,879,592.09</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125"/>
              <w:jc w:val="right"/>
              <w:rPr>
                <w:rFonts w:ascii="宋体" w:hAnsi="宋体" w:cs="宋体" w:eastAsia="宋体" w:hint="default"/>
                <w:sz w:val="11"/>
                <w:szCs w:val="11"/>
              </w:rPr>
            </w:pPr>
            <w:r>
              <w:rPr>
                <w:rFonts w:ascii="宋体"/>
                <w:w w:val="100"/>
                <w:sz w:val="11"/>
              </w:rPr>
              <w:t>-</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88"/>
              <w:jc w:val="right"/>
              <w:rPr>
                <w:rFonts w:ascii="宋体" w:hAnsi="宋体" w:cs="宋体" w:eastAsia="宋体" w:hint="default"/>
                <w:sz w:val="11"/>
                <w:szCs w:val="11"/>
              </w:rPr>
            </w:pPr>
            <w:r>
              <w:rPr>
                <w:rFonts w:ascii="宋体"/>
                <w:sz w:val="11"/>
              </w:rPr>
              <w:t>-20,806,790.30</w:t>
            </w:r>
          </w:p>
        </w:tc>
        <w:tc>
          <w:tcPr>
            <w:tcW w:w="915" w:type="dxa"/>
            <w:tcBorders>
              <w:top w:val="nil" w:sz="6" w:space="0" w:color="auto"/>
              <w:left w:val="nil" w:sz="6" w:space="0" w:color="auto"/>
              <w:bottom w:val="nil" w:sz="6" w:space="0" w:color="auto"/>
              <w:right w:val="nil" w:sz="6" w:space="0" w:color="auto"/>
            </w:tcBorders>
          </w:tcPr>
          <w:p>
            <w:pPr>
              <w:pStyle w:val="TableParagraph"/>
              <w:spacing w:line="124" w:lineRule="exact"/>
              <w:ind w:right="11"/>
              <w:jc w:val="right"/>
              <w:rPr>
                <w:rFonts w:ascii="宋体" w:hAnsi="宋体" w:cs="宋体" w:eastAsia="宋体" w:hint="default"/>
                <w:sz w:val="11"/>
                <w:szCs w:val="11"/>
              </w:rPr>
            </w:pPr>
            <w:r>
              <w:rPr>
                <w:rFonts w:ascii="宋体"/>
                <w:sz w:val="11"/>
              </w:rPr>
              <w:t>-185,939,626.1</w:t>
            </w:r>
          </w:p>
          <w:p>
            <w:pPr>
              <w:pStyle w:val="TableParagraph"/>
              <w:spacing w:line="240" w:lineRule="auto"/>
              <w:ind w:right="12"/>
              <w:jc w:val="right"/>
              <w:rPr>
                <w:rFonts w:ascii="宋体" w:hAnsi="宋体" w:cs="宋体" w:eastAsia="宋体" w:hint="default"/>
                <w:sz w:val="11"/>
                <w:szCs w:val="11"/>
              </w:rPr>
            </w:pPr>
            <w:r>
              <w:rPr>
                <w:rFonts w:ascii="宋体"/>
                <w:w w:val="100"/>
                <w:sz w:val="11"/>
              </w:rPr>
              <w:t>0</w:t>
            </w:r>
          </w:p>
        </w:tc>
        <w:tc>
          <w:tcPr>
            <w:tcW w:w="725" w:type="dxa"/>
            <w:tcBorders>
              <w:top w:val="nil" w:sz="6" w:space="0" w:color="auto"/>
              <w:left w:val="nil" w:sz="6" w:space="0" w:color="auto"/>
              <w:bottom w:val="nil" w:sz="6" w:space="0" w:color="auto"/>
              <w:right w:val="nil" w:sz="6" w:space="0" w:color="auto"/>
            </w:tcBorders>
          </w:tcPr>
          <w:p>
            <w:pPr>
              <w:pStyle w:val="TableParagraph"/>
              <w:spacing w:line="124" w:lineRule="exact"/>
              <w:ind w:right="7"/>
              <w:jc w:val="right"/>
              <w:rPr>
                <w:rFonts w:ascii="宋体" w:hAnsi="宋体" w:cs="宋体" w:eastAsia="宋体" w:hint="default"/>
                <w:sz w:val="11"/>
                <w:szCs w:val="11"/>
              </w:rPr>
            </w:pPr>
            <w:r>
              <w:rPr>
                <w:rFonts w:ascii="宋体"/>
                <w:sz w:val="11"/>
              </w:rPr>
              <w:t>-3,211,122.7</w:t>
            </w:r>
          </w:p>
          <w:p>
            <w:pPr>
              <w:pStyle w:val="TableParagraph"/>
              <w:spacing w:line="240" w:lineRule="auto"/>
              <w:ind w:right="10"/>
              <w:jc w:val="right"/>
              <w:rPr>
                <w:rFonts w:ascii="宋体" w:hAnsi="宋体" w:cs="宋体" w:eastAsia="宋体" w:hint="default"/>
                <w:sz w:val="11"/>
                <w:szCs w:val="11"/>
              </w:rPr>
            </w:pPr>
            <w:r>
              <w:rPr>
                <w:rFonts w:ascii="宋体"/>
                <w:w w:val="100"/>
                <w:sz w:val="11"/>
              </w:rPr>
              <w:t>8</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59"/>
              <w:jc w:val="right"/>
              <w:rPr>
                <w:rFonts w:ascii="宋体" w:hAnsi="宋体" w:cs="宋体" w:eastAsia="宋体" w:hint="default"/>
                <w:sz w:val="11"/>
                <w:szCs w:val="11"/>
              </w:rPr>
            </w:pPr>
            <w:r>
              <w:rPr>
                <w:rFonts w:ascii="宋体"/>
                <w:w w:val="100"/>
                <w:sz w:val="11"/>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57"/>
              <w:jc w:val="right"/>
              <w:rPr>
                <w:rFonts w:ascii="宋体" w:hAnsi="宋体" w:cs="宋体" w:eastAsia="宋体" w:hint="default"/>
                <w:sz w:val="11"/>
                <w:szCs w:val="11"/>
              </w:rPr>
            </w:pPr>
            <w:r>
              <w:rPr>
                <w:rFonts w:ascii="宋体"/>
                <w:sz w:val="11"/>
              </w:rPr>
              <w:t>-219,535.38</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2"/>
              <w:jc w:val="right"/>
              <w:rPr>
                <w:rFonts w:ascii="宋体" w:hAnsi="宋体" w:cs="宋体" w:eastAsia="宋体" w:hint="default"/>
                <w:sz w:val="11"/>
                <w:szCs w:val="11"/>
              </w:rPr>
            </w:pPr>
            <w:r>
              <w:rPr>
                <w:rFonts w:ascii="宋体"/>
                <w:sz w:val="11"/>
              </w:rPr>
              <w:t>-57,401,661.17</w:t>
            </w:r>
          </w:p>
        </w:tc>
        <w:tc>
          <w:tcPr>
            <w:tcW w:w="815" w:type="dxa"/>
            <w:tcBorders>
              <w:top w:val="nil" w:sz="6" w:space="0" w:color="auto"/>
              <w:left w:val="nil" w:sz="6" w:space="0" w:color="auto"/>
              <w:bottom w:val="nil" w:sz="6" w:space="0" w:color="auto"/>
              <w:right w:val="single" w:sz="4" w:space="0" w:color="000000"/>
            </w:tcBorders>
          </w:tcPr>
          <w:p>
            <w:pPr>
              <w:pStyle w:val="TableParagraph"/>
              <w:spacing w:line="124" w:lineRule="exact"/>
              <w:ind w:right="-3"/>
              <w:jc w:val="right"/>
              <w:rPr>
                <w:rFonts w:ascii="宋体" w:hAnsi="宋体" w:cs="宋体" w:eastAsia="宋体" w:hint="default"/>
                <w:sz w:val="11"/>
                <w:szCs w:val="11"/>
              </w:rPr>
            </w:pPr>
            <w:r>
              <w:rPr>
                <w:rFonts w:ascii="宋体"/>
                <w:sz w:val="11"/>
              </w:rPr>
              <w:t>-291,596,327.8</w:t>
            </w:r>
          </w:p>
          <w:p>
            <w:pPr>
              <w:pStyle w:val="TableParagraph"/>
              <w:spacing w:line="240" w:lineRule="auto"/>
              <w:ind w:right="-1"/>
              <w:jc w:val="right"/>
              <w:rPr>
                <w:rFonts w:ascii="宋体" w:hAnsi="宋体" w:cs="宋体" w:eastAsia="宋体" w:hint="default"/>
                <w:sz w:val="11"/>
                <w:szCs w:val="11"/>
              </w:rPr>
            </w:pPr>
            <w:r>
              <w:rPr>
                <w:rFonts w:ascii="宋体"/>
                <w:w w:val="100"/>
                <w:sz w:val="11"/>
              </w:rPr>
              <w:t>2</w:t>
            </w:r>
          </w:p>
        </w:tc>
      </w:tr>
      <w:tr>
        <w:trPr>
          <w:trHeight w:val="174"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160" w:lineRule="exact"/>
              <w:ind w:left="139"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6"/>
              <w:jc w:val="right"/>
              <w:rPr>
                <w:rFonts w:ascii="宋体" w:hAnsi="宋体" w:cs="宋体" w:eastAsia="宋体" w:hint="default"/>
                <w:sz w:val="11"/>
                <w:szCs w:val="11"/>
              </w:rPr>
            </w:pPr>
            <w:r>
              <w:rPr>
                <w:rFonts w:ascii="宋体"/>
                <w:w w:val="100"/>
                <w:sz w:val="11"/>
              </w:rPr>
              <w:t>-</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2"/>
              <w:jc w:val="right"/>
              <w:rPr>
                <w:rFonts w:ascii="宋体" w:hAnsi="宋体" w:cs="宋体" w:eastAsia="宋体" w:hint="default"/>
                <w:sz w:val="11"/>
                <w:szCs w:val="11"/>
              </w:rPr>
            </w:pPr>
            <w:r>
              <w:rPr>
                <w:rFonts w:ascii="宋体"/>
                <w:w w:val="100"/>
                <w:sz w:val="11"/>
              </w:rPr>
              <w:t>-</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83"/>
              <w:jc w:val="right"/>
              <w:rPr>
                <w:rFonts w:ascii="宋体" w:hAnsi="宋体" w:cs="宋体" w:eastAsia="宋体" w:hint="default"/>
                <w:sz w:val="11"/>
                <w:szCs w:val="11"/>
              </w:rPr>
            </w:pPr>
            <w:r>
              <w:rPr>
                <w:rFonts w:ascii="宋体"/>
                <w:sz w:val="11"/>
              </w:rPr>
              <w:t>-1,107,505.46</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2"/>
              <w:jc w:val="right"/>
              <w:rPr>
                <w:rFonts w:ascii="宋体" w:hAnsi="宋体" w:cs="宋体" w:eastAsia="宋体" w:hint="default"/>
                <w:sz w:val="11"/>
                <w:szCs w:val="11"/>
              </w:rPr>
            </w:pPr>
            <w:r>
              <w:rPr>
                <w:rFonts w:ascii="宋体"/>
                <w:w w:val="100"/>
                <w:sz w:val="11"/>
              </w:rPr>
              <w:t>-</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3"/>
              <w:jc w:val="right"/>
              <w:rPr>
                <w:rFonts w:ascii="宋体" w:hAnsi="宋体" w:cs="宋体" w:eastAsia="宋体" w:hint="default"/>
                <w:sz w:val="11"/>
                <w:szCs w:val="11"/>
              </w:rPr>
            </w:pPr>
            <w:r>
              <w:rPr>
                <w:rFonts w:ascii="宋体"/>
                <w:w w:val="100"/>
                <w:sz w:val="11"/>
              </w:rPr>
              <w:t>-</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0"/>
              <w:jc w:val="right"/>
              <w:rPr>
                <w:rFonts w:ascii="宋体" w:hAnsi="宋体" w:cs="宋体" w:eastAsia="宋体" w:hint="default"/>
                <w:sz w:val="11"/>
                <w:szCs w:val="11"/>
              </w:rPr>
            </w:pPr>
            <w:r>
              <w:rPr>
                <w:rFonts w:ascii="宋体"/>
                <w:w w:val="100"/>
                <w:sz w:val="11"/>
              </w:rPr>
              <w:t>-</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9"/>
              <w:jc w:val="right"/>
              <w:rPr>
                <w:rFonts w:ascii="宋体" w:hAnsi="宋体" w:cs="宋体" w:eastAsia="宋体" w:hint="default"/>
                <w:sz w:val="11"/>
                <w:szCs w:val="11"/>
              </w:rPr>
            </w:pPr>
            <w:r>
              <w:rPr>
                <w:rFonts w:ascii="宋体"/>
                <w:w w:val="100"/>
                <w:sz w:val="11"/>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宋体" w:hAnsi="宋体" w:cs="宋体" w:eastAsia="宋体" w:hint="default"/>
                <w:sz w:val="11"/>
                <w:szCs w:val="11"/>
              </w:rPr>
            </w:pPr>
            <w:r>
              <w:rPr>
                <w:rFonts w:ascii="宋体"/>
                <w:w w:val="100"/>
                <w:sz w:val="11"/>
              </w:rPr>
              <w:t>-</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
              <w:jc w:val="right"/>
              <w:rPr>
                <w:rFonts w:ascii="宋体" w:hAnsi="宋体" w:cs="宋体" w:eastAsia="宋体" w:hint="default"/>
                <w:sz w:val="11"/>
                <w:szCs w:val="11"/>
              </w:rPr>
            </w:pPr>
            <w:r>
              <w:rPr>
                <w:rFonts w:ascii="宋体"/>
                <w:w w:val="100"/>
                <w:sz w:val="11"/>
              </w:rPr>
              <w:t>-</w:t>
            </w:r>
          </w:p>
        </w:tc>
        <w:tc>
          <w:tcPr>
            <w:tcW w:w="815"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3"/>
              <w:jc w:val="right"/>
              <w:rPr>
                <w:rFonts w:ascii="宋体" w:hAnsi="宋体" w:cs="宋体" w:eastAsia="宋体" w:hint="default"/>
                <w:sz w:val="11"/>
                <w:szCs w:val="11"/>
              </w:rPr>
            </w:pPr>
            <w:r>
              <w:rPr>
                <w:rFonts w:ascii="宋体"/>
                <w:sz w:val="11"/>
              </w:rPr>
              <w:t>-1,107,505.46</w:t>
            </w:r>
          </w:p>
        </w:tc>
      </w:tr>
      <w:tr>
        <w:trPr>
          <w:trHeight w:val="299"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single" w:sz="4" w:space="0" w:color="000000"/>
              <w:right w:val="nil" w:sz="6" w:space="0" w:color="auto"/>
            </w:tcBorders>
          </w:tcPr>
          <w:p>
            <w:pPr>
              <w:pStyle w:val="TableParagraph"/>
              <w:spacing w:line="240" w:lineRule="auto" w:before="87"/>
              <w:ind w:right="0"/>
              <w:jc w:val="left"/>
              <w:rPr>
                <w:rFonts w:ascii="宋体" w:hAnsi="宋体" w:cs="宋体" w:eastAsia="宋体" w:hint="default"/>
                <w:sz w:val="14"/>
                <w:szCs w:val="14"/>
              </w:rPr>
            </w:pPr>
            <w:r>
              <w:rPr>
                <w:rFonts w:ascii="宋体" w:hAnsi="宋体" w:cs="宋体" w:eastAsia="宋体" w:hint="default"/>
                <w:sz w:val="14"/>
                <w:szCs w:val="14"/>
              </w:rPr>
              <w:t>2017</w:t>
            </w:r>
            <w:r>
              <w:rPr>
                <w:rFonts w:ascii="宋体" w:hAnsi="宋体" w:cs="宋体" w:eastAsia="宋体" w:hint="default"/>
                <w:spacing w:val="-3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宋体" w:hAnsi="宋体" w:cs="宋体" w:eastAsia="宋体" w:hint="default"/>
                <w:sz w:val="14"/>
                <w:szCs w:val="14"/>
              </w:rPr>
              <w:t>12</w:t>
            </w:r>
            <w:r>
              <w:rPr>
                <w:rFonts w:ascii="宋体" w:hAnsi="宋体" w:cs="宋体" w:eastAsia="宋体" w:hint="default"/>
                <w:spacing w:val="-3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宋体" w:hAnsi="宋体" w:cs="宋体" w:eastAsia="宋体" w:hint="default"/>
                <w:sz w:val="14"/>
                <w:szCs w:val="14"/>
              </w:rPr>
              <w:t>31</w:t>
            </w:r>
            <w:r>
              <w:rPr>
                <w:rFonts w:ascii="宋体" w:hAnsi="宋体" w:cs="宋体" w:eastAsia="宋体" w:hint="default"/>
                <w:spacing w:val="-36"/>
                <w:sz w:val="14"/>
                <w:szCs w:val="14"/>
              </w:rPr>
              <w:t> </w:t>
            </w:r>
            <w:r>
              <w:rPr>
                <w:rFonts w:ascii="宋体" w:hAnsi="宋体" w:cs="宋体" w:eastAsia="宋体" w:hint="default"/>
                <w:sz w:val="14"/>
                <w:szCs w:val="14"/>
              </w:rPr>
              <w:t>日</w:t>
            </w: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73"/>
              <w:jc w:val="right"/>
              <w:rPr>
                <w:rFonts w:ascii="宋体" w:hAnsi="宋体" w:cs="宋体" w:eastAsia="宋体" w:hint="default"/>
                <w:sz w:val="11"/>
                <w:szCs w:val="11"/>
              </w:rPr>
            </w:pPr>
            <w:r>
              <w:rPr>
                <w:rFonts w:ascii="宋体"/>
                <w:sz w:val="11"/>
              </w:rPr>
              <w:t>1,342,619,488.10</w:t>
            </w:r>
          </w:p>
        </w:tc>
        <w:tc>
          <w:tcPr>
            <w:tcW w:w="104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20"/>
              <w:jc w:val="right"/>
              <w:rPr>
                <w:rFonts w:ascii="宋体" w:hAnsi="宋体" w:cs="宋体" w:eastAsia="宋体" w:hint="default"/>
                <w:sz w:val="11"/>
                <w:szCs w:val="11"/>
              </w:rPr>
            </w:pPr>
            <w:r>
              <w:rPr>
                <w:rFonts w:ascii="宋体"/>
                <w:sz w:val="11"/>
              </w:rPr>
              <w:t>4,683,401,998.31</w:t>
            </w:r>
          </w:p>
        </w:tc>
        <w:tc>
          <w:tcPr>
            <w:tcW w:w="994" w:type="dxa"/>
            <w:tcBorders>
              <w:top w:val="nil" w:sz="6" w:space="0" w:color="auto"/>
              <w:left w:val="nil" w:sz="6" w:space="0" w:color="auto"/>
              <w:bottom w:val="single" w:sz="4" w:space="0" w:color="000000"/>
              <w:right w:val="nil" w:sz="6" w:space="0" w:color="auto"/>
            </w:tcBorders>
          </w:tcPr>
          <w:p>
            <w:pPr>
              <w:pStyle w:val="TableParagraph"/>
              <w:spacing w:line="124" w:lineRule="exact"/>
              <w:ind w:right="122"/>
              <w:jc w:val="right"/>
              <w:rPr>
                <w:rFonts w:ascii="宋体" w:hAnsi="宋体" w:cs="宋体" w:eastAsia="宋体" w:hint="default"/>
                <w:sz w:val="11"/>
                <w:szCs w:val="11"/>
              </w:rPr>
            </w:pPr>
            <w:r>
              <w:rPr>
                <w:rFonts w:ascii="宋体"/>
                <w:sz w:val="11"/>
              </w:rPr>
              <w:t>2,402,888,613.</w:t>
            </w:r>
          </w:p>
          <w:p>
            <w:pPr>
              <w:pStyle w:val="TableParagraph"/>
              <w:spacing w:line="143" w:lineRule="exact"/>
              <w:ind w:right="125"/>
              <w:jc w:val="right"/>
              <w:rPr>
                <w:rFonts w:ascii="宋体" w:hAnsi="宋体" w:cs="宋体" w:eastAsia="宋体" w:hint="default"/>
                <w:sz w:val="11"/>
                <w:szCs w:val="11"/>
              </w:rPr>
            </w:pPr>
            <w:r>
              <w:rPr>
                <w:rFonts w:ascii="宋体"/>
                <w:sz w:val="11"/>
              </w:rPr>
              <w:t>90</w:t>
            </w:r>
          </w:p>
        </w:tc>
        <w:tc>
          <w:tcPr>
            <w:tcW w:w="1056" w:type="dxa"/>
            <w:tcBorders>
              <w:top w:val="nil" w:sz="6" w:space="0" w:color="auto"/>
              <w:left w:val="nil" w:sz="6" w:space="0" w:color="auto"/>
              <w:bottom w:val="single" w:sz="4" w:space="0" w:color="000000"/>
              <w:right w:val="nil" w:sz="6" w:space="0" w:color="auto"/>
            </w:tcBorders>
          </w:tcPr>
          <w:p>
            <w:pPr>
              <w:pStyle w:val="TableParagraph"/>
              <w:spacing w:line="124" w:lineRule="exact"/>
              <w:ind w:right="130"/>
              <w:jc w:val="right"/>
              <w:rPr>
                <w:rFonts w:ascii="宋体" w:hAnsi="宋体" w:cs="宋体" w:eastAsia="宋体" w:hint="default"/>
                <w:sz w:val="11"/>
                <w:szCs w:val="11"/>
              </w:rPr>
            </w:pPr>
            <w:r>
              <w:rPr>
                <w:rFonts w:ascii="宋体"/>
                <w:sz w:val="11"/>
              </w:rPr>
              <w:t>1,961,729,398.6</w:t>
            </w:r>
          </w:p>
          <w:p>
            <w:pPr>
              <w:pStyle w:val="TableParagraph"/>
              <w:spacing w:line="143" w:lineRule="exact"/>
              <w:ind w:right="132"/>
              <w:jc w:val="right"/>
              <w:rPr>
                <w:rFonts w:ascii="宋体" w:hAnsi="宋体" w:cs="宋体" w:eastAsia="宋体" w:hint="default"/>
                <w:sz w:val="11"/>
                <w:szCs w:val="11"/>
              </w:rPr>
            </w:pPr>
            <w:r>
              <w:rPr>
                <w:rFonts w:ascii="宋体"/>
                <w:w w:val="100"/>
                <w:sz w:val="11"/>
              </w:rPr>
              <w:t>8</w:t>
            </w:r>
          </w:p>
        </w:tc>
        <w:tc>
          <w:tcPr>
            <w:tcW w:w="91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1"/>
                <w:szCs w:val="11"/>
              </w:rPr>
            </w:pPr>
            <w:r>
              <w:rPr>
                <w:rFonts w:ascii="宋体"/>
                <w:sz w:val="11"/>
              </w:rPr>
              <w:t>587,243,904.39</w:t>
            </w:r>
          </w:p>
        </w:tc>
        <w:tc>
          <w:tcPr>
            <w:tcW w:w="725" w:type="dxa"/>
            <w:tcBorders>
              <w:top w:val="nil" w:sz="6" w:space="0" w:color="auto"/>
              <w:left w:val="nil" w:sz="6" w:space="0" w:color="auto"/>
              <w:bottom w:val="single" w:sz="4" w:space="0" w:color="000000"/>
              <w:right w:val="nil" w:sz="6" w:space="0" w:color="auto"/>
            </w:tcBorders>
          </w:tcPr>
          <w:p>
            <w:pPr>
              <w:pStyle w:val="TableParagraph"/>
              <w:spacing w:line="124" w:lineRule="exact"/>
              <w:ind w:left="11" w:right="0"/>
              <w:jc w:val="left"/>
              <w:rPr>
                <w:rFonts w:ascii="宋体" w:hAnsi="宋体" w:cs="宋体" w:eastAsia="宋体" w:hint="default"/>
                <w:sz w:val="11"/>
                <w:szCs w:val="11"/>
              </w:rPr>
            </w:pPr>
            <w:r>
              <w:rPr>
                <w:rFonts w:ascii="宋体"/>
                <w:sz w:val="11"/>
              </w:rPr>
              <w:t>1,116,009,83</w:t>
            </w:r>
          </w:p>
          <w:p>
            <w:pPr>
              <w:pStyle w:val="TableParagraph"/>
              <w:spacing w:line="143" w:lineRule="exact"/>
              <w:ind w:left="451" w:right="0"/>
              <w:jc w:val="left"/>
              <w:rPr>
                <w:rFonts w:ascii="宋体" w:hAnsi="宋体" w:cs="宋体" w:eastAsia="宋体" w:hint="default"/>
                <w:sz w:val="11"/>
                <w:szCs w:val="11"/>
              </w:rPr>
            </w:pPr>
            <w:r>
              <w:rPr>
                <w:rFonts w:ascii="宋体"/>
                <w:sz w:val="11"/>
              </w:rPr>
              <w:t>7.79</w:t>
            </w:r>
          </w:p>
        </w:tc>
        <w:tc>
          <w:tcPr>
            <w:tcW w:w="841" w:type="dxa"/>
            <w:tcBorders>
              <w:top w:val="nil" w:sz="6" w:space="0" w:color="auto"/>
              <w:left w:val="nil" w:sz="6" w:space="0" w:color="auto"/>
              <w:bottom w:val="single" w:sz="4" w:space="0" w:color="000000"/>
              <w:right w:val="nil" w:sz="6" w:space="0" w:color="auto"/>
            </w:tcBorders>
          </w:tcPr>
          <w:p>
            <w:pPr>
              <w:pStyle w:val="TableParagraph"/>
              <w:spacing w:line="124" w:lineRule="exact"/>
              <w:ind w:right="56"/>
              <w:jc w:val="right"/>
              <w:rPr>
                <w:rFonts w:ascii="宋体" w:hAnsi="宋体" w:cs="宋体" w:eastAsia="宋体" w:hint="default"/>
                <w:sz w:val="11"/>
                <w:szCs w:val="11"/>
              </w:rPr>
            </w:pPr>
            <w:r>
              <w:rPr>
                <w:rFonts w:ascii="宋体"/>
                <w:sz w:val="11"/>
              </w:rPr>
              <w:t>2,370,195,578.</w:t>
            </w:r>
          </w:p>
          <w:p>
            <w:pPr>
              <w:pStyle w:val="TableParagraph"/>
              <w:spacing w:line="143" w:lineRule="exact"/>
              <w:ind w:right="59"/>
              <w:jc w:val="right"/>
              <w:rPr>
                <w:rFonts w:ascii="宋体" w:hAnsi="宋体" w:cs="宋体" w:eastAsia="宋体" w:hint="default"/>
                <w:sz w:val="11"/>
                <w:szCs w:val="11"/>
              </w:rPr>
            </w:pPr>
            <w:r>
              <w:rPr>
                <w:rFonts w:ascii="宋体"/>
                <w:sz w:val="11"/>
              </w:rPr>
              <w:t>74</w:t>
            </w:r>
          </w:p>
        </w:tc>
        <w:tc>
          <w:tcPr>
            <w:tcW w:w="892" w:type="dxa"/>
            <w:tcBorders>
              <w:top w:val="nil" w:sz="6" w:space="0" w:color="auto"/>
              <w:left w:val="nil" w:sz="6" w:space="0" w:color="auto"/>
              <w:bottom w:val="single" w:sz="4" w:space="0" w:color="000000"/>
              <w:right w:val="nil" w:sz="6" w:space="0" w:color="auto"/>
            </w:tcBorders>
          </w:tcPr>
          <w:p>
            <w:pPr>
              <w:pStyle w:val="TableParagraph"/>
              <w:spacing w:line="124" w:lineRule="exact"/>
              <w:ind w:right="99"/>
              <w:jc w:val="right"/>
              <w:rPr>
                <w:rFonts w:ascii="宋体" w:hAnsi="宋体" w:cs="宋体" w:eastAsia="宋体" w:hint="default"/>
                <w:sz w:val="11"/>
                <w:szCs w:val="11"/>
              </w:rPr>
            </w:pPr>
            <w:r>
              <w:rPr>
                <w:rFonts w:ascii="宋体"/>
                <w:sz w:val="11"/>
              </w:rPr>
              <w:t>1,040,103,244.</w:t>
            </w:r>
          </w:p>
          <w:p>
            <w:pPr>
              <w:pStyle w:val="TableParagraph"/>
              <w:spacing w:line="143" w:lineRule="exact"/>
              <w:ind w:right="100"/>
              <w:jc w:val="right"/>
              <w:rPr>
                <w:rFonts w:ascii="宋体" w:hAnsi="宋体" w:cs="宋体" w:eastAsia="宋体" w:hint="default"/>
                <w:sz w:val="11"/>
                <w:szCs w:val="11"/>
              </w:rPr>
            </w:pPr>
            <w:r>
              <w:rPr>
                <w:rFonts w:ascii="宋体"/>
                <w:sz w:val="11"/>
              </w:rPr>
              <w:t>42</w:t>
            </w:r>
          </w:p>
        </w:tc>
        <w:tc>
          <w:tcPr>
            <w:tcW w:w="825" w:type="dxa"/>
            <w:tcBorders>
              <w:top w:val="nil" w:sz="6" w:space="0" w:color="auto"/>
              <w:left w:val="nil" w:sz="6" w:space="0" w:color="auto"/>
              <w:bottom w:val="single" w:sz="4" w:space="0" w:color="000000"/>
              <w:right w:val="nil" w:sz="6" w:space="0" w:color="auto"/>
            </w:tcBorders>
          </w:tcPr>
          <w:p>
            <w:pPr>
              <w:pStyle w:val="TableParagraph"/>
              <w:spacing w:line="124" w:lineRule="exact"/>
              <w:ind w:right="39"/>
              <w:jc w:val="right"/>
              <w:rPr>
                <w:rFonts w:ascii="宋体" w:hAnsi="宋体" w:cs="宋体" w:eastAsia="宋体" w:hint="default"/>
                <w:sz w:val="11"/>
                <w:szCs w:val="11"/>
              </w:rPr>
            </w:pPr>
            <w:r>
              <w:rPr>
                <w:rFonts w:ascii="宋体"/>
                <w:sz w:val="11"/>
              </w:rPr>
              <w:t>485,888,605.7</w:t>
            </w:r>
          </w:p>
          <w:p>
            <w:pPr>
              <w:pStyle w:val="TableParagraph"/>
              <w:spacing w:line="143" w:lineRule="exact"/>
              <w:ind w:right="42"/>
              <w:jc w:val="right"/>
              <w:rPr>
                <w:rFonts w:ascii="宋体" w:hAnsi="宋体" w:cs="宋体" w:eastAsia="宋体" w:hint="default"/>
                <w:sz w:val="11"/>
                <w:szCs w:val="11"/>
              </w:rPr>
            </w:pPr>
            <w:r>
              <w:rPr>
                <w:rFonts w:ascii="宋体"/>
                <w:w w:val="100"/>
                <w:sz w:val="11"/>
              </w:rPr>
              <w:t>8</w:t>
            </w:r>
          </w:p>
        </w:tc>
        <w:tc>
          <w:tcPr>
            <w:tcW w:w="815" w:type="dxa"/>
            <w:tcBorders>
              <w:top w:val="nil" w:sz="6" w:space="0" w:color="auto"/>
              <w:left w:val="nil" w:sz="6" w:space="0" w:color="auto"/>
              <w:bottom w:val="single" w:sz="4" w:space="0" w:color="000000"/>
              <w:right w:val="single" w:sz="4" w:space="0" w:color="000000"/>
            </w:tcBorders>
          </w:tcPr>
          <w:p>
            <w:pPr>
              <w:pStyle w:val="TableParagraph"/>
              <w:spacing w:line="124" w:lineRule="exact"/>
              <w:ind w:right="38"/>
              <w:jc w:val="right"/>
              <w:rPr>
                <w:rFonts w:ascii="宋体" w:hAnsi="宋体" w:cs="宋体" w:eastAsia="宋体" w:hint="default"/>
                <w:sz w:val="11"/>
                <w:szCs w:val="11"/>
              </w:rPr>
            </w:pPr>
            <w:r>
              <w:rPr>
                <w:rFonts w:ascii="宋体"/>
                <w:sz w:val="11"/>
              </w:rPr>
              <w:t>15,990,080,67</w:t>
            </w:r>
          </w:p>
          <w:p>
            <w:pPr>
              <w:pStyle w:val="TableParagraph"/>
              <w:spacing w:line="143" w:lineRule="exact"/>
              <w:ind w:right="41"/>
              <w:jc w:val="right"/>
              <w:rPr>
                <w:rFonts w:ascii="宋体" w:hAnsi="宋体" w:cs="宋体" w:eastAsia="宋体" w:hint="default"/>
                <w:sz w:val="11"/>
                <w:szCs w:val="11"/>
              </w:rPr>
            </w:pPr>
            <w:r>
              <w:rPr>
                <w:rFonts w:ascii="宋体"/>
                <w:sz w:val="11"/>
              </w:rPr>
              <w:t>0.11</w:t>
            </w:r>
          </w:p>
        </w:tc>
      </w:tr>
      <w:tr>
        <w:trPr>
          <w:trHeight w:val="372" w:hRule="exact"/>
        </w:trPr>
        <w:tc>
          <w:tcPr>
            <w:tcW w:w="493" w:type="dxa"/>
            <w:tcBorders>
              <w:top w:val="nil" w:sz="6" w:space="0" w:color="auto"/>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4"/>
                <w:szCs w:val="14"/>
              </w:rPr>
            </w:pPr>
            <w:r>
              <w:rPr>
                <w:rFonts w:ascii="宋体" w:hAnsi="宋体" w:cs="宋体" w:eastAsia="宋体" w:hint="default"/>
                <w:sz w:val="14"/>
                <w:szCs w:val="14"/>
              </w:rPr>
              <w:t>累计折旧</w:t>
            </w:r>
          </w:p>
        </w:tc>
        <w:tc>
          <w:tcPr>
            <w:tcW w:w="1087" w:type="dxa"/>
            <w:tcBorders>
              <w:top w:val="single" w:sz="4" w:space="0" w:color="000000"/>
              <w:left w:val="nil" w:sz="6" w:space="0" w:color="auto"/>
              <w:bottom w:val="single" w:sz="4" w:space="0" w:color="000000"/>
              <w:right w:val="nil" w:sz="6" w:space="0" w:color="auto"/>
            </w:tcBorders>
          </w:tcPr>
          <w:p>
            <w:pPr/>
          </w:p>
        </w:tc>
        <w:tc>
          <w:tcPr>
            <w:tcW w:w="1041"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056" w:type="dxa"/>
            <w:tcBorders>
              <w:top w:val="single" w:sz="4" w:space="0" w:color="000000"/>
              <w:left w:val="nil" w:sz="6" w:space="0" w:color="auto"/>
              <w:bottom w:val="single" w:sz="4" w:space="0" w:color="000000"/>
              <w:right w:val="nil" w:sz="6" w:space="0" w:color="auto"/>
            </w:tcBorders>
          </w:tcPr>
          <w:p>
            <w:pPr/>
          </w:p>
        </w:tc>
        <w:tc>
          <w:tcPr>
            <w:tcW w:w="915" w:type="dxa"/>
            <w:tcBorders>
              <w:top w:val="single" w:sz="4" w:space="0" w:color="000000"/>
              <w:left w:val="nil" w:sz="6" w:space="0" w:color="auto"/>
              <w:bottom w:val="single" w:sz="4" w:space="0" w:color="000000"/>
              <w:right w:val="nil" w:sz="6" w:space="0" w:color="auto"/>
            </w:tcBorders>
          </w:tcPr>
          <w:p>
            <w:pPr/>
          </w:p>
        </w:tc>
        <w:tc>
          <w:tcPr>
            <w:tcW w:w="725" w:type="dxa"/>
            <w:tcBorders>
              <w:top w:val="single" w:sz="4" w:space="0" w:color="000000"/>
              <w:left w:val="nil" w:sz="6" w:space="0" w:color="auto"/>
              <w:bottom w:val="single" w:sz="4" w:space="0" w:color="000000"/>
              <w:right w:val="nil" w:sz="6" w:space="0" w:color="auto"/>
            </w:tcBorders>
          </w:tcPr>
          <w:p>
            <w:pPr/>
          </w:p>
        </w:tc>
        <w:tc>
          <w:tcPr>
            <w:tcW w:w="841" w:type="dxa"/>
            <w:tcBorders>
              <w:top w:val="single" w:sz="4" w:space="0" w:color="000000"/>
              <w:left w:val="nil" w:sz="6" w:space="0" w:color="auto"/>
              <w:bottom w:val="single" w:sz="4" w:space="0" w:color="000000"/>
              <w:right w:val="nil" w:sz="6" w:space="0" w:color="auto"/>
            </w:tcBorders>
          </w:tcPr>
          <w:p>
            <w:pPr/>
          </w:p>
        </w:tc>
        <w:tc>
          <w:tcPr>
            <w:tcW w:w="892" w:type="dxa"/>
            <w:tcBorders>
              <w:top w:val="single" w:sz="4" w:space="0" w:color="000000"/>
              <w:left w:val="nil" w:sz="6" w:space="0" w:color="auto"/>
              <w:bottom w:val="single" w:sz="4" w:space="0" w:color="000000"/>
              <w:right w:val="nil" w:sz="6" w:space="0" w:color="auto"/>
            </w:tcBorders>
          </w:tcPr>
          <w:p>
            <w:pPr/>
          </w:p>
        </w:tc>
        <w:tc>
          <w:tcPr>
            <w:tcW w:w="825" w:type="dxa"/>
            <w:tcBorders>
              <w:top w:val="single" w:sz="4" w:space="0" w:color="000000"/>
              <w:left w:val="nil" w:sz="6" w:space="0" w:color="auto"/>
              <w:bottom w:val="single" w:sz="4" w:space="0" w:color="000000"/>
              <w:right w:val="nil" w:sz="6" w:space="0" w:color="auto"/>
            </w:tcBorders>
          </w:tcPr>
          <w:p>
            <w:pPr/>
          </w:p>
        </w:tc>
        <w:tc>
          <w:tcPr>
            <w:tcW w:w="815" w:type="dxa"/>
            <w:tcBorders>
              <w:top w:val="single" w:sz="4" w:space="0" w:color="000000"/>
              <w:left w:val="nil" w:sz="6" w:space="0" w:color="auto"/>
              <w:bottom w:val="single" w:sz="4" w:space="0" w:color="000000"/>
              <w:right w:val="nil" w:sz="6" w:space="0" w:color="auto"/>
            </w:tcBorders>
          </w:tcPr>
          <w:p>
            <w:pPr/>
          </w:p>
        </w:tc>
      </w:tr>
      <w:tr>
        <w:trPr>
          <w:trHeight w:val="290"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single" w:sz="4" w:space="0" w:color="000000"/>
              <w:left w:val="single" w:sz="4" w:space="0" w:color="000000"/>
              <w:bottom w:val="nil" w:sz="6" w:space="0" w:color="auto"/>
              <w:right w:val="nil" w:sz="6" w:space="0" w:color="auto"/>
            </w:tcBorders>
          </w:tcPr>
          <w:p>
            <w:pPr>
              <w:pStyle w:val="TableParagraph"/>
              <w:spacing w:line="240" w:lineRule="auto" w:before="82"/>
              <w:ind w:right="0"/>
              <w:jc w:val="left"/>
              <w:rPr>
                <w:rFonts w:ascii="宋体" w:hAnsi="宋体" w:cs="宋体" w:eastAsia="宋体" w:hint="default"/>
                <w:sz w:val="14"/>
                <w:szCs w:val="14"/>
              </w:rPr>
            </w:pPr>
            <w:r>
              <w:rPr>
                <w:rFonts w:ascii="宋体" w:hAnsi="宋体" w:cs="宋体" w:eastAsia="宋体" w:hint="default"/>
                <w:sz w:val="14"/>
                <w:szCs w:val="14"/>
              </w:rPr>
              <w:t>2016</w:t>
            </w:r>
            <w:r>
              <w:rPr>
                <w:rFonts w:ascii="宋体" w:hAnsi="宋体" w:cs="宋体" w:eastAsia="宋体" w:hint="default"/>
                <w:spacing w:val="-3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宋体" w:hAnsi="宋体" w:cs="宋体" w:eastAsia="宋体" w:hint="default"/>
                <w:sz w:val="14"/>
                <w:szCs w:val="14"/>
              </w:rPr>
              <w:t>12</w:t>
            </w:r>
            <w:r>
              <w:rPr>
                <w:rFonts w:ascii="宋体" w:hAnsi="宋体" w:cs="宋体" w:eastAsia="宋体" w:hint="default"/>
                <w:spacing w:val="-3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宋体" w:hAnsi="宋体" w:cs="宋体" w:eastAsia="宋体" w:hint="default"/>
                <w:sz w:val="14"/>
                <w:szCs w:val="14"/>
              </w:rPr>
              <w:t>31</w:t>
            </w:r>
            <w:r>
              <w:rPr>
                <w:rFonts w:ascii="宋体" w:hAnsi="宋体" w:cs="宋体" w:eastAsia="宋体" w:hint="default"/>
                <w:spacing w:val="-36"/>
                <w:sz w:val="14"/>
                <w:szCs w:val="14"/>
              </w:rPr>
              <w:t> </w:t>
            </w:r>
            <w:r>
              <w:rPr>
                <w:rFonts w:ascii="宋体" w:hAnsi="宋体" w:cs="宋体" w:eastAsia="宋体" w:hint="default"/>
                <w:sz w:val="14"/>
                <w:szCs w:val="14"/>
              </w:rPr>
              <w:t>日</w:t>
            </w: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32"/>
              <w:jc w:val="right"/>
              <w:rPr>
                <w:rFonts w:ascii="宋体" w:hAnsi="宋体" w:cs="宋体" w:eastAsia="宋体" w:hint="default"/>
                <w:sz w:val="11"/>
                <w:szCs w:val="11"/>
              </w:rPr>
            </w:pPr>
            <w:r>
              <w:rPr>
                <w:rFonts w:ascii="宋体"/>
                <w:sz w:val="11"/>
              </w:rPr>
              <w:t>-304,637,628.92</w:t>
            </w:r>
          </w:p>
        </w:tc>
        <w:tc>
          <w:tcPr>
            <w:tcW w:w="104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79"/>
              <w:jc w:val="right"/>
              <w:rPr>
                <w:rFonts w:ascii="宋体" w:hAnsi="宋体" w:cs="宋体" w:eastAsia="宋体" w:hint="default"/>
                <w:sz w:val="11"/>
                <w:szCs w:val="11"/>
              </w:rPr>
            </w:pPr>
            <w:r>
              <w:rPr>
                <w:rFonts w:ascii="宋体"/>
                <w:sz w:val="11"/>
              </w:rPr>
              <w:t>-868,415,017.18</w:t>
            </w: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83"/>
              <w:jc w:val="right"/>
              <w:rPr>
                <w:rFonts w:ascii="宋体" w:hAnsi="宋体" w:cs="宋体" w:eastAsia="宋体" w:hint="default"/>
                <w:sz w:val="11"/>
                <w:szCs w:val="11"/>
              </w:rPr>
            </w:pPr>
            <w:r>
              <w:rPr>
                <w:rFonts w:ascii="宋体"/>
                <w:sz w:val="11"/>
              </w:rPr>
              <w:t>-806,678,105.76</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117" w:lineRule="exact"/>
              <w:ind w:right="88"/>
              <w:jc w:val="right"/>
              <w:rPr>
                <w:rFonts w:ascii="宋体" w:hAnsi="宋体" w:cs="宋体" w:eastAsia="宋体" w:hint="default"/>
                <w:sz w:val="11"/>
                <w:szCs w:val="11"/>
              </w:rPr>
            </w:pPr>
            <w:r>
              <w:rPr>
                <w:rFonts w:ascii="宋体"/>
                <w:sz w:val="11"/>
              </w:rPr>
              <w:t>-1,236,165,989.2</w:t>
            </w:r>
          </w:p>
          <w:p>
            <w:pPr>
              <w:pStyle w:val="TableParagraph"/>
              <w:spacing w:line="240" w:lineRule="auto"/>
              <w:ind w:right="89"/>
              <w:jc w:val="right"/>
              <w:rPr>
                <w:rFonts w:ascii="宋体" w:hAnsi="宋体" w:cs="宋体" w:eastAsia="宋体" w:hint="default"/>
                <w:sz w:val="11"/>
                <w:szCs w:val="11"/>
              </w:rPr>
            </w:pPr>
            <w:r>
              <w:rPr>
                <w:rFonts w:ascii="宋体"/>
                <w:w w:val="100"/>
                <w:sz w:val="11"/>
              </w:rPr>
              <w:t>9</w:t>
            </w:r>
          </w:p>
        </w:tc>
        <w:tc>
          <w:tcPr>
            <w:tcW w:w="915" w:type="dxa"/>
            <w:tcBorders>
              <w:top w:val="single" w:sz="4" w:space="0" w:color="000000"/>
              <w:left w:val="nil" w:sz="6" w:space="0" w:color="auto"/>
              <w:bottom w:val="nil" w:sz="6" w:space="0" w:color="auto"/>
              <w:right w:val="nil" w:sz="6" w:space="0" w:color="auto"/>
            </w:tcBorders>
          </w:tcPr>
          <w:p>
            <w:pPr>
              <w:pStyle w:val="TableParagraph"/>
              <w:spacing w:line="117" w:lineRule="exact"/>
              <w:ind w:right="11"/>
              <w:jc w:val="right"/>
              <w:rPr>
                <w:rFonts w:ascii="宋体" w:hAnsi="宋体" w:cs="宋体" w:eastAsia="宋体" w:hint="default"/>
                <w:sz w:val="11"/>
                <w:szCs w:val="11"/>
              </w:rPr>
            </w:pPr>
            <w:r>
              <w:rPr>
                <w:rFonts w:ascii="宋体"/>
                <w:sz w:val="11"/>
              </w:rPr>
              <w:t>-323,068,726.6</w:t>
            </w:r>
          </w:p>
          <w:p>
            <w:pPr>
              <w:pStyle w:val="TableParagraph"/>
              <w:spacing w:line="240" w:lineRule="auto"/>
              <w:ind w:right="12"/>
              <w:jc w:val="right"/>
              <w:rPr>
                <w:rFonts w:ascii="宋体" w:hAnsi="宋体" w:cs="宋体" w:eastAsia="宋体" w:hint="default"/>
                <w:sz w:val="11"/>
                <w:szCs w:val="11"/>
              </w:rPr>
            </w:pPr>
            <w:r>
              <w:rPr>
                <w:rFonts w:ascii="宋体"/>
                <w:w w:val="100"/>
                <w:sz w:val="11"/>
              </w:rPr>
              <w:t>4</w:t>
            </w:r>
          </w:p>
        </w:tc>
        <w:tc>
          <w:tcPr>
            <w:tcW w:w="725" w:type="dxa"/>
            <w:tcBorders>
              <w:top w:val="single" w:sz="4" w:space="0" w:color="000000"/>
              <w:left w:val="nil" w:sz="6" w:space="0" w:color="auto"/>
              <w:bottom w:val="nil" w:sz="6" w:space="0" w:color="auto"/>
              <w:right w:val="nil" w:sz="6" w:space="0" w:color="auto"/>
            </w:tcBorders>
          </w:tcPr>
          <w:p>
            <w:pPr>
              <w:pStyle w:val="TableParagraph"/>
              <w:spacing w:line="117" w:lineRule="exact"/>
              <w:ind w:right="7"/>
              <w:jc w:val="right"/>
              <w:rPr>
                <w:rFonts w:ascii="宋体" w:hAnsi="宋体" w:cs="宋体" w:eastAsia="宋体" w:hint="default"/>
                <w:sz w:val="11"/>
                <w:szCs w:val="11"/>
              </w:rPr>
            </w:pPr>
            <w:r>
              <w:rPr>
                <w:rFonts w:ascii="宋体"/>
                <w:sz w:val="11"/>
              </w:rPr>
              <w:t>-359,883,664</w:t>
            </w:r>
          </w:p>
          <w:p>
            <w:pPr>
              <w:pStyle w:val="TableParagraph"/>
              <w:spacing w:line="240" w:lineRule="auto"/>
              <w:ind w:right="10"/>
              <w:jc w:val="right"/>
              <w:rPr>
                <w:rFonts w:ascii="宋体" w:hAnsi="宋体" w:cs="宋体" w:eastAsia="宋体" w:hint="default"/>
                <w:sz w:val="11"/>
                <w:szCs w:val="11"/>
              </w:rPr>
            </w:pPr>
            <w:r>
              <w:rPr>
                <w:rFonts w:ascii="宋体"/>
                <w:sz w:val="11"/>
              </w:rPr>
              <w:t>.54</w:t>
            </w:r>
          </w:p>
        </w:tc>
        <w:tc>
          <w:tcPr>
            <w:tcW w:w="841" w:type="dxa"/>
            <w:tcBorders>
              <w:top w:val="single" w:sz="4" w:space="0" w:color="000000"/>
              <w:left w:val="nil" w:sz="6" w:space="0" w:color="auto"/>
              <w:bottom w:val="nil" w:sz="6" w:space="0" w:color="auto"/>
              <w:right w:val="nil" w:sz="6" w:space="0" w:color="auto"/>
            </w:tcBorders>
          </w:tcPr>
          <w:p>
            <w:pPr>
              <w:pStyle w:val="TableParagraph"/>
              <w:spacing w:line="117" w:lineRule="exact"/>
              <w:ind w:right="17"/>
              <w:jc w:val="right"/>
              <w:rPr>
                <w:rFonts w:ascii="宋体" w:hAnsi="宋体" w:cs="宋体" w:eastAsia="宋体" w:hint="default"/>
                <w:sz w:val="11"/>
                <w:szCs w:val="11"/>
              </w:rPr>
            </w:pPr>
            <w:r>
              <w:rPr>
                <w:rFonts w:ascii="宋体"/>
                <w:sz w:val="11"/>
              </w:rPr>
              <w:t>-410,975,244.2</w:t>
            </w:r>
          </w:p>
          <w:p>
            <w:pPr>
              <w:pStyle w:val="TableParagraph"/>
              <w:spacing w:line="240" w:lineRule="auto"/>
              <w:ind w:right="18"/>
              <w:jc w:val="right"/>
              <w:rPr>
                <w:rFonts w:ascii="宋体" w:hAnsi="宋体" w:cs="宋体" w:eastAsia="宋体" w:hint="default"/>
                <w:sz w:val="11"/>
                <w:szCs w:val="11"/>
              </w:rPr>
            </w:pPr>
            <w:r>
              <w:rPr>
                <w:rFonts w:ascii="宋体"/>
                <w:w w:val="100"/>
                <w:sz w:val="11"/>
              </w:rPr>
              <w:t>4</w:t>
            </w:r>
          </w:p>
        </w:tc>
        <w:tc>
          <w:tcPr>
            <w:tcW w:w="892" w:type="dxa"/>
            <w:tcBorders>
              <w:top w:val="single" w:sz="4" w:space="0" w:color="000000"/>
              <w:left w:val="nil" w:sz="6" w:space="0" w:color="auto"/>
              <w:bottom w:val="nil" w:sz="6" w:space="0" w:color="auto"/>
              <w:right w:val="nil" w:sz="6" w:space="0" w:color="auto"/>
            </w:tcBorders>
          </w:tcPr>
          <w:p>
            <w:pPr>
              <w:pStyle w:val="TableParagraph"/>
              <w:spacing w:line="117" w:lineRule="exact"/>
              <w:ind w:right="51"/>
              <w:jc w:val="right"/>
              <w:rPr>
                <w:rFonts w:ascii="宋体" w:hAnsi="宋体" w:cs="宋体" w:eastAsia="宋体" w:hint="default"/>
                <w:sz w:val="11"/>
                <w:szCs w:val="11"/>
              </w:rPr>
            </w:pPr>
            <w:r>
              <w:rPr>
                <w:rFonts w:ascii="宋体"/>
                <w:sz w:val="11"/>
              </w:rPr>
              <w:t>-541,390,929.1</w:t>
            </w:r>
          </w:p>
          <w:p>
            <w:pPr>
              <w:pStyle w:val="TableParagraph"/>
              <w:spacing w:line="240" w:lineRule="auto"/>
              <w:ind w:right="52"/>
              <w:jc w:val="right"/>
              <w:rPr>
                <w:rFonts w:ascii="宋体" w:hAnsi="宋体" w:cs="宋体" w:eastAsia="宋体" w:hint="default"/>
                <w:sz w:val="11"/>
                <w:szCs w:val="11"/>
              </w:rPr>
            </w:pPr>
            <w:r>
              <w:rPr>
                <w:rFonts w:ascii="宋体"/>
                <w:w w:val="100"/>
                <w:sz w:val="11"/>
              </w:rPr>
              <w:t>0</w:t>
            </w:r>
          </w:p>
        </w:tc>
        <w:tc>
          <w:tcPr>
            <w:tcW w:w="825" w:type="dxa"/>
            <w:tcBorders>
              <w:top w:val="single" w:sz="4" w:space="0" w:color="000000"/>
              <w:left w:val="nil" w:sz="6" w:space="0" w:color="auto"/>
              <w:bottom w:val="nil" w:sz="6" w:space="0" w:color="auto"/>
              <w:right w:val="nil" w:sz="6" w:space="0" w:color="auto"/>
            </w:tcBorders>
          </w:tcPr>
          <w:p>
            <w:pPr>
              <w:pStyle w:val="TableParagraph"/>
              <w:spacing w:line="117" w:lineRule="exact"/>
              <w:ind w:right="-2"/>
              <w:jc w:val="right"/>
              <w:rPr>
                <w:rFonts w:ascii="宋体" w:hAnsi="宋体" w:cs="宋体" w:eastAsia="宋体" w:hint="default"/>
                <w:sz w:val="11"/>
                <w:szCs w:val="11"/>
              </w:rPr>
            </w:pPr>
            <w:r>
              <w:rPr>
                <w:rFonts w:ascii="宋体"/>
                <w:sz w:val="11"/>
              </w:rPr>
              <w:t>-238,948,674.2</w:t>
            </w:r>
          </w:p>
          <w:p>
            <w:pPr>
              <w:pStyle w:val="TableParagraph"/>
              <w:spacing w:line="240" w:lineRule="auto"/>
              <w:ind w:right="1"/>
              <w:jc w:val="right"/>
              <w:rPr>
                <w:rFonts w:ascii="宋体" w:hAnsi="宋体" w:cs="宋体" w:eastAsia="宋体" w:hint="default"/>
                <w:sz w:val="11"/>
                <w:szCs w:val="11"/>
              </w:rPr>
            </w:pPr>
            <w:r>
              <w:rPr>
                <w:rFonts w:ascii="宋体"/>
                <w:sz w:val="11"/>
              </w:rPr>
              <w:t>4)</w:t>
            </w:r>
          </w:p>
        </w:tc>
        <w:tc>
          <w:tcPr>
            <w:tcW w:w="815" w:type="dxa"/>
            <w:tcBorders>
              <w:top w:val="single" w:sz="4" w:space="0" w:color="000000"/>
              <w:left w:val="nil" w:sz="6" w:space="0" w:color="auto"/>
              <w:bottom w:val="nil" w:sz="6" w:space="0" w:color="auto"/>
              <w:right w:val="single" w:sz="4" w:space="0" w:color="000000"/>
            </w:tcBorders>
          </w:tcPr>
          <w:p>
            <w:pPr>
              <w:pStyle w:val="TableParagraph"/>
              <w:spacing w:line="117" w:lineRule="exact"/>
              <w:ind w:right="-3"/>
              <w:jc w:val="right"/>
              <w:rPr>
                <w:rFonts w:ascii="宋体" w:hAnsi="宋体" w:cs="宋体" w:eastAsia="宋体" w:hint="default"/>
                <w:sz w:val="11"/>
                <w:szCs w:val="11"/>
              </w:rPr>
            </w:pPr>
            <w:r>
              <w:rPr>
                <w:rFonts w:ascii="宋体"/>
                <w:sz w:val="11"/>
              </w:rPr>
              <w:t>-5,090,163,979</w:t>
            </w:r>
          </w:p>
          <w:p>
            <w:pPr>
              <w:pStyle w:val="TableParagraph"/>
              <w:spacing w:line="240" w:lineRule="auto"/>
              <w:ind w:right="-1"/>
              <w:jc w:val="right"/>
              <w:rPr>
                <w:rFonts w:ascii="宋体" w:hAnsi="宋体" w:cs="宋体" w:eastAsia="宋体" w:hint="default"/>
                <w:sz w:val="11"/>
                <w:szCs w:val="11"/>
              </w:rPr>
            </w:pPr>
            <w:r>
              <w:rPr>
                <w:rFonts w:ascii="宋体"/>
                <w:sz w:val="11"/>
              </w:rPr>
              <w:t>.91</w:t>
            </w:r>
          </w:p>
        </w:tc>
      </w:tr>
      <w:tr>
        <w:trPr>
          <w:trHeight w:val="174"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160" w:lineRule="exact"/>
              <w:ind w:right="0"/>
              <w:jc w:val="left"/>
              <w:rPr>
                <w:rFonts w:ascii="宋体" w:hAnsi="宋体" w:cs="宋体" w:eastAsia="宋体" w:hint="default"/>
                <w:sz w:val="14"/>
                <w:szCs w:val="14"/>
              </w:rPr>
            </w:pPr>
            <w:r>
              <w:rPr>
                <w:rFonts w:ascii="宋体" w:hAnsi="宋体" w:cs="宋体" w:eastAsia="宋体" w:hint="default"/>
                <w:sz w:val="14"/>
                <w:szCs w:val="14"/>
              </w:rPr>
              <w:t>本年增加</w:t>
            </w:r>
          </w:p>
        </w:tc>
        <w:tc>
          <w:tcPr>
            <w:tcW w:w="1087"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825"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single" w:sz="4" w:space="0" w:color="000000"/>
            </w:tcBorders>
          </w:tcPr>
          <w:p>
            <w:pPr/>
          </w:p>
        </w:tc>
      </w:tr>
      <w:tr>
        <w:trPr>
          <w:trHeight w:val="292"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left="139" w:right="0"/>
              <w:jc w:val="left"/>
              <w:rPr>
                <w:rFonts w:ascii="宋体" w:hAnsi="宋体" w:cs="宋体" w:eastAsia="宋体" w:hint="default"/>
                <w:sz w:val="14"/>
                <w:szCs w:val="14"/>
              </w:rPr>
            </w:pPr>
            <w:r>
              <w:rPr>
                <w:rFonts w:ascii="宋体" w:hAnsi="宋体" w:cs="宋体" w:eastAsia="宋体" w:hint="default"/>
                <w:sz w:val="14"/>
                <w:szCs w:val="14"/>
              </w:rPr>
              <w:t>计提</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32"/>
              <w:jc w:val="right"/>
              <w:rPr>
                <w:rFonts w:ascii="宋体" w:hAnsi="宋体" w:cs="宋体" w:eastAsia="宋体" w:hint="default"/>
                <w:sz w:val="11"/>
                <w:szCs w:val="11"/>
              </w:rPr>
            </w:pPr>
            <w:r>
              <w:rPr>
                <w:rFonts w:ascii="宋体"/>
                <w:sz w:val="11"/>
              </w:rPr>
              <w:t>-40,191,040.51</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79"/>
              <w:jc w:val="right"/>
              <w:rPr>
                <w:rFonts w:ascii="宋体" w:hAnsi="宋体" w:cs="宋体" w:eastAsia="宋体" w:hint="default"/>
                <w:sz w:val="11"/>
                <w:szCs w:val="11"/>
              </w:rPr>
            </w:pPr>
            <w:r>
              <w:rPr>
                <w:rFonts w:ascii="宋体"/>
                <w:sz w:val="11"/>
              </w:rPr>
              <w:t>-95,507,538.64</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3"/>
              <w:jc w:val="right"/>
              <w:rPr>
                <w:rFonts w:ascii="宋体" w:hAnsi="宋体" w:cs="宋体" w:eastAsia="宋体" w:hint="default"/>
                <w:sz w:val="11"/>
                <w:szCs w:val="11"/>
              </w:rPr>
            </w:pPr>
            <w:r>
              <w:rPr>
                <w:rFonts w:ascii="宋体"/>
                <w:sz w:val="11"/>
              </w:rPr>
              <w:t>-88,038,136.02</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8"/>
              <w:jc w:val="right"/>
              <w:rPr>
                <w:rFonts w:ascii="宋体" w:hAnsi="宋体" w:cs="宋体" w:eastAsia="宋体" w:hint="default"/>
                <w:sz w:val="11"/>
                <w:szCs w:val="11"/>
              </w:rPr>
            </w:pPr>
            <w:r>
              <w:rPr>
                <w:rFonts w:ascii="宋体"/>
                <w:sz w:val="11"/>
              </w:rPr>
              <w:t>-101,183,675.32</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1"/>
              <w:jc w:val="right"/>
              <w:rPr>
                <w:rFonts w:ascii="宋体" w:hAnsi="宋体" w:cs="宋体" w:eastAsia="宋体" w:hint="default"/>
                <w:sz w:val="11"/>
                <w:szCs w:val="11"/>
              </w:rPr>
            </w:pPr>
            <w:r>
              <w:rPr>
                <w:rFonts w:ascii="宋体"/>
                <w:sz w:val="11"/>
              </w:rPr>
              <w:t>-32,182,263.07</w:t>
            </w:r>
          </w:p>
        </w:tc>
        <w:tc>
          <w:tcPr>
            <w:tcW w:w="725" w:type="dxa"/>
            <w:tcBorders>
              <w:top w:val="nil" w:sz="6" w:space="0" w:color="auto"/>
              <w:left w:val="nil" w:sz="6" w:space="0" w:color="auto"/>
              <w:bottom w:val="nil" w:sz="6" w:space="0" w:color="auto"/>
              <w:right w:val="nil" w:sz="6" w:space="0" w:color="auto"/>
            </w:tcBorders>
          </w:tcPr>
          <w:p>
            <w:pPr>
              <w:pStyle w:val="TableParagraph"/>
              <w:spacing w:line="124" w:lineRule="exact"/>
              <w:ind w:right="7"/>
              <w:jc w:val="right"/>
              <w:rPr>
                <w:rFonts w:ascii="宋体" w:hAnsi="宋体" w:cs="宋体" w:eastAsia="宋体" w:hint="default"/>
                <w:sz w:val="11"/>
                <w:szCs w:val="11"/>
              </w:rPr>
            </w:pPr>
            <w:r>
              <w:rPr>
                <w:rFonts w:ascii="宋体"/>
                <w:sz w:val="11"/>
              </w:rPr>
              <w:t>-34,765,344.</w:t>
            </w:r>
          </w:p>
          <w:p>
            <w:pPr>
              <w:pStyle w:val="TableParagraph"/>
              <w:spacing w:line="143" w:lineRule="exact"/>
              <w:ind w:right="10"/>
              <w:jc w:val="right"/>
              <w:rPr>
                <w:rFonts w:ascii="宋体" w:hAnsi="宋体" w:cs="宋体" w:eastAsia="宋体" w:hint="default"/>
                <w:sz w:val="11"/>
                <w:szCs w:val="11"/>
              </w:rPr>
            </w:pPr>
            <w:r>
              <w:rPr>
                <w:rFonts w:ascii="宋体"/>
                <w:sz w:val="11"/>
              </w:rPr>
              <w:t>96</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7"/>
              <w:jc w:val="right"/>
              <w:rPr>
                <w:rFonts w:ascii="宋体" w:hAnsi="宋体" w:cs="宋体" w:eastAsia="宋体" w:hint="default"/>
                <w:sz w:val="11"/>
                <w:szCs w:val="11"/>
              </w:rPr>
            </w:pPr>
            <w:r>
              <w:rPr>
                <w:rFonts w:ascii="宋体"/>
                <w:sz w:val="11"/>
              </w:rPr>
              <w:t>-58,484,480.67</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58"/>
              <w:jc w:val="right"/>
              <w:rPr>
                <w:rFonts w:ascii="宋体" w:hAnsi="宋体" w:cs="宋体" w:eastAsia="宋体" w:hint="default"/>
                <w:sz w:val="11"/>
                <w:szCs w:val="11"/>
              </w:rPr>
            </w:pPr>
            <w:r>
              <w:rPr>
                <w:rFonts w:ascii="宋体"/>
                <w:sz w:val="11"/>
              </w:rPr>
              <w:t>-65,846,386.78</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2"/>
              <w:jc w:val="right"/>
              <w:rPr>
                <w:rFonts w:ascii="宋体" w:hAnsi="宋体" w:cs="宋体" w:eastAsia="宋体" w:hint="default"/>
                <w:sz w:val="11"/>
                <w:szCs w:val="11"/>
              </w:rPr>
            </w:pPr>
            <w:r>
              <w:rPr>
                <w:rFonts w:ascii="宋体"/>
                <w:sz w:val="11"/>
              </w:rPr>
              <w:t>-29,432,505.45</w:t>
            </w:r>
          </w:p>
        </w:tc>
        <w:tc>
          <w:tcPr>
            <w:tcW w:w="815" w:type="dxa"/>
            <w:tcBorders>
              <w:top w:val="nil" w:sz="6" w:space="0" w:color="auto"/>
              <w:left w:val="nil" w:sz="6" w:space="0" w:color="auto"/>
              <w:bottom w:val="nil" w:sz="6" w:space="0" w:color="auto"/>
              <w:right w:val="single" w:sz="4" w:space="0" w:color="000000"/>
            </w:tcBorders>
          </w:tcPr>
          <w:p>
            <w:pPr>
              <w:pStyle w:val="TableParagraph"/>
              <w:spacing w:line="124" w:lineRule="exact"/>
              <w:ind w:right="-3"/>
              <w:jc w:val="right"/>
              <w:rPr>
                <w:rFonts w:ascii="宋体" w:hAnsi="宋体" w:cs="宋体" w:eastAsia="宋体" w:hint="default"/>
                <w:sz w:val="11"/>
                <w:szCs w:val="11"/>
              </w:rPr>
            </w:pPr>
            <w:r>
              <w:rPr>
                <w:rFonts w:ascii="宋体"/>
                <w:sz w:val="11"/>
              </w:rPr>
              <w:t>-545,631,371.4</w:t>
            </w:r>
          </w:p>
          <w:p>
            <w:pPr>
              <w:pStyle w:val="TableParagraph"/>
              <w:spacing w:line="143" w:lineRule="exact"/>
              <w:ind w:right="-1"/>
              <w:jc w:val="right"/>
              <w:rPr>
                <w:rFonts w:ascii="宋体" w:hAnsi="宋体" w:cs="宋体" w:eastAsia="宋体" w:hint="default"/>
                <w:sz w:val="11"/>
                <w:szCs w:val="11"/>
              </w:rPr>
            </w:pPr>
            <w:r>
              <w:rPr>
                <w:rFonts w:ascii="宋体"/>
                <w:w w:val="100"/>
                <w:sz w:val="11"/>
              </w:rPr>
              <w:t>2</w:t>
            </w:r>
          </w:p>
        </w:tc>
      </w:tr>
      <w:tr>
        <w:trPr>
          <w:trHeight w:val="181"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161" w:lineRule="exact"/>
              <w:ind w:left="139"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6"/>
              <w:jc w:val="right"/>
              <w:rPr>
                <w:rFonts w:ascii="宋体" w:hAnsi="宋体" w:cs="宋体" w:eastAsia="宋体" w:hint="default"/>
                <w:sz w:val="11"/>
                <w:szCs w:val="11"/>
              </w:rPr>
            </w:pPr>
            <w:r>
              <w:rPr>
                <w:rFonts w:ascii="宋体"/>
                <w:w w:val="100"/>
                <w:sz w:val="11"/>
              </w:rPr>
              <w:t>-</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2"/>
              <w:jc w:val="right"/>
              <w:rPr>
                <w:rFonts w:ascii="宋体" w:hAnsi="宋体" w:cs="宋体" w:eastAsia="宋体" w:hint="default"/>
                <w:sz w:val="11"/>
                <w:szCs w:val="11"/>
              </w:rPr>
            </w:pPr>
            <w:r>
              <w:rPr>
                <w:rFonts w:ascii="宋体"/>
                <w:w w:val="100"/>
                <w:sz w:val="11"/>
              </w:rPr>
              <w:t>-</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5"/>
              <w:jc w:val="right"/>
              <w:rPr>
                <w:rFonts w:ascii="宋体" w:hAnsi="宋体" w:cs="宋体" w:eastAsia="宋体" w:hint="default"/>
                <w:sz w:val="11"/>
                <w:szCs w:val="11"/>
              </w:rPr>
            </w:pPr>
            <w:r>
              <w:rPr>
                <w:rFonts w:ascii="宋体"/>
                <w:w w:val="100"/>
                <w:sz w:val="11"/>
              </w:rPr>
              <w:t>-</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2"/>
              <w:jc w:val="right"/>
              <w:rPr>
                <w:rFonts w:ascii="宋体" w:hAnsi="宋体" w:cs="宋体" w:eastAsia="宋体" w:hint="default"/>
                <w:sz w:val="11"/>
                <w:szCs w:val="11"/>
              </w:rPr>
            </w:pPr>
            <w:r>
              <w:rPr>
                <w:rFonts w:ascii="宋体"/>
                <w:w w:val="100"/>
                <w:sz w:val="11"/>
              </w:rPr>
              <w:t>-</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3"/>
              <w:jc w:val="right"/>
              <w:rPr>
                <w:rFonts w:ascii="宋体" w:hAnsi="宋体" w:cs="宋体" w:eastAsia="宋体" w:hint="default"/>
                <w:sz w:val="11"/>
                <w:szCs w:val="11"/>
              </w:rPr>
            </w:pPr>
            <w:r>
              <w:rPr>
                <w:rFonts w:ascii="宋体"/>
                <w:w w:val="100"/>
                <w:sz w:val="11"/>
              </w:rPr>
              <w:t>-</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0"/>
              <w:jc w:val="right"/>
              <w:rPr>
                <w:rFonts w:ascii="宋体" w:hAnsi="宋体" w:cs="宋体" w:eastAsia="宋体" w:hint="default"/>
                <w:sz w:val="11"/>
                <w:szCs w:val="11"/>
              </w:rPr>
            </w:pPr>
            <w:r>
              <w:rPr>
                <w:rFonts w:ascii="宋体"/>
                <w:w w:val="100"/>
                <w:sz w:val="11"/>
              </w:rPr>
              <w:t>-</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1"/>
                <w:szCs w:val="11"/>
              </w:rPr>
            </w:pPr>
            <w:r>
              <w:rPr>
                <w:rFonts w:ascii="宋体"/>
                <w:w w:val="100"/>
                <w:sz w:val="11"/>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11"/>
                <w:szCs w:val="11"/>
              </w:rPr>
            </w:pPr>
            <w:r>
              <w:rPr>
                <w:rFonts w:ascii="宋体"/>
                <w:w w:val="100"/>
                <w:sz w:val="11"/>
              </w:rPr>
              <w:t>-</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2"/>
              <w:jc w:val="right"/>
              <w:rPr>
                <w:rFonts w:ascii="宋体" w:hAnsi="宋体" w:cs="宋体" w:eastAsia="宋体" w:hint="default"/>
                <w:sz w:val="11"/>
                <w:szCs w:val="11"/>
              </w:rPr>
            </w:pPr>
            <w:r>
              <w:rPr>
                <w:rFonts w:ascii="宋体"/>
                <w:w w:val="100"/>
                <w:sz w:val="11"/>
              </w:rPr>
              <w:t>-</w:t>
            </w:r>
          </w:p>
        </w:tc>
        <w:tc>
          <w:tcPr>
            <w:tcW w:w="815"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41"/>
              <w:jc w:val="right"/>
              <w:rPr>
                <w:rFonts w:ascii="宋体" w:hAnsi="宋体" w:cs="宋体" w:eastAsia="宋体" w:hint="default"/>
                <w:sz w:val="11"/>
                <w:szCs w:val="11"/>
              </w:rPr>
            </w:pPr>
            <w:r>
              <w:rPr>
                <w:rFonts w:ascii="宋体"/>
                <w:w w:val="100"/>
                <w:sz w:val="11"/>
              </w:rPr>
              <w:t>-</w:t>
            </w:r>
          </w:p>
        </w:tc>
      </w:tr>
      <w:tr>
        <w:trPr>
          <w:trHeight w:val="181"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160" w:lineRule="exact"/>
              <w:ind w:right="0"/>
              <w:jc w:val="left"/>
              <w:rPr>
                <w:rFonts w:ascii="宋体" w:hAnsi="宋体" w:cs="宋体" w:eastAsia="宋体" w:hint="default"/>
                <w:sz w:val="14"/>
                <w:szCs w:val="14"/>
              </w:rPr>
            </w:pPr>
            <w:r>
              <w:rPr>
                <w:rFonts w:ascii="宋体" w:hAnsi="宋体" w:cs="宋体" w:eastAsia="宋体" w:hint="default"/>
                <w:sz w:val="14"/>
                <w:szCs w:val="14"/>
              </w:rPr>
              <w:t>本年减少</w:t>
            </w:r>
          </w:p>
        </w:tc>
        <w:tc>
          <w:tcPr>
            <w:tcW w:w="1087"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
        </w:tc>
        <w:tc>
          <w:tcPr>
            <w:tcW w:w="915"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825"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single" w:sz="4" w:space="0" w:color="000000"/>
            </w:tcBorders>
          </w:tcPr>
          <w:p>
            <w:pPr/>
          </w:p>
        </w:tc>
      </w:tr>
      <w:tr>
        <w:trPr>
          <w:trHeight w:val="176"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nil" w:sz="6" w:space="0" w:color="auto"/>
              <w:right w:val="nil" w:sz="6" w:space="0" w:color="auto"/>
            </w:tcBorders>
          </w:tcPr>
          <w:p>
            <w:pPr>
              <w:pStyle w:val="TableParagraph"/>
              <w:spacing w:line="161" w:lineRule="exact"/>
              <w:ind w:left="139" w:right="0"/>
              <w:jc w:val="left"/>
              <w:rPr>
                <w:rFonts w:ascii="宋体" w:hAnsi="宋体" w:cs="宋体" w:eastAsia="宋体" w:hint="default"/>
                <w:sz w:val="14"/>
                <w:szCs w:val="14"/>
              </w:rPr>
            </w:pPr>
            <w:r>
              <w:rPr>
                <w:rFonts w:ascii="宋体" w:hAnsi="宋体" w:cs="宋体" w:eastAsia="宋体" w:hint="default"/>
                <w:sz w:val="14"/>
                <w:szCs w:val="14"/>
              </w:rPr>
              <w:t>处置及报废</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3"/>
              <w:jc w:val="right"/>
              <w:rPr>
                <w:rFonts w:ascii="宋体" w:hAnsi="宋体" w:cs="宋体" w:eastAsia="宋体" w:hint="default"/>
                <w:sz w:val="11"/>
                <w:szCs w:val="11"/>
              </w:rPr>
            </w:pPr>
            <w:r>
              <w:rPr>
                <w:rFonts w:ascii="宋体"/>
                <w:sz w:val="11"/>
              </w:rPr>
              <w:t>75,170.60</w:t>
            </w:r>
          </w:p>
        </w:tc>
        <w:tc>
          <w:tcPr>
            <w:tcW w:w="10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9"/>
              <w:jc w:val="right"/>
              <w:rPr>
                <w:rFonts w:ascii="宋体" w:hAnsi="宋体" w:cs="宋体" w:eastAsia="宋体" w:hint="default"/>
                <w:sz w:val="11"/>
                <w:szCs w:val="11"/>
              </w:rPr>
            </w:pPr>
            <w:r>
              <w:rPr>
                <w:rFonts w:ascii="宋体"/>
                <w:sz w:val="11"/>
              </w:rPr>
              <w:t>5,752,941.09</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5"/>
              <w:jc w:val="right"/>
              <w:rPr>
                <w:rFonts w:ascii="宋体" w:hAnsi="宋体" w:cs="宋体" w:eastAsia="宋体" w:hint="default"/>
                <w:sz w:val="11"/>
                <w:szCs w:val="11"/>
              </w:rPr>
            </w:pPr>
            <w:r>
              <w:rPr>
                <w:rFonts w:ascii="宋体"/>
                <w:w w:val="100"/>
                <w:sz w:val="11"/>
              </w:rPr>
              <w:t>-</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0"/>
              <w:jc w:val="right"/>
              <w:rPr>
                <w:rFonts w:ascii="宋体" w:hAnsi="宋体" w:cs="宋体" w:eastAsia="宋体" w:hint="default"/>
                <w:sz w:val="11"/>
                <w:szCs w:val="11"/>
              </w:rPr>
            </w:pPr>
            <w:r>
              <w:rPr>
                <w:rFonts w:ascii="宋体"/>
                <w:sz w:val="11"/>
              </w:rPr>
              <w:t>19,984,473.42</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0"/>
              <w:jc w:val="right"/>
              <w:rPr>
                <w:rFonts w:ascii="宋体" w:hAnsi="宋体" w:cs="宋体" w:eastAsia="宋体" w:hint="default"/>
                <w:sz w:val="11"/>
                <w:szCs w:val="11"/>
              </w:rPr>
            </w:pPr>
            <w:r>
              <w:rPr>
                <w:rFonts w:ascii="宋体"/>
                <w:sz w:val="11"/>
              </w:rPr>
              <w:t>108,738,050.52</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宋体" w:hAnsi="宋体" w:cs="宋体" w:eastAsia="宋体" w:hint="default"/>
                <w:sz w:val="11"/>
                <w:szCs w:val="11"/>
              </w:rPr>
            </w:pPr>
            <w:r>
              <w:rPr>
                <w:rFonts w:ascii="宋体"/>
                <w:sz w:val="11"/>
              </w:rPr>
              <w:t>3,050,566.64</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1"/>
                <w:szCs w:val="11"/>
              </w:rPr>
            </w:pPr>
            <w:r>
              <w:rPr>
                <w:rFonts w:ascii="宋体"/>
                <w:w w:val="100"/>
                <w:sz w:val="11"/>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1"/>
                <w:szCs w:val="11"/>
              </w:rPr>
            </w:pPr>
            <w:r>
              <w:rPr>
                <w:rFonts w:ascii="宋体"/>
                <w:sz w:val="11"/>
              </w:rPr>
              <w:t>194,162.42</w:t>
            </w:r>
          </w:p>
        </w:tc>
        <w:tc>
          <w:tcPr>
            <w:tcW w:w="8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9"/>
              <w:jc w:val="right"/>
              <w:rPr>
                <w:rFonts w:ascii="宋体" w:hAnsi="宋体" w:cs="宋体" w:eastAsia="宋体" w:hint="default"/>
                <w:sz w:val="11"/>
                <w:szCs w:val="11"/>
              </w:rPr>
            </w:pPr>
            <w:r>
              <w:rPr>
                <w:rFonts w:ascii="宋体"/>
                <w:sz w:val="11"/>
              </w:rPr>
              <w:t>27,061,849.86</w:t>
            </w:r>
          </w:p>
        </w:tc>
        <w:tc>
          <w:tcPr>
            <w:tcW w:w="815"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left="-4" w:right="0"/>
              <w:jc w:val="left"/>
              <w:rPr>
                <w:rFonts w:ascii="宋体" w:hAnsi="宋体" w:cs="宋体" w:eastAsia="宋体" w:hint="default"/>
                <w:sz w:val="11"/>
                <w:szCs w:val="11"/>
              </w:rPr>
            </w:pPr>
            <w:r>
              <w:rPr>
                <w:rFonts w:ascii="宋体"/>
                <w:sz w:val="11"/>
              </w:rPr>
              <w:t>164,857,214.55</w:t>
            </w:r>
          </w:p>
        </w:tc>
      </w:tr>
      <w:tr>
        <w:trPr>
          <w:trHeight w:val="299"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single" w:sz="4" w:space="0" w:color="000000"/>
              <w:right w:val="nil" w:sz="6" w:space="0" w:color="auto"/>
            </w:tcBorders>
          </w:tcPr>
          <w:p>
            <w:pPr>
              <w:pStyle w:val="TableParagraph"/>
              <w:spacing w:line="240" w:lineRule="auto" w:before="87"/>
              <w:ind w:right="0"/>
              <w:jc w:val="left"/>
              <w:rPr>
                <w:rFonts w:ascii="宋体" w:hAnsi="宋体" w:cs="宋体" w:eastAsia="宋体" w:hint="default"/>
                <w:sz w:val="14"/>
                <w:szCs w:val="14"/>
              </w:rPr>
            </w:pPr>
            <w:r>
              <w:rPr>
                <w:rFonts w:ascii="宋体" w:hAnsi="宋体" w:cs="宋体" w:eastAsia="宋体" w:hint="default"/>
                <w:sz w:val="14"/>
                <w:szCs w:val="14"/>
              </w:rPr>
              <w:t>2017</w:t>
            </w:r>
            <w:r>
              <w:rPr>
                <w:rFonts w:ascii="宋体" w:hAnsi="宋体" w:cs="宋体" w:eastAsia="宋体" w:hint="default"/>
                <w:spacing w:val="-3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宋体" w:hAnsi="宋体" w:cs="宋体" w:eastAsia="宋体" w:hint="default"/>
                <w:sz w:val="14"/>
                <w:szCs w:val="14"/>
              </w:rPr>
              <w:t>12</w:t>
            </w:r>
            <w:r>
              <w:rPr>
                <w:rFonts w:ascii="宋体" w:hAnsi="宋体" w:cs="宋体" w:eastAsia="宋体" w:hint="default"/>
                <w:spacing w:val="-3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宋体" w:hAnsi="宋体" w:cs="宋体" w:eastAsia="宋体" w:hint="default"/>
                <w:sz w:val="14"/>
                <w:szCs w:val="14"/>
              </w:rPr>
              <w:t>31</w:t>
            </w:r>
            <w:r>
              <w:rPr>
                <w:rFonts w:ascii="宋体" w:hAnsi="宋体" w:cs="宋体" w:eastAsia="宋体" w:hint="default"/>
                <w:spacing w:val="-36"/>
                <w:sz w:val="14"/>
                <w:szCs w:val="14"/>
              </w:rPr>
              <w:t> </w:t>
            </w:r>
            <w:r>
              <w:rPr>
                <w:rFonts w:ascii="宋体" w:hAnsi="宋体" w:cs="宋体" w:eastAsia="宋体" w:hint="default"/>
                <w:sz w:val="14"/>
                <w:szCs w:val="14"/>
              </w:rPr>
              <w:t>日</w:t>
            </w: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32"/>
              <w:jc w:val="right"/>
              <w:rPr>
                <w:rFonts w:ascii="宋体" w:hAnsi="宋体" w:cs="宋体" w:eastAsia="宋体" w:hint="default"/>
                <w:sz w:val="11"/>
                <w:szCs w:val="11"/>
              </w:rPr>
            </w:pPr>
            <w:r>
              <w:rPr>
                <w:rFonts w:ascii="宋体"/>
                <w:sz w:val="11"/>
              </w:rPr>
              <w:t>-344,753,498.83</w:t>
            </w:r>
          </w:p>
        </w:tc>
        <w:tc>
          <w:tcPr>
            <w:tcW w:w="104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79"/>
              <w:jc w:val="right"/>
              <w:rPr>
                <w:rFonts w:ascii="宋体" w:hAnsi="宋体" w:cs="宋体" w:eastAsia="宋体" w:hint="default"/>
                <w:sz w:val="11"/>
                <w:szCs w:val="11"/>
              </w:rPr>
            </w:pPr>
            <w:r>
              <w:rPr>
                <w:rFonts w:ascii="宋体"/>
                <w:sz w:val="11"/>
              </w:rPr>
              <w:t>-958,169,614.73</w:t>
            </w: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3"/>
              <w:jc w:val="right"/>
              <w:rPr>
                <w:rFonts w:ascii="宋体" w:hAnsi="宋体" w:cs="宋体" w:eastAsia="宋体" w:hint="default"/>
                <w:sz w:val="11"/>
                <w:szCs w:val="11"/>
              </w:rPr>
            </w:pPr>
            <w:r>
              <w:rPr>
                <w:rFonts w:ascii="宋体"/>
                <w:sz w:val="11"/>
              </w:rPr>
              <w:t>-894,716,241.78</w:t>
            </w:r>
          </w:p>
        </w:tc>
        <w:tc>
          <w:tcPr>
            <w:tcW w:w="1056" w:type="dxa"/>
            <w:tcBorders>
              <w:top w:val="nil" w:sz="6" w:space="0" w:color="auto"/>
              <w:left w:val="nil" w:sz="6" w:space="0" w:color="auto"/>
              <w:bottom w:val="single" w:sz="4" w:space="0" w:color="000000"/>
              <w:right w:val="nil" w:sz="6" w:space="0" w:color="auto"/>
            </w:tcBorders>
          </w:tcPr>
          <w:p>
            <w:pPr>
              <w:pStyle w:val="TableParagraph"/>
              <w:spacing w:line="124" w:lineRule="exact"/>
              <w:ind w:right="88"/>
              <w:jc w:val="right"/>
              <w:rPr>
                <w:rFonts w:ascii="宋体" w:hAnsi="宋体" w:cs="宋体" w:eastAsia="宋体" w:hint="default"/>
                <w:sz w:val="11"/>
                <w:szCs w:val="11"/>
              </w:rPr>
            </w:pPr>
            <w:r>
              <w:rPr>
                <w:rFonts w:ascii="宋体"/>
                <w:sz w:val="11"/>
              </w:rPr>
              <w:t>-1,317,365,191.1</w:t>
            </w:r>
          </w:p>
          <w:p>
            <w:pPr>
              <w:pStyle w:val="TableParagraph"/>
              <w:spacing w:line="143" w:lineRule="exact"/>
              <w:ind w:right="89"/>
              <w:jc w:val="right"/>
              <w:rPr>
                <w:rFonts w:ascii="宋体" w:hAnsi="宋体" w:cs="宋体" w:eastAsia="宋体" w:hint="default"/>
                <w:sz w:val="11"/>
                <w:szCs w:val="11"/>
              </w:rPr>
            </w:pPr>
            <w:r>
              <w:rPr>
                <w:rFonts w:ascii="宋体"/>
                <w:w w:val="100"/>
                <w:sz w:val="11"/>
              </w:rPr>
              <w:t>9</w:t>
            </w:r>
          </w:p>
        </w:tc>
        <w:tc>
          <w:tcPr>
            <w:tcW w:w="915" w:type="dxa"/>
            <w:tcBorders>
              <w:top w:val="nil" w:sz="6" w:space="0" w:color="auto"/>
              <w:left w:val="nil" w:sz="6" w:space="0" w:color="auto"/>
              <w:bottom w:val="single" w:sz="4" w:space="0" w:color="000000"/>
              <w:right w:val="nil" w:sz="6" w:space="0" w:color="auto"/>
            </w:tcBorders>
          </w:tcPr>
          <w:p>
            <w:pPr>
              <w:pStyle w:val="TableParagraph"/>
              <w:spacing w:line="124" w:lineRule="exact"/>
              <w:ind w:right="11"/>
              <w:jc w:val="right"/>
              <w:rPr>
                <w:rFonts w:ascii="宋体" w:hAnsi="宋体" w:cs="宋体" w:eastAsia="宋体" w:hint="default"/>
                <w:sz w:val="11"/>
                <w:szCs w:val="11"/>
              </w:rPr>
            </w:pPr>
            <w:r>
              <w:rPr>
                <w:rFonts w:ascii="宋体"/>
                <w:sz w:val="11"/>
              </w:rPr>
              <w:t>-246,512,939.1</w:t>
            </w:r>
          </w:p>
          <w:p>
            <w:pPr>
              <w:pStyle w:val="TableParagraph"/>
              <w:spacing w:line="143" w:lineRule="exact"/>
              <w:ind w:right="12"/>
              <w:jc w:val="right"/>
              <w:rPr>
                <w:rFonts w:ascii="宋体" w:hAnsi="宋体" w:cs="宋体" w:eastAsia="宋体" w:hint="default"/>
                <w:sz w:val="11"/>
                <w:szCs w:val="11"/>
              </w:rPr>
            </w:pPr>
            <w:r>
              <w:rPr>
                <w:rFonts w:ascii="宋体"/>
                <w:w w:val="100"/>
                <w:sz w:val="11"/>
              </w:rPr>
              <w:t>9</w:t>
            </w:r>
          </w:p>
        </w:tc>
        <w:tc>
          <w:tcPr>
            <w:tcW w:w="725" w:type="dxa"/>
            <w:tcBorders>
              <w:top w:val="nil" w:sz="6" w:space="0" w:color="auto"/>
              <w:left w:val="nil" w:sz="6" w:space="0" w:color="auto"/>
              <w:bottom w:val="single" w:sz="4" w:space="0" w:color="000000"/>
              <w:right w:val="nil" w:sz="6" w:space="0" w:color="auto"/>
            </w:tcBorders>
          </w:tcPr>
          <w:p>
            <w:pPr>
              <w:pStyle w:val="TableParagraph"/>
              <w:spacing w:line="124" w:lineRule="exact"/>
              <w:ind w:right="7"/>
              <w:jc w:val="right"/>
              <w:rPr>
                <w:rFonts w:ascii="宋体" w:hAnsi="宋体" w:cs="宋体" w:eastAsia="宋体" w:hint="default"/>
                <w:sz w:val="11"/>
                <w:szCs w:val="11"/>
              </w:rPr>
            </w:pPr>
            <w:r>
              <w:rPr>
                <w:rFonts w:ascii="宋体"/>
                <w:sz w:val="11"/>
              </w:rPr>
              <w:t>-391,598,442</w:t>
            </w:r>
          </w:p>
          <w:p>
            <w:pPr>
              <w:pStyle w:val="TableParagraph"/>
              <w:spacing w:line="143" w:lineRule="exact"/>
              <w:ind w:right="10"/>
              <w:jc w:val="right"/>
              <w:rPr>
                <w:rFonts w:ascii="宋体" w:hAnsi="宋体" w:cs="宋体" w:eastAsia="宋体" w:hint="default"/>
                <w:sz w:val="11"/>
                <w:szCs w:val="11"/>
              </w:rPr>
            </w:pPr>
            <w:r>
              <w:rPr>
                <w:rFonts w:ascii="宋体"/>
                <w:sz w:val="11"/>
              </w:rPr>
              <w:t>.86</w:t>
            </w:r>
          </w:p>
        </w:tc>
        <w:tc>
          <w:tcPr>
            <w:tcW w:w="841" w:type="dxa"/>
            <w:tcBorders>
              <w:top w:val="nil" w:sz="6" w:space="0" w:color="auto"/>
              <w:left w:val="nil" w:sz="6" w:space="0" w:color="auto"/>
              <w:bottom w:val="single" w:sz="4" w:space="0" w:color="000000"/>
              <w:right w:val="nil" w:sz="6" w:space="0" w:color="auto"/>
            </w:tcBorders>
          </w:tcPr>
          <w:p>
            <w:pPr>
              <w:pStyle w:val="TableParagraph"/>
              <w:spacing w:line="124" w:lineRule="exact"/>
              <w:ind w:right="17"/>
              <w:jc w:val="right"/>
              <w:rPr>
                <w:rFonts w:ascii="宋体" w:hAnsi="宋体" w:cs="宋体" w:eastAsia="宋体" w:hint="default"/>
                <w:sz w:val="11"/>
                <w:szCs w:val="11"/>
              </w:rPr>
            </w:pPr>
            <w:r>
              <w:rPr>
                <w:rFonts w:ascii="宋体"/>
                <w:sz w:val="11"/>
              </w:rPr>
              <w:t>-469,459,724.9</w:t>
            </w:r>
          </w:p>
          <w:p>
            <w:pPr>
              <w:pStyle w:val="TableParagraph"/>
              <w:spacing w:line="143" w:lineRule="exact"/>
              <w:ind w:right="18"/>
              <w:jc w:val="right"/>
              <w:rPr>
                <w:rFonts w:ascii="宋体" w:hAnsi="宋体" w:cs="宋体" w:eastAsia="宋体" w:hint="default"/>
                <w:sz w:val="11"/>
                <w:szCs w:val="11"/>
              </w:rPr>
            </w:pPr>
            <w:r>
              <w:rPr>
                <w:rFonts w:ascii="宋体"/>
                <w:w w:val="100"/>
                <w:sz w:val="11"/>
              </w:rPr>
              <w:t>1</w:t>
            </w:r>
          </w:p>
        </w:tc>
        <w:tc>
          <w:tcPr>
            <w:tcW w:w="892" w:type="dxa"/>
            <w:tcBorders>
              <w:top w:val="nil" w:sz="6" w:space="0" w:color="auto"/>
              <w:left w:val="nil" w:sz="6" w:space="0" w:color="auto"/>
              <w:bottom w:val="single" w:sz="4" w:space="0" w:color="000000"/>
              <w:right w:val="nil" w:sz="6" w:space="0" w:color="auto"/>
            </w:tcBorders>
          </w:tcPr>
          <w:p>
            <w:pPr>
              <w:pStyle w:val="TableParagraph"/>
              <w:spacing w:line="124" w:lineRule="exact"/>
              <w:ind w:right="58"/>
              <w:jc w:val="right"/>
              <w:rPr>
                <w:rFonts w:ascii="宋体" w:hAnsi="宋体" w:cs="宋体" w:eastAsia="宋体" w:hint="default"/>
                <w:sz w:val="11"/>
                <w:szCs w:val="11"/>
              </w:rPr>
            </w:pPr>
            <w:r>
              <w:rPr>
                <w:rFonts w:ascii="宋体"/>
                <w:sz w:val="11"/>
              </w:rPr>
              <w:t>-607,043,153.4</w:t>
            </w:r>
          </w:p>
          <w:p>
            <w:pPr>
              <w:pStyle w:val="TableParagraph"/>
              <w:spacing w:line="143" w:lineRule="exact"/>
              <w:ind w:right="60"/>
              <w:jc w:val="right"/>
              <w:rPr>
                <w:rFonts w:ascii="宋体" w:hAnsi="宋体" w:cs="宋体" w:eastAsia="宋体" w:hint="default"/>
                <w:sz w:val="11"/>
                <w:szCs w:val="11"/>
              </w:rPr>
            </w:pPr>
            <w:r>
              <w:rPr>
                <w:rFonts w:ascii="宋体"/>
                <w:w w:val="100"/>
                <w:sz w:val="11"/>
              </w:rPr>
              <w:t>6</w:t>
            </w:r>
          </w:p>
        </w:tc>
        <w:tc>
          <w:tcPr>
            <w:tcW w:w="825" w:type="dxa"/>
            <w:tcBorders>
              <w:top w:val="nil" w:sz="6" w:space="0" w:color="auto"/>
              <w:left w:val="nil" w:sz="6" w:space="0" w:color="auto"/>
              <w:bottom w:val="single" w:sz="4" w:space="0" w:color="000000"/>
              <w:right w:val="nil" w:sz="6" w:space="0" w:color="auto"/>
            </w:tcBorders>
          </w:tcPr>
          <w:p>
            <w:pPr>
              <w:pStyle w:val="TableParagraph"/>
              <w:spacing w:line="124" w:lineRule="exact"/>
              <w:ind w:right="-2"/>
              <w:jc w:val="right"/>
              <w:rPr>
                <w:rFonts w:ascii="宋体" w:hAnsi="宋体" w:cs="宋体" w:eastAsia="宋体" w:hint="default"/>
                <w:sz w:val="11"/>
                <w:szCs w:val="11"/>
              </w:rPr>
            </w:pPr>
            <w:r>
              <w:rPr>
                <w:rFonts w:ascii="宋体"/>
                <w:sz w:val="11"/>
              </w:rPr>
              <w:t>-241,319,329.8</w:t>
            </w:r>
          </w:p>
          <w:p>
            <w:pPr>
              <w:pStyle w:val="TableParagraph"/>
              <w:spacing w:line="143" w:lineRule="exact"/>
              <w:ind w:right="1"/>
              <w:jc w:val="right"/>
              <w:rPr>
                <w:rFonts w:ascii="宋体" w:hAnsi="宋体" w:cs="宋体" w:eastAsia="宋体" w:hint="default"/>
                <w:sz w:val="11"/>
                <w:szCs w:val="11"/>
              </w:rPr>
            </w:pPr>
            <w:r>
              <w:rPr>
                <w:rFonts w:ascii="宋体"/>
                <w:w w:val="100"/>
                <w:sz w:val="11"/>
              </w:rPr>
              <w:t>3</w:t>
            </w:r>
          </w:p>
        </w:tc>
        <w:tc>
          <w:tcPr>
            <w:tcW w:w="815" w:type="dxa"/>
            <w:tcBorders>
              <w:top w:val="nil" w:sz="6" w:space="0" w:color="auto"/>
              <w:left w:val="nil" w:sz="6" w:space="0" w:color="auto"/>
              <w:bottom w:val="single" w:sz="4" w:space="0" w:color="000000"/>
              <w:right w:val="single" w:sz="4" w:space="0" w:color="000000"/>
            </w:tcBorders>
          </w:tcPr>
          <w:p>
            <w:pPr>
              <w:pStyle w:val="TableParagraph"/>
              <w:spacing w:line="124" w:lineRule="exact"/>
              <w:ind w:right="-3"/>
              <w:jc w:val="right"/>
              <w:rPr>
                <w:rFonts w:ascii="宋体" w:hAnsi="宋体" w:cs="宋体" w:eastAsia="宋体" w:hint="default"/>
                <w:sz w:val="11"/>
                <w:szCs w:val="11"/>
              </w:rPr>
            </w:pPr>
            <w:r>
              <w:rPr>
                <w:rFonts w:ascii="宋体"/>
                <w:sz w:val="11"/>
              </w:rPr>
              <w:t>-5,470,938,136</w:t>
            </w:r>
          </w:p>
          <w:p>
            <w:pPr>
              <w:pStyle w:val="TableParagraph"/>
              <w:spacing w:line="143" w:lineRule="exact"/>
              <w:ind w:right="-1"/>
              <w:jc w:val="right"/>
              <w:rPr>
                <w:rFonts w:ascii="宋体" w:hAnsi="宋体" w:cs="宋体" w:eastAsia="宋体" w:hint="default"/>
                <w:sz w:val="11"/>
                <w:szCs w:val="11"/>
              </w:rPr>
            </w:pPr>
            <w:r>
              <w:rPr>
                <w:rFonts w:ascii="宋体"/>
                <w:sz w:val="11"/>
              </w:rPr>
              <w:t>.78</w:t>
            </w:r>
          </w:p>
        </w:tc>
      </w:tr>
      <w:tr>
        <w:trPr>
          <w:trHeight w:val="372" w:hRule="exact"/>
        </w:trPr>
        <w:tc>
          <w:tcPr>
            <w:tcW w:w="493" w:type="dxa"/>
            <w:tcBorders>
              <w:top w:val="nil" w:sz="6" w:space="0" w:color="auto"/>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4"/>
                <w:szCs w:val="14"/>
              </w:rPr>
            </w:pPr>
            <w:r>
              <w:rPr>
                <w:rFonts w:ascii="宋体" w:hAnsi="宋体" w:cs="宋体" w:eastAsia="宋体" w:hint="default"/>
                <w:sz w:val="14"/>
                <w:szCs w:val="14"/>
              </w:rPr>
              <w:t>账面价值</w:t>
            </w:r>
          </w:p>
        </w:tc>
        <w:tc>
          <w:tcPr>
            <w:tcW w:w="1087" w:type="dxa"/>
            <w:tcBorders>
              <w:top w:val="single" w:sz="4" w:space="0" w:color="000000"/>
              <w:left w:val="nil" w:sz="6" w:space="0" w:color="auto"/>
              <w:bottom w:val="single" w:sz="4" w:space="0" w:color="000000"/>
              <w:right w:val="nil" w:sz="6" w:space="0" w:color="auto"/>
            </w:tcBorders>
          </w:tcPr>
          <w:p>
            <w:pPr/>
          </w:p>
        </w:tc>
        <w:tc>
          <w:tcPr>
            <w:tcW w:w="1041" w:type="dxa"/>
            <w:tcBorders>
              <w:top w:val="single" w:sz="4" w:space="0" w:color="000000"/>
              <w:left w:val="nil" w:sz="6" w:space="0" w:color="auto"/>
              <w:bottom w:val="single" w:sz="4" w:space="0" w:color="000000"/>
              <w:right w:val="nil" w:sz="6" w:space="0" w:color="auto"/>
            </w:tcBorders>
          </w:tcPr>
          <w:p>
            <w:pPr/>
          </w:p>
        </w:tc>
        <w:tc>
          <w:tcPr>
            <w:tcW w:w="994" w:type="dxa"/>
            <w:tcBorders>
              <w:top w:val="single" w:sz="4" w:space="0" w:color="000000"/>
              <w:left w:val="nil" w:sz="6" w:space="0" w:color="auto"/>
              <w:bottom w:val="single" w:sz="4" w:space="0" w:color="000000"/>
              <w:right w:val="nil" w:sz="6" w:space="0" w:color="auto"/>
            </w:tcBorders>
          </w:tcPr>
          <w:p>
            <w:pPr/>
          </w:p>
        </w:tc>
        <w:tc>
          <w:tcPr>
            <w:tcW w:w="1056" w:type="dxa"/>
            <w:tcBorders>
              <w:top w:val="single" w:sz="4" w:space="0" w:color="000000"/>
              <w:left w:val="nil" w:sz="6" w:space="0" w:color="auto"/>
              <w:bottom w:val="single" w:sz="4" w:space="0" w:color="000000"/>
              <w:right w:val="nil" w:sz="6" w:space="0" w:color="auto"/>
            </w:tcBorders>
          </w:tcPr>
          <w:p>
            <w:pPr/>
          </w:p>
        </w:tc>
        <w:tc>
          <w:tcPr>
            <w:tcW w:w="915" w:type="dxa"/>
            <w:tcBorders>
              <w:top w:val="single" w:sz="4" w:space="0" w:color="000000"/>
              <w:left w:val="nil" w:sz="6" w:space="0" w:color="auto"/>
              <w:bottom w:val="single" w:sz="4" w:space="0" w:color="000000"/>
              <w:right w:val="nil" w:sz="6" w:space="0" w:color="auto"/>
            </w:tcBorders>
          </w:tcPr>
          <w:p>
            <w:pPr/>
          </w:p>
        </w:tc>
        <w:tc>
          <w:tcPr>
            <w:tcW w:w="725" w:type="dxa"/>
            <w:tcBorders>
              <w:top w:val="single" w:sz="4" w:space="0" w:color="000000"/>
              <w:left w:val="nil" w:sz="6" w:space="0" w:color="auto"/>
              <w:bottom w:val="single" w:sz="4" w:space="0" w:color="000000"/>
              <w:right w:val="nil" w:sz="6" w:space="0" w:color="auto"/>
            </w:tcBorders>
          </w:tcPr>
          <w:p>
            <w:pPr/>
          </w:p>
        </w:tc>
        <w:tc>
          <w:tcPr>
            <w:tcW w:w="841" w:type="dxa"/>
            <w:tcBorders>
              <w:top w:val="single" w:sz="4" w:space="0" w:color="000000"/>
              <w:left w:val="nil" w:sz="6" w:space="0" w:color="auto"/>
              <w:bottom w:val="single" w:sz="4" w:space="0" w:color="000000"/>
              <w:right w:val="nil" w:sz="6" w:space="0" w:color="auto"/>
            </w:tcBorders>
          </w:tcPr>
          <w:p>
            <w:pPr/>
          </w:p>
        </w:tc>
        <w:tc>
          <w:tcPr>
            <w:tcW w:w="892" w:type="dxa"/>
            <w:tcBorders>
              <w:top w:val="single" w:sz="4" w:space="0" w:color="000000"/>
              <w:left w:val="nil" w:sz="6" w:space="0" w:color="auto"/>
              <w:bottom w:val="single" w:sz="4" w:space="0" w:color="000000"/>
              <w:right w:val="nil" w:sz="6" w:space="0" w:color="auto"/>
            </w:tcBorders>
          </w:tcPr>
          <w:p>
            <w:pPr/>
          </w:p>
        </w:tc>
        <w:tc>
          <w:tcPr>
            <w:tcW w:w="825" w:type="dxa"/>
            <w:tcBorders>
              <w:top w:val="single" w:sz="4" w:space="0" w:color="000000"/>
              <w:left w:val="nil" w:sz="6" w:space="0" w:color="auto"/>
              <w:bottom w:val="single" w:sz="4" w:space="0" w:color="000000"/>
              <w:right w:val="nil" w:sz="6" w:space="0" w:color="auto"/>
            </w:tcBorders>
          </w:tcPr>
          <w:p>
            <w:pPr/>
          </w:p>
        </w:tc>
        <w:tc>
          <w:tcPr>
            <w:tcW w:w="815" w:type="dxa"/>
            <w:tcBorders>
              <w:top w:val="single" w:sz="4" w:space="0" w:color="000000"/>
              <w:left w:val="nil" w:sz="6" w:space="0" w:color="auto"/>
              <w:bottom w:val="single" w:sz="4" w:space="0" w:color="000000"/>
              <w:right w:val="nil" w:sz="6" w:space="0" w:color="auto"/>
            </w:tcBorders>
          </w:tcPr>
          <w:p>
            <w:pPr/>
          </w:p>
        </w:tc>
      </w:tr>
      <w:tr>
        <w:trPr>
          <w:trHeight w:val="283"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single" w:sz="4" w:space="0" w:color="000000"/>
              <w:left w:val="single" w:sz="4" w:space="0" w:color="000000"/>
              <w:bottom w:val="nil" w:sz="6" w:space="0" w:color="auto"/>
              <w:right w:val="nil" w:sz="6" w:space="0" w:color="auto"/>
            </w:tcBorders>
          </w:tcPr>
          <w:p>
            <w:pPr>
              <w:pStyle w:val="TableParagraph"/>
              <w:spacing w:line="240" w:lineRule="auto" w:before="81"/>
              <w:ind w:right="0"/>
              <w:jc w:val="left"/>
              <w:rPr>
                <w:rFonts w:ascii="宋体" w:hAnsi="宋体" w:cs="宋体" w:eastAsia="宋体" w:hint="default"/>
                <w:sz w:val="14"/>
                <w:szCs w:val="14"/>
              </w:rPr>
            </w:pPr>
            <w:r>
              <w:rPr>
                <w:rFonts w:ascii="宋体" w:hAnsi="宋体" w:cs="宋体" w:eastAsia="宋体" w:hint="default"/>
                <w:sz w:val="14"/>
                <w:szCs w:val="14"/>
              </w:rPr>
              <w:t>2017</w:t>
            </w:r>
            <w:r>
              <w:rPr>
                <w:rFonts w:ascii="宋体" w:hAnsi="宋体" w:cs="宋体" w:eastAsia="宋体" w:hint="default"/>
                <w:spacing w:val="-3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宋体" w:hAnsi="宋体" w:cs="宋体" w:eastAsia="宋体" w:hint="default"/>
                <w:sz w:val="14"/>
                <w:szCs w:val="14"/>
              </w:rPr>
              <w:t>12</w:t>
            </w:r>
            <w:r>
              <w:rPr>
                <w:rFonts w:ascii="宋体" w:hAnsi="宋体" w:cs="宋体" w:eastAsia="宋体" w:hint="default"/>
                <w:spacing w:val="-3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宋体" w:hAnsi="宋体" w:cs="宋体" w:eastAsia="宋体" w:hint="default"/>
                <w:sz w:val="14"/>
                <w:szCs w:val="14"/>
              </w:rPr>
              <w:t>31</w:t>
            </w:r>
            <w:r>
              <w:rPr>
                <w:rFonts w:ascii="宋体" w:hAnsi="宋体" w:cs="宋体" w:eastAsia="宋体" w:hint="default"/>
                <w:spacing w:val="-36"/>
                <w:sz w:val="14"/>
                <w:szCs w:val="14"/>
              </w:rPr>
              <w:t> </w:t>
            </w:r>
            <w:r>
              <w:rPr>
                <w:rFonts w:ascii="宋体" w:hAnsi="宋体" w:cs="宋体" w:eastAsia="宋体" w:hint="default"/>
                <w:sz w:val="14"/>
                <w:szCs w:val="14"/>
              </w:rPr>
              <w:t>日</w:t>
            </w: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73"/>
              <w:jc w:val="right"/>
              <w:rPr>
                <w:rFonts w:ascii="宋体" w:hAnsi="宋体" w:cs="宋体" w:eastAsia="宋体" w:hint="default"/>
                <w:sz w:val="11"/>
                <w:szCs w:val="11"/>
              </w:rPr>
            </w:pPr>
            <w:r>
              <w:rPr>
                <w:rFonts w:ascii="宋体"/>
                <w:sz w:val="11"/>
              </w:rPr>
              <w:t>997,865,989.27</w:t>
            </w:r>
          </w:p>
        </w:tc>
        <w:tc>
          <w:tcPr>
            <w:tcW w:w="104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20"/>
              <w:jc w:val="right"/>
              <w:rPr>
                <w:rFonts w:ascii="宋体" w:hAnsi="宋体" w:cs="宋体" w:eastAsia="宋体" w:hint="default"/>
                <w:sz w:val="11"/>
                <w:szCs w:val="11"/>
              </w:rPr>
            </w:pPr>
            <w:r>
              <w:rPr>
                <w:rFonts w:ascii="宋体"/>
                <w:sz w:val="11"/>
              </w:rPr>
              <w:t>3,725,232,383.58</w:t>
            </w:r>
          </w:p>
        </w:tc>
        <w:tc>
          <w:tcPr>
            <w:tcW w:w="994" w:type="dxa"/>
            <w:tcBorders>
              <w:top w:val="single" w:sz="4" w:space="0" w:color="000000"/>
              <w:left w:val="nil" w:sz="6" w:space="0" w:color="auto"/>
              <w:bottom w:val="nil" w:sz="6" w:space="0" w:color="auto"/>
              <w:right w:val="nil" w:sz="6" w:space="0" w:color="auto"/>
            </w:tcBorders>
          </w:tcPr>
          <w:p>
            <w:pPr>
              <w:pStyle w:val="TableParagraph"/>
              <w:spacing w:line="116" w:lineRule="exact"/>
              <w:ind w:right="122"/>
              <w:jc w:val="right"/>
              <w:rPr>
                <w:rFonts w:ascii="宋体" w:hAnsi="宋体" w:cs="宋体" w:eastAsia="宋体" w:hint="default"/>
                <w:sz w:val="11"/>
                <w:szCs w:val="11"/>
              </w:rPr>
            </w:pPr>
            <w:r>
              <w:rPr>
                <w:rFonts w:ascii="宋体"/>
                <w:sz w:val="11"/>
              </w:rPr>
              <w:t>1,508,172,372.</w:t>
            </w:r>
          </w:p>
          <w:p>
            <w:pPr>
              <w:pStyle w:val="TableParagraph"/>
              <w:spacing w:line="240" w:lineRule="auto"/>
              <w:ind w:right="125"/>
              <w:jc w:val="right"/>
              <w:rPr>
                <w:rFonts w:ascii="宋体" w:hAnsi="宋体" w:cs="宋体" w:eastAsia="宋体" w:hint="default"/>
                <w:sz w:val="11"/>
                <w:szCs w:val="11"/>
              </w:rPr>
            </w:pPr>
            <w:r>
              <w:rPr>
                <w:rFonts w:ascii="宋体"/>
                <w:sz w:val="11"/>
              </w:rPr>
              <w:t>12</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130"/>
              <w:jc w:val="right"/>
              <w:rPr>
                <w:rFonts w:ascii="宋体" w:hAnsi="宋体" w:cs="宋体" w:eastAsia="宋体" w:hint="default"/>
                <w:sz w:val="11"/>
                <w:szCs w:val="11"/>
              </w:rPr>
            </w:pPr>
            <w:r>
              <w:rPr>
                <w:rFonts w:ascii="宋体"/>
                <w:sz w:val="11"/>
              </w:rPr>
              <w:t>644,364,207.49</w:t>
            </w:r>
          </w:p>
        </w:tc>
        <w:tc>
          <w:tcPr>
            <w:tcW w:w="91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50"/>
              <w:jc w:val="right"/>
              <w:rPr>
                <w:rFonts w:ascii="宋体" w:hAnsi="宋体" w:cs="宋体" w:eastAsia="宋体" w:hint="default"/>
                <w:sz w:val="11"/>
                <w:szCs w:val="11"/>
              </w:rPr>
            </w:pPr>
            <w:r>
              <w:rPr>
                <w:rFonts w:ascii="宋体"/>
                <w:sz w:val="11"/>
              </w:rPr>
              <w:t>340,730,965.20</w:t>
            </w:r>
          </w:p>
        </w:tc>
        <w:tc>
          <w:tcPr>
            <w:tcW w:w="725" w:type="dxa"/>
            <w:tcBorders>
              <w:top w:val="single" w:sz="4" w:space="0" w:color="000000"/>
              <w:left w:val="nil" w:sz="6" w:space="0" w:color="auto"/>
              <w:bottom w:val="nil" w:sz="6" w:space="0" w:color="auto"/>
              <w:right w:val="nil" w:sz="6" w:space="0" w:color="auto"/>
            </w:tcBorders>
          </w:tcPr>
          <w:p>
            <w:pPr>
              <w:pStyle w:val="TableParagraph"/>
              <w:spacing w:line="116" w:lineRule="exact"/>
              <w:ind w:right="48"/>
              <w:jc w:val="right"/>
              <w:rPr>
                <w:rFonts w:ascii="宋体" w:hAnsi="宋体" w:cs="宋体" w:eastAsia="宋体" w:hint="default"/>
                <w:sz w:val="11"/>
                <w:szCs w:val="11"/>
              </w:rPr>
            </w:pPr>
            <w:r>
              <w:rPr>
                <w:rFonts w:ascii="宋体"/>
                <w:sz w:val="11"/>
              </w:rPr>
              <w:t>724,411,394.</w:t>
            </w:r>
          </w:p>
          <w:p>
            <w:pPr>
              <w:pStyle w:val="TableParagraph"/>
              <w:spacing w:line="240" w:lineRule="auto"/>
              <w:ind w:right="50"/>
              <w:jc w:val="right"/>
              <w:rPr>
                <w:rFonts w:ascii="宋体" w:hAnsi="宋体" w:cs="宋体" w:eastAsia="宋体" w:hint="default"/>
                <w:sz w:val="11"/>
                <w:szCs w:val="11"/>
              </w:rPr>
            </w:pPr>
            <w:r>
              <w:rPr>
                <w:rFonts w:ascii="宋体"/>
                <w:sz w:val="11"/>
              </w:rPr>
              <w:t>93</w:t>
            </w:r>
          </w:p>
        </w:tc>
        <w:tc>
          <w:tcPr>
            <w:tcW w:w="841" w:type="dxa"/>
            <w:tcBorders>
              <w:top w:val="single" w:sz="4" w:space="0" w:color="000000"/>
              <w:left w:val="nil" w:sz="6" w:space="0" w:color="auto"/>
              <w:bottom w:val="nil" w:sz="6" w:space="0" w:color="auto"/>
              <w:right w:val="nil" w:sz="6" w:space="0" w:color="auto"/>
            </w:tcBorders>
          </w:tcPr>
          <w:p>
            <w:pPr>
              <w:pStyle w:val="TableParagraph"/>
              <w:spacing w:line="116" w:lineRule="exact"/>
              <w:ind w:right="56"/>
              <w:jc w:val="right"/>
              <w:rPr>
                <w:rFonts w:ascii="宋体" w:hAnsi="宋体" w:cs="宋体" w:eastAsia="宋体" w:hint="default"/>
                <w:sz w:val="11"/>
                <w:szCs w:val="11"/>
              </w:rPr>
            </w:pPr>
            <w:r>
              <w:rPr>
                <w:rFonts w:ascii="宋体"/>
                <w:sz w:val="11"/>
              </w:rPr>
              <w:t>1,900,735,853.</w:t>
            </w:r>
          </w:p>
          <w:p>
            <w:pPr>
              <w:pStyle w:val="TableParagraph"/>
              <w:spacing w:line="240" w:lineRule="auto"/>
              <w:ind w:right="59"/>
              <w:jc w:val="right"/>
              <w:rPr>
                <w:rFonts w:ascii="宋体" w:hAnsi="宋体" w:cs="宋体" w:eastAsia="宋体" w:hint="default"/>
                <w:sz w:val="11"/>
                <w:szCs w:val="11"/>
              </w:rPr>
            </w:pPr>
            <w:r>
              <w:rPr>
                <w:rFonts w:ascii="宋体"/>
                <w:sz w:val="11"/>
              </w:rPr>
              <w:t>83</w:t>
            </w:r>
          </w:p>
        </w:tc>
        <w:tc>
          <w:tcPr>
            <w:tcW w:w="89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8"/>
                <w:szCs w:val="8"/>
              </w:rPr>
            </w:pPr>
          </w:p>
          <w:p>
            <w:pPr>
              <w:pStyle w:val="TableParagraph"/>
              <w:spacing w:line="240" w:lineRule="auto"/>
              <w:ind w:right="99"/>
              <w:jc w:val="right"/>
              <w:rPr>
                <w:rFonts w:ascii="宋体" w:hAnsi="宋体" w:cs="宋体" w:eastAsia="宋体" w:hint="default"/>
                <w:sz w:val="11"/>
                <w:szCs w:val="11"/>
              </w:rPr>
            </w:pPr>
            <w:r>
              <w:rPr>
                <w:rFonts w:ascii="宋体"/>
                <w:sz w:val="11"/>
              </w:rPr>
              <w:t>433,060,090.96</w:t>
            </w:r>
          </w:p>
        </w:tc>
        <w:tc>
          <w:tcPr>
            <w:tcW w:w="825" w:type="dxa"/>
            <w:tcBorders>
              <w:top w:val="single" w:sz="4" w:space="0" w:color="000000"/>
              <w:left w:val="nil" w:sz="6" w:space="0" w:color="auto"/>
              <w:bottom w:val="nil" w:sz="6" w:space="0" w:color="auto"/>
              <w:right w:val="nil" w:sz="6" w:space="0" w:color="auto"/>
            </w:tcBorders>
          </w:tcPr>
          <w:p>
            <w:pPr>
              <w:pStyle w:val="TableParagraph"/>
              <w:spacing w:line="116" w:lineRule="exact"/>
              <w:ind w:right="39"/>
              <w:jc w:val="right"/>
              <w:rPr>
                <w:rFonts w:ascii="宋体" w:hAnsi="宋体" w:cs="宋体" w:eastAsia="宋体" w:hint="default"/>
                <w:sz w:val="11"/>
                <w:szCs w:val="11"/>
              </w:rPr>
            </w:pPr>
            <w:r>
              <w:rPr>
                <w:rFonts w:ascii="宋体"/>
                <w:sz w:val="11"/>
              </w:rPr>
              <w:t>244,569,275.9</w:t>
            </w:r>
          </w:p>
          <w:p>
            <w:pPr>
              <w:pStyle w:val="TableParagraph"/>
              <w:spacing w:line="240" w:lineRule="auto"/>
              <w:ind w:right="42"/>
              <w:jc w:val="right"/>
              <w:rPr>
                <w:rFonts w:ascii="宋体" w:hAnsi="宋体" w:cs="宋体" w:eastAsia="宋体" w:hint="default"/>
                <w:sz w:val="11"/>
                <w:szCs w:val="11"/>
              </w:rPr>
            </w:pPr>
            <w:r>
              <w:rPr>
                <w:rFonts w:ascii="宋体"/>
                <w:w w:val="100"/>
                <w:sz w:val="11"/>
              </w:rPr>
              <w:t>5</w:t>
            </w:r>
          </w:p>
        </w:tc>
        <w:tc>
          <w:tcPr>
            <w:tcW w:w="815" w:type="dxa"/>
            <w:tcBorders>
              <w:top w:val="single" w:sz="4" w:space="0" w:color="000000"/>
              <w:left w:val="nil" w:sz="6" w:space="0" w:color="auto"/>
              <w:bottom w:val="nil" w:sz="6" w:space="0" w:color="auto"/>
              <w:right w:val="single" w:sz="4" w:space="0" w:color="000000"/>
            </w:tcBorders>
          </w:tcPr>
          <w:p>
            <w:pPr>
              <w:pStyle w:val="TableParagraph"/>
              <w:spacing w:line="116" w:lineRule="exact"/>
              <w:ind w:right="38"/>
              <w:jc w:val="right"/>
              <w:rPr>
                <w:rFonts w:ascii="宋体" w:hAnsi="宋体" w:cs="宋体" w:eastAsia="宋体" w:hint="default"/>
                <w:sz w:val="11"/>
                <w:szCs w:val="11"/>
              </w:rPr>
            </w:pPr>
            <w:r>
              <w:rPr>
                <w:rFonts w:ascii="宋体"/>
                <w:sz w:val="11"/>
              </w:rPr>
              <w:t>10,519,142,53</w:t>
            </w:r>
          </w:p>
          <w:p>
            <w:pPr>
              <w:pStyle w:val="TableParagraph"/>
              <w:spacing w:line="240" w:lineRule="auto"/>
              <w:ind w:right="41"/>
              <w:jc w:val="right"/>
              <w:rPr>
                <w:rFonts w:ascii="宋体" w:hAnsi="宋体" w:cs="宋体" w:eastAsia="宋体" w:hint="default"/>
                <w:sz w:val="11"/>
                <w:szCs w:val="11"/>
              </w:rPr>
            </w:pPr>
            <w:r>
              <w:rPr>
                <w:rFonts w:ascii="宋体"/>
                <w:sz w:val="11"/>
              </w:rPr>
              <w:t>3.33</w:t>
            </w:r>
          </w:p>
        </w:tc>
      </w:tr>
      <w:tr>
        <w:trPr>
          <w:trHeight w:val="298" w:hRule="exact"/>
        </w:trPr>
        <w:tc>
          <w:tcPr>
            <w:tcW w:w="493" w:type="dxa"/>
            <w:tcBorders>
              <w:top w:val="nil" w:sz="6" w:space="0" w:color="auto"/>
              <w:left w:val="nil" w:sz="6" w:space="0" w:color="auto"/>
              <w:bottom w:val="nil" w:sz="6" w:space="0" w:color="auto"/>
              <w:right w:val="single" w:sz="4" w:space="0" w:color="000000"/>
            </w:tcBorders>
          </w:tcPr>
          <w:p>
            <w:pPr/>
          </w:p>
        </w:tc>
        <w:tc>
          <w:tcPr>
            <w:tcW w:w="1288" w:type="dxa"/>
            <w:tcBorders>
              <w:top w:val="nil" w:sz="6" w:space="0" w:color="auto"/>
              <w:left w:val="single" w:sz="4" w:space="0" w:color="000000"/>
              <w:bottom w:val="single" w:sz="4" w:space="0" w:color="000000"/>
              <w:right w:val="nil" w:sz="6" w:space="0" w:color="auto"/>
            </w:tcBorders>
          </w:tcPr>
          <w:p>
            <w:pPr>
              <w:pStyle w:val="TableParagraph"/>
              <w:spacing w:line="240" w:lineRule="auto" w:before="86"/>
              <w:ind w:right="0"/>
              <w:jc w:val="left"/>
              <w:rPr>
                <w:rFonts w:ascii="宋体" w:hAnsi="宋体" w:cs="宋体" w:eastAsia="宋体" w:hint="default"/>
                <w:sz w:val="14"/>
                <w:szCs w:val="14"/>
              </w:rPr>
            </w:pPr>
            <w:r>
              <w:rPr>
                <w:rFonts w:ascii="宋体" w:hAnsi="宋体" w:cs="宋体" w:eastAsia="宋体" w:hint="default"/>
                <w:sz w:val="14"/>
                <w:szCs w:val="14"/>
              </w:rPr>
              <w:t>2016</w:t>
            </w:r>
            <w:r>
              <w:rPr>
                <w:rFonts w:ascii="宋体" w:hAnsi="宋体" w:cs="宋体" w:eastAsia="宋体" w:hint="default"/>
                <w:spacing w:val="-36"/>
                <w:sz w:val="14"/>
                <w:szCs w:val="14"/>
              </w:rPr>
              <w:t> </w:t>
            </w:r>
            <w:r>
              <w:rPr>
                <w:rFonts w:ascii="宋体" w:hAnsi="宋体" w:cs="宋体" w:eastAsia="宋体" w:hint="default"/>
                <w:sz w:val="14"/>
                <w:szCs w:val="14"/>
              </w:rPr>
              <w:t>年</w:t>
            </w:r>
            <w:r>
              <w:rPr>
                <w:rFonts w:ascii="宋体" w:hAnsi="宋体" w:cs="宋体" w:eastAsia="宋体" w:hint="default"/>
                <w:spacing w:val="-36"/>
                <w:sz w:val="14"/>
                <w:szCs w:val="14"/>
              </w:rPr>
              <w:t> </w:t>
            </w:r>
            <w:r>
              <w:rPr>
                <w:rFonts w:ascii="宋体" w:hAnsi="宋体" w:cs="宋体" w:eastAsia="宋体" w:hint="default"/>
                <w:sz w:val="14"/>
                <w:szCs w:val="14"/>
              </w:rPr>
              <w:t>12</w:t>
            </w:r>
            <w:r>
              <w:rPr>
                <w:rFonts w:ascii="宋体" w:hAnsi="宋体" w:cs="宋体" w:eastAsia="宋体" w:hint="default"/>
                <w:spacing w:val="-3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宋体" w:hAnsi="宋体" w:cs="宋体" w:eastAsia="宋体" w:hint="default"/>
                <w:sz w:val="14"/>
                <w:szCs w:val="14"/>
              </w:rPr>
              <w:t>31</w:t>
            </w:r>
            <w:r>
              <w:rPr>
                <w:rFonts w:ascii="宋体" w:hAnsi="宋体" w:cs="宋体" w:eastAsia="宋体" w:hint="default"/>
                <w:spacing w:val="-36"/>
                <w:sz w:val="14"/>
                <w:szCs w:val="14"/>
              </w:rPr>
              <w:t> </w:t>
            </w:r>
            <w:r>
              <w:rPr>
                <w:rFonts w:ascii="宋体" w:hAnsi="宋体" w:cs="宋体" w:eastAsia="宋体" w:hint="default"/>
                <w:sz w:val="14"/>
                <w:szCs w:val="14"/>
              </w:rPr>
              <w:t>日</w:t>
            </w:r>
          </w:p>
        </w:tc>
        <w:tc>
          <w:tcPr>
            <w:tcW w:w="108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73"/>
              <w:jc w:val="right"/>
              <w:rPr>
                <w:rFonts w:ascii="宋体" w:hAnsi="宋体" w:cs="宋体" w:eastAsia="宋体" w:hint="default"/>
                <w:sz w:val="11"/>
                <w:szCs w:val="11"/>
              </w:rPr>
            </w:pPr>
            <w:r>
              <w:rPr>
                <w:rFonts w:ascii="宋体"/>
                <w:sz w:val="11"/>
              </w:rPr>
              <w:t>994,650,736.75</w:t>
            </w:r>
          </w:p>
        </w:tc>
        <w:tc>
          <w:tcPr>
            <w:tcW w:w="104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120"/>
              <w:jc w:val="right"/>
              <w:rPr>
                <w:rFonts w:ascii="宋体" w:hAnsi="宋体" w:cs="宋体" w:eastAsia="宋体" w:hint="default"/>
                <w:sz w:val="11"/>
                <w:szCs w:val="11"/>
              </w:rPr>
            </w:pPr>
            <w:r>
              <w:rPr>
                <w:rFonts w:ascii="宋体"/>
                <w:sz w:val="11"/>
              </w:rPr>
              <w:t>3,808,901,982.43</w:t>
            </w:r>
          </w:p>
        </w:tc>
        <w:tc>
          <w:tcPr>
            <w:tcW w:w="994" w:type="dxa"/>
            <w:tcBorders>
              <w:top w:val="nil" w:sz="6" w:space="0" w:color="auto"/>
              <w:left w:val="nil" w:sz="6" w:space="0" w:color="auto"/>
              <w:bottom w:val="single" w:sz="4" w:space="0" w:color="000000"/>
              <w:right w:val="nil" w:sz="6" w:space="0" w:color="auto"/>
            </w:tcBorders>
          </w:tcPr>
          <w:p>
            <w:pPr>
              <w:pStyle w:val="TableParagraph"/>
              <w:spacing w:line="124" w:lineRule="exact"/>
              <w:ind w:right="122"/>
              <w:jc w:val="right"/>
              <w:rPr>
                <w:rFonts w:ascii="宋体" w:hAnsi="宋体" w:cs="宋体" w:eastAsia="宋体" w:hint="default"/>
                <w:sz w:val="11"/>
                <w:szCs w:val="11"/>
              </w:rPr>
            </w:pPr>
            <w:r>
              <w:rPr>
                <w:rFonts w:ascii="宋体"/>
                <w:sz w:val="11"/>
              </w:rPr>
              <w:t>1,578,836,499.</w:t>
            </w:r>
          </w:p>
          <w:p>
            <w:pPr>
              <w:pStyle w:val="TableParagraph"/>
              <w:spacing w:line="240" w:lineRule="auto"/>
              <w:ind w:right="125"/>
              <w:jc w:val="right"/>
              <w:rPr>
                <w:rFonts w:ascii="宋体" w:hAnsi="宋体" w:cs="宋体" w:eastAsia="宋体" w:hint="default"/>
                <w:sz w:val="11"/>
                <w:szCs w:val="11"/>
              </w:rPr>
            </w:pPr>
            <w:r>
              <w:rPr>
                <w:rFonts w:ascii="宋体"/>
                <w:sz w:val="11"/>
              </w:rPr>
              <w:t>91</w:t>
            </w: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130"/>
              <w:jc w:val="right"/>
              <w:rPr>
                <w:rFonts w:ascii="宋体" w:hAnsi="宋体" w:cs="宋体" w:eastAsia="宋体" w:hint="default"/>
                <w:sz w:val="11"/>
                <w:szCs w:val="11"/>
              </w:rPr>
            </w:pPr>
            <w:r>
              <w:rPr>
                <w:rFonts w:ascii="宋体"/>
                <w:sz w:val="11"/>
              </w:rPr>
              <w:t>729,432,908.44</w:t>
            </w:r>
          </w:p>
        </w:tc>
        <w:tc>
          <w:tcPr>
            <w:tcW w:w="91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50"/>
              <w:jc w:val="right"/>
              <w:rPr>
                <w:rFonts w:ascii="宋体" w:hAnsi="宋体" w:cs="宋体" w:eastAsia="宋体" w:hint="default"/>
                <w:sz w:val="11"/>
                <w:szCs w:val="11"/>
              </w:rPr>
            </w:pPr>
            <w:r>
              <w:rPr>
                <w:rFonts w:ascii="宋体"/>
                <w:sz w:val="11"/>
              </w:rPr>
              <w:t>432,220,439.85</w:t>
            </w:r>
          </w:p>
        </w:tc>
        <w:tc>
          <w:tcPr>
            <w:tcW w:w="725" w:type="dxa"/>
            <w:tcBorders>
              <w:top w:val="nil" w:sz="6" w:space="0" w:color="auto"/>
              <w:left w:val="nil" w:sz="6" w:space="0" w:color="auto"/>
              <w:bottom w:val="single" w:sz="4" w:space="0" w:color="000000"/>
              <w:right w:val="nil" w:sz="6" w:space="0" w:color="auto"/>
            </w:tcBorders>
          </w:tcPr>
          <w:p>
            <w:pPr>
              <w:pStyle w:val="TableParagraph"/>
              <w:spacing w:line="124" w:lineRule="exact"/>
              <w:ind w:right="48"/>
              <w:jc w:val="right"/>
              <w:rPr>
                <w:rFonts w:ascii="宋体" w:hAnsi="宋体" w:cs="宋体" w:eastAsia="宋体" w:hint="default"/>
                <w:sz w:val="11"/>
                <w:szCs w:val="11"/>
              </w:rPr>
            </w:pPr>
            <w:r>
              <w:rPr>
                <w:rFonts w:ascii="宋体"/>
                <w:sz w:val="11"/>
              </w:rPr>
              <w:t>759,337,296.</w:t>
            </w:r>
          </w:p>
          <w:p>
            <w:pPr>
              <w:pStyle w:val="TableParagraph"/>
              <w:spacing w:line="240" w:lineRule="auto"/>
              <w:ind w:right="50"/>
              <w:jc w:val="right"/>
              <w:rPr>
                <w:rFonts w:ascii="宋体" w:hAnsi="宋体" w:cs="宋体" w:eastAsia="宋体" w:hint="default"/>
                <w:sz w:val="11"/>
                <w:szCs w:val="11"/>
              </w:rPr>
            </w:pPr>
            <w:r>
              <w:rPr>
                <w:rFonts w:ascii="宋体"/>
                <w:sz w:val="11"/>
              </w:rPr>
              <w:t>03</w:t>
            </w:r>
          </w:p>
        </w:tc>
        <w:tc>
          <w:tcPr>
            <w:tcW w:w="841" w:type="dxa"/>
            <w:tcBorders>
              <w:top w:val="nil" w:sz="6" w:space="0" w:color="auto"/>
              <w:left w:val="nil" w:sz="6" w:space="0" w:color="auto"/>
              <w:bottom w:val="single" w:sz="4" w:space="0" w:color="000000"/>
              <w:right w:val="nil" w:sz="6" w:space="0" w:color="auto"/>
            </w:tcBorders>
          </w:tcPr>
          <w:p>
            <w:pPr>
              <w:pStyle w:val="TableParagraph"/>
              <w:spacing w:line="124" w:lineRule="exact"/>
              <w:ind w:right="56"/>
              <w:jc w:val="right"/>
              <w:rPr>
                <w:rFonts w:ascii="宋体" w:hAnsi="宋体" w:cs="宋体" w:eastAsia="宋体" w:hint="default"/>
                <w:sz w:val="11"/>
                <w:szCs w:val="11"/>
              </w:rPr>
            </w:pPr>
            <w:r>
              <w:rPr>
                <w:rFonts w:ascii="宋体"/>
                <w:sz w:val="11"/>
              </w:rPr>
              <w:t>1,954,764,410.</w:t>
            </w:r>
          </w:p>
          <w:p>
            <w:pPr>
              <w:pStyle w:val="TableParagraph"/>
              <w:spacing w:line="240" w:lineRule="auto"/>
              <w:ind w:right="59"/>
              <w:jc w:val="right"/>
              <w:rPr>
                <w:rFonts w:ascii="宋体" w:hAnsi="宋体" w:cs="宋体" w:eastAsia="宋体" w:hint="default"/>
                <w:sz w:val="11"/>
                <w:szCs w:val="11"/>
              </w:rPr>
            </w:pPr>
            <w:r>
              <w:rPr>
                <w:rFonts w:ascii="宋体"/>
                <w:sz w:val="11"/>
              </w:rPr>
              <w:t>03</w:t>
            </w:r>
          </w:p>
        </w:tc>
        <w:tc>
          <w:tcPr>
            <w:tcW w:w="89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9"/>
              <w:jc w:val="right"/>
              <w:rPr>
                <w:rFonts w:ascii="宋体" w:hAnsi="宋体" w:cs="宋体" w:eastAsia="宋体" w:hint="default"/>
                <w:sz w:val="11"/>
                <w:szCs w:val="11"/>
              </w:rPr>
            </w:pPr>
            <w:r>
              <w:rPr>
                <w:rFonts w:ascii="宋体"/>
                <w:sz w:val="11"/>
              </w:rPr>
              <w:t>442,770,151.53</w:t>
            </w:r>
          </w:p>
        </w:tc>
        <w:tc>
          <w:tcPr>
            <w:tcW w:w="825" w:type="dxa"/>
            <w:tcBorders>
              <w:top w:val="nil" w:sz="6" w:space="0" w:color="auto"/>
              <w:left w:val="nil" w:sz="6" w:space="0" w:color="auto"/>
              <w:bottom w:val="single" w:sz="4" w:space="0" w:color="000000"/>
              <w:right w:val="nil" w:sz="6" w:space="0" w:color="auto"/>
            </w:tcBorders>
          </w:tcPr>
          <w:p>
            <w:pPr>
              <w:pStyle w:val="TableParagraph"/>
              <w:spacing w:line="124" w:lineRule="exact"/>
              <w:ind w:right="39"/>
              <w:jc w:val="right"/>
              <w:rPr>
                <w:rFonts w:ascii="宋体" w:hAnsi="宋体" w:cs="宋体" w:eastAsia="宋体" w:hint="default"/>
                <w:sz w:val="11"/>
                <w:szCs w:val="11"/>
              </w:rPr>
            </w:pPr>
            <w:r>
              <w:rPr>
                <w:rFonts w:ascii="宋体"/>
                <w:sz w:val="11"/>
              </w:rPr>
              <w:t>265,277,637.3</w:t>
            </w:r>
          </w:p>
          <w:p>
            <w:pPr>
              <w:pStyle w:val="TableParagraph"/>
              <w:spacing w:line="240" w:lineRule="auto"/>
              <w:ind w:right="42"/>
              <w:jc w:val="right"/>
              <w:rPr>
                <w:rFonts w:ascii="宋体" w:hAnsi="宋体" w:cs="宋体" w:eastAsia="宋体" w:hint="default"/>
                <w:sz w:val="11"/>
                <w:szCs w:val="11"/>
              </w:rPr>
            </w:pPr>
            <w:r>
              <w:rPr>
                <w:rFonts w:ascii="宋体"/>
                <w:w w:val="100"/>
                <w:sz w:val="11"/>
              </w:rPr>
              <w:t>5</w:t>
            </w:r>
          </w:p>
        </w:tc>
        <w:tc>
          <w:tcPr>
            <w:tcW w:w="815" w:type="dxa"/>
            <w:tcBorders>
              <w:top w:val="nil" w:sz="6" w:space="0" w:color="auto"/>
              <w:left w:val="nil" w:sz="6" w:space="0" w:color="auto"/>
              <w:bottom w:val="single" w:sz="4" w:space="0" w:color="000000"/>
              <w:right w:val="single" w:sz="4" w:space="0" w:color="000000"/>
            </w:tcBorders>
          </w:tcPr>
          <w:p>
            <w:pPr>
              <w:pStyle w:val="TableParagraph"/>
              <w:spacing w:line="124" w:lineRule="exact"/>
              <w:ind w:right="38"/>
              <w:jc w:val="right"/>
              <w:rPr>
                <w:rFonts w:ascii="宋体" w:hAnsi="宋体" w:cs="宋体" w:eastAsia="宋体" w:hint="default"/>
                <w:sz w:val="11"/>
                <w:szCs w:val="11"/>
              </w:rPr>
            </w:pPr>
            <w:r>
              <w:rPr>
                <w:rFonts w:ascii="宋体"/>
                <w:sz w:val="11"/>
              </w:rPr>
              <w:t>10,966,192,06</w:t>
            </w:r>
          </w:p>
          <w:p>
            <w:pPr>
              <w:pStyle w:val="TableParagraph"/>
              <w:spacing w:line="240" w:lineRule="auto"/>
              <w:ind w:right="41"/>
              <w:jc w:val="right"/>
              <w:rPr>
                <w:rFonts w:ascii="宋体" w:hAnsi="宋体" w:cs="宋体" w:eastAsia="宋体" w:hint="default"/>
                <w:sz w:val="11"/>
                <w:szCs w:val="11"/>
              </w:rPr>
            </w:pPr>
            <w:r>
              <w:rPr>
                <w:rFonts w:ascii="宋体"/>
                <w:sz w:val="11"/>
              </w:rPr>
              <w:t>2.32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tbl>
      <w:tblPr>
        <w:tblW w:w="0" w:type="auto"/>
        <w:jc w:val="left"/>
        <w:tblInd w:w="1301" w:type="dxa"/>
        <w:tblLayout w:type="fixed"/>
        <w:tblCellMar>
          <w:top w:w="0" w:type="dxa"/>
          <w:left w:w="0" w:type="dxa"/>
          <w:bottom w:w="0" w:type="dxa"/>
          <w:right w:w="0" w:type="dxa"/>
        </w:tblCellMar>
        <w:tblLook w:val="01E0"/>
      </w:tblPr>
      <w:tblGrid>
        <w:gridCol w:w="9227"/>
      </w:tblGrid>
      <w:tr>
        <w:trPr>
          <w:trHeight w:val="652" w:hRule="exact"/>
        </w:trPr>
        <w:tc>
          <w:tcPr>
            <w:tcW w:w="9227" w:type="dxa"/>
            <w:tcBorders>
              <w:top w:val="nil" w:sz="6" w:space="0" w:color="auto"/>
              <w:left w:val="nil" w:sz="6" w:space="0" w:color="auto"/>
              <w:bottom w:val="nil" w:sz="6" w:space="0" w:color="auto"/>
              <w:right w:val="nil" w:sz="6" w:space="0" w:color="auto"/>
            </w:tcBorders>
          </w:tcPr>
          <w:p>
            <w:pPr>
              <w:pStyle w:val="TableParagraph"/>
              <w:spacing w:line="210" w:lineRule="exact"/>
              <w:ind w:left="138"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1"/>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日，账面价值为</w:t>
            </w:r>
            <w:r>
              <w:rPr>
                <w:rFonts w:ascii="宋体" w:hAnsi="宋体" w:cs="宋体" w:eastAsia="宋体" w:hint="default"/>
                <w:spacing w:val="-51"/>
                <w:sz w:val="21"/>
                <w:szCs w:val="21"/>
              </w:rPr>
              <w:t> </w:t>
            </w:r>
            <w:r>
              <w:rPr>
                <w:rFonts w:ascii="宋体" w:hAnsi="宋体" w:cs="宋体" w:eastAsia="宋体" w:hint="default"/>
                <w:sz w:val="21"/>
                <w:szCs w:val="21"/>
              </w:rPr>
              <w:t>143,105,574.13</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原价</w:t>
            </w:r>
            <w:r>
              <w:rPr>
                <w:rFonts w:ascii="宋体" w:hAnsi="宋体" w:cs="宋体" w:eastAsia="宋体" w:hint="default"/>
                <w:spacing w:val="-51"/>
                <w:sz w:val="21"/>
                <w:szCs w:val="21"/>
              </w:rPr>
              <w:t> </w:t>
            </w:r>
            <w:r>
              <w:rPr>
                <w:rFonts w:ascii="宋体" w:hAnsi="宋体" w:cs="宋体" w:eastAsia="宋体" w:hint="default"/>
                <w:sz w:val="21"/>
                <w:szCs w:val="21"/>
              </w:rPr>
              <w:t>228,576,076.21</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的固定资产作为</w:t>
            </w:r>
          </w:p>
          <w:p>
            <w:pPr>
              <w:pStyle w:val="TableParagraph"/>
              <w:spacing w:line="274" w:lineRule="exact"/>
              <w:ind w:left="154" w:right="0"/>
              <w:jc w:val="left"/>
              <w:rPr>
                <w:rFonts w:ascii="宋体" w:hAnsi="宋体" w:cs="宋体" w:eastAsia="宋体" w:hint="default"/>
                <w:sz w:val="21"/>
                <w:szCs w:val="21"/>
              </w:rPr>
            </w:pPr>
            <w:r>
              <w:rPr>
                <w:rFonts w:ascii="宋体" w:hAnsi="宋体" w:cs="宋体" w:eastAsia="宋体" w:hint="default"/>
                <w:sz w:val="21"/>
                <w:szCs w:val="21"/>
              </w:rPr>
              <w:t>150,000,000.00</w:t>
            </w:r>
            <w:r>
              <w:rPr>
                <w:rFonts w:ascii="宋体" w:hAnsi="宋体" w:cs="宋体" w:eastAsia="宋体" w:hint="default"/>
                <w:spacing w:val="-53"/>
                <w:sz w:val="21"/>
                <w:szCs w:val="21"/>
              </w:rPr>
              <w:t> </w:t>
            </w:r>
            <w:r>
              <w:rPr>
                <w:rFonts w:ascii="宋体" w:hAnsi="宋体" w:cs="宋体" w:eastAsia="宋体" w:hint="default"/>
                <w:sz w:val="21"/>
                <w:szCs w:val="21"/>
              </w:rPr>
              <w:t>元的长期借款的抵押物。于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日，无此类交易。</w:t>
            </w:r>
          </w:p>
        </w:tc>
      </w:tr>
      <w:tr>
        <w:trPr>
          <w:trHeight w:val="649" w:hRule="exact"/>
        </w:trPr>
        <w:tc>
          <w:tcPr>
            <w:tcW w:w="9227" w:type="dxa"/>
            <w:tcBorders>
              <w:top w:val="nil" w:sz="6" w:space="0" w:color="auto"/>
              <w:left w:val="nil" w:sz="6" w:space="0" w:color="auto"/>
              <w:bottom w:val="nil" w:sz="6" w:space="0" w:color="auto"/>
              <w:right w:val="nil" w:sz="6" w:space="0" w:color="auto"/>
            </w:tcBorders>
          </w:tcPr>
          <w:p>
            <w:pPr>
              <w:pStyle w:val="TableParagraph"/>
              <w:spacing w:line="273" w:lineRule="exact" w:before="103"/>
              <w:ind w:left="154"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日，账面价值为</w:t>
            </w:r>
            <w:r>
              <w:rPr>
                <w:rFonts w:ascii="宋体" w:hAnsi="宋体" w:cs="宋体" w:eastAsia="宋体" w:hint="default"/>
                <w:spacing w:val="-52"/>
                <w:sz w:val="21"/>
                <w:szCs w:val="21"/>
              </w:rPr>
              <w:t> </w:t>
            </w:r>
            <w:r>
              <w:rPr>
                <w:rFonts w:ascii="宋体" w:hAnsi="宋体" w:cs="宋体" w:eastAsia="宋体" w:hint="default"/>
                <w:sz w:val="21"/>
                <w:szCs w:val="21"/>
              </w:rPr>
              <w:t>414,413,226.01</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原价</w:t>
            </w:r>
            <w:r>
              <w:rPr>
                <w:rFonts w:ascii="宋体" w:hAnsi="宋体" w:cs="宋体" w:eastAsia="宋体" w:hint="default"/>
                <w:spacing w:val="-53"/>
                <w:sz w:val="21"/>
                <w:szCs w:val="21"/>
              </w:rPr>
              <w:t> </w:t>
            </w:r>
            <w:r>
              <w:rPr>
                <w:rFonts w:ascii="宋体" w:hAnsi="宋体" w:cs="宋体" w:eastAsia="宋体" w:hint="default"/>
                <w:sz w:val="21"/>
                <w:szCs w:val="21"/>
              </w:rPr>
              <w:t>935,860,681.53</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的固定资产作为</w:t>
            </w:r>
          </w:p>
          <w:p>
            <w:pPr>
              <w:pStyle w:val="TableParagraph"/>
              <w:spacing w:line="273" w:lineRule="exact"/>
              <w:ind w:left="154" w:right="0"/>
              <w:jc w:val="left"/>
              <w:rPr>
                <w:rFonts w:ascii="宋体" w:hAnsi="宋体" w:cs="宋体" w:eastAsia="宋体" w:hint="default"/>
                <w:sz w:val="21"/>
                <w:szCs w:val="21"/>
              </w:rPr>
            </w:pPr>
            <w:r>
              <w:rPr>
                <w:rFonts w:ascii="宋体" w:hAnsi="宋体" w:cs="宋体" w:eastAsia="宋体" w:hint="default"/>
                <w:sz w:val="21"/>
                <w:szCs w:val="21"/>
              </w:rPr>
              <w:t>500,000,000.00</w:t>
            </w:r>
            <w:r>
              <w:rPr>
                <w:rFonts w:ascii="宋体" w:hAnsi="宋体" w:cs="宋体" w:eastAsia="宋体" w:hint="default"/>
                <w:spacing w:val="-53"/>
                <w:sz w:val="21"/>
                <w:szCs w:val="21"/>
              </w:rPr>
              <w:t> </w:t>
            </w:r>
            <w:r>
              <w:rPr>
                <w:rFonts w:ascii="宋体" w:hAnsi="宋体" w:cs="宋体" w:eastAsia="宋体" w:hint="default"/>
                <w:sz w:val="21"/>
                <w:szCs w:val="21"/>
              </w:rPr>
              <w:t>元的长期借款的抵押物。于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日，无此类交易。</w:t>
            </w:r>
          </w:p>
        </w:tc>
      </w:tr>
    </w:tbl>
    <w:p>
      <w:pPr>
        <w:spacing w:after="0" w:line="273" w:lineRule="exact"/>
        <w:jc w:val="left"/>
        <w:rPr>
          <w:rFonts w:ascii="宋体" w:hAnsi="宋体" w:cs="宋体" w:eastAsia="宋体" w:hint="default"/>
          <w:sz w:val="21"/>
          <w:szCs w:val="21"/>
        </w:rPr>
        <w:sectPr>
          <w:pgSz w:w="11910" w:h="16850"/>
          <w:pgMar w:header="0" w:footer="921" w:top="980" w:bottom="1120" w:left="200" w:right="5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299" w:type="dxa"/>
        <w:tblLayout w:type="fixed"/>
        <w:tblCellMar>
          <w:top w:w="0" w:type="dxa"/>
          <w:left w:w="0" w:type="dxa"/>
          <w:bottom w:w="0" w:type="dxa"/>
          <w:right w:w="0" w:type="dxa"/>
        </w:tblCellMar>
        <w:tblLook w:val="01E0"/>
      </w:tblPr>
      <w:tblGrid>
        <w:gridCol w:w="9454"/>
      </w:tblGrid>
      <w:tr>
        <w:trPr>
          <w:trHeight w:val="649" w:hRule="exact"/>
        </w:trPr>
        <w:tc>
          <w:tcPr>
            <w:tcW w:w="9454"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30"/>
                <w:sz w:val="21"/>
                <w:szCs w:val="21"/>
              </w:rPr>
              <w:t> </w:t>
            </w:r>
            <w:r>
              <w:rPr>
                <w:rFonts w:ascii="宋体" w:hAnsi="宋体" w:cs="宋体" w:eastAsia="宋体" w:hint="default"/>
                <w:sz w:val="21"/>
                <w:szCs w:val="21"/>
              </w:rPr>
              <w:t>2016</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12</w:t>
            </w:r>
            <w:r>
              <w:rPr>
                <w:rFonts w:ascii="宋体" w:hAnsi="宋体" w:cs="宋体" w:eastAsia="宋体" w:hint="default"/>
                <w:spacing w:val="-32"/>
                <w:sz w:val="21"/>
                <w:szCs w:val="21"/>
              </w:rPr>
              <w:t> </w:t>
            </w:r>
            <w:r>
              <w:rPr>
                <w:rFonts w:ascii="宋体" w:hAnsi="宋体" w:cs="宋体" w:eastAsia="宋体" w:hint="default"/>
                <w:sz w:val="21"/>
                <w:szCs w:val="21"/>
              </w:rPr>
              <w:t>月</w:t>
            </w:r>
            <w:r>
              <w:rPr>
                <w:rFonts w:ascii="宋体" w:hAnsi="宋体" w:cs="宋体" w:eastAsia="宋体" w:hint="default"/>
                <w:spacing w:val="-32"/>
                <w:sz w:val="21"/>
                <w:szCs w:val="21"/>
              </w:rPr>
              <w:t> </w:t>
            </w:r>
            <w:r>
              <w:rPr>
                <w:rFonts w:ascii="宋体" w:hAnsi="宋体" w:cs="宋体" w:eastAsia="宋体" w:hint="default"/>
                <w:sz w:val="21"/>
                <w:szCs w:val="21"/>
              </w:rPr>
              <w:t>31</w:t>
            </w:r>
            <w:r>
              <w:rPr>
                <w:rFonts w:ascii="宋体" w:hAnsi="宋体" w:cs="宋体" w:eastAsia="宋体" w:hint="default"/>
                <w:spacing w:val="-32"/>
                <w:sz w:val="21"/>
                <w:szCs w:val="21"/>
              </w:rPr>
              <w:t> </w:t>
            </w:r>
            <w:r>
              <w:rPr>
                <w:rFonts w:ascii="宋体" w:hAnsi="宋体" w:cs="宋体" w:eastAsia="宋体" w:hint="default"/>
                <w:sz w:val="21"/>
                <w:szCs w:val="21"/>
              </w:rPr>
              <w:t>日，账面价值为</w:t>
            </w:r>
            <w:r>
              <w:rPr>
                <w:rFonts w:ascii="宋体" w:hAnsi="宋体" w:cs="宋体" w:eastAsia="宋体" w:hint="default"/>
                <w:spacing w:val="-29"/>
                <w:sz w:val="21"/>
                <w:szCs w:val="21"/>
              </w:rPr>
              <w:t> </w:t>
            </w:r>
            <w:r>
              <w:rPr>
                <w:rFonts w:ascii="宋体" w:hAnsi="宋体" w:cs="宋体" w:eastAsia="宋体" w:hint="default"/>
                <w:sz w:val="21"/>
                <w:szCs w:val="21"/>
              </w:rPr>
              <w:t>43,882,684.51</w:t>
            </w:r>
            <w:r>
              <w:rPr>
                <w:rFonts w:ascii="宋体" w:hAnsi="宋体" w:cs="宋体" w:eastAsia="宋体" w:hint="default"/>
                <w:spacing w:val="-30"/>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原价</w:t>
            </w:r>
            <w:r>
              <w:rPr>
                <w:rFonts w:ascii="宋体" w:hAnsi="宋体" w:cs="宋体" w:eastAsia="宋体" w:hint="default"/>
                <w:spacing w:val="-30"/>
                <w:sz w:val="21"/>
                <w:szCs w:val="21"/>
              </w:rPr>
              <w:t> </w:t>
            </w:r>
            <w:r>
              <w:rPr>
                <w:rFonts w:ascii="宋体" w:hAnsi="宋体" w:cs="宋体" w:eastAsia="宋体" w:hint="default"/>
                <w:sz w:val="21"/>
                <w:szCs w:val="21"/>
              </w:rPr>
              <w:t>68,391,732.00</w:t>
            </w:r>
            <w:r>
              <w:rPr>
                <w:rFonts w:ascii="宋体" w:hAnsi="宋体" w:cs="宋体" w:eastAsia="宋体" w:hint="default"/>
                <w:spacing w:val="-3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的固定资产作为</w:t>
            </w:r>
          </w:p>
          <w:p>
            <w:pPr>
              <w:pStyle w:val="TableParagraph"/>
              <w:spacing w:line="273" w:lineRule="exact"/>
              <w:ind w:left="216" w:right="0"/>
              <w:jc w:val="left"/>
              <w:rPr>
                <w:rFonts w:ascii="宋体" w:hAnsi="宋体" w:cs="宋体" w:eastAsia="宋体" w:hint="default"/>
                <w:sz w:val="21"/>
                <w:szCs w:val="21"/>
              </w:rPr>
            </w:pPr>
            <w:r>
              <w:rPr>
                <w:rFonts w:ascii="宋体" w:hAnsi="宋体" w:cs="宋体" w:eastAsia="宋体" w:hint="default"/>
                <w:sz w:val="21"/>
                <w:szCs w:val="21"/>
              </w:rPr>
              <w:t>50,000,000.00</w:t>
            </w:r>
            <w:r>
              <w:rPr>
                <w:rFonts w:ascii="宋体" w:hAnsi="宋体" w:cs="宋体" w:eastAsia="宋体" w:hint="default"/>
                <w:spacing w:val="-55"/>
                <w:sz w:val="21"/>
                <w:szCs w:val="21"/>
              </w:rPr>
              <w:t> </w:t>
            </w:r>
            <w:r>
              <w:rPr>
                <w:rFonts w:ascii="宋体" w:hAnsi="宋体" w:cs="宋体" w:eastAsia="宋体" w:hint="default"/>
                <w:sz w:val="21"/>
                <w:szCs w:val="21"/>
              </w:rPr>
              <w:t>元的长期借款的抵押物。于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日，无此类交易。</w:t>
            </w:r>
          </w:p>
        </w:tc>
      </w:tr>
      <w:tr>
        <w:trPr>
          <w:trHeight w:val="818" w:hRule="exact"/>
        </w:trPr>
        <w:tc>
          <w:tcPr>
            <w:tcW w:w="9454" w:type="dxa"/>
            <w:tcBorders>
              <w:top w:val="nil" w:sz="6" w:space="0" w:color="auto"/>
              <w:left w:val="nil" w:sz="6" w:space="0" w:color="auto"/>
              <w:bottom w:val="nil" w:sz="6" w:space="0" w:color="auto"/>
              <w:right w:val="nil" w:sz="6" w:space="0" w:color="auto"/>
            </w:tcBorders>
          </w:tcPr>
          <w:p>
            <w:pPr>
              <w:pStyle w:val="TableParagraph"/>
              <w:spacing w:line="274" w:lineRule="exact" w:before="103"/>
              <w:ind w:left="2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1"/>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日，账面价值为</w:t>
            </w:r>
            <w:r>
              <w:rPr>
                <w:rFonts w:ascii="宋体" w:hAnsi="宋体" w:cs="宋体" w:eastAsia="宋体" w:hint="default"/>
                <w:spacing w:val="-51"/>
                <w:sz w:val="21"/>
                <w:szCs w:val="21"/>
              </w:rPr>
              <w:t> </w:t>
            </w:r>
            <w:r>
              <w:rPr>
                <w:rFonts w:ascii="宋体" w:hAnsi="宋体" w:cs="宋体" w:eastAsia="宋体" w:hint="default"/>
                <w:sz w:val="21"/>
                <w:szCs w:val="21"/>
              </w:rPr>
              <w:t>264,933,255.01</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原价</w:t>
            </w:r>
            <w:r>
              <w:rPr>
                <w:rFonts w:ascii="宋体" w:hAnsi="宋体" w:cs="宋体" w:eastAsia="宋体" w:hint="default"/>
                <w:spacing w:val="-51"/>
                <w:sz w:val="21"/>
                <w:szCs w:val="21"/>
              </w:rPr>
              <w:t> </w:t>
            </w:r>
            <w:r>
              <w:rPr>
                <w:rFonts w:ascii="宋体" w:hAnsi="宋体" w:cs="宋体" w:eastAsia="宋体" w:hint="default"/>
                <w:sz w:val="21"/>
                <w:szCs w:val="21"/>
              </w:rPr>
              <w:t>384,992,940.93</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的固定资产作为</w:t>
            </w:r>
          </w:p>
          <w:p>
            <w:pPr>
              <w:pStyle w:val="TableParagraph"/>
              <w:spacing w:line="274" w:lineRule="exact"/>
              <w:ind w:left="216" w:right="0"/>
              <w:jc w:val="left"/>
              <w:rPr>
                <w:rFonts w:ascii="宋体" w:hAnsi="宋体" w:cs="宋体" w:eastAsia="宋体" w:hint="default"/>
                <w:sz w:val="21"/>
                <w:szCs w:val="21"/>
              </w:rPr>
            </w:pPr>
            <w:r>
              <w:rPr>
                <w:rFonts w:ascii="宋体" w:hAnsi="宋体" w:cs="宋体" w:eastAsia="宋体" w:hint="default"/>
                <w:sz w:val="21"/>
                <w:szCs w:val="21"/>
              </w:rPr>
              <w:t>300,000,000.00</w:t>
            </w:r>
            <w:r>
              <w:rPr>
                <w:rFonts w:ascii="宋体" w:hAnsi="宋体" w:cs="宋体" w:eastAsia="宋体" w:hint="default"/>
                <w:spacing w:val="-53"/>
                <w:sz w:val="21"/>
                <w:szCs w:val="21"/>
              </w:rPr>
              <w:t> </w:t>
            </w:r>
            <w:r>
              <w:rPr>
                <w:rFonts w:ascii="宋体" w:hAnsi="宋体" w:cs="宋体" w:eastAsia="宋体" w:hint="default"/>
                <w:sz w:val="21"/>
                <w:szCs w:val="21"/>
              </w:rPr>
              <w:t>元的长期借款的抵押物。于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日，无此类交易。</w:t>
            </w:r>
          </w:p>
        </w:tc>
      </w:tr>
      <w:tr>
        <w:trPr>
          <w:trHeight w:val="1090" w:hRule="exact"/>
        </w:trPr>
        <w:tc>
          <w:tcPr>
            <w:tcW w:w="9454" w:type="dxa"/>
            <w:tcBorders>
              <w:top w:val="nil" w:sz="6" w:space="0" w:color="auto"/>
              <w:left w:val="nil" w:sz="6" w:space="0" w:color="auto"/>
              <w:bottom w:val="nil" w:sz="6" w:space="0" w:color="auto"/>
              <w:right w:val="nil" w:sz="6" w:space="0" w:color="auto"/>
            </w:tcBorders>
          </w:tcPr>
          <w:p>
            <w:pPr>
              <w:pStyle w:val="TableParagraph"/>
              <w:spacing w:line="273" w:lineRule="exact" w:before="103"/>
              <w:ind w:left="21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年度本公司固定资产计提的折旧金额为</w:t>
            </w:r>
            <w:r>
              <w:rPr>
                <w:rFonts w:ascii="宋体" w:hAnsi="宋体" w:cs="宋体" w:eastAsia="宋体" w:hint="default"/>
                <w:spacing w:val="-50"/>
                <w:sz w:val="21"/>
                <w:szCs w:val="21"/>
              </w:rPr>
              <w:t> </w:t>
            </w:r>
            <w:r>
              <w:rPr>
                <w:rFonts w:ascii="宋体" w:hAnsi="宋体" w:cs="宋体" w:eastAsia="宋体" w:hint="default"/>
                <w:sz w:val="21"/>
                <w:szCs w:val="21"/>
              </w:rPr>
              <w:t>545,631,371.42</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pacing w:val="-4"/>
                <w:sz w:val="21"/>
                <w:szCs w:val="21"/>
              </w:rPr>
              <w:t>年度：</w:t>
            </w:r>
            <w:r>
              <w:rPr>
                <w:rFonts w:ascii="宋体" w:hAnsi="宋体" w:cs="宋体" w:eastAsia="宋体" w:hint="default"/>
                <w:spacing w:val="-4"/>
                <w:sz w:val="21"/>
                <w:szCs w:val="21"/>
              </w:rPr>
              <w:t>551,763,721.68</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40" w:lineRule="auto"/>
              <w:ind w:left="216" w:right="303"/>
              <w:jc w:val="left"/>
              <w:rPr>
                <w:rFonts w:ascii="宋体" w:hAnsi="宋体" w:cs="宋体" w:eastAsia="宋体" w:hint="default"/>
                <w:sz w:val="21"/>
                <w:szCs w:val="21"/>
              </w:rPr>
            </w:pPr>
            <w:r>
              <w:rPr>
                <w:rFonts w:ascii="宋体" w:hAnsi="宋体" w:cs="宋体" w:eastAsia="宋体" w:hint="default"/>
                <w:sz w:val="21"/>
                <w:szCs w:val="21"/>
              </w:rPr>
              <w:t>其中计入营业成本、管理费用和专项储备的折旧费用分别为 </w:t>
            </w:r>
            <w:r>
              <w:rPr>
                <w:rFonts w:ascii="宋体" w:hAnsi="宋体" w:cs="宋体" w:eastAsia="宋体" w:hint="default"/>
                <w:sz w:val="21"/>
                <w:szCs w:val="21"/>
              </w:rPr>
              <w:t>530,254,145.54</w:t>
            </w:r>
            <w:r>
              <w:rPr>
                <w:rFonts w:ascii="宋体" w:hAnsi="宋体" w:cs="宋体" w:eastAsia="宋体" w:hint="default"/>
                <w:spacing w:val="-6"/>
                <w:sz w:val="21"/>
                <w:szCs w:val="21"/>
              </w:rPr>
              <w:t> </w:t>
            </w:r>
            <w:r>
              <w:rPr>
                <w:rFonts w:ascii="宋体" w:hAnsi="宋体" w:cs="宋体" w:eastAsia="宋体" w:hint="default"/>
                <w:sz w:val="21"/>
                <w:szCs w:val="21"/>
              </w:rPr>
              <w:t>元、</w:t>
            </w:r>
            <w:r>
              <w:rPr>
                <w:rFonts w:ascii="宋体" w:hAnsi="宋体" w:cs="宋体" w:eastAsia="宋体" w:hint="default"/>
                <w:sz w:val="21"/>
                <w:szCs w:val="21"/>
              </w:rPr>
              <w:t>15,327,737.63</w:t>
            </w:r>
            <w:r>
              <w:rPr>
                <w:rFonts w:ascii="宋体" w:hAnsi="宋体" w:cs="宋体" w:eastAsia="宋体" w:hint="default"/>
                <w:w w:val="100"/>
                <w:sz w:val="21"/>
                <w:szCs w:val="21"/>
              </w:rPr>
              <w:t> </w:t>
            </w:r>
            <w:r>
              <w:rPr>
                <w:rFonts w:ascii="宋体" w:hAnsi="宋体" w:cs="宋体" w:eastAsia="宋体" w:hint="default"/>
                <w:sz w:val="21"/>
                <w:szCs w:val="21"/>
              </w:rPr>
              <w:t>元及</w:t>
            </w:r>
            <w:r>
              <w:rPr>
                <w:rFonts w:ascii="宋体" w:hAnsi="宋体" w:cs="宋体" w:eastAsia="宋体" w:hint="default"/>
                <w:spacing w:val="-54"/>
                <w:sz w:val="21"/>
                <w:szCs w:val="21"/>
              </w:rPr>
              <w:t> </w:t>
            </w:r>
            <w:r>
              <w:rPr>
                <w:rFonts w:ascii="宋体" w:hAnsi="宋体" w:cs="宋体" w:eastAsia="宋体" w:hint="default"/>
                <w:sz w:val="21"/>
                <w:szCs w:val="21"/>
              </w:rPr>
              <w:t>49,488.25</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年度：</w:t>
            </w:r>
            <w:r>
              <w:rPr>
                <w:rFonts w:ascii="宋体" w:hAnsi="宋体" w:cs="宋体" w:eastAsia="宋体" w:hint="default"/>
                <w:sz w:val="21"/>
                <w:szCs w:val="21"/>
              </w:rPr>
              <w:t>537,517,801.82</w:t>
            </w:r>
            <w:r>
              <w:rPr>
                <w:rFonts w:ascii="宋体" w:hAnsi="宋体" w:cs="宋体" w:eastAsia="宋体" w:hint="default"/>
                <w:spacing w:val="-56"/>
                <w:sz w:val="21"/>
                <w:szCs w:val="21"/>
              </w:rPr>
              <w:t> </w:t>
            </w:r>
            <w:r>
              <w:rPr>
                <w:rFonts w:ascii="宋体" w:hAnsi="宋体" w:cs="宋体" w:eastAsia="宋体" w:hint="default"/>
                <w:sz w:val="21"/>
                <w:szCs w:val="21"/>
              </w:rPr>
              <w:t>元、</w:t>
            </w:r>
            <w:r>
              <w:rPr>
                <w:rFonts w:ascii="宋体" w:hAnsi="宋体" w:cs="宋体" w:eastAsia="宋体" w:hint="default"/>
                <w:sz w:val="21"/>
                <w:szCs w:val="21"/>
              </w:rPr>
              <w:t>14,191,062.96</w:t>
            </w:r>
            <w:r>
              <w:rPr>
                <w:rFonts w:ascii="宋体" w:hAnsi="宋体" w:cs="宋体" w:eastAsia="宋体" w:hint="default"/>
                <w:spacing w:val="-54"/>
                <w:sz w:val="21"/>
                <w:szCs w:val="21"/>
              </w:rPr>
              <w:t> </w:t>
            </w:r>
            <w:r>
              <w:rPr>
                <w:rFonts w:ascii="宋体" w:hAnsi="宋体" w:cs="宋体" w:eastAsia="宋体" w:hint="default"/>
                <w:sz w:val="21"/>
                <w:szCs w:val="21"/>
              </w:rPr>
              <w:t>元及</w:t>
            </w:r>
            <w:r>
              <w:rPr>
                <w:rFonts w:ascii="宋体" w:hAnsi="宋体" w:cs="宋体" w:eastAsia="宋体" w:hint="default"/>
                <w:spacing w:val="-54"/>
                <w:sz w:val="21"/>
                <w:szCs w:val="21"/>
              </w:rPr>
              <w:t> </w:t>
            </w:r>
            <w:r>
              <w:rPr>
                <w:rFonts w:ascii="宋体" w:hAnsi="宋体" w:cs="宋体" w:eastAsia="宋体" w:hint="default"/>
                <w:sz w:val="21"/>
                <w:szCs w:val="21"/>
              </w:rPr>
              <w:t>54,856.90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w:t>
            </w:r>
          </w:p>
        </w:tc>
      </w:tr>
      <w:tr>
        <w:trPr>
          <w:trHeight w:val="650" w:hRule="exact"/>
        </w:trPr>
        <w:tc>
          <w:tcPr>
            <w:tcW w:w="9454"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216" w:right="300" w:hanging="17"/>
              <w:jc w:val="left"/>
              <w:rPr>
                <w:rFonts w:ascii="宋体" w:hAnsi="宋体" w:cs="宋体" w:eastAsia="宋体" w:hint="default"/>
                <w:sz w:val="21"/>
                <w:szCs w:val="21"/>
              </w:rPr>
            </w:pPr>
            <w:r>
              <w:rPr>
                <w:rFonts w:ascii="宋体" w:hAnsi="宋体" w:cs="宋体" w:eastAsia="宋体" w:hint="default"/>
                <w:w w:val="100"/>
                <w:sz w:val="21"/>
                <w:szCs w:val="21"/>
              </w:rPr>
              <w:t>2017</w:t>
            </w:r>
            <w:r>
              <w:rPr>
                <w:rFonts w:ascii="宋体" w:hAnsi="宋体" w:cs="宋体" w:eastAsia="宋体" w:hint="default"/>
                <w:spacing w:val="-70"/>
                <w:w w:val="100"/>
                <w:sz w:val="21"/>
                <w:szCs w:val="21"/>
              </w:rPr>
              <w:t> </w:t>
            </w:r>
            <w:r>
              <w:rPr>
                <w:rFonts w:ascii="宋体" w:hAnsi="宋体" w:cs="宋体" w:eastAsia="宋体" w:hint="default"/>
                <w:spacing w:val="-2"/>
                <w:w w:val="100"/>
                <w:sz w:val="21"/>
                <w:szCs w:val="21"/>
              </w:rPr>
              <w:t>年度本公司由在建工程转入固定资产的原价为</w:t>
            </w:r>
            <w:r>
              <w:rPr>
                <w:rFonts w:ascii="宋体" w:hAnsi="宋体" w:cs="宋体" w:eastAsia="宋体" w:hint="default"/>
                <w:spacing w:val="-74"/>
                <w:w w:val="100"/>
                <w:sz w:val="21"/>
                <w:szCs w:val="21"/>
              </w:rPr>
              <w:t> </w:t>
            </w:r>
            <w:r>
              <w:rPr>
                <w:rFonts w:ascii="宋体" w:hAnsi="宋体" w:cs="宋体" w:eastAsia="宋体" w:hint="default"/>
                <w:spacing w:val="-1"/>
                <w:w w:val="100"/>
                <w:sz w:val="21"/>
                <w:szCs w:val="21"/>
              </w:rPr>
              <w:t>205,164,799.51</w:t>
            </w:r>
            <w:r>
              <w:rPr>
                <w:rFonts w:ascii="宋体" w:hAnsi="宋体" w:cs="宋体" w:eastAsia="宋体" w:hint="default"/>
                <w:spacing w:val="-74"/>
                <w:w w:val="100"/>
                <w:sz w:val="21"/>
                <w:szCs w:val="21"/>
              </w:rPr>
              <w:t> </w:t>
            </w:r>
            <w:r>
              <w:rPr>
                <w:rFonts w:ascii="宋体" w:hAnsi="宋体" w:cs="宋体" w:eastAsia="宋体" w:hint="default"/>
                <w:spacing w:val="-1"/>
                <w:w w:val="100"/>
                <w:sz w:val="21"/>
                <w:szCs w:val="21"/>
              </w:rPr>
              <w:t>元</w:t>
            </w:r>
            <w:r>
              <w:rPr>
                <w:rFonts w:ascii="宋体" w:hAnsi="宋体" w:cs="宋体" w:eastAsia="宋体" w:hint="default"/>
                <w:spacing w:val="-1"/>
                <w:w w:val="100"/>
                <w:sz w:val="21"/>
                <w:szCs w:val="21"/>
              </w:rPr>
              <w:t>(2016</w:t>
            </w:r>
            <w:r>
              <w:rPr>
                <w:rFonts w:ascii="宋体" w:hAnsi="宋体" w:cs="宋体" w:eastAsia="宋体" w:hint="default"/>
                <w:spacing w:val="-70"/>
                <w:w w:val="100"/>
                <w:sz w:val="21"/>
                <w:szCs w:val="21"/>
              </w:rPr>
              <w:t> </w:t>
            </w:r>
            <w:r>
              <w:rPr>
                <w:rFonts w:ascii="宋体" w:hAnsi="宋体" w:cs="宋体" w:eastAsia="宋体" w:hint="default"/>
                <w:spacing w:val="-7"/>
                <w:w w:val="100"/>
                <w:sz w:val="21"/>
                <w:szCs w:val="21"/>
              </w:rPr>
              <w:t>年度：</w:t>
            </w:r>
            <w:r>
              <w:rPr>
                <w:rFonts w:ascii="宋体" w:hAnsi="宋体" w:cs="宋体" w:eastAsia="宋体" w:hint="default"/>
                <w:spacing w:val="-7"/>
                <w:w w:val="100"/>
                <w:sz w:val="21"/>
                <w:szCs w:val="21"/>
              </w:rPr>
              <w:t>317,949,266.76</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299" w:type="dxa"/>
        <w:tblLayout w:type="fixed"/>
        <w:tblCellMar>
          <w:top w:w="0" w:type="dxa"/>
          <w:left w:w="0" w:type="dxa"/>
          <w:bottom w:w="0" w:type="dxa"/>
          <w:right w:w="0" w:type="dxa"/>
        </w:tblCellMar>
        <w:tblLook w:val="01E0"/>
      </w:tblPr>
      <w:tblGrid>
        <w:gridCol w:w="760"/>
        <w:gridCol w:w="2012"/>
        <w:gridCol w:w="1400"/>
        <w:gridCol w:w="490"/>
        <w:gridCol w:w="1510"/>
        <w:gridCol w:w="144"/>
        <w:gridCol w:w="1476"/>
        <w:gridCol w:w="631"/>
        <w:gridCol w:w="1459"/>
      </w:tblGrid>
      <w:tr>
        <w:trPr>
          <w:trHeight w:val="374"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(8)</w:t>
            </w:r>
          </w:p>
        </w:tc>
        <w:tc>
          <w:tcPr>
            <w:tcW w:w="2012" w:type="dxa"/>
            <w:tcBorders>
              <w:top w:val="nil" w:sz="6" w:space="0" w:color="auto"/>
              <w:left w:val="nil" w:sz="6" w:space="0" w:color="auto"/>
              <w:bottom w:val="nil" w:sz="6" w:space="0" w:color="auto"/>
              <w:right w:val="nil" w:sz="6" w:space="0" w:color="auto"/>
            </w:tcBorders>
          </w:tcPr>
          <w:p>
            <w:pPr>
              <w:pStyle w:val="TableParagraph"/>
              <w:spacing w:line="211" w:lineRule="exact"/>
              <w:ind w:left="24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00"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631"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r>
      <w:tr>
        <w:trPr>
          <w:trHeight w:val="361"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
        </w:tc>
        <w:tc>
          <w:tcPr>
            <w:tcW w:w="3399"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114"/>
              <w:ind w:left="1066"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371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4"/>
              <w:ind w:left="1294"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2"/>
                <w:sz w:val="16"/>
                <w:szCs w:val="16"/>
              </w:rPr>
              <w:t> </w:t>
            </w:r>
            <w:r>
              <w:rPr>
                <w:rFonts w:ascii="宋体" w:hAnsi="宋体" w:cs="宋体" w:eastAsia="宋体" w:hint="default"/>
                <w:sz w:val="16"/>
                <w:szCs w:val="16"/>
              </w:rPr>
              <w:t>年</w:t>
            </w:r>
            <w:r>
              <w:rPr>
                <w:rFonts w:ascii="宋体" w:hAnsi="宋体" w:cs="宋体" w:eastAsia="宋体" w:hint="default"/>
                <w:spacing w:val="-41"/>
                <w:sz w:val="16"/>
                <w:szCs w:val="16"/>
              </w:rPr>
              <w:t> </w:t>
            </w:r>
            <w:r>
              <w:rPr>
                <w:rFonts w:ascii="宋体" w:hAnsi="宋体" w:cs="宋体" w:eastAsia="宋体" w:hint="default"/>
                <w:sz w:val="16"/>
                <w:szCs w:val="16"/>
              </w:rPr>
              <w:t>12</w:t>
            </w:r>
            <w:r>
              <w:rPr>
                <w:rFonts w:ascii="宋体" w:hAnsi="宋体" w:cs="宋体" w:eastAsia="宋体" w:hint="default"/>
                <w:spacing w:val="-42"/>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r>
      <w:tr>
        <w:trPr>
          <w:trHeight w:val="534"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
        </w:tc>
        <w:tc>
          <w:tcPr>
            <w:tcW w:w="1400" w:type="dxa"/>
            <w:tcBorders>
              <w:top w:val="single" w:sz="12" w:space="0" w:color="000000"/>
              <w:left w:val="nil" w:sz="6" w:space="0" w:color="auto"/>
              <w:bottom w:val="nil" w:sz="6" w:space="0" w:color="auto"/>
              <w:right w:val="nil" w:sz="6" w:space="0" w:color="auto"/>
            </w:tcBorders>
          </w:tcPr>
          <w:p>
            <w:pPr>
              <w:pStyle w:val="TableParagraph"/>
              <w:spacing w:line="184" w:lineRule="exact"/>
              <w:ind w:right="84"/>
              <w:jc w:val="right"/>
              <w:rPr>
                <w:rFonts w:ascii="宋体" w:hAnsi="宋体" w:cs="宋体" w:eastAsia="宋体" w:hint="default"/>
                <w:sz w:val="16"/>
                <w:szCs w:val="16"/>
              </w:rPr>
            </w:pPr>
            <w:r>
              <w:rPr>
                <w:rFonts w:ascii="宋体" w:hAnsi="宋体" w:cs="宋体" w:eastAsia="宋体" w:hint="default"/>
                <w:sz w:val="16"/>
                <w:szCs w:val="16"/>
              </w:rPr>
              <w:t>账面</w:t>
            </w:r>
          </w:p>
          <w:p>
            <w:pPr>
              <w:pStyle w:val="TableParagraph"/>
              <w:spacing w:line="208" w:lineRule="exact"/>
              <w:ind w:right="84"/>
              <w:jc w:val="right"/>
              <w:rPr>
                <w:rFonts w:ascii="宋体" w:hAnsi="宋体" w:cs="宋体" w:eastAsia="宋体" w:hint="default"/>
                <w:sz w:val="16"/>
                <w:szCs w:val="16"/>
              </w:rPr>
            </w:pPr>
            <w:r>
              <w:rPr>
                <w:rFonts w:ascii="宋体" w:hAnsi="宋体" w:cs="宋体" w:eastAsia="宋体" w:hint="default"/>
                <w:sz w:val="16"/>
                <w:szCs w:val="16"/>
              </w:rPr>
              <w:t>余额</w:t>
            </w:r>
          </w:p>
        </w:tc>
        <w:tc>
          <w:tcPr>
            <w:tcW w:w="490" w:type="dxa"/>
            <w:tcBorders>
              <w:top w:val="single" w:sz="12" w:space="0" w:color="000000"/>
              <w:left w:val="nil" w:sz="6" w:space="0" w:color="auto"/>
              <w:bottom w:val="nil" w:sz="6" w:space="0" w:color="auto"/>
              <w:right w:val="nil" w:sz="6" w:space="0" w:color="auto"/>
            </w:tcBorders>
          </w:tcPr>
          <w:p>
            <w:pPr>
              <w:pStyle w:val="TableParagraph"/>
              <w:spacing w:line="184" w:lineRule="exact"/>
              <w:ind w:left="170" w:right="-3"/>
              <w:jc w:val="left"/>
              <w:rPr>
                <w:rFonts w:ascii="宋体" w:hAnsi="宋体" w:cs="宋体" w:eastAsia="宋体" w:hint="default"/>
                <w:sz w:val="16"/>
                <w:szCs w:val="16"/>
              </w:rPr>
            </w:pPr>
            <w:r>
              <w:rPr>
                <w:rFonts w:ascii="宋体" w:hAnsi="宋体" w:cs="宋体" w:eastAsia="宋体" w:hint="default"/>
                <w:sz w:val="16"/>
                <w:szCs w:val="16"/>
              </w:rPr>
              <w:t>减值</w:t>
            </w:r>
          </w:p>
          <w:p>
            <w:pPr>
              <w:pStyle w:val="TableParagraph"/>
              <w:spacing w:line="208" w:lineRule="exact"/>
              <w:ind w:left="170" w:right="-3"/>
              <w:jc w:val="left"/>
              <w:rPr>
                <w:rFonts w:ascii="宋体" w:hAnsi="宋体" w:cs="宋体" w:eastAsia="宋体" w:hint="default"/>
                <w:sz w:val="16"/>
                <w:szCs w:val="16"/>
              </w:rPr>
            </w:pPr>
            <w:r>
              <w:rPr>
                <w:rFonts w:ascii="宋体" w:hAnsi="宋体" w:cs="宋体" w:eastAsia="宋体" w:hint="default"/>
                <w:sz w:val="16"/>
                <w:szCs w:val="16"/>
              </w:rPr>
              <w:t>准备</w:t>
            </w:r>
          </w:p>
        </w:tc>
        <w:tc>
          <w:tcPr>
            <w:tcW w:w="1510" w:type="dxa"/>
            <w:tcBorders>
              <w:top w:val="single" w:sz="12" w:space="0" w:color="000000"/>
              <w:left w:val="nil" w:sz="6" w:space="0" w:color="auto"/>
              <w:bottom w:val="nil" w:sz="6" w:space="0" w:color="auto"/>
              <w:right w:val="nil" w:sz="6" w:space="0" w:color="auto"/>
            </w:tcBorders>
          </w:tcPr>
          <w:p>
            <w:pPr>
              <w:pStyle w:val="TableParagraph"/>
              <w:spacing w:line="184" w:lineRule="exact"/>
              <w:ind w:right="86"/>
              <w:jc w:val="right"/>
              <w:rPr>
                <w:rFonts w:ascii="宋体" w:hAnsi="宋体" w:cs="宋体" w:eastAsia="宋体" w:hint="default"/>
                <w:sz w:val="16"/>
                <w:szCs w:val="16"/>
              </w:rPr>
            </w:pPr>
            <w:r>
              <w:rPr>
                <w:rFonts w:ascii="宋体" w:hAnsi="宋体" w:cs="宋体" w:eastAsia="宋体" w:hint="default"/>
                <w:sz w:val="16"/>
                <w:szCs w:val="16"/>
              </w:rPr>
              <w:t>账面</w:t>
            </w:r>
          </w:p>
          <w:p>
            <w:pPr>
              <w:pStyle w:val="TableParagraph"/>
              <w:spacing w:line="208" w:lineRule="exact"/>
              <w:ind w:right="86"/>
              <w:jc w:val="right"/>
              <w:rPr>
                <w:rFonts w:ascii="宋体" w:hAnsi="宋体" w:cs="宋体" w:eastAsia="宋体" w:hint="default"/>
                <w:sz w:val="16"/>
                <w:szCs w:val="16"/>
              </w:rPr>
            </w:pPr>
            <w:r>
              <w:rPr>
                <w:rFonts w:ascii="宋体" w:hAnsi="宋体" w:cs="宋体" w:eastAsia="宋体" w:hint="default"/>
                <w:sz w:val="16"/>
                <w:szCs w:val="16"/>
              </w:rPr>
              <w:t>价值</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single" w:sz="12" w:space="0" w:color="000000"/>
              <w:left w:val="nil" w:sz="6" w:space="0" w:color="auto"/>
              <w:bottom w:val="nil" w:sz="6" w:space="0" w:color="auto"/>
              <w:right w:val="nil" w:sz="6" w:space="0" w:color="auto"/>
            </w:tcBorders>
          </w:tcPr>
          <w:p>
            <w:pPr>
              <w:pStyle w:val="TableParagraph"/>
              <w:spacing w:line="184" w:lineRule="exact"/>
              <w:ind w:right="84"/>
              <w:jc w:val="right"/>
              <w:rPr>
                <w:rFonts w:ascii="宋体" w:hAnsi="宋体" w:cs="宋体" w:eastAsia="宋体" w:hint="default"/>
                <w:sz w:val="16"/>
                <w:szCs w:val="16"/>
              </w:rPr>
            </w:pPr>
            <w:r>
              <w:rPr>
                <w:rFonts w:ascii="宋体" w:hAnsi="宋体" w:cs="宋体" w:eastAsia="宋体" w:hint="default"/>
                <w:sz w:val="16"/>
                <w:szCs w:val="16"/>
              </w:rPr>
              <w:t>账面</w:t>
            </w:r>
          </w:p>
          <w:p>
            <w:pPr>
              <w:pStyle w:val="TableParagraph"/>
              <w:spacing w:line="208" w:lineRule="exact"/>
              <w:ind w:right="84"/>
              <w:jc w:val="right"/>
              <w:rPr>
                <w:rFonts w:ascii="宋体" w:hAnsi="宋体" w:cs="宋体" w:eastAsia="宋体" w:hint="default"/>
                <w:sz w:val="16"/>
                <w:szCs w:val="16"/>
              </w:rPr>
            </w:pPr>
            <w:r>
              <w:rPr>
                <w:rFonts w:ascii="宋体" w:hAnsi="宋体" w:cs="宋体" w:eastAsia="宋体" w:hint="default"/>
                <w:sz w:val="16"/>
                <w:szCs w:val="16"/>
              </w:rPr>
              <w:t>余额</w:t>
            </w:r>
          </w:p>
        </w:tc>
        <w:tc>
          <w:tcPr>
            <w:tcW w:w="631" w:type="dxa"/>
            <w:tcBorders>
              <w:top w:val="single" w:sz="12" w:space="0" w:color="000000"/>
              <w:left w:val="nil" w:sz="6" w:space="0" w:color="auto"/>
              <w:bottom w:val="nil" w:sz="6" w:space="0" w:color="auto"/>
              <w:right w:val="nil" w:sz="6" w:space="0" w:color="auto"/>
            </w:tcBorders>
          </w:tcPr>
          <w:p>
            <w:pPr>
              <w:pStyle w:val="TableParagraph"/>
              <w:spacing w:line="184" w:lineRule="exact"/>
              <w:ind w:left="223" w:right="0"/>
              <w:jc w:val="left"/>
              <w:rPr>
                <w:rFonts w:ascii="宋体" w:hAnsi="宋体" w:cs="宋体" w:eastAsia="宋体" w:hint="default"/>
                <w:sz w:val="16"/>
                <w:szCs w:val="16"/>
              </w:rPr>
            </w:pPr>
            <w:r>
              <w:rPr>
                <w:rFonts w:ascii="宋体" w:hAnsi="宋体" w:cs="宋体" w:eastAsia="宋体" w:hint="default"/>
                <w:sz w:val="16"/>
                <w:szCs w:val="16"/>
              </w:rPr>
              <w:t>减值</w:t>
            </w:r>
          </w:p>
          <w:p>
            <w:pPr>
              <w:pStyle w:val="TableParagraph"/>
              <w:spacing w:line="208" w:lineRule="exact"/>
              <w:ind w:left="223" w:right="0"/>
              <w:jc w:val="left"/>
              <w:rPr>
                <w:rFonts w:ascii="宋体" w:hAnsi="宋体" w:cs="宋体" w:eastAsia="宋体" w:hint="default"/>
                <w:sz w:val="16"/>
                <w:szCs w:val="16"/>
              </w:rPr>
            </w:pPr>
            <w:r>
              <w:rPr>
                <w:rFonts w:ascii="宋体" w:hAnsi="宋体" w:cs="宋体" w:eastAsia="宋体" w:hint="default"/>
                <w:sz w:val="16"/>
                <w:szCs w:val="16"/>
              </w:rPr>
              <w:t>准备</w:t>
            </w:r>
          </w:p>
        </w:tc>
        <w:tc>
          <w:tcPr>
            <w:tcW w:w="1459" w:type="dxa"/>
            <w:tcBorders>
              <w:top w:val="single" w:sz="12" w:space="0" w:color="000000"/>
              <w:left w:val="nil" w:sz="6" w:space="0" w:color="auto"/>
              <w:bottom w:val="nil" w:sz="6" w:space="0" w:color="auto"/>
              <w:right w:val="nil" w:sz="6" w:space="0" w:color="auto"/>
            </w:tcBorders>
          </w:tcPr>
          <w:p>
            <w:pPr>
              <w:pStyle w:val="TableParagraph"/>
              <w:spacing w:line="184" w:lineRule="exact"/>
              <w:ind w:right="103"/>
              <w:jc w:val="right"/>
              <w:rPr>
                <w:rFonts w:ascii="宋体" w:hAnsi="宋体" w:cs="宋体" w:eastAsia="宋体" w:hint="default"/>
                <w:sz w:val="16"/>
                <w:szCs w:val="16"/>
              </w:rPr>
            </w:pPr>
            <w:r>
              <w:rPr>
                <w:rFonts w:ascii="宋体" w:hAnsi="宋体" w:cs="宋体" w:eastAsia="宋体" w:hint="default"/>
                <w:sz w:val="16"/>
                <w:szCs w:val="16"/>
              </w:rPr>
              <w:t>账面</w:t>
            </w:r>
          </w:p>
          <w:p>
            <w:pPr>
              <w:pStyle w:val="TableParagraph"/>
              <w:spacing w:line="208" w:lineRule="exact"/>
              <w:ind w:right="103"/>
              <w:jc w:val="right"/>
              <w:rPr>
                <w:rFonts w:ascii="宋体" w:hAnsi="宋体" w:cs="宋体" w:eastAsia="宋体" w:hint="default"/>
                <w:sz w:val="16"/>
                <w:szCs w:val="16"/>
              </w:rPr>
            </w:pPr>
            <w:r>
              <w:rPr>
                <w:rFonts w:ascii="宋体" w:hAnsi="宋体" w:cs="宋体" w:eastAsia="宋体" w:hint="default"/>
                <w:sz w:val="16"/>
                <w:szCs w:val="16"/>
              </w:rPr>
              <w:t>价值</w:t>
            </w:r>
          </w:p>
        </w:tc>
      </w:tr>
      <w:tr>
        <w:trPr>
          <w:trHeight w:val="311"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60" w:right="0"/>
              <w:jc w:val="left"/>
              <w:rPr>
                <w:rFonts w:ascii="宋体" w:hAnsi="宋体" w:cs="宋体" w:eastAsia="宋体" w:hint="default"/>
                <w:sz w:val="16"/>
                <w:szCs w:val="16"/>
              </w:rPr>
            </w:pPr>
            <w:r>
              <w:rPr>
                <w:rFonts w:ascii="宋体" w:hAnsi="宋体" w:cs="宋体" w:eastAsia="宋体" w:hint="default"/>
                <w:sz w:val="16"/>
                <w:szCs w:val="16"/>
              </w:rPr>
              <w:t>大窑湾二期</w:t>
            </w:r>
            <w:r>
              <w:rPr>
                <w:rFonts w:ascii="宋体" w:hAnsi="宋体" w:cs="宋体" w:eastAsia="宋体" w:hint="default"/>
                <w:spacing w:val="-43"/>
                <w:sz w:val="16"/>
                <w:szCs w:val="16"/>
              </w:rPr>
              <w:t> </w:t>
            </w:r>
            <w:r>
              <w:rPr>
                <w:rFonts w:ascii="宋体" w:hAnsi="宋体" w:cs="宋体" w:eastAsia="宋体" w:hint="default"/>
                <w:sz w:val="16"/>
                <w:szCs w:val="16"/>
              </w:rPr>
              <w:t>13-16#</w:t>
            </w:r>
            <w:r>
              <w:rPr>
                <w:rFonts w:ascii="宋体" w:hAnsi="宋体" w:cs="宋体" w:eastAsia="宋体" w:hint="default"/>
                <w:sz w:val="16"/>
                <w:szCs w:val="16"/>
              </w:rPr>
              <w:t>泊位</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宋体" w:hAnsi="宋体" w:cs="宋体" w:eastAsia="宋体" w:hint="default"/>
                <w:sz w:val="16"/>
                <w:szCs w:val="16"/>
              </w:rPr>
            </w:pPr>
            <w:r>
              <w:rPr>
                <w:rFonts w:ascii="宋体"/>
                <w:spacing w:val="-2"/>
                <w:sz w:val="16"/>
              </w:rPr>
              <w:t>703,835,137.41</w:t>
            </w: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0"/>
              <w:jc w:val="right"/>
              <w:rPr>
                <w:rFonts w:ascii="宋体" w:hAnsi="宋体" w:cs="宋体" w:eastAsia="宋体" w:hint="default"/>
                <w:sz w:val="16"/>
                <w:szCs w:val="16"/>
              </w:rPr>
            </w:pPr>
            <w:r>
              <w:rPr>
                <w:rFonts w:ascii="宋体"/>
                <w:w w:val="100"/>
                <w:sz w:val="16"/>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8"/>
              <w:jc w:val="right"/>
              <w:rPr>
                <w:rFonts w:ascii="宋体" w:hAnsi="宋体" w:cs="宋体" w:eastAsia="宋体" w:hint="default"/>
                <w:sz w:val="16"/>
                <w:szCs w:val="16"/>
              </w:rPr>
            </w:pPr>
            <w:r>
              <w:rPr>
                <w:rFonts w:ascii="宋体"/>
                <w:spacing w:val="-2"/>
                <w:sz w:val="16"/>
              </w:rPr>
              <w:t>703,835,137.41</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6"/>
              <w:jc w:val="right"/>
              <w:rPr>
                <w:rFonts w:ascii="宋体" w:hAnsi="宋体" w:cs="宋体" w:eastAsia="宋体" w:hint="default"/>
                <w:sz w:val="16"/>
                <w:szCs w:val="16"/>
              </w:rPr>
            </w:pPr>
            <w:r>
              <w:rPr>
                <w:rFonts w:ascii="宋体"/>
                <w:spacing w:val="-2"/>
                <w:sz w:val="16"/>
              </w:rPr>
              <w:t>664,044,358.04</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40"/>
              <w:jc w:val="right"/>
              <w:rPr>
                <w:rFonts w:ascii="宋体" w:hAnsi="宋体" w:cs="宋体" w:eastAsia="宋体" w:hint="default"/>
                <w:sz w:val="16"/>
                <w:szCs w:val="16"/>
              </w:rPr>
            </w:pPr>
            <w:r>
              <w:rPr>
                <w:rFonts w:ascii="宋体"/>
                <w:w w:val="100"/>
                <w:sz w:val="16"/>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5"/>
              <w:jc w:val="right"/>
              <w:rPr>
                <w:rFonts w:ascii="宋体" w:hAnsi="宋体" w:cs="宋体" w:eastAsia="宋体" w:hint="default"/>
                <w:sz w:val="16"/>
                <w:szCs w:val="16"/>
              </w:rPr>
            </w:pPr>
            <w:r>
              <w:rPr>
                <w:rFonts w:ascii="宋体"/>
                <w:spacing w:val="-2"/>
                <w:sz w:val="16"/>
              </w:rPr>
              <w:t>664,044,358.04</w:t>
            </w:r>
          </w:p>
        </w:tc>
      </w:tr>
      <w:tr>
        <w:trPr>
          <w:trHeight w:val="208"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z w:val="16"/>
                <w:szCs w:val="16"/>
              </w:rPr>
              <w:t>新港</w:t>
            </w:r>
            <w:r>
              <w:rPr>
                <w:rFonts w:ascii="宋体" w:hAnsi="宋体" w:cs="宋体" w:eastAsia="宋体" w:hint="default"/>
                <w:spacing w:val="-47"/>
                <w:sz w:val="16"/>
                <w:szCs w:val="16"/>
              </w:rPr>
              <w:t> </w:t>
            </w:r>
            <w:r>
              <w:rPr>
                <w:rFonts w:ascii="宋体" w:hAnsi="宋体" w:cs="宋体" w:eastAsia="宋体" w:hint="default"/>
                <w:sz w:val="16"/>
                <w:szCs w:val="16"/>
              </w:rPr>
              <w:t>18-21#</w:t>
            </w:r>
            <w:r>
              <w:rPr>
                <w:rFonts w:ascii="宋体" w:hAnsi="宋体" w:cs="宋体" w:eastAsia="宋体" w:hint="default"/>
                <w:sz w:val="16"/>
                <w:szCs w:val="16"/>
              </w:rPr>
              <w:t>泊位</w:t>
            </w:r>
          </w:p>
        </w:tc>
        <w:tc>
          <w:tcPr>
            <w:tcW w:w="1400" w:type="dxa"/>
            <w:tcBorders>
              <w:top w:val="nil" w:sz="6" w:space="0" w:color="auto"/>
              <w:left w:val="nil" w:sz="6" w:space="0" w:color="auto"/>
              <w:bottom w:val="nil" w:sz="6" w:space="0" w:color="auto"/>
              <w:right w:val="nil" w:sz="6" w:space="0" w:color="auto"/>
            </w:tcBorders>
          </w:tcPr>
          <w:p>
            <w:pPr>
              <w:pStyle w:val="TableParagraph"/>
              <w:spacing w:line="183" w:lineRule="exact"/>
              <w:ind w:right="86"/>
              <w:jc w:val="right"/>
              <w:rPr>
                <w:rFonts w:ascii="宋体" w:hAnsi="宋体" w:cs="宋体" w:eastAsia="宋体" w:hint="default"/>
                <w:sz w:val="16"/>
                <w:szCs w:val="16"/>
              </w:rPr>
            </w:pPr>
            <w:r>
              <w:rPr>
                <w:rFonts w:ascii="宋体"/>
                <w:spacing w:val="-2"/>
                <w:sz w:val="16"/>
              </w:rPr>
              <w:t>350,001,380.70</w:t>
            </w:r>
          </w:p>
        </w:tc>
        <w:tc>
          <w:tcPr>
            <w:tcW w:w="490" w:type="dxa"/>
            <w:tcBorders>
              <w:top w:val="nil" w:sz="6" w:space="0" w:color="auto"/>
              <w:left w:val="nil" w:sz="6" w:space="0" w:color="auto"/>
              <w:bottom w:val="nil" w:sz="6" w:space="0" w:color="auto"/>
              <w:right w:val="nil" w:sz="6" w:space="0" w:color="auto"/>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183" w:lineRule="exact"/>
              <w:ind w:right="88"/>
              <w:jc w:val="right"/>
              <w:rPr>
                <w:rFonts w:ascii="宋体" w:hAnsi="宋体" w:cs="宋体" w:eastAsia="宋体" w:hint="default"/>
                <w:sz w:val="16"/>
                <w:szCs w:val="16"/>
              </w:rPr>
            </w:pPr>
            <w:r>
              <w:rPr>
                <w:rFonts w:ascii="宋体"/>
                <w:spacing w:val="-2"/>
                <w:sz w:val="16"/>
              </w:rPr>
              <w:t>350,001,380.70</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183" w:lineRule="exact"/>
              <w:ind w:right="86"/>
              <w:jc w:val="right"/>
              <w:rPr>
                <w:rFonts w:ascii="宋体" w:hAnsi="宋体" w:cs="宋体" w:eastAsia="宋体" w:hint="default"/>
                <w:sz w:val="16"/>
                <w:szCs w:val="16"/>
              </w:rPr>
            </w:pPr>
            <w:r>
              <w:rPr>
                <w:rFonts w:ascii="宋体"/>
                <w:spacing w:val="-2"/>
                <w:sz w:val="16"/>
              </w:rPr>
              <w:t>342,119,768.55</w:t>
            </w:r>
          </w:p>
        </w:tc>
        <w:tc>
          <w:tcPr>
            <w:tcW w:w="631" w:type="dxa"/>
            <w:tcBorders>
              <w:top w:val="nil" w:sz="6" w:space="0" w:color="auto"/>
              <w:left w:val="nil" w:sz="6" w:space="0" w:color="auto"/>
              <w:bottom w:val="nil" w:sz="6" w:space="0" w:color="auto"/>
              <w:right w:val="nil" w:sz="6" w:space="0" w:color="auto"/>
            </w:tcBorders>
          </w:tcPr>
          <w:p>
            <w:pPr>
              <w:pStyle w:val="TableParagraph"/>
              <w:spacing w:line="183" w:lineRule="exact"/>
              <w:ind w:right="140"/>
              <w:jc w:val="right"/>
              <w:rPr>
                <w:rFonts w:ascii="宋体" w:hAnsi="宋体" w:cs="宋体" w:eastAsia="宋体" w:hint="default"/>
                <w:sz w:val="16"/>
                <w:szCs w:val="16"/>
              </w:rPr>
            </w:pPr>
            <w:r>
              <w:rPr>
                <w:rFonts w:ascii="宋体"/>
                <w:w w:val="100"/>
                <w:sz w:val="16"/>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183" w:lineRule="exact"/>
              <w:ind w:right="105"/>
              <w:jc w:val="right"/>
              <w:rPr>
                <w:rFonts w:ascii="宋体" w:hAnsi="宋体" w:cs="宋体" w:eastAsia="宋体" w:hint="default"/>
                <w:sz w:val="16"/>
                <w:szCs w:val="16"/>
              </w:rPr>
            </w:pPr>
            <w:r>
              <w:rPr>
                <w:rFonts w:ascii="宋体"/>
                <w:spacing w:val="-2"/>
                <w:sz w:val="16"/>
              </w:rPr>
              <w:t>342,119,768.55</w:t>
            </w:r>
          </w:p>
        </w:tc>
      </w:tr>
      <w:tr>
        <w:trPr>
          <w:trHeight w:val="208"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185" w:lineRule="exact"/>
              <w:ind w:left="260" w:right="0"/>
              <w:jc w:val="left"/>
              <w:rPr>
                <w:rFonts w:ascii="宋体" w:hAnsi="宋体" w:cs="宋体" w:eastAsia="宋体" w:hint="default"/>
                <w:sz w:val="16"/>
                <w:szCs w:val="16"/>
              </w:rPr>
            </w:pPr>
            <w:r>
              <w:rPr>
                <w:rFonts w:ascii="宋体" w:hAnsi="宋体" w:cs="宋体" w:eastAsia="宋体" w:hint="default"/>
                <w:sz w:val="16"/>
                <w:szCs w:val="16"/>
              </w:rPr>
              <w:t>大连湾客运中心</w:t>
            </w:r>
          </w:p>
        </w:tc>
        <w:tc>
          <w:tcPr>
            <w:tcW w:w="1400" w:type="dxa"/>
            <w:tcBorders>
              <w:top w:val="nil" w:sz="6" w:space="0" w:color="auto"/>
              <w:left w:val="nil" w:sz="6" w:space="0" w:color="auto"/>
              <w:bottom w:val="nil" w:sz="6" w:space="0" w:color="auto"/>
              <w:right w:val="nil" w:sz="6" w:space="0" w:color="auto"/>
            </w:tcBorders>
          </w:tcPr>
          <w:p>
            <w:pPr>
              <w:pStyle w:val="TableParagraph"/>
              <w:spacing w:line="185" w:lineRule="exact"/>
              <w:ind w:right="86"/>
              <w:jc w:val="right"/>
              <w:rPr>
                <w:rFonts w:ascii="宋体" w:hAnsi="宋体" w:cs="宋体" w:eastAsia="宋体" w:hint="default"/>
                <w:sz w:val="16"/>
                <w:szCs w:val="16"/>
              </w:rPr>
            </w:pPr>
            <w:r>
              <w:rPr>
                <w:rFonts w:ascii="宋体"/>
                <w:spacing w:val="-2"/>
                <w:sz w:val="16"/>
              </w:rPr>
              <w:t>158,795,684.49</w:t>
            </w:r>
          </w:p>
        </w:tc>
        <w:tc>
          <w:tcPr>
            <w:tcW w:w="490" w:type="dxa"/>
            <w:tcBorders>
              <w:top w:val="nil" w:sz="6" w:space="0" w:color="auto"/>
              <w:left w:val="nil" w:sz="6" w:space="0" w:color="auto"/>
              <w:bottom w:val="nil" w:sz="6" w:space="0" w:color="auto"/>
              <w:right w:val="nil" w:sz="6" w:space="0" w:color="auto"/>
            </w:tcBorders>
          </w:tcPr>
          <w:p>
            <w:pPr>
              <w:pStyle w:val="TableParagraph"/>
              <w:spacing w:line="185" w:lineRule="exact"/>
              <w:ind w:right="20"/>
              <w:jc w:val="right"/>
              <w:rPr>
                <w:rFonts w:ascii="宋体" w:hAnsi="宋体" w:cs="宋体" w:eastAsia="宋体" w:hint="default"/>
                <w:sz w:val="16"/>
                <w:szCs w:val="16"/>
              </w:rPr>
            </w:pPr>
            <w:r>
              <w:rPr>
                <w:rFonts w:ascii="宋体"/>
                <w:w w:val="100"/>
                <w:sz w:val="16"/>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185" w:lineRule="exact"/>
              <w:ind w:right="88"/>
              <w:jc w:val="right"/>
              <w:rPr>
                <w:rFonts w:ascii="宋体" w:hAnsi="宋体" w:cs="宋体" w:eastAsia="宋体" w:hint="default"/>
                <w:sz w:val="16"/>
                <w:szCs w:val="16"/>
              </w:rPr>
            </w:pPr>
            <w:r>
              <w:rPr>
                <w:rFonts w:ascii="宋体"/>
                <w:spacing w:val="-2"/>
                <w:sz w:val="16"/>
              </w:rPr>
              <w:t>158,795,684.49</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185" w:lineRule="exact"/>
              <w:ind w:right="86"/>
              <w:jc w:val="right"/>
              <w:rPr>
                <w:rFonts w:ascii="宋体" w:hAnsi="宋体" w:cs="宋体" w:eastAsia="宋体" w:hint="default"/>
                <w:sz w:val="16"/>
                <w:szCs w:val="16"/>
              </w:rPr>
            </w:pPr>
            <w:r>
              <w:rPr>
                <w:rFonts w:ascii="宋体"/>
                <w:spacing w:val="-2"/>
                <w:sz w:val="16"/>
              </w:rPr>
              <w:t>80,539,518.59</w:t>
            </w:r>
          </w:p>
        </w:tc>
        <w:tc>
          <w:tcPr>
            <w:tcW w:w="631" w:type="dxa"/>
            <w:tcBorders>
              <w:top w:val="nil" w:sz="6" w:space="0" w:color="auto"/>
              <w:left w:val="nil" w:sz="6" w:space="0" w:color="auto"/>
              <w:bottom w:val="nil" w:sz="6" w:space="0" w:color="auto"/>
              <w:right w:val="nil" w:sz="6" w:space="0" w:color="auto"/>
            </w:tcBorders>
          </w:tcPr>
          <w:p>
            <w:pPr>
              <w:pStyle w:val="TableParagraph"/>
              <w:spacing w:line="185" w:lineRule="exact"/>
              <w:ind w:right="140"/>
              <w:jc w:val="right"/>
              <w:rPr>
                <w:rFonts w:ascii="宋体" w:hAnsi="宋体" w:cs="宋体" w:eastAsia="宋体" w:hint="default"/>
                <w:sz w:val="16"/>
                <w:szCs w:val="16"/>
              </w:rPr>
            </w:pPr>
            <w:r>
              <w:rPr>
                <w:rFonts w:ascii="宋体"/>
                <w:w w:val="100"/>
                <w:sz w:val="16"/>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185" w:lineRule="exact"/>
              <w:ind w:right="105"/>
              <w:jc w:val="right"/>
              <w:rPr>
                <w:rFonts w:ascii="宋体" w:hAnsi="宋体" w:cs="宋体" w:eastAsia="宋体" w:hint="default"/>
                <w:sz w:val="16"/>
                <w:szCs w:val="16"/>
              </w:rPr>
            </w:pPr>
            <w:r>
              <w:rPr>
                <w:rFonts w:ascii="宋体"/>
                <w:spacing w:val="-2"/>
                <w:sz w:val="16"/>
              </w:rPr>
              <w:t>80,539,518.59</w:t>
            </w:r>
          </w:p>
        </w:tc>
      </w:tr>
      <w:tr>
        <w:trPr>
          <w:trHeight w:val="415"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pacing w:val="11"/>
                <w:sz w:val="16"/>
                <w:szCs w:val="16"/>
              </w:rPr>
              <w:t>大窑湾北岸汽车物流中</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09" w:lineRule="exact"/>
              <w:ind w:left="404" w:right="0"/>
              <w:jc w:val="left"/>
              <w:rPr>
                <w:rFonts w:ascii="宋体" w:hAnsi="宋体" w:cs="宋体" w:eastAsia="宋体" w:hint="default"/>
                <w:sz w:val="16"/>
                <w:szCs w:val="16"/>
              </w:rPr>
            </w:pPr>
            <w:r>
              <w:rPr>
                <w:rFonts w:ascii="宋体" w:hAnsi="宋体" w:cs="宋体" w:eastAsia="宋体" w:hint="default"/>
                <w:w w:val="100"/>
                <w:sz w:val="16"/>
                <w:szCs w:val="16"/>
              </w:rPr>
              <w:t>心</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6"/>
                <w:szCs w:val="16"/>
              </w:rPr>
            </w:pPr>
            <w:r>
              <w:rPr>
                <w:rFonts w:ascii="宋体"/>
                <w:spacing w:val="-2"/>
                <w:sz w:val="16"/>
              </w:rPr>
              <w:t>148,898,592.13</w:t>
            </w: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w w:val="100"/>
                <w:sz w:val="16"/>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6"/>
                <w:szCs w:val="16"/>
              </w:rPr>
            </w:pPr>
            <w:r>
              <w:rPr>
                <w:rFonts w:ascii="宋体"/>
                <w:spacing w:val="-2"/>
                <w:sz w:val="16"/>
              </w:rPr>
              <w:t>148,898,592.13</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6"/>
                <w:szCs w:val="16"/>
              </w:rPr>
            </w:pPr>
            <w:r>
              <w:rPr>
                <w:rFonts w:ascii="宋体"/>
                <w:spacing w:val="-2"/>
                <w:sz w:val="16"/>
              </w:rPr>
              <w:t>148,898,592.13</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0"/>
              <w:jc w:val="right"/>
              <w:rPr>
                <w:rFonts w:ascii="宋体" w:hAnsi="宋体" w:cs="宋体" w:eastAsia="宋体" w:hint="default"/>
                <w:sz w:val="16"/>
                <w:szCs w:val="16"/>
              </w:rPr>
            </w:pPr>
            <w:r>
              <w:rPr>
                <w:rFonts w:ascii="宋体"/>
                <w:w w:val="100"/>
                <w:sz w:val="16"/>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148,898,592.13</w:t>
            </w:r>
          </w:p>
        </w:tc>
      </w:tr>
      <w:tr>
        <w:trPr>
          <w:trHeight w:val="208"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184" w:lineRule="exact"/>
              <w:ind w:left="260" w:right="0"/>
              <w:jc w:val="left"/>
              <w:rPr>
                <w:rFonts w:ascii="宋体" w:hAnsi="宋体" w:cs="宋体" w:eastAsia="宋体" w:hint="default"/>
                <w:sz w:val="16"/>
                <w:szCs w:val="16"/>
              </w:rPr>
            </w:pPr>
            <w:r>
              <w:rPr>
                <w:rFonts w:ascii="宋体" w:hAnsi="宋体" w:cs="宋体" w:eastAsia="宋体" w:hint="default"/>
                <w:sz w:val="16"/>
                <w:szCs w:val="16"/>
              </w:rPr>
              <w:t>矿石</w:t>
            </w:r>
            <w:r>
              <w:rPr>
                <w:rFonts w:ascii="宋体" w:hAnsi="宋体" w:cs="宋体" w:eastAsia="宋体" w:hint="default"/>
                <w:spacing w:val="-39"/>
                <w:sz w:val="16"/>
                <w:szCs w:val="16"/>
              </w:rPr>
              <w:t> </w:t>
            </w:r>
            <w:r>
              <w:rPr>
                <w:rFonts w:ascii="宋体" w:hAnsi="宋体" w:cs="宋体" w:eastAsia="宋体" w:hint="default"/>
                <w:sz w:val="16"/>
                <w:szCs w:val="16"/>
              </w:rPr>
              <w:t>4#</w:t>
            </w:r>
            <w:r>
              <w:rPr>
                <w:rFonts w:ascii="宋体" w:hAnsi="宋体" w:cs="宋体" w:eastAsia="宋体" w:hint="default"/>
                <w:sz w:val="16"/>
                <w:szCs w:val="16"/>
              </w:rPr>
              <w:t>堆场</w:t>
            </w:r>
          </w:p>
        </w:tc>
        <w:tc>
          <w:tcPr>
            <w:tcW w:w="1400" w:type="dxa"/>
            <w:tcBorders>
              <w:top w:val="nil" w:sz="6" w:space="0" w:color="auto"/>
              <w:left w:val="nil" w:sz="6" w:space="0" w:color="auto"/>
              <w:bottom w:val="nil" w:sz="6" w:space="0" w:color="auto"/>
              <w:right w:val="nil" w:sz="6" w:space="0" w:color="auto"/>
            </w:tcBorders>
          </w:tcPr>
          <w:p>
            <w:pPr>
              <w:pStyle w:val="TableParagraph"/>
              <w:spacing w:line="184" w:lineRule="exact"/>
              <w:ind w:right="85"/>
              <w:jc w:val="right"/>
              <w:rPr>
                <w:rFonts w:ascii="宋体" w:hAnsi="宋体" w:cs="宋体" w:eastAsia="宋体" w:hint="default"/>
                <w:sz w:val="16"/>
                <w:szCs w:val="16"/>
              </w:rPr>
            </w:pPr>
            <w:r>
              <w:rPr>
                <w:rFonts w:ascii="宋体"/>
                <w:spacing w:val="-2"/>
                <w:sz w:val="16"/>
              </w:rPr>
              <w:t>39,683,512.02</w:t>
            </w:r>
          </w:p>
        </w:tc>
        <w:tc>
          <w:tcPr>
            <w:tcW w:w="490" w:type="dxa"/>
            <w:tcBorders>
              <w:top w:val="nil" w:sz="6" w:space="0" w:color="auto"/>
              <w:left w:val="nil" w:sz="6" w:space="0" w:color="auto"/>
              <w:bottom w:val="nil" w:sz="6" w:space="0" w:color="auto"/>
              <w:right w:val="nil" w:sz="6" w:space="0" w:color="auto"/>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184" w:lineRule="exact"/>
              <w:ind w:right="88"/>
              <w:jc w:val="right"/>
              <w:rPr>
                <w:rFonts w:ascii="宋体" w:hAnsi="宋体" w:cs="宋体" w:eastAsia="宋体" w:hint="default"/>
                <w:sz w:val="16"/>
                <w:szCs w:val="16"/>
              </w:rPr>
            </w:pPr>
            <w:r>
              <w:rPr>
                <w:rFonts w:ascii="宋体"/>
                <w:spacing w:val="-2"/>
                <w:sz w:val="16"/>
              </w:rPr>
              <w:t>39,683,512.02</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184" w:lineRule="exact"/>
              <w:ind w:right="86"/>
              <w:jc w:val="right"/>
              <w:rPr>
                <w:rFonts w:ascii="宋体" w:hAnsi="宋体" w:cs="宋体" w:eastAsia="宋体" w:hint="default"/>
                <w:sz w:val="16"/>
                <w:szCs w:val="16"/>
              </w:rPr>
            </w:pPr>
            <w:r>
              <w:rPr>
                <w:rFonts w:ascii="宋体"/>
                <w:spacing w:val="-2"/>
                <w:sz w:val="16"/>
              </w:rPr>
              <w:t>37,884,468.02</w:t>
            </w:r>
          </w:p>
        </w:tc>
        <w:tc>
          <w:tcPr>
            <w:tcW w:w="631" w:type="dxa"/>
            <w:tcBorders>
              <w:top w:val="nil" w:sz="6" w:space="0" w:color="auto"/>
              <w:left w:val="nil" w:sz="6" w:space="0" w:color="auto"/>
              <w:bottom w:val="nil" w:sz="6" w:space="0" w:color="auto"/>
              <w:right w:val="nil" w:sz="6" w:space="0" w:color="auto"/>
            </w:tcBorders>
          </w:tcPr>
          <w:p>
            <w:pPr>
              <w:pStyle w:val="TableParagraph"/>
              <w:spacing w:line="184" w:lineRule="exact"/>
              <w:ind w:right="140"/>
              <w:jc w:val="right"/>
              <w:rPr>
                <w:rFonts w:ascii="宋体" w:hAnsi="宋体" w:cs="宋体" w:eastAsia="宋体" w:hint="default"/>
                <w:sz w:val="16"/>
                <w:szCs w:val="16"/>
              </w:rPr>
            </w:pPr>
            <w:r>
              <w:rPr>
                <w:rFonts w:ascii="宋体"/>
                <w:w w:val="100"/>
                <w:sz w:val="16"/>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宋体" w:hAnsi="宋体" w:cs="宋体" w:eastAsia="宋体" w:hint="default"/>
                <w:sz w:val="16"/>
                <w:szCs w:val="16"/>
              </w:rPr>
            </w:pPr>
            <w:r>
              <w:rPr>
                <w:rFonts w:ascii="宋体"/>
                <w:spacing w:val="-2"/>
                <w:sz w:val="16"/>
              </w:rPr>
              <w:t>37,884,468.02</w:t>
            </w:r>
          </w:p>
        </w:tc>
      </w:tr>
      <w:tr>
        <w:trPr>
          <w:trHeight w:val="415"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183" w:lineRule="exact"/>
              <w:ind w:left="260" w:right="0"/>
              <w:jc w:val="left"/>
              <w:rPr>
                <w:rFonts w:ascii="宋体" w:hAnsi="宋体" w:cs="宋体" w:eastAsia="宋体" w:hint="default"/>
                <w:sz w:val="16"/>
                <w:szCs w:val="16"/>
              </w:rPr>
            </w:pPr>
            <w:r>
              <w:rPr>
                <w:rFonts w:ascii="宋体" w:hAnsi="宋体" w:cs="宋体" w:eastAsia="宋体" w:hint="default"/>
                <w:spacing w:val="11"/>
                <w:sz w:val="16"/>
                <w:szCs w:val="16"/>
              </w:rPr>
              <w:t>大连湾杂货及滚装码头</w:t>
            </w:r>
            <w:r>
              <w:rPr>
                <w:rFonts w:ascii="宋体" w:hAnsi="宋体" w:cs="宋体" w:eastAsia="宋体" w:hint="default"/>
                <w:spacing w:val="-66"/>
                <w:sz w:val="16"/>
                <w:szCs w:val="16"/>
              </w:rPr>
              <w:t> </w:t>
            </w:r>
            <w:r>
              <w:rPr>
                <w:rFonts w:ascii="宋体" w:hAnsi="宋体" w:cs="宋体" w:eastAsia="宋体" w:hint="default"/>
                <w:sz w:val="16"/>
                <w:szCs w:val="16"/>
              </w:rPr>
            </w:r>
          </w:p>
          <w:p>
            <w:pPr>
              <w:pStyle w:val="TableParagraph"/>
              <w:spacing w:line="208" w:lineRule="exact"/>
              <w:ind w:left="404" w:right="0"/>
              <w:jc w:val="left"/>
              <w:rPr>
                <w:rFonts w:ascii="宋体" w:hAnsi="宋体" w:cs="宋体" w:eastAsia="宋体" w:hint="default"/>
                <w:sz w:val="16"/>
                <w:szCs w:val="16"/>
              </w:rPr>
            </w:pPr>
            <w:r>
              <w:rPr>
                <w:rFonts w:ascii="宋体" w:hAnsi="宋体" w:cs="宋体" w:eastAsia="宋体" w:hint="default"/>
                <w:sz w:val="16"/>
                <w:szCs w:val="16"/>
              </w:rPr>
              <w:t>泊位工程</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5"/>
              <w:jc w:val="right"/>
              <w:rPr>
                <w:rFonts w:ascii="宋体" w:hAnsi="宋体" w:cs="宋体" w:eastAsia="宋体" w:hint="default"/>
                <w:sz w:val="16"/>
                <w:szCs w:val="16"/>
              </w:rPr>
            </w:pPr>
            <w:r>
              <w:rPr>
                <w:rFonts w:ascii="宋体"/>
                <w:spacing w:val="-2"/>
                <w:sz w:val="16"/>
              </w:rPr>
              <w:t>20,067,344.81</w:t>
            </w: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w w:val="100"/>
                <w:sz w:val="16"/>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8"/>
              <w:jc w:val="right"/>
              <w:rPr>
                <w:rFonts w:ascii="宋体" w:hAnsi="宋体" w:cs="宋体" w:eastAsia="宋体" w:hint="default"/>
                <w:sz w:val="16"/>
                <w:szCs w:val="16"/>
              </w:rPr>
            </w:pPr>
            <w:r>
              <w:rPr>
                <w:rFonts w:ascii="宋体"/>
                <w:spacing w:val="-2"/>
                <w:sz w:val="16"/>
              </w:rPr>
              <w:t>20,067,344.81</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6"/>
                <w:szCs w:val="16"/>
              </w:rPr>
            </w:pPr>
            <w:r>
              <w:rPr>
                <w:rFonts w:ascii="宋体"/>
                <w:spacing w:val="-2"/>
                <w:sz w:val="16"/>
              </w:rPr>
              <w:t>19,981,858.61</w:t>
            </w:r>
          </w:p>
        </w:tc>
        <w:tc>
          <w:tcPr>
            <w:tcW w:w="6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0"/>
              <w:jc w:val="right"/>
              <w:rPr>
                <w:rFonts w:ascii="宋体" w:hAnsi="宋体" w:cs="宋体" w:eastAsia="宋体" w:hint="default"/>
                <w:sz w:val="16"/>
                <w:szCs w:val="16"/>
              </w:rPr>
            </w:pPr>
            <w:r>
              <w:rPr>
                <w:rFonts w:ascii="宋体"/>
                <w:w w:val="100"/>
                <w:sz w:val="16"/>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19,981,858.61</w:t>
            </w:r>
          </w:p>
        </w:tc>
      </w:tr>
      <w:tr>
        <w:trPr>
          <w:trHeight w:val="208"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185" w:lineRule="exact"/>
              <w:ind w:left="260"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00" w:type="dxa"/>
            <w:tcBorders>
              <w:top w:val="nil" w:sz="6" w:space="0" w:color="auto"/>
              <w:left w:val="nil" w:sz="6" w:space="0" w:color="auto"/>
              <w:bottom w:val="nil" w:sz="6" w:space="0" w:color="auto"/>
              <w:right w:val="nil" w:sz="6" w:space="0" w:color="auto"/>
            </w:tcBorders>
          </w:tcPr>
          <w:p>
            <w:pPr>
              <w:pStyle w:val="TableParagraph"/>
              <w:spacing w:line="185" w:lineRule="exact"/>
              <w:ind w:right="86"/>
              <w:jc w:val="right"/>
              <w:rPr>
                <w:rFonts w:ascii="宋体" w:hAnsi="宋体" w:cs="宋体" w:eastAsia="宋体" w:hint="default"/>
                <w:sz w:val="16"/>
                <w:szCs w:val="16"/>
              </w:rPr>
            </w:pPr>
            <w:r>
              <w:rPr>
                <w:rFonts w:ascii="宋体"/>
                <w:spacing w:val="-2"/>
                <w:sz w:val="16"/>
              </w:rPr>
              <w:t>107,463,739.65</w:t>
            </w:r>
          </w:p>
        </w:tc>
        <w:tc>
          <w:tcPr>
            <w:tcW w:w="490" w:type="dxa"/>
            <w:tcBorders>
              <w:top w:val="nil" w:sz="6" w:space="0" w:color="auto"/>
              <w:left w:val="nil" w:sz="6" w:space="0" w:color="auto"/>
              <w:bottom w:val="nil" w:sz="6" w:space="0" w:color="auto"/>
              <w:right w:val="nil" w:sz="6" w:space="0" w:color="auto"/>
            </w:tcBorders>
          </w:tcPr>
          <w:p>
            <w:pPr>
              <w:pStyle w:val="TableParagraph"/>
              <w:spacing w:line="185" w:lineRule="exact"/>
              <w:ind w:right="20"/>
              <w:jc w:val="right"/>
              <w:rPr>
                <w:rFonts w:ascii="宋体" w:hAnsi="宋体" w:cs="宋体" w:eastAsia="宋体" w:hint="default"/>
                <w:sz w:val="16"/>
                <w:szCs w:val="16"/>
              </w:rPr>
            </w:pPr>
            <w:r>
              <w:rPr>
                <w:rFonts w:ascii="宋体"/>
                <w:w w:val="100"/>
                <w:sz w:val="16"/>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185" w:lineRule="exact"/>
              <w:ind w:right="88"/>
              <w:jc w:val="right"/>
              <w:rPr>
                <w:rFonts w:ascii="宋体" w:hAnsi="宋体" w:cs="宋体" w:eastAsia="宋体" w:hint="default"/>
                <w:sz w:val="16"/>
                <w:szCs w:val="16"/>
              </w:rPr>
            </w:pPr>
            <w:r>
              <w:rPr>
                <w:rFonts w:ascii="宋体"/>
                <w:spacing w:val="-2"/>
                <w:sz w:val="16"/>
              </w:rPr>
              <w:t>107,463,739.65</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185" w:lineRule="exact"/>
              <w:ind w:right="86"/>
              <w:jc w:val="right"/>
              <w:rPr>
                <w:rFonts w:ascii="宋体" w:hAnsi="宋体" w:cs="宋体" w:eastAsia="宋体" w:hint="default"/>
                <w:sz w:val="16"/>
                <w:szCs w:val="16"/>
              </w:rPr>
            </w:pPr>
            <w:r>
              <w:rPr>
                <w:rFonts w:ascii="宋体"/>
                <w:spacing w:val="-2"/>
                <w:sz w:val="16"/>
              </w:rPr>
              <w:t>120,537,449.38</w:t>
            </w:r>
          </w:p>
        </w:tc>
        <w:tc>
          <w:tcPr>
            <w:tcW w:w="631" w:type="dxa"/>
            <w:tcBorders>
              <w:top w:val="nil" w:sz="6" w:space="0" w:color="auto"/>
              <w:left w:val="nil" w:sz="6" w:space="0" w:color="auto"/>
              <w:bottom w:val="nil" w:sz="6" w:space="0" w:color="auto"/>
              <w:right w:val="nil" w:sz="6" w:space="0" w:color="auto"/>
            </w:tcBorders>
          </w:tcPr>
          <w:p>
            <w:pPr>
              <w:pStyle w:val="TableParagraph"/>
              <w:spacing w:line="185" w:lineRule="exact"/>
              <w:ind w:right="140"/>
              <w:jc w:val="right"/>
              <w:rPr>
                <w:rFonts w:ascii="宋体" w:hAnsi="宋体" w:cs="宋体" w:eastAsia="宋体" w:hint="default"/>
                <w:sz w:val="16"/>
                <w:szCs w:val="16"/>
              </w:rPr>
            </w:pPr>
            <w:r>
              <w:rPr>
                <w:rFonts w:ascii="宋体"/>
                <w:w w:val="100"/>
                <w:sz w:val="16"/>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185" w:lineRule="exact"/>
              <w:ind w:right="105"/>
              <w:jc w:val="right"/>
              <w:rPr>
                <w:rFonts w:ascii="宋体" w:hAnsi="宋体" w:cs="宋体" w:eastAsia="宋体" w:hint="default"/>
                <w:sz w:val="16"/>
                <w:szCs w:val="16"/>
              </w:rPr>
            </w:pPr>
            <w:r>
              <w:rPr>
                <w:rFonts w:ascii="宋体"/>
                <w:spacing w:val="-2"/>
                <w:sz w:val="16"/>
              </w:rPr>
              <w:t>120,537,449.38</w:t>
            </w:r>
          </w:p>
        </w:tc>
      </w:tr>
      <w:tr>
        <w:trPr>
          <w:trHeight w:val="430" w:hRule="exact"/>
        </w:trPr>
        <w:tc>
          <w:tcPr>
            <w:tcW w:w="760"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single" w:sz="12" w:space="0" w:color="000000"/>
              <w:right w:val="nil" w:sz="6" w:space="0" w:color="auto"/>
            </w:tcBorders>
          </w:tcPr>
          <w:p>
            <w:pPr>
              <w:pStyle w:val="TableParagraph"/>
              <w:spacing w:line="183" w:lineRule="exact"/>
              <w:ind w:right="86"/>
              <w:jc w:val="right"/>
              <w:rPr>
                <w:rFonts w:ascii="宋体" w:hAnsi="宋体" w:cs="宋体" w:eastAsia="宋体" w:hint="default"/>
                <w:sz w:val="16"/>
                <w:szCs w:val="16"/>
              </w:rPr>
            </w:pPr>
            <w:r>
              <w:rPr>
                <w:rFonts w:ascii="宋体"/>
                <w:spacing w:val="-2"/>
                <w:sz w:val="16"/>
              </w:rPr>
              <w:t>1,528,745,391.2</w:t>
            </w:r>
          </w:p>
          <w:p>
            <w:pPr>
              <w:pStyle w:val="TableParagraph"/>
              <w:spacing w:line="209" w:lineRule="exact"/>
              <w:ind w:right="85"/>
              <w:jc w:val="right"/>
              <w:rPr>
                <w:rFonts w:ascii="宋体" w:hAnsi="宋体" w:cs="宋体" w:eastAsia="宋体" w:hint="default"/>
                <w:sz w:val="16"/>
                <w:szCs w:val="16"/>
              </w:rPr>
            </w:pPr>
            <w:r>
              <w:rPr>
                <w:rFonts w:ascii="宋体"/>
                <w:w w:val="100"/>
                <w:sz w:val="16"/>
              </w:rPr>
              <w:t>1</w:t>
            </w:r>
          </w:p>
        </w:tc>
        <w:tc>
          <w:tcPr>
            <w:tcW w:w="490"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w w:val="100"/>
                <w:sz w:val="16"/>
              </w:rPr>
              <w:t>-</w:t>
            </w:r>
          </w:p>
        </w:tc>
        <w:tc>
          <w:tcPr>
            <w:tcW w:w="1510" w:type="dxa"/>
            <w:tcBorders>
              <w:top w:val="nil" w:sz="6" w:space="0" w:color="auto"/>
              <w:left w:val="nil" w:sz="6" w:space="0" w:color="auto"/>
              <w:bottom w:val="single" w:sz="12" w:space="0" w:color="000000"/>
              <w:right w:val="nil" w:sz="6" w:space="0" w:color="auto"/>
            </w:tcBorders>
          </w:tcPr>
          <w:p>
            <w:pPr>
              <w:pStyle w:val="TableParagraph"/>
              <w:spacing w:line="183" w:lineRule="exact"/>
              <w:ind w:right="88"/>
              <w:jc w:val="right"/>
              <w:rPr>
                <w:rFonts w:ascii="宋体" w:hAnsi="宋体" w:cs="宋体" w:eastAsia="宋体" w:hint="default"/>
                <w:sz w:val="16"/>
                <w:szCs w:val="16"/>
              </w:rPr>
            </w:pPr>
            <w:r>
              <w:rPr>
                <w:rFonts w:ascii="宋体"/>
                <w:spacing w:val="-2"/>
                <w:sz w:val="16"/>
              </w:rPr>
              <w:t>1,528,745,391.2</w:t>
            </w:r>
          </w:p>
          <w:p>
            <w:pPr>
              <w:pStyle w:val="TableParagraph"/>
              <w:spacing w:line="209" w:lineRule="exact"/>
              <w:ind w:right="88"/>
              <w:jc w:val="right"/>
              <w:rPr>
                <w:rFonts w:ascii="宋体" w:hAnsi="宋体" w:cs="宋体" w:eastAsia="宋体" w:hint="default"/>
                <w:sz w:val="16"/>
                <w:szCs w:val="16"/>
              </w:rPr>
            </w:pPr>
            <w:r>
              <w:rPr>
                <w:rFonts w:ascii="宋体"/>
                <w:w w:val="100"/>
                <w:sz w:val="16"/>
              </w:rPr>
              <w:t>1</w:t>
            </w:r>
          </w:p>
        </w:tc>
        <w:tc>
          <w:tcPr>
            <w:tcW w:w="144"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6"/>
              <w:jc w:val="right"/>
              <w:rPr>
                <w:rFonts w:ascii="宋体" w:hAnsi="宋体" w:cs="宋体" w:eastAsia="宋体" w:hint="default"/>
                <w:sz w:val="16"/>
                <w:szCs w:val="16"/>
              </w:rPr>
            </w:pPr>
            <w:r>
              <w:rPr>
                <w:rFonts w:ascii="宋体"/>
                <w:spacing w:val="-2"/>
                <w:sz w:val="16"/>
              </w:rPr>
              <w:t>1,414,006,013.32</w:t>
            </w:r>
          </w:p>
        </w:tc>
        <w:tc>
          <w:tcPr>
            <w:tcW w:w="631"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40"/>
              <w:jc w:val="right"/>
              <w:rPr>
                <w:rFonts w:ascii="宋体" w:hAnsi="宋体" w:cs="宋体" w:eastAsia="宋体" w:hint="default"/>
                <w:sz w:val="16"/>
                <w:szCs w:val="16"/>
              </w:rPr>
            </w:pPr>
            <w:r>
              <w:rPr>
                <w:rFonts w:ascii="宋体"/>
                <w:w w:val="100"/>
                <w:sz w:val="16"/>
              </w:rPr>
              <w:t>-</w:t>
            </w:r>
          </w:p>
        </w:tc>
        <w:tc>
          <w:tcPr>
            <w:tcW w:w="1459"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1,414,006,013.32</w:t>
            </w:r>
          </w:p>
        </w:tc>
      </w:tr>
      <w:tr>
        <w:trPr>
          <w:trHeight w:val="529" w:hRule="exact"/>
        </w:trPr>
        <w:tc>
          <w:tcPr>
            <w:tcW w:w="760" w:type="dxa"/>
            <w:tcBorders>
              <w:top w:val="nil" w:sz="6" w:space="0" w:color="auto"/>
              <w:left w:val="nil" w:sz="6" w:space="0" w:color="auto"/>
              <w:bottom w:val="nil" w:sz="6" w:space="0" w:color="auto"/>
              <w:right w:val="nil" w:sz="6" w:space="0" w:color="auto"/>
            </w:tcBorders>
          </w:tcPr>
          <w:p>
            <w:pPr/>
          </w:p>
        </w:tc>
        <w:tc>
          <w:tcPr>
            <w:tcW w:w="703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3" w:right="0"/>
              <w:jc w:val="left"/>
              <w:rPr>
                <w:rFonts w:ascii="宋体" w:hAnsi="宋体" w:cs="宋体" w:eastAsia="宋体" w:hint="default"/>
                <w:sz w:val="21"/>
                <w:szCs w:val="21"/>
              </w:rPr>
            </w:pPr>
            <w:r>
              <w:rPr>
                <w:rFonts w:ascii="宋体" w:hAnsi="宋体" w:cs="宋体" w:eastAsia="宋体" w:hint="default"/>
                <w:sz w:val="21"/>
                <w:szCs w:val="21"/>
              </w:rPr>
              <w:t>本公司管理层认为于资产负债表日在建工程无需计提减值准备。</w:t>
            </w:r>
          </w:p>
        </w:tc>
        <w:tc>
          <w:tcPr>
            <w:tcW w:w="631" w:type="dxa"/>
            <w:tcBorders>
              <w:top w:val="single" w:sz="12" w:space="0" w:color="000000"/>
              <w:left w:val="nil" w:sz="6" w:space="0" w:color="auto"/>
              <w:bottom w:val="nil" w:sz="6" w:space="0" w:color="auto"/>
              <w:right w:val="nil" w:sz="6" w:space="0" w:color="auto"/>
            </w:tcBorders>
          </w:tcPr>
          <w:p>
            <w:pPr/>
          </w:p>
        </w:tc>
        <w:tc>
          <w:tcPr>
            <w:tcW w:w="1459" w:type="dxa"/>
            <w:tcBorders>
              <w:top w:val="single" w:sz="12" w:space="0" w:color="000000"/>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25"/>
          <w:szCs w:val="25"/>
        </w:rPr>
      </w:pPr>
    </w:p>
    <w:tbl>
      <w:tblPr>
        <w:tblW w:w="0" w:type="auto"/>
        <w:jc w:val="left"/>
        <w:tblInd w:w="117" w:type="dxa"/>
        <w:tblLayout w:type="fixed"/>
        <w:tblCellMar>
          <w:top w:w="0" w:type="dxa"/>
          <w:left w:w="0" w:type="dxa"/>
          <w:bottom w:w="0" w:type="dxa"/>
          <w:right w:w="0" w:type="dxa"/>
        </w:tblCellMar>
        <w:tblLook w:val="01E0"/>
      </w:tblPr>
      <w:tblGrid>
        <w:gridCol w:w="1072"/>
        <w:gridCol w:w="668"/>
        <w:gridCol w:w="742"/>
        <w:gridCol w:w="701"/>
        <w:gridCol w:w="737"/>
        <w:gridCol w:w="686"/>
        <w:gridCol w:w="826"/>
        <w:gridCol w:w="576"/>
        <w:gridCol w:w="478"/>
        <w:gridCol w:w="938"/>
        <w:gridCol w:w="680"/>
        <w:gridCol w:w="621"/>
        <w:gridCol w:w="1245"/>
      </w:tblGrid>
      <w:tr>
        <w:trPr>
          <w:trHeight w:val="236" w:hRule="exact"/>
        </w:trPr>
        <w:tc>
          <w:tcPr>
            <w:tcW w:w="9970" w:type="dxa"/>
            <w:gridSpan w:val="13"/>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w:t>
            </w:r>
            <w:r>
              <w:rPr>
                <w:rFonts w:ascii="宋体" w:hAnsi="宋体" w:cs="宋体" w:eastAsia="宋体" w:hint="default"/>
                <w:sz w:val="21"/>
                <w:szCs w:val="21"/>
              </w:rPr>
              <w:t>）重大在建工程项目变动</w:t>
            </w:r>
          </w:p>
        </w:tc>
      </w:tr>
      <w:tr>
        <w:trPr>
          <w:trHeight w:val="1175"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8" w:right="0"/>
              <w:jc w:val="left"/>
              <w:rPr>
                <w:rFonts w:ascii="宋体" w:hAnsi="宋体" w:cs="宋体" w:eastAsia="宋体" w:hint="default"/>
                <w:sz w:val="14"/>
                <w:szCs w:val="14"/>
              </w:rPr>
            </w:pPr>
            <w:r>
              <w:rPr>
                <w:rFonts w:ascii="宋体" w:hAnsi="宋体" w:cs="宋体" w:eastAsia="宋体" w:hint="default"/>
                <w:sz w:val="14"/>
                <w:szCs w:val="14"/>
              </w:rPr>
              <w:t>工程名称</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2" w:right="0"/>
              <w:jc w:val="left"/>
              <w:rPr>
                <w:rFonts w:ascii="宋体" w:hAnsi="宋体" w:cs="宋体" w:eastAsia="宋体" w:hint="default"/>
                <w:sz w:val="14"/>
                <w:szCs w:val="14"/>
              </w:rPr>
            </w:pPr>
            <w:r>
              <w:rPr>
                <w:rFonts w:ascii="宋体" w:hAnsi="宋体" w:cs="宋体" w:eastAsia="宋体" w:hint="default"/>
                <w:sz w:val="14"/>
                <w:szCs w:val="14"/>
              </w:rPr>
              <w:t>预算数</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187" w:lineRule="exact"/>
              <w:ind w:left="81" w:right="0"/>
              <w:jc w:val="left"/>
              <w:rPr>
                <w:rFonts w:ascii="宋体" w:hAnsi="宋体" w:cs="宋体" w:eastAsia="宋体" w:hint="default"/>
                <w:sz w:val="14"/>
                <w:szCs w:val="14"/>
              </w:rPr>
            </w:pPr>
            <w:r>
              <w:rPr>
                <w:rFonts w:ascii="Arial" w:hAnsi="Arial" w:cs="Arial" w:eastAsia="Arial" w:hint="default"/>
                <w:sz w:val="14"/>
                <w:szCs w:val="14"/>
              </w:rPr>
              <w:t>2016</w:t>
            </w:r>
            <w:r>
              <w:rPr>
                <w:rFonts w:ascii="Arial" w:hAnsi="Arial" w:cs="Arial" w:eastAsia="Arial" w:hint="default"/>
                <w:spacing w:val="-8"/>
                <w:sz w:val="14"/>
                <w:szCs w:val="14"/>
              </w:rPr>
              <w:t> </w:t>
            </w:r>
            <w:r>
              <w:rPr>
                <w:rFonts w:ascii="宋体" w:hAnsi="宋体" w:cs="宋体" w:eastAsia="宋体" w:hint="default"/>
                <w:sz w:val="14"/>
                <w:szCs w:val="14"/>
              </w:rPr>
              <w:t>年</w:t>
            </w:r>
          </w:p>
          <w:p>
            <w:pPr>
              <w:pStyle w:val="TableParagraph"/>
              <w:spacing w:line="187" w:lineRule="exact"/>
              <w:ind w:left="52" w:right="0"/>
              <w:jc w:val="left"/>
              <w:rPr>
                <w:rFonts w:ascii="宋体" w:hAnsi="宋体" w:cs="宋体" w:eastAsia="宋体" w:hint="default"/>
                <w:sz w:val="14"/>
                <w:szCs w:val="14"/>
              </w:rPr>
            </w:pPr>
            <w:r>
              <w:rPr>
                <w:rFonts w:ascii="Arial" w:hAnsi="Arial" w:cs="Arial" w:eastAsia="Arial" w:hint="default"/>
                <w:sz w:val="14"/>
                <w:szCs w:val="14"/>
              </w:rPr>
              <w:t>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14"/>
                <w:szCs w:val="14"/>
              </w:rPr>
            </w:pPr>
            <w:r>
              <w:rPr>
                <w:rFonts w:ascii="宋体" w:hAnsi="宋体" w:cs="宋体" w:eastAsia="宋体" w:hint="default"/>
                <w:w w:val="95"/>
                <w:sz w:val="14"/>
                <w:szCs w:val="14"/>
              </w:rPr>
              <w:t>本年增加</w:t>
            </w:r>
            <w:r>
              <w:rPr>
                <w:rFonts w:ascii="宋体" w:hAnsi="宋体" w:cs="宋体" w:eastAsia="宋体" w:hint="default"/>
                <w:sz w:val="14"/>
                <w:szCs w:val="14"/>
              </w:rPr>
            </w:r>
          </w:p>
        </w:tc>
        <w:tc>
          <w:tcPr>
            <w:tcW w:w="737" w:type="dxa"/>
            <w:tcBorders>
              <w:top w:val="nil" w:sz="6" w:space="0" w:color="auto"/>
              <w:left w:val="nil" w:sz="6" w:space="0" w:color="auto"/>
              <w:bottom w:val="nil" w:sz="6" w:space="0" w:color="auto"/>
              <w:right w:val="nil" w:sz="6" w:space="0" w:color="auto"/>
            </w:tcBorders>
          </w:tcPr>
          <w:p>
            <w:pPr>
              <w:pStyle w:val="TableParagraph"/>
              <w:spacing w:line="164" w:lineRule="exact"/>
              <w:ind w:right="38"/>
              <w:jc w:val="center"/>
              <w:rPr>
                <w:rFonts w:ascii="宋体" w:hAnsi="宋体" w:cs="宋体" w:eastAsia="宋体" w:hint="default"/>
                <w:sz w:val="14"/>
                <w:szCs w:val="14"/>
              </w:rPr>
            </w:pPr>
            <w:r>
              <w:rPr>
                <w:rFonts w:ascii="宋体" w:hAnsi="宋体" w:cs="宋体" w:eastAsia="宋体" w:hint="default"/>
                <w:sz w:val="14"/>
                <w:szCs w:val="14"/>
              </w:rPr>
              <w:t>本年转</w:t>
            </w:r>
          </w:p>
          <w:p>
            <w:pPr>
              <w:pStyle w:val="TableParagraph"/>
              <w:spacing w:line="237" w:lineRule="auto" w:before="1"/>
              <w:ind w:left="71" w:right="107" w:hanging="5"/>
              <w:jc w:val="center"/>
              <w:rPr>
                <w:rFonts w:ascii="宋体" w:hAnsi="宋体" w:cs="宋体" w:eastAsia="宋体" w:hint="default"/>
                <w:sz w:val="14"/>
                <w:szCs w:val="14"/>
              </w:rPr>
            </w:pPr>
            <w:r>
              <w:rPr>
                <w:rFonts w:ascii="宋体" w:hAnsi="宋体" w:cs="宋体" w:eastAsia="宋体" w:hint="default"/>
                <w:sz w:val="14"/>
                <w:szCs w:val="14"/>
              </w:rPr>
              <w:t>入固定</w:t>
            </w:r>
            <w:r>
              <w:rPr>
                <w:rFonts w:ascii="宋体" w:hAnsi="宋体" w:cs="宋体" w:eastAsia="宋体" w:hint="default"/>
                <w:w w:val="99"/>
                <w:sz w:val="14"/>
                <w:szCs w:val="14"/>
              </w:rPr>
              <w:t> </w:t>
            </w:r>
            <w:r>
              <w:rPr>
                <w:rFonts w:ascii="宋体" w:hAnsi="宋体" w:cs="宋体" w:eastAsia="宋体" w:hint="default"/>
                <w:spacing w:val="-1"/>
                <w:w w:val="95"/>
                <w:sz w:val="14"/>
                <w:szCs w:val="14"/>
              </w:rPr>
              <w:t>资产、无</w:t>
            </w:r>
            <w:r>
              <w:rPr>
                <w:rFonts w:ascii="宋体" w:hAnsi="宋体" w:cs="宋体" w:eastAsia="宋体" w:hint="default"/>
                <w:spacing w:val="-49"/>
                <w:w w:val="95"/>
                <w:sz w:val="14"/>
                <w:szCs w:val="14"/>
              </w:rPr>
              <w:t> </w:t>
            </w:r>
            <w:r>
              <w:rPr>
                <w:rFonts w:ascii="宋体" w:hAnsi="宋体" w:cs="宋体" w:eastAsia="宋体" w:hint="default"/>
                <w:spacing w:val="-49"/>
                <w:w w:val="95"/>
                <w:sz w:val="14"/>
                <w:szCs w:val="14"/>
              </w:rPr>
            </w:r>
            <w:r>
              <w:rPr>
                <w:rFonts w:ascii="宋体" w:hAnsi="宋体" w:cs="宋体" w:eastAsia="宋体" w:hint="default"/>
                <w:w w:val="95"/>
                <w:sz w:val="14"/>
                <w:szCs w:val="14"/>
              </w:rPr>
              <w:t>形资产、</w:t>
            </w:r>
            <w:r>
              <w:rPr>
                <w:rFonts w:ascii="宋体" w:hAnsi="宋体" w:cs="宋体" w:eastAsia="宋体" w:hint="default"/>
                <w:spacing w:val="-48"/>
                <w:w w:val="95"/>
                <w:sz w:val="14"/>
                <w:szCs w:val="14"/>
              </w:rPr>
              <w:t> </w:t>
            </w:r>
            <w:r>
              <w:rPr>
                <w:rFonts w:ascii="宋体" w:hAnsi="宋体" w:cs="宋体" w:eastAsia="宋体" w:hint="default"/>
                <w:sz w:val="14"/>
                <w:szCs w:val="14"/>
              </w:rPr>
              <w:t>长期待</w:t>
            </w:r>
            <w:r>
              <w:rPr>
                <w:rFonts w:ascii="宋体" w:hAnsi="宋体" w:cs="宋体" w:eastAsia="宋体" w:hint="default"/>
                <w:w w:val="99"/>
                <w:sz w:val="14"/>
                <w:szCs w:val="14"/>
              </w:rPr>
              <w:t> </w:t>
            </w:r>
            <w:r>
              <w:rPr>
                <w:rFonts w:ascii="宋体" w:hAnsi="宋体" w:cs="宋体" w:eastAsia="宋体" w:hint="default"/>
                <w:sz w:val="14"/>
                <w:szCs w:val="14"/>
              </w:rPr>
              <w:t>摊费用</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14"/>
                <w:szCs w:val="14"/>
              </w:rPr>
            </w:pPr>
            <w:r>
              <w:rPr>
                <w:rFonts w:ascii="宋体" w:hAnsi="宋体" w:cs="宋体" w:eastAsia="宋体" w:hint="default"/>
                <w:w w:val="95"/>
                <w:sz w:val="14"/>
                <w:szCs w:val="14"/>
              </w:rPr>
              <w:t>其他减少</w:t>
            </w:r>
            <w:r>
              <w:rPr>
                <w:rFonts w:ascii="宋体" w:hAnsi="宋体" w:cs="宋体" w:eastAsia="宋体" w:hint="default"/>
                <w:sz w:val="14"/>
                <w:szCs w:val="14"/>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187" w:lineRule="exact"/>
              <w:ind w:right="60"/>
              <w:jc w:val="center"/>
              <w:rPr>
                <w:rFonts w:ascii="宋体" w:hAnsi="宋体" w:cs="宋体" w:eastAsia="宋体" w:hint="default"/>
                <w:sz w:val="14"/>
                <w:szCs w:val="14"/>
              </w:rPr>
            </w:pPr>
            <w:r>
              <w:rPr>
                <w:rFonts w:ascii="Arial" w:hAnsi="Arial" w:cs="Arial" w:eastAsia="Arial" w:hint="default"/>
                <w:sz w:val="14"/>
                <w:szCs w:val="14"/>
              </w:rPr>
              <w:t>2017</w:t>
            </w:r>
            <w:r>
              <w:rPr>
                <w:rFonts w:ascii="Arial" w:hAnsi="Arial" w:cs="Arial" w:eastAsia="Arial" w:hint="default"/>
                <w:spacing w:val="-7"/>
                <w:sz w:val="14"/>
                <w:szCs w:val="14"/>
              </w:rPr>
              <w:t> </w:t>
            </w:r>
            <w:r>
              <w:rPr>
                <w:rFonts w:ascii="宋体" w:hAnsi="宋体" w:cs="宋体" w:eastAsia="宋体" w:hint="default"/>
                <w:sz w:val="14"/>
                <w:szCs w:val="14"/>
              </w:rPr>
              <w:t>年</w:t>
            </w:r>
          </w:p>
          <w:p>
            <w:pPr>
              <w:pStyle w:val="TableParagraph"/>
              <w:spacing w:line="187" w:lineRule="exact"/>
              <w:ind w:right="58"/>
              <w:jc w:val="center"/>
              <w:rPr>
                <w:rFonts w:ascii="宋体" w:hAnsi="宋体" w:cs="宋体" w:eastAsia="宋体" w:hint="default"/>
                <w:sz w:val="14"/>
                <w:szCs w:val="14"/>
              </w:rPr>
            </w:pPr>
            <w:r>
              <w:rPr>
                <w:rFonts w:ascii="Arial" w:hAnsi="Arial" w:cs="Arial" w:eastAsia="Arial" w:hint="default"/>
                <w:sz w:val="14"/>
                <w:szCs w:val="14"/>
              </w:rPr>
              <w:t>12</w:t>
            </w:r>
            <w:r>
              <w:rPr>
                <w:rFonts w:ascii="Arial" w:hAnsi="Arial" w:cs="Arial" w:eastAsia="Arial" w:hint="default"/>
                <w:spacing w:val="-6"/>
                <w:sz w:val="14"/>
                <w:szCs w:val="14"/>
              </w:rPr>
              <w:t> </w:t>
            </w:r>
            <w:r>
              <w:rPr>
                <w:rFonts w:ascii="宋体" w:hAnsi="宋体" w:cs="宋体" w:eastAsia="宋体" w:hint="default"/>
                <w:sz w:val="14"/>
                <w:szCs w:val="14"/>
              </w:rPr>
              <w:t>月</w:t>
            </w:r>
            <w:r>
              <w:rPr>
                <w:rFonts w:ascii="宋体" w:hAnsi="宋体" w:cs="宋体" w:eastAsia="宋体" w:hint="default"/>
                <w:spacing w:val="-36"/>
                <w:sz w:val="14"/>
                <w:szCs w:val="14"/>
              </w:rPr>
              <w:t> </w:t>
            </w:r>
            <w:r>
              <w:rPr>
                <w:rFonts w:ascii="Arial" w:hAnsi="Arial" w:cs="Arial" w:eastAsia="Arial" w:hint="default"/>
                <w:sz w:val="14"/>
                <w:szCs w:val="14"/>
              </w:rPr>
              <w:t>31</w:t>
            </w:r>
            <w:r>
              <w:rPr>
                <w:rFonts w:ascii="Arial" w:hAnsi="Arial" w:cs="Arial" w:eastAsia="Arial" w:hint="default"/>
                <w:spacing w:val="-6"/>
                <w:sz w:val="14"/>
                <w:szCs w:val="14"/>
              </w:rPr>
              <w:t> </w:t>
            </w:r>
            <w:r>
              <w:rPr>
                <w:rFonts w:ascii="宋体" w:hAnsi="宋体" w:cs="宋体" w:eastAsia="宋体" w:hint="default"/>
                <w:sz w:val="14"/>
                <w:szCs w:val="14"/>
              </w:rPr>
              <w:t>日</w:t>
            </w:r>
          </w:p>
        </w:tc>
        <w:tc>
          <w:tcPr>
            <w:tcW w:w="576" w:type="dxa"/>
            <w:tcBorders>
              <w:top w:val="nil" w:sz="6" w:space="0" w:color="auto"/>
              <w:left w:val="nil" w:sz="6" w:space="0" w:color="auto"/>
              <w:bottom w:val="nil" w:sz="6" w:space="0" w:color="auto"/>
              <w:right w:val="nil" w:sz="6" w:space="0" w:color="auto"/>
            </w:tcBorders>
          </w:tcPr>
          <w:p>
            <w:pPr>
              <w:pStyle w:val="TableParagraph"/>
              <w:spacing w:line="237" w:lineRule="auto" w:before="74"/>
              <w:ind w:left="151" w:right="144"/>
              <w:jc w:val="both"/>
              <w:rPr>
                <w:rFonts w:ascii="Arial" w:hAnsi="Arial" w:cs="Arial" w:eastAsia="Arial" w:hint="default"/>
                <w:sz w:val="14"/>
                <w:szCs w:val="14"/>
              </w:rPr>
            </w:pPr>
            <w:r>
              <w:rPr>
                <w:rFonts w:ascii="宋体" w:hAnsi="宋体" w:cs="宋体" w:eastAsia="宋体" w:hint="default"/>
                <w:sz w:val="14"/>
                <w:szCs w:val="14"/>
              </w:rPr>
              <w:t>工程</w:t>
            </w:r>
            <w:r>
              <w:rPr>
                <w:rFonts w:ascii="宋体" w:hAnsi="宋体" w:cs="宋体" w:eastAsia="宋体" w:hint="default"/>
                <w:w w:val="99"/>
                <w:sz w:val="14"/>
                <w:szCs w:val="14"/>
              </w:rPr>
              <w:t> </w:t>
            </w:r>
            <w:r>
              <w:rPr>
                <w:rFonts w:ascii="宋体" w:hAnsi="宋体" w:cs="宋体" w:eastAsia="宋体" w:hint="default"/>
                <w:sz w:val="14"/>
                <w:szCs w:val="14"/>
              </w:rPr>
              <w:t>投入</w:t>
            </w:r>
            <w:r>
              <w:rPr>
                <w:rFonts w:ascii="宋体" w:hAnsi="宋体" w:cs="宋体" w:eastAsia="宋体" w:hint="default"/>
                <w:w w:val="99"/>
                <w:sz w:val="14"/>
                <w:szCs w:val="14"/>
              </w:rPr>
              <w:t> </w:t>
            </w:r>
            <w:r>
              <w:rPr>
                <w:rFonts w:ascii="宋体" w:hAnsi="宋体" w:cs="宋体" w:eastAsia="宋体" w:hint="default"/>
                <w:sz w:val="14"/>
                <w:szCs w:val="14"/>
              </w:rPr>
              <w:t>占预</w:t>
            </w:r>
            <w:r>
              <w:rPr>
                <w:rFonts w:ascii="宋体" w:hAnsi="宋体" w:cs="宋体" w:eastAsia="宋体" w:hint="default"/>
                <w:w w:val="99"/>
                <w:sz w:val="14"/>
                <w:szCs w:val="14"/>
              </w:rPr>
              <w:t> </w:t>
            </w:r>
            <w:r>
              <w:rPr>
                <w:rFonts w:ascii="宋体" w:hAnsi="宋体" w:cs="宋体" w:eastAsia="宋体" w:hint="default"/>
                <w:sz w:val="14"/>
                <w:szCs w:val="14"/>
              </w:rPr>
              <w:t>算比</w:t>
            </w:r>
            <w:r>
              <w:rPr>
                <w:rFonts w:ascii="宋体" w:hAnsi="宋体" w:cs="宋体" w:eastAsia="宋体" w:hint="default"/>
                <w:w w:val="99"/>
                <w:sz w:val="14"/>
                <w:szCs w:val="14"/>
              </w:rPr>
              <w:t> </w:t>
            </w:r>
            <w:r>
              <w:rPr>
                <w:rFonts w:ascii="宋体" w:hAnsi="宋体" w:cs="宋体" w:eastAsia="宋体" w:hint="default"/>
                <w:sz w:val="14"/>
                <w:szCs w:val="14"/>
              </w:rPr>
              <w:t>例</w:t>
            </w:r>
            <w:r>
              <w:rPr>
                <w:rFonts w:ascii="Arial" w:hAnsi="Arial" w:cs="Arial" w:eastAsia="Arial" w:hint="default"/>
                <w:sz w:val="14"/>
                <w:szCs w:val="14"/>
              </w:rPr>
              <w:t>(i)</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180" w:lineRule="exact"/>
              <w:ind w:left="69" w:right="127"/>
              <w:jc w:val="left"/>
              <w:rPr>
                <w:rFonts w:ascii="宋体" w:hAnsi="宋体" w:cs="宋体" w:eastAsia="宋体" w:hint="default"/>
                <w:sz w:val="14"/>
                <w:szCs w:val="14"/>
              </w:rPr>
            </w:pPr>
            <w:r>
              <w:rPr>
                <w:rFonts w:ascii="宋体" w:hAnsi="宋体" w:cs="宋体" w:eastAsia="宋体" w:hint="default"/>
                <w:sz w:val="14"/>
                <w:szCs w:val="14"/>
              </w:rPr>
              <w:t>工程</w:t>
            </w:r>
            <w:r>
              <w:rPr>
                <w:rFonts w:ascii="宋体" w:hAnsi="宋体" w:cs="宋体" w:eastAsia="宋体" w:hint="default"/>
                <w:w w:val="99"/>
                <w:sz w:val="14"/>
                <w:szCs w:val="14"/>
              </w:rPr>
              <w:t> </w:t>
            </w:r>
            <w:r>
              <w:rPr>
                <w:rFonts w:ascii="宋体" w:hAnsi="宋体" w:cs="宋体" w:eastAsia="宋体" w:hint="default"/>
                <w:sz w:val="14"/>
                <w:szCs w:val="14"/>
              </w:rPr>
              <w:t>进度</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46" w:right="233"/>
              <w:jc w:val="both"/>
              <w:rPr>
                <w:rFonts w:ascii="宋体" w:hAnsi="宋体" w:cs="宋体" w:eastAsia="宋体" w:hint="default"/>
                <w:sz w:val="14"/>
                <w:szCs w:val="14"/>
              </w:rPr>
            </w:pPr>
            <w:r>
              <w:rPr>
                <w:rFonts w:ascii="宋体" w:hAnsi="宋体" w:cs="宋体" w:eastAsia="宋体" w:hint="default"/>
                <w:w w:val="95"/>
                <w:sz w:val="14"/>
                <w:szCs w:val="14"/>
              </w:rPr>
              <w:t>借款费用</w:t>
            </w:r>
            <w:r>
              <w:rPr>
                <w:rFonts w:ascii="宋体" w:hAnsi="宋体" w:cs="宋体" w:eastAsia="宋体" w:hint="default"/>
                <w:spacing w:val="-42"/>
                <w:w w:val="95"/>
                <w:sz w:val="14"/>
                <w:szCs w:val="14"/>
              </w:rPr>
              <w:t> </w:t>
            </w:r>
            <w:r>
              <w:rPr>
                <w:rFonts w:ascii="宋体" w:hAnsi="宋体" w:cs="宋体" w:eastAsia="宋体" w:hint="default"/>
                <w:w w:val="95"/>
                <w:sz w:val="14"/>
                <w:szCs w:val="14"/>
              </w:rPr>
              <w:t>资本化累</w:t>
            </w:r>
            <w:r>
              <w:rPr>
                <w:rFonts w:ascii="宋体" w:hAnsi="宋体" w:cs="宋体" w:eastAsia="宋体" w:hint="default"/>
                <w:spacing w:val="-42"/>
                <w:w w:val="95"/>
                <w:sz w:val="14"/>
                <w:szCs w:val="14"/>
              </w:rPr>
              <w:t> </w:t>
            </w:r>
            <w:r>
              <w:rPr>
                <w:rFonts w:ascii="宋体" w:hAnsi="宋体" w:cs="宋体" w:eastAsia="宋体" w:hint="default"/>
                <w:sz w:val="14"/>
                <w:szCs w:val="14"/>
              </w:rPr>
              <w:t>计金额</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37" w:lineRule="auto"/>
              <w:ind w:left="88" w:right="32"/>
              <w:jc w:val="center"/>
              <w:rPr>
                <w:rFonts w:ascii="宋体" w:hAnsi="宋体" w:cs="宋体" w:eastAsia="宋体" w:hint="default"/>
                <w:sz w:val="14"/>
                <w:szCs w:val="14"/>
              </w:rPr>
            </w:pPr>
            <w:r>
              <w:rPr>
                <w:rFonts w:ascii="宋体" w:hAnsi="宋体" w:cs="宋体" w:eastAsia="宋体" w:hint="default"/>
                <w:w w:val="95"/>
                <w:sz w:val="14"/>
                <w:szCs w:val="14"/>
              </w:rPr>
              <w:t>其中：本</w:t>
            </w:r>
            <w:r>
              <w:rPr>
                <w:rFonts w:ascii="宋体" w:hAnsi="宋体" w:cs="宋体" w:eastAsia="宋体" w:hint="default"/>
                <w:spacing w:val="-44"/>
                <w:w w:val="95"/>
                <w:sz w:val="14"/>
                <w:szCs w:val="14"/>
              </w:rPr>
              <w:t> </w:t>
            </w:r>
            <w:r>
              <w:rPr>
                <w:rFonts w:ascii="宋体" w:hAnsi="宋体" w:cs="宋体" w:eastAsia="宋体" w:hint="default"/>
                <w:w w:val="95"/>
                <w:sz w:val="14"/>
                <w:szCs w:val="14"/>
              </w:rPr>
              <w:t>年借款费</w:t>
            </w:r>
            <w:r>
              <w:rPr>
                <w:rFonts w:ascii="宋体" w:hAnsi="宋体" w:cs="宋体" w:eastAsia="宋体" w:hint="default"/>
                <w:spacing w:val="-44"/>
                <w:w w:val="95"/>
                <w:sz w:val="14"/>
                <w:szCs w:val="14"/>
              </w:rPr>
              <w:t> </w:t>
            </w:r>
            <w:r>
              <w:rPr>
                <w:rFonts w:ascii="宋体" w:hAnsi="宋体" w:cs="宋体" w:eastAsia="宋体" w:hint="default"/>
                <w:w w:val="95"/>
                <w:sz w:val="14"/>
                <w:szCs w:val="14"/>
              </w:rPr>
              <w:t>用资本化</w:t>
            </w:r>
            <w:r>
              <w:rPr>
                <w:rFonts w:ascii="宋体" w:hAnsi="宋体" w:cs="宋体" w:eastAsia="宋体" w:hint="default"/>
                <w:spacing w:val="-44"/>
                <w:w w:val="95"/>
                <w:sz w:val="14"/>
                <w:szCs w:val="14"/>
              </w:rPr>
              <w:t> </w:t>
            </w:r>
            <w:r>
              <w:rPr>
                <w:rFonts w:ascii="宋体" w:hAnsi="宋体" w:cs="宋体" w:eastAsia="宋体" w:hint="default"/>
                <w:sz w:val="14"/>
                <w:szCs w:val="14"/>
              </w:rPr>
              <w:t>金额</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37" w:lineRule="auto"/>
              <w:ind w:left="129" w:right="71"/>
              <w:jc w:val="center"/>
              <w:rPr>
                <w:rFonts w:ascii="宋体" w:hAnsi="宋体" w:cs="宋体" w:eastAsia="宋体" w:hint="default"/>
                <w:sz w:val="14"/>
                <w:szCs w:val="14"/>
              </w:rPr>
            </w:pPr>
            <w:r>
              <w:rPr>
                <w:rFonts w:ascii="宋体" w:hAnsi="宋体" w:cs="宋体" w:eastAsia="宋体" w:hint="default"/>
                <w:w w:val="95"/>
                <w:sz w:val="14"/>
                <w:szCs w:val="14"/>
              </w:rPr>
              <w:t>本年借</w:t>
            </w:r>
            <w:r>
              <w:rPr>
                <w:rFonts w:ascii="宋体" w:hAnsi="宋体" w:cs="宋体" w:eastAsia="宋体" w:hint="default"/>
                <w:spacing w:val="-50"/>
                <w:w w:val="95"/>
                <w:sz w:val="14"/>
                <w:szCs w:val="14"/>
              </w:rPr>
              <w:t> </w:t>
            </w:r>
            <w:r>
              <w:rPr>
                <w:rFonts w:ascii="宋体" w:hAnsi="宋体" w:cs="宋体" w:eastAsia="宋体" w:hint="default"/>
                <w:w w:val="95"/>
                <w:sz w:val="14"/>
                <w:szCs w:val="14"/>
              </w:rPr>
              <w:t>款费用</w:t>
            </w:r>
            <w:r>
              <w:rPr>
                <w:rFonts w:ascii="宋体" w:hAnsi="宋体" w:cs="宋体" w:eastAsia="宋体" w:hint="default"/>
                <w:spacing w:val="-50"/>
                <w:w w:val="95"/>
                <w:sz w:val="14"/>
                <w:szCs w:val="14"/>
              </w:rPr>
              <w:t> </w:t>
            </w:r>
            <w:r>
              <w:rPr>
                <w:rFonts w:ascii="宋体" w:hAnsi="宋体" w:cs="宋体" w:eastAsia="宋体" w:hint="default"/>
                <w:w w:val="95"/>
                <w:sz w:val="14"/>
                <w:szCs w:val="14"/>
              </w:rPr>
              <w:t>资本化</w:t>
            </w:r>
            <w:r>
              <w:rPr>
                <w:rFonts w:ascii="宋体" w:hAnsi="宋体" w:cs="宋体" w:eastAsia="宋体" w:hint="default"/>
                <w:spacing w:val="-50"/>
                <w:w w:val="95"/>
                <w:sz w:val="14"/>
                <w:szCs w:val="14"/>
              </w:rPr>
              <w:t> </w:t>
            </w:r>
            <w:r>
              <w:rPr>
                <w:rFonts w:ascii="宋体" w:hAnsi="宋体" w:cs="宋体" w:eastAsia="宋体" w:hint="default"/>
                <w:sz w:val="14"/>
                <w:szCs w:val="14"/>
              </w:rPr>
              <w:t>率</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12" w:right="0"/>
              <w:jc w:val="left"/>
              <w:rPr>
                <w:rFonts w:ascii="宋体" w:hAnsi="宋体" w:cs="宋体" w:eastAsia="宋体" w:hint="default"/>
                <w:sz w:val="14"/>
                <w:szCs w:val="14"/>
              </w:rPr>
            </w:pPr>
            <w:r>
              <w:rPr>
                <w:rFonts w:ascii="宋体" w:hAnsi="宋体" w:cs="宋体" w:eastAsia="宋体" w:hint="default"/>
                <w:sz w:val="14"/>
                <w:szCs w:val="14"/>
              </w:rPr>
              <w:t>资金来源</w:t>
            </w:r>
          </w:p>
        </w:tc>
      </w:tr>
      <w:tr>
        <w:trPr>
          <w:trHeight w:val="625"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183" w:lineRule="exact" w:before="57"/>
              <w:ind w:left="179" w:right="0"/>
              <w:jc w:val="center"/>
              <w:rPr>
                <w:rFonts w:ascii="宋体" w:hAnsi="宋体" w:cs="宋体" w:eastAsia="宋体" w:hint="default"/>
                <w:sz w:val="14"/>
                <w:szCs w:val="14"/>
              </w:rPr>
            </w:pPr>
            <w:r>
              <w:rPr>
                <w:rFonts w:ascii="宋体" w:hAnsi="宋体" w:cs="宋体" w:eastAsia="宋体" w:hint="default"/>
                <w:spacing w:val="24"/>
                <w:sz w:val="14"/>
                <w:szCs w:val="14"/>
              </w:rPr>
              <w:t>大窑湾二期</w:t>
            </w:r>
            <w:r>
              <w:rPr>
                <w:rFonts w:ascii="宋体" w:hAnsi="宋体" w:cs="宋体" w:eastAsia="宋体" w:hint="default"/>
                <w:spacing w:val="-39"/>
                <w:sz w:val="14"/>
                <w:szCs w:val="14"/>
              </w:rPr>
              <w:t> </w:t>
            </w:r>
            <w:r>
              <w:rPr>
                <w:rFonts w:ascii="宋体" w:hAnsi="宋体" w:cs="宋体" w:eastAsia="宋体" w:hint="default"/>
                <w:sz w:val="14"/>
                <w:szCs w:val="14"/>
              </w:rPr>
            </w:r>
          </w:p>
          <w:p>
            <w:pPr>
              <w:pStyle w:val="TableParagraph"/>
              <w:spacing w:line="187" w:lineRule="exact"/>
              <w:ind w:left="343" w:right="0"/>
              <w:jc w:val="left"/>
              <w:rPr>
                <w:rFonts w:ascii="宋体" w:hAnsi="宋体" w:cs="宋体" w:eastAsia="宋体" w:hint="default"/>
                <w:sz w:val="14"/>
                <w:szCs w:val="14"/>
              </w:rPr>
            </w:pPr>
            <w:r>
              <w:rPr>
                <w:rFonts w:ascii="Arial" w:hAnsi="Arial" w:cs="Arial" w:eastAsia="Arial" w:hint="default"/>
                <w:sz w:val="14"/>
                <w:szCs w:val="14"/>
              </w:rPr>
              <w:t>13-16# </w:t>
            </w:r>
            <w:r>
              <w:rPr>
                <w:rFonts w:ascii="Arial" w:hAnsi="Arial" w:cs="Arial" w:eastAsia="Arial" w:hint="default"/>
                <w:spacing w:val="19"/>
                <w:sz w:val="14"/>
                <w:szCs w:val="14"/>
              </w:rPr>
              <w:t> </w:t>
            </w:r>
            <w:r>
              <w:rPr>
                <w:rFonts w:ascii="宋体" w:hAnsi="宋体" w:cs="宋体" w:eastAsia="宋体" w:hint="default"/>
                <w:sz w:val="14"/>
                <w:szCs w:val="14"/>
              </w:rPr>
              <w:t>泊</w:t>
            </w:r>
          </w:p>
          <w:p>
            <w:pPr>
              <w:pStyle w:val="TableParagraph"/>
              <w:spacing w:line="178" w:lineRule="exact"/>
              <w:ind w:left="343" w:right="0"/>
              <w:jc w:val="left"/>
              <w:rPr>
                <w:rFonts w:ascii="宋体" w:hAnsi="宋体" w:cs="宋体" w:eastAsia="宋体" w:hint="default"/>
                <w:sz w:val="14"/>
                <w:szCs w:val="14"/>
              </w:rPr>
            </w:pPr>
            <w:r>
              <w:rPr>
                <w:rFonts w:ascii="宋体" w:hAnsi="宋体" w:cs="宋体" w:eastAsia="宋体" w:hint="default"/>
                <w:w w:val="99"/>
                <w:sz w:val="14"/>
                <w:szCs w:val="14"/>
              </w:rPr>
              <w:t>位</w:t>
            </w:r>
            <w:r>
              <w:rPr>
                <w:rFonts w:ascii="宋体" w:hAnsi="宋体" w:cs="宋体" w:eastAsia="宋体" w:hint="default"/>
                <w:sz w:val="14"/>
                <w:szCs w:val="14"/>
              </w:rPr>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 w:right="0"/>
              <w:jc w:val="left"/>
              <w:rPr>
                <w:rFonts w:ascii="宋体" w:hAnsi="宋体" w:cs="宋体" w:eastAsia="宋体" w:hint="default"/>
                <w:sz w:val="11"/>
                <w:szCs w:val="11"/>
              </w:rPr>
            </w:pPr>
            <w:r>
              <w:rPr>
                <w:rFonts w:ascii="宋体"/>
                <w:sz w:val="11"/>
              </w:rPr>
              <w:t>3,783,000,0</w:t>
            </w:r>
          </w:p>
          <w:p>
            <w:pPr>
              <w:pStyle w:val="TableParagraph"/>
              <w:spacing w:line="240" w:lineRule="auto"/>
              <w:ind w:left="337" w:right="0"/>
              <w:jc w:val="left"/>
              <w:rPr>
                <w:rFonts w:ascii="宋体" w:hAnsi="宋体" w:cs="宋体" w:eastAsia="宋体" w:hint="default"/>
                <w:sz w:val="11"/>
                <w:szCs w:val="11"/>
              </w:rPr>
            </w:pPr>
            <w:r>
              <w:rPr>
                <w:rFonts w:ascii="宋体"/>
                <w:sz w:val="11"/>
              </w:rPr>
              <w:t>00.00</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1"/>
                <w:szCs w:val="11"/>
              </w:rPr>
            </w:pPr>
            <w:r>
              <w:rPr>
                <w:rFonts w:ascii="宋体"/>
                <w:sz w:val="11"/>
              </w:rPr>
              <w:t>664,044,35</w:t>
            </w:r>
          </w:p>
          <w:p>
            <w:pPr>
              <w:pStyle w:val="TableParagraph"/>
              <w:spacing w:line="240" w:lineRule="auto"/>
              <w:ind w:left="432" w:right="0"/>
              <w:jc w:val="left"/>
              <w:rPr>
                <w:rFonts w:ascii="宋体" w:hAnsi="宋体" w:cs="宋体" w:eastAsia="宋体" w:hint="default"/>
                <w:sz w:val="11"/>
                <w:szCs w:val="11"/>
              </w:rPr>
            </w:pPr>
            <w:r>
              <w:rPr>
                <w:rFonts w:ascii="宋体"/>
                <w:sz w:val="11"/>
              </w:rPr>
              <w:t>8.04</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2" w:right="0"/>
              <w:jc w:val="left"/>
              <w:rPr>
                <w:rFonts w:ascii="宋体" w:hAnsi="宋体" w:cs="宋体" w:eastAsia="宋体" w:hint="default"/>
                <w:sz w:val="11"/>
                <w:szCs w:val="11"/>
              </w:rPr>
            </w:pPr>
            <w:r>
              <w:rPr>
                <w:rFonts w:ascii="宋体"/>
                <w:sz w:val="11"/>
              </w:rPr>
              <w:t>39,790,779</w:t>
            </w:r>
          </w:p>
          <w:p>
            <w:pPr>
              <w:pStyle w:val="TableParagraph"/>
              <w:spacing w:line="240" w:lineRule="auto"/>
              <w:ind w:left="456" w:right="0"/>
              <w:jc w:val="left"/>
              <w:rPr>
                <w:rFonts w:ascii="宋体" w:hAnsi="宋体" w:cs="宋体" w:eastAsia="宋体" w:hint="default"/>
                <w:sz w:val="11"/>
                <w:szCs w:val="11"/>
              </w:rPr>
            </w:pPr>
            <w:r>
              <w:rPr>
                <w:rFonts w:ascii="宋体"/>
                <w:sz w:val="11"/>
              </w:rPr>
              <w:t>.37</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5"/>
              <w:jc w:val="right"/>
              <w:rPr>
                <w:rFonts w:ascii="宋体" w:hAnsi="宋体" w:cs="宋体" w:eastAsia="宋体" w:hint="default"/>
                <w:sz w:val="11"/>
                <w:szCs w:val="11"/>
              </w:rPr>
            </w:pPr>
            <w:r>
              <w:rPr>
                <w:rFonts w:ascii="宋体"/>
                <w:w w:val="100"/>
                <w:sz w:val="11"/>
              </w:rPr>
              <w:t>-</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1"/>
                <w:szCs w:val="11"/>
              </w:rPr>
            </w:pPr>
            <w:r>
              <w:rPr>
                <w:rFonts w:ascii="宋体"/>
                <w:w w:val="100"/>
                <w:sz w:val="11"/>
              </w:rPr>
              <w:t>-</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6"/>
              <w:jc w:val="right"/>
              <w:rPr>
                <w:rFonts w:ascii="宋体" w:hAnsi="宋体" w:cs="宋体" w:eastAsia="宋体" w:hint="default"/>
                <w:sz w:val="11"/>
                <w:szCs w:val="11"/>
              </w:rPr>
            </w:pPr>
            <w:r>
              <w:rPr>
                <w:rFonts w:ascii="宋体"/>
                <w:sz w:val="11"/>
              </w:rPr>
              <w:t>703,835,137.</w:t>
            </w:r>
          </w:p>
          <w:p>
            <w:pPr>
              <w:pStyle w:val="TableParagraph"/>
              <w:spacing w:line="240" w:lineRule="auto"/>
              <w:ind w:right="58"/>
              <w:jc w:val="right"/>
              <w:rPr>
                <w:rFonts w:ascii="宋体" w:hAnsi="宋体" w:cs="宋体" w:eastAsia="宋体" w:hint="default"/>
                <w:sz w:val="11"/>
                <w:szCs w:val="11"/>
              </w:rPr>
            </w:pPr>
            <w:r>
              <w:rPr>
                <w:rFonts w:ascii="宋体"/>
                <w:sz w:val="11"/>
              </w:rPr>
              <w:t>41</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11"/>
                <w:szCs w:val="11"/>
              </w:rPr>
            </w:pPr>
            <w:r>
              <w:rPr>
                <w:rFonts w:ascii="宋体"/>
                <w:sz w:val="11"/>
              </w:rPr>
              <w:t>92%</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7" w:right="0"/>
              <w:jc w:val="center"/>
              <w:rPr>
                <w:rFonts w:ascii="宋体" w:hAnsi="宋体" w:cs="宋体" w:eastAsia="宋体" w:hint="default"/>
                <w:sz w:val="11"/>
                <w:szCs w:val="11"/>
              </w:rPr>
            </w:pPr>
            <w:r>
              <w:rPr>
                <w:rFonts w:ascii="宋体"/>
                <w:sz w:val="11"/>
              </w:rPr>
              <w:t>92%</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6"/>
              <w:jc w:val="right"/>
              <w:rPr>
                <w:rFonts w:ascii="宋体" w:hAnsi="宋体" w:cs="宋体" w:eastAsia="宋体" w:hint="default"/>
                <w:sz w:val="11"/>
                <w:szCs w:val="11"/>
              </w:rPr>
            </w:pPr>
            <w:r>
              <w:rPr>
                <w:rFonts w:ascii="宋体"/>
                <w:sz w:val="11"/>
              </w:rPr>
              <w:t>211,651,457.96</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1"/>
                <w:szCs w:val="11"/>
              </w:rPr>
            </w:pPr>
            <w:r>
              <w:rPr>
                <w:rFonts w:ascii="宋体"/>
                <w:sz w:val="11"/>
              </w:rPr>
              <w:t>22,694,55</w:t>
            </w:r>
          </w:p>
          <w:p>
            <w:pPr>
              <w:pStyle w:val="TableParagraph"/>
              <w:spacing w:line="240" w:lineRule="auto"/>
              <w:ind w:left="396" w:right="0"/>
              <w:jc w:val="left"/>
              <w:rPr>
                <w:rFonts w:ascii="宋体" w:hAnsi="宋体" w:cs="宋体" w:eastAsia="宋体" w:hint="default"/>
                <w:sz w:val="11"/>
                <w:szCs w:val="11"/>
              </w:rPr>
            </w:pPr>
            <w:r>
              <w:rPr>
                <w:rFonts w:ascii="宋体"/>
                <w:sz w:val="11"/>
              </w:rPr>
              <w:t>8.93</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0"/>
              <w:jc w:val="right"/>
              <w:rPr>
                <w:rFonts w:ascii="宋体" w:hAnsi="宋体" w:cs="宋体" w:eastAsia="宋体" w:hint="default"/>
                <w:sz w:val="11"/>
                <w:szCs w:val="11"/>
              </w:rPr>
            </w:pPr>
            <w:r>
              <w:rPr>
                <w:rFonts w:ascii="宋体"/>
                <w:sz w:val="11"/>
              </w:rPr>
              <w:t>4.96%</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46" w:right="198" w:hanging="274"/>
              <w:jc w:val="right"/>
              <w:rPr>
                <w:rFonts w:ascii="宋体" w:hAnsi="宋体" w:cs="宋体" w:eastAsia="宋体" w:hint="default"/>
                <w:sz w:val="14"/>
                <w:szCs w:val="14"/>
              </w:rPr>
            </w:pPr>
            <w:r>
              <w:rPr>
                <w:rFonts w:ascii="宋体" w:hAnsi="宋体" w:cs="宋体" w:eastAsia="宋体" w:hint="default"/>
                <w:spacing w:val="-1"/>
                <w:w w:val="95"/>
                <w:sz w:val="14"/>
                <w:szCs w:val="14"/>
              </w:rPr>
              <w:t>自有资金、金融</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w w:val="95"/>
                <w:sz w:val="14"/>
                <w:szCs w:val="14"/>
              </w:rPr>
              <w:t>机构贷款及</w:t>
            </w:r>
            <w:r>
              <w:rPr>
                <w:rFonts w:ascii="宋体" w:hAnsi="宋体" w:cs="宋体" w:eastAsia="宋体" w:hint="default"/>
                <w:w w:val="99"/>
                <w:sz w:val="14"/>
                <w:szCs w:val="14"/>
              </w:rPr>
              <w:t> </w:t>
            </w:r>
            <w:r>
              <w:rPr>
                <w:rFonts w:ascii="宋体" w:hAnsi="宋体" w:cs="宋体" w:eastAsia="宋体" w:hint="default"/>
                <w:w w:val="95"/>
                <w:sz w:val="14"/>
                <w:szCs w:val="14"/>
              </w:rPr>
              <w:t>其他来源</w:t>
            </w:r>
            <w:r>
              <w:rPr>
                <w:rFonts w:ascii="宋体" w:hAnsi="宋体" w:cs="宋体" w:eastAsia="宋体" w:hint="default"/>
                <w:sz w:val="14"/>
                <w:szCs w:val="14"/>
              </w:rPr>
            </w:r>
          </w:p>
        </w:tc>
      </w:tr>
      <w:tr>
        <w:trPr>
          <w:trHeight w:val="364"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164" w:lineRule="exact"/>
              <w:ind w:left="200" w:right="0"/>
              <w:jc w:val="left"/>
              <w:rPr>
                <w:rFonts w:ascii="Arial" w:hAnsi="Arial" w:cs="Arial" w:eastAsia="Arial" w:hint="default"/>
                <w:sz w:val="14"/>
                <w:szCs w:val="14"/>
              </w:rPr>
            </w:pPr>
            <w:r>
              <w:rPr>
                <w:rFonts w:ascii="宋体" w:hAnsi="宋体" w:cs="宋体" w:eastAsia="宋体" w:hint="default"/>
                <w:spacing w:val="9"/>
                <w:sz w:val="14"/>
                <w:szCs w:val="14"/>
              </w:rPr>
              <w:t>新港</w:t>
            </w:r>
            <w:r>
              <w:rPr>
                <w:rFonts w:ascii="宋体" w:hAnsi="宋体" w:cs="宋体" w:eastAsia="宋体" w:hint="default"/>
                <w:spacing w:val="13"/>
                <w:sz w:val="14"/>
                <w:szCs w:val="14"/>
              </w:rPr>
              <w:t> </w:t>
            </w:r>
            <w:r>
              <w:rPr>
                <w:rFonts w:ascii="Arial" w:hAnsi="Arial" w:cs="Arial" w:eastAsia="Arial" w:hint="default"/>
                <w:sz w:val="14"/>
                <w:szCs w:val="14"/>
              </w:rPr>
              <w:t>18-21#</w:t>
            </w:r>
          </w:p>
          <w:p>
            <w:pPr>
              <w:pStyle w:val="TableParagraph"/>
              <w:spacing w:line="178" w:lineRule="exact"/>
              <w:ind w:left="343" w:right="0"/>
              <w:jc w:val="left"/>
              <w:rPr>
                <w:rFonts w:ascii="宋体" w:hAnsi="宋体" w:cs="宋体" w:eastAsia="宋体" w:hint="default"/>
                <w:sz w:val="14"/>
                <w:szCs w:val="14"/>
              </w:rPr>
            </w:pPr>
            <w:r>
              <w:rPr>
                <w:rFonts w:ascii="宋体" w:hAnsi="宋体" w:cs="宋体" w:eastAsia="宋体" w:hint="default"/>
                <w:sz w:val="14"/>
                <w:szCs w:val="14"/>
              </w:rPr>
              <w:t>泊位</w:t>
            </w:r>
          </w:p>
        </w:tc>
        <w:tc>
          <w:tcPr>
            <w:tcW w:w="668" w:type="dxa"/>
            <w:tcBorders>
              <w:top w:val="nil" w:sz="6" w:space="0" w:color="auto"/>
              <w:left w:val="nil" w:sz="6" w:space="0" w:color="auto"/>
              <w:bottom w:val="nil" w:sz="6" w:space="0" w:color="auto"/>
              <w:right w:val="nil" w:sz="6" w:space="0" w:color="auto"/>
            </w:tcBorders>
          </w:tcPr>
          <w:p>
            <w:pPr>
              <w:pStyle w:val="TableParagraph"/>
              <w:spacing w:line="143" w:lineRule="exact" w:before="52"/>
              <w:ind w:right="50"/>
              <w:jc w:val="right"/>
              <w:rPr>
                <w:rFonts w:ascii="宋体" w:hAnsi="宋体" w:cs="宋体" w:eastAsia="宋体" w:hint="default"/>
                <w:sz w:val="11"/>
                <w:szCs w:val="11"/>
              </w:rPr>
            </w:pPr>
            <w:r>
              <w:rPr>
                <w:rFonts w:ascii="宋体"/>
                <w:sz w:val="11"/>
              </w:rPr>
              <w:t>413,770,000</w:t>
            </w:r>
          </w:p>
          <w:p>
            <w:pPr>
              <w:pStyle w:val="TableParagraph"/>
              <w:spacing w:line="143" w:lineRule="exact"/>
              <w:ind w:right="53"/>
              <w:jc w:val="right"/>
              <w:rPr>
                <w:rFonts w:ascii="宋体" w:hAnsi="宋体" w:cs="宋体" w:eastAsia="宋体" w:hint="default"/>
                <w:sz w:val="11"/>
                <w:szCs w:val="11"/>
              </w:rPr>
            </w:pPr>
            <w:r>
              <w:rPr>
                <w:rFonts w:ascii="宋体"/>
                <w:sz w:val="11"/>
              </w:rPr>
              <w:t>.00</w:t>
            </w:r>
          </w:p>
        </w:tc>
        <w:tc>
          <w:tcPr>
            <w:tcW w:w="742" w:type="dxa"/>
            <w:tcBorders>
              <w:top w:val="nil" w:sz="6" w:space="0" w:color="auto"/>
              <w:left w:val="nil" w:sz="6" w:space="0" w:color="auto"/>
              <w:bottom w:val="nil" w:sz="6" w:space="0" w:color="auto"/>
              <w:right w:val="nil" w:sz="6" w:space="0" w:color="auto"/>
            </w:tcBorders>
          </w:tcPr>
          <w:p>
            <w:pPr>
              <w:pStyle w:val="TableParagraph"/>
              <w:spacing w:line="143" w:lineRule="exact" w:before="52"/>
              <w:ind w:left="103" w:right="0"/>
              <w:jc w:val="left"/>
              <w:rPr>
                <w:rFonts w:ascii="宋体" w:hAnsi="宋体" w:cs="宋体" w:eastAsia="宋体" w:hint="default"/>
                <w:sz w:val="11"/>
                <w:szCs w:val="11"/>
              </w:rPr>
            </w:pPr>
            <w:r>
              <w:rPr>
                <w:rFonts w:ascii="宋体"/>
                <w:sz w:val="11"/>
              </w:rPr>
              <w:t>342,119,76</w:t>
            </w:r>
          </w:p>
          <w:p>
            <w:pPr>
              <w:pStyle w:val="TableParagraph"/>
              <w:spacing w:line="143" w:lineRule="exact"/>
              <w:ind w:left="432" w:right="0"/>
              <w:jc w:val="left"/>
              <w:rPr>
                <w:rFonts w:ascii="宋体" w:hAnsi="宋体" w:cs="宋体" w:eastAsia="宋体" w:hint="default"/>
                <w:sz w:val="11"/>
                <w:szCs w:val="11"/>
              </w:rPr>
            </w:pPr>
            <w:r>
              <w:rPr>
                <w:rFonts w:ascii="宋体"/>
                <w:sz w:val="11"/>
              </w:rPr>
              <w:t>8.55</w:t>
            </w:r>
          </w:p>
        </w:tc>
        <w:tc>
          <w:tcPr>
            <w:tcW w:w="701" w:type="dxa"/>
            <w:tcBorders>
              <w:top w:val="nil" w:sz="6" w:space="0" w:color="auto"/>
              <w:left w:val="nil" w:sz="6" w:space="0" w:color="auto"/>
              <w:bottom w:val="nil" w:sz="6" w:space="0" w:color="auto"/>
              <w:right w:val="nil" w:sz="6" w:space="0" w:color="auto"/>
            </w:tcBorders>
          </w:tcPr>
          <w:p>
            <w:pPr>
              <w:pStyle w:val="TableParagraph"/>
              <w:spacing w:line="143" w:lineRule="exact" w:before="52"/>
              <w:ind w:right="74"/>
              <w:jc w:val="right"/>
              <w:rPr>
                <w:rFonts w:ascii="宋体" w:hAnsi="宋体" w:cs="宋体" w:eastAsia="宋体" w:hint="default"/>
                <w:sz w:val="11"/>
                <w:szCs w:val="11"/>
              </w:rPr>
            </w:pPr>
            <w:r>
              <w:rPr>
                <w:rFonts w:ascii="宋体"/>
                <w:sz w:val="11"/>
              </w:rPr>
              <w:t>7,881,612.</w:t>
            </w:r>
          </w:p>
          <w:p>
            <w:pPr>
              <w:pStyle w:val="TableParagraph"/>
              <w:spacing w:line="143" w:lineRule="exact"/>
              <w:ind w:right="77"/>
              <w:jc w:val="right"/>
              <w:rPr>
                <w:rFonts w:ascii="宋体" w:hAnsi="宋体" w:cs="宋体" w:eastAsia="宋体" w:hint="default"/>
                <w:sz w:val="11"/>
                <w:szCs w:val="11"/>
              </w:rPr>
            </w:pPr>
            <w:r>
              <w:rPr>
                <w:rFonts w:ascii="宋体"/>
                <w:sz w:val="11"/>
              </w:rPr>
              <w:t>15</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5"/>
              <w:jc w:val="right"/>
              <w:rPr>
                <w:rFonts w:ascii="宋体" w:hAnsi="宋体" w:cs="宋体" w:eastAsia="宋体" w:hint="default"/>
                <w:sz w:val="11"/>
                <w:szCs w:val="11"/>
              </w:rPr>
            </w:pPr>
            <w:r>
              <w:rPr>
                <w:rFonts w:ascii="宋体"/>
                <w:w w:val="100"/>
                <w:sz w:val="11"/>
              </w:rPr>
              <w:t>-</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1"/>
                <w:szCs w:val="11"/>
              </w:rPr>
            </w:pPr>
            <w:r>
              <w:rPr>
                <w:rFonts w:ascii="宋体"/>
                <w:w w:val="100"/>
                <w:sz w:val="11"/>
              </w:rPr>
              <w:t>-</w:t>
            </w:r>
          </w:p>
        </w:tc>
        <w:tc>
          <w:tcPr>
            <w:tcW w:w="826" w:type="dxa"/>
            <w:tcBorders>
              <w:top w:val="nil" w:sz="6" w:space="0" w:color="auto"/>
              <w:left w:val="nil" w:sz="6" w:space="0" w:color="auto"/>
              <w:bottom w:val="nil" w:sz="6" w:space="0" w:color="auto"/>
              <w:right w:val="nil" w:sz="6" w:space="0" w:color="auto"/>
            </w:tcBorders>
          </w:tcPr>
          <w:p>
            <w:pPr>
              <w:pStyle w:val="TableParagraph"/>
              <w:spacing w:line="143" w:lineRule="exact" w:before="52"/>
              <w:ind w:right="56"/>
              <w:jc w:val="right"/>
              <w:rPr>
                <w:rFonts w:ascii="宋体" w:hAnsi="宋体" w:cs="宋体" w:eastAsia="宋体" w:hint="default"/>
                <w:sz w:val="11"/>
                <w:szCs w:val="11"/>
              </w:rPr>
            </w:pPr>
            <w:r>
              <w:rPr>
                <w:rFonts w:ascii="宋体"/>
                <w:sz w:val="11"/>
              </w:rPr>
              <w:t>350,001,380.</w:t>
            </w:r>
          </w:p>
          <w:p>
            <w:pPr>
              <w:pStyle w:val="TableParagraph"/>
              <w:spacing w:line="143" w:lineRule="exact"/>
              <w:ind w:right="58"/>
              <w:jc w:val="right"/>
              <w:rPr>
                <w:rFonts w:ascii="宋体" w:hAnsi="宋体" w:cs="宋体" w:eastAsia="宋体" w:hint="default"/>
                <w:sz w:val="11"/>
                <w:szCs w:val="11"/>
              </w:rPr>
            </w:pPr>
            <w:r>
              <w:rPr>
                <w:rFonts w:ascii="宋体"/>
                <w:sz w:val="11"/>
              </w:rPr>
              <w:t>70</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11"/>
                <w:szCs w:val="11"/>
              </w:rPr>
            </w:pPr>
            <w:r>
              <w:rPr>
                <w:rFonts w:ascii="宋体"/>
                <w:sz w:val="11"/>
              </w:rPr>
              <w:t>85%</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 w:right="0"/>
              <w:jc w:val="center"/>
              <w:rPr>
                <w:rFonts w:ascii="宋体" w:hAnsi="宋体" w:cs="宋体" w:eastAsia="宋体" w:hint="default"/>
                <w:sz w:val="11"/>
                <w:szCs w:val="11"/>
              </w:rPr>
            </w:pPr>
            <w:r>
              <w:rPr>
                <w:rFonts w:ascii="宋体"/>
                <w:sz w:val="11"/>
              </w:rPr>
              <w:t>85%</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6"/>
              <w:jc w:val="right"/>
              <w:rPr>
                <w:rFonts w:ascii="宋体" w:hAnsi="宋体" w:cs="宋体" w:eastAsia="宋体" w:hint="default"/>
                <w:sz w:val="11"/>
                <w:szCs w:val="11"/>
              </w:rPr>
            </w:pPr>
            <w:r>
              <w:rPr>
                <w:rFonts w:ascii="宋体"/>
                <w:sz w:val="11"/>
              </w:rPr>
              <w:t>83,522,029.54</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1"/>
                <w:szCs w:val="11"/>
              </w:rPr>
            </w:pPr>
            <w:r>
              <w:rPr>
                <w:rFonts w:ascii="宋体"/>
                <w:w w:val="100"/>
                <w:sz w:val="11"/>
              </w:rPr>
              <w:t>-</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0"/>
              <w:jc w:val="right"/>
              <w:rPr>
                <w:rFonts w:ascii="宋体" w:hAnsi="宋体" w:cs="宋体" w:eastAsia="宋体" w:hint="default"/>
                <w:sz w:val="11"/>
                <w:szCs w:val="11"/>
              </w:rPr>
            </w:pPr>
            <w:r>
              <w:rPr>
                <w:rFonts w:ascii="宋体"/>
                <w:w w:val="100"/>
                <w:sz w:val="11"/>
              </w:rPr>
              <w:t>-</w:t>
            </w:r>
          </w:p>
        </w:tc>
        <w:tc>
          <w:tcPr>
            <w:tcW w:w="1245" w:type="dxa"/>
            <w:tcBorders>
              <w:top w:val="nil" w:sz="6" w:space="0" w:color="auto"/>
              <w:left w:val="nil" w:sz="6" w:space="0" w:color="auto"/>
              <w:bottom w:val="nil" w:sz="6" w:space="0" w:color="auto"/>
              <w:right w:val="nil" w:sz="6" w:space="0" w:color="auto"/>
            </w:tcBorders>
          </w:tcPr>
          <w:p>
            <w:pPr>
              <w:pStyle w:val="TableParagraph"/>
              <w:spacing w:line="159" w:lineRule="exact"/>
              <w:ind w:left="346" w:right="0" w:hanging="140"/>
              <w:jc w:val="left"/>
              <w:rPr>
                <w:rFonts w:ascii="宋体" w:hAnsi="宋体" w:cs="宋体" w:eastAsia="宋体" w:hint="default"/>
                <w:sz w:val="14"/>
                <w:szCs w:val="14"/>
              </w:rPr>
            </w:pPr>
            <w:r>
              <w:rPr>
                <w:rFonts w:ascii="宋体" w:hAnsi="宋体" w:cs="宋体" w:eastAsia="宋体" w:hint="default"/>
                <w:sz w:val="14"/>
                <w:szCs w:val="14"/>
              </w:rPr>
              <w:t>金融机构贷款</w:t>
            </w:r>
          </w:p>
          <w:p>
            <w:pPr>
              <w:pStyle w:val="TableParagraph"/>
              <w:spacing w:line="183" w:lineRule="exact"/>
              <w:ind w:left="346" w:right="0"/>
              <w:jc w:val="left"/>
              <w:rPr>
                <w:rFonts w:ascii="宋体" w:hAnsi="宋体" w:cs="宋体" w:eastAsia="宋体" w:hint="default"/>
                <w:sz w:val="14"/>
                <w:szCs w:val="14"/>
              </w:rPr>
            </w:pPr>
            <w:r>
              <w:rPr>
                <w:rFonts w:ascii="宋体" w:hAnsi="宋体" w:cs="宋体" w:eastAsia="宋体" w:hint="default"/>
                <w:sz w:val="14"/>
                <w:szCs w:val="14"/>
              </w:rPr>
              <w:t>及其他来源</w:t>
            </w:r>
          </w:p>
        </w:tc>
      </w:tr>
      <w:tr>
        <w:trPr>
          <w:trHeight w:val="362"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159" w:lineRule="exact"/>
              <w:ind w:left="200" w:right="0"/>
              <w:jc w:val="left"/>
              <w:rPr>
                <w:rFonts w:ascii="宋体" w:hAnsi="宋体" w:cs="宋体" w:eastAsia="宋体" w:hint="default"/>
                <w:sz w:val="14"/>
                <w:szCs w:val="14"/>
              </w:rPr>
            </w:pPr>
            <w:r>
              <w:rPr>
                <w:rFonts w:ascii="宋体" w:hAnsi="宋体" w:cs="宋体" w:eastAsia="宋体" w:hint="default"/>
                <w:spacing w:val="24"/>
                <w:sz w:val="14"/>
                <w:szCs w:val="14"/>
              </w:rPr>
              <w:t>大连湾客运</w:t>
            </w:r>
            <w:r>
              <w:rPr>
                <w:rFonts w:ascii="宋体" w:hAnsi="宋体" w:cs="宋体" w:eastAsia="宋体" w:hint="default"/>
                <w:spacing w:val="-39"/>
                <w:sz w:val="14"/>
                <w:szCs w:val="14"/>
              </w:rPr>
              <w:t> </w:t>
            </w:r>
            <w:r>
              <w:rPr>
                <w:rFonts w:ascii="宋体" w:hAnsi="宋体" w:cs="宋体" w:eastAsia="宋体" w:hint="default"/>
                <w:sz w:val="14"/>
                <w:szCs w:val="14"/>
              </w:rPr>
            </w:r>
          </w:p>
          <w:p>
            <w:pPr>
              <w:pStyle w:val="TableParagraph"/>
              <w:spacing w:line="182" w:lineRule="exact"/>
              <w:ind w:left="343" w:right="0"/>
              <w:jc w:val="left"/>
              <w:rPr>
                <w:rFonts w:ascii="宋体" w:hAnsi="宋体" w:cs="宋体" w:eastAsia="宋体" w:hint="default"/>
                <w:sz w:val="14"/>
                <w:szCs w:val="14"/>
              </w:rPr>
            </w:pPr>
            <w:r>
              <w:rPr>
                <w:rFonts w:ascii="宋体" w:hAnsi="宋体" w:cs="宋体" w:eastAsia="宋体" w:hint="default"/>
                <w:sz w:val="14"/>
                <w:szCs w:val="14"/>
              </w:rPr>
              <w:t>中心</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0"/>
              <w:jc w:val="right"/>
              <w:rPr>
                <w:rFonts w:ascii="宋体" w:hAnsi="宋体" w:cs="宋体" w:eastAsia="宋体" w:hint="default"/>
                <w:sz w:val="11"/>
                <w:szCs w:val="11"/>
              </w:rPr>
            </w:pPr>
            <w:r>
              <w:rPr>
                <w:rFonts w:ascii="宋体"/>
                <w:sz w:val="11"/>
              </w:rPr>
              <w:t>383,160,000</w:t>
            </w:r>
          </w:p>
          <w:p>
            <w:pPr>
              <w:pStyle w:val="TableParagraph"/>
              <w:spacing w:line="240" w:lineRule="auto"/>
              <w:ind w:right="53"/>
              <w:jc w:val="right"/>
              <w:rPr>
                <w:rFonts w:ascii="宋体" w:hAnsi="宋体" w:cs="宋体" w:eastAsia="宋体" w:hint="default"/>
                <w:sz w:val="11"/>
                <w:szCs w:val="11"/>
              </w:rPr>
            </w:pPr>
            <w:r>
              <w:rPr>
                <w:rFonts w:ascii="宋体"/>
                <w:sz w:val="11"/>
              </w:rPr>
              <w:t>.00</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3" w:right="0"/>
              <w:jc w:val="left"/>
              <w:rPr>
                <w:rFonts w:ascii="宋体" w:hAnsi="宋体" w:cs="宋体" w:eastAsia="宋体" w:hint="default"/>
                <w:sz w:val="11"/>
                <w:szCs w:val="11"/>
              </w:rPr>
            </w:pPr>
            <w:r>
              <w:rPr>
                <w:rFonts w:ascii="宋体"/>
                <w:sz w:val="11"/>
              </w:rPr>
              <w:t>80,539,518</w:t>
            </w:r>
          </w:p>
          <w:p>
            <w:pPr>
              <w:pStyle w:val="TableParagraph"/>
              <w:spacing w:line="240" w:lineRule="auto"/>
              <w:ind w:left="487" w:right="0"/>
              <w:jc w:val="left"/>
              <w:rPr>
                <w:rFonts w:ascii="宋体" w:hAnsi="宋体" w:cs="宋体" w:eastAsia="宋体" w:hint="default"/>
                <w:sz w:val="11"/>
                <w:szCs w:val="11"/>
              </w:rPr>
            </w:pPr>
            <w:r>
              <w:rPr>
                <w:rFonts w:ascii="宋体"/>
                <w:sz w:val="11"/>
              </w:rPr>
              <w:t>.59</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2" w:right="0"/>
              <w:jc w:val="left"/>
              <w:rPr>
                <w:rFonts w:ascii="宋体" w:hAnsi="宋体" w:cs="宋体" w:eastAsia="宋体" w:hint="default"/>
                <w:sz w:val="11"/>
                <w:szCs w:val="11"/>
              </w:rPr>
            </w:pPr>
            <w:r>
              <w:rPr>
                <w:rFonts w:ascii="宋体"/>
                <w:sz w:val="11"/>
              </w:rPr>
              <w:t>78,256,165</w:t>
            </w:r>
          </w:p>
          <w:p>
            <w:pPr>
              <w:pStyle w:val="TableParagraph"/>
              <w:spacing w:line="240" w:lineRule="auto"/>
              <w:ind w:left="456" w:right="0"/>
              <w:jc w:val="left"/>
              <w:rPr>
                <w:rFonts w:ascii="宋体" w:hAnsi="宋体" w:cs="宋体" w:eastAsia="宋体" w:hint="default"/>
                <w:sz w:val="11"/>
                <w:szCs w:val="11"/>
              </w:rPr>
            </w:pPr>
            <w:r>
              <w:rPr>
                <w:rFonts w:ascii="宋体"/>
                <w:sz w:val="11"/>
              </w:rPr>
              <w:t>.90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5"/>
              <w:jc w:val="right"/>
              <w:rPr>
                <w:rFonts w:ascii="宋体" w:hAnsi="宋体" w:cs="宋体" w:eastAsia="宋体" w:hint="default"/>
                <w:sz w:val="11"/>
                <w:szCs w:val="11"/>
              </w:rPr>
            </w:pPr>
            <w:r>
              <w:rPr>
                <w:rFonts w:ascii="宋体"/>
                <w:w w:val="100"/>
                <w:sz w:val="11"/>
              </w:rPr>
              <w:t>-</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1"/>
                <w:szCs w:val="11"/>
              </w:rPr>
            </w:pPr>
            <w:r>
              <w:rPr>
                <w:rFonts w:ascii="宋体"/>
                <w:w w:val="100"/>
                <w:sz w:val="11"/>
              </w:rPr>
              <w:t>-</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6"/>
              <w:jc w:val="right"/>
              <w:rPr>
                <w:rFonts w:ascii="宋体" w:hAnsi="宋体" w:cs="宋体" w:eastAsia="宋体" w:hint="default"/>
                <w:sz w:val="11"/>
                <w:szCs w:val="11"/>
              </w:rPr>
            </w:pPr>
            <w:r>
              <w:rPr>
                <w:rFonts w:ascii="宋体"/>
                <w:sz w:val="11"/>
              </w:rPr>
              <w:t>158,795,684.</w:t>
            </w:r>
          </w:p>
          <w:p>
            <w:pPr>
              <w:pStyle w:val="TableParagraph"/>
              <w:spacing w:line="240" w:lineRule="auto"/>
              <w:ind w:right="58"/>
              <w:jc w:val="right"/>
              <w:rPr>
                <w:rFonts w:ascii="宋体" w:hAnsi="宋体" w:cs="宋体" w:eastAsia="宋体" w:hint="default"/>
                <w:sz w:val="11"/>
                <w:szCs w:val="11"/>
              </w:rPr>
            </w:pPr>
            <w:r>
              <w:rPr>
                <w:rFonts w:ascii="宋体"/>
                <w:sz w:val="11"/>
              </w:rPr>
              <w:t>49</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11"/>
                <w:szCs w:val="11"/>
              </w:rPr>
            </w:pPr>
            <w:r>
              <w:rPr>
                <w:rFonts w:ascii="宋体"/>
                <w:sz w:val="11"/>
              </w:rPr>
              <w:t>45%</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7" w:right="0"/>
              <w:jc w:val="center"/>
              <w:rPr>
                <w:rFonts w:ascii="宋体" w:hAnsi="宋体" w:cs="宋体" w:eastAsia="宋体" w:hint="default"/>
                <w:sz w:val="11"/>
                <w:szCs w:val="11"/>
              </w:rPr>
            </w:pPr>
            <w:r>
              <w:rPr>
                <w:rFonts w:ascii="宋体"/>
                <w:sz w:val="11"/>
              </w:rPr>
              <w:t>45%</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86"/>
              <w:jc w:val="right"/>
              <w:rPr>
                <w:rFonts w:ascii="宋体" w:hAnsi="宋体" w:cs="宋体" w:eastAsia="宋体" w:hint="default"/>
                <w:sz w:val="11"/>
                <w:szCs w:val="11"/>
              </w:rPr>
            </w:pPr>
            <w:r>
              <w:rPr>
                <w:rFonts w:ascii="宋体"/>
                <w:sz w:val="11"/>
              </w:rPr>
              <w:t>10,157,849.88</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2" w:right="0"/>
              <w:jc w:val="left"/>
              <w:rPr>
                <w:rFonts w:ascii="宋体" w:hAnsi="宋体" w:cs="宋体" w:eastAsia="宋体" w:hint="default"/>
                <w:sz w:val="11"/>
                <w:szCs w:val="11"/>
              </w:rPr>
            </w:pPr>
            <w:r>
              <w:rPr>
                <w:rFonts w:ascii="宋体"/>
                <w:sz w:val="11"/>
              </w:rPr>
              <w:t>6,839,282</w:t>
            </w:r>
          </w:p>
          <w:p>
            <w:pPr>
              <w:pStyle w:val="TableParagraph"/>
              <w:spacing w:line="240" w:lineRule="auto"/>
              <w:ind w:left="451" w:right="0"/>
              <w:jc w:val="left"/>
              <w:rPr>
                <w:rFonts w:ascii="宋体" w:hAnsi="宋体" w:cs="宋体" w:eastAsia="宋体" w:hint="default"/>
                <w:sz w:val="11"/>
                <w:szCs w:val="11"/>
              </w:rPr>
            </w:pPr>
            <w:r>
              <w:rPr>
                <w:rFonts w:ascii="宋体"/>
                <w:sz w:val="11"/>
              </w:rPr>
              <w:t>.59</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0"/>
              <w:jc w:val="right"/>
              <w:rPr>
                <w:rFonts w:ascii="宋体" w:hAnsi="宋体" w:cs="宋体" w:eastAsia="宋体" w:hint="default"/>
                <w:sz w:val="11"/>
                <w:szCs w:val="11"/>
              </w:rPr>
            </w:pPr>
            <w:r>
              <w:rPr>
                <w:rFonts w:ascii="宋体"/>
                <w:sz w:val="11"/>
              </w:rPr>
              <w:t>4.96%</w:t>
            </w:r>
          </w:p>
        </w:tc>
        <w:tc>
          <w:tcPr>
            <w:tcW w:w="1245" w:type="dxa"/>
            <w:tcBorders>
              <w:top w:val="nil" w:sz="6" w:space="0" w:color="auto"/>
              <w:left w:val="nil" w:sz="6" w:space="0" w:color="auto"/>
              <w:bottom w:val="nil" w:sz="6" w:space="0" w:color="auto"/>
              <w:right w:val="nil" w:sz="6" w:space="0" w:color="auto"/>
            </w:tcBorders>
          </w:tcPr>
          <w:p>
            <w:pPr>
              <w:pStyle w:val="TableParagraph"/>
              <w:spacing w:line="159" w:lineRule="exact"/>
              <w:ind w:left="346" w:right="0" w:hanging="140"/>
              <w:jc w:val="left"/>
              <w:rPr>
                <w:rFonts w:ascii="宋体" w:hAnsi="宋体" w:cs="宋体" w:eastAsia="宋体" w:hint="default"/>
                <w:sz w:val="14"/>
                <w:szCs w:val="14"/>
              </w:rPr>
            </w:pPr>
            <w:r>
              <w:rPr>
                <w:rFonts w:ascii="宋体" w:hAnsi="宋体" w:cs="宋体" w:eastAsia="宋体" w:hint="default"/>
                <w:sz w:val="14"/>
                <w:szCs w:val="14"/>
              </w:rPr>
              <w:t>自有资金及金</w:t>
            </w:r>
          </w:p>
          <w:p>
            <w:pPr>
              <w:pStyle w:val="TableParagraph"/>
              <w:spacing w:line="182" w:lineRule="exact"/>
              <w:ind w:left="346" w:right="0"/>
              <w:jc w:val="left"/>
              <w:rPr>
                <w:rFonts w:ascii="宋体" w:hAnsi="宋体" w:cs="宋体" w:eastAsia="宋体" w:hint="default"/>
                <w:sz w:val="14"/>
                <w:szCs w:val="14"/>
              </w:rPr>
            </w:pPr>
            <w:r>
              <w:rPr>
                <w:rFonts w:ascii="宋体" w:hAnsi="宋体" w:cs="宋体" w:eastAsia="宋体" w:hint="default"/>
                <w:sz w:val="14"/>
                <w:szCs w:val="14"/>
              </w:rPr>
              <w:t>融机构贷款</w:t>
            </w:r>
          </w:p>
        </w:tc>
      </w:tr>
      <w:tr>
        <w:trPr>
          <w:trHeight w:val="538"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161" w:lineRule="exact"/>
              <w:ind w:left="343" w:right="0" w:hanging="144"/>
              <w:jc w:val="left"/>
              <w:rPr>
                <w:rFonts w:ascii="宋体" w:hAnsi="宋体" w:cs="宋体" w:eastAsia="宋体" w:hint="default"/>
                <w:sz w:val="14"/>
                <w:szCs w:val="14"/>
              </w:rPr>
            </w:pPr>
            <w:r>
              <w:rPr>
                <w:rFonts w:ascii="宋体" w:hAnsi="宋体" w:cs="宋体" w:eastAsia="宋体" w:hint="default"/>
                <w:spacing w:val="24"/>
                <w:sz w:val="14"/>
                <w:szCs w:val="14"/>
              </w:rPr>
              <w:t>大窑湾北岸</w:t>
            </w:r>
            <w:r>
              <w:rPr>
                <w:rFonts w:ascii="宋体" w:hAnsi="宋体" w:cs="宋体" w:eastAsia="宋体" w:hint="default"/>
                <w:spacing w:val="-39"/>
                <w:sz w:val="14"/>
                <w:szCs w:val="14"/>
              </w:rPr>
              <w:t> </w:t>
            </w:r>
            <w:r>
              <w:rPr>
                <w:rFonts w:ascii="宋体" w:hAnsi="宋体" w:cs="宋体" w:eastAsia="宋体" w:hint="default"/>
                <w:sz w:val="14"/>
                <w:szCs w:val="14"/>
              </w:rPr>
            </w:r>
          </w:p>
          <w:p>
            <w:pPr>
              <w:pStyle w:val="TableParagraph"/>
              <w:spacing w:line="180" w:lineRule="exact" w:before="19"/>
              <w:ind w:left="343" w:right="6"/>
              <w:jc w:val="left"/>
              <w:rPr>
                <w:rFonts w:ascii="宋体" w:hAnsi="宋体" w:cs="宋体" w:eastAsia="宋体" w:hint="default"/>
                <w:sz w:val="14"/>
                <w:szCs w:val="14"/>
              </w:rPr>
            </w:pPr>
            <w:r>
              <w:rPr>
                <w:rFonts w:ascii="宋体" w:hAnsi="宋体" w:cs="宋体" w:eastAsia="宋体" w:hint="default"/>
                <w:spacing w:val="30"/>
                <w:sz w:val="14"/>
                <w:szCs w:val="14"/>
              </w:rPr>
              <w:t>汽车物流</w:t>
            </w:r>
            <w:r>
              <w:rPr>
                <w:rFonts w:ascii="宋体" w:hAnsi="宋体" w:cs="宋体" w:eastAsia="宋体" w:hint="default"/>
                <w:spacing w:val="-30"/>
                <w:sz w:val="14"/>
                <w:szCs w:val="14"/>
              </w:rPr>
              <w:t> </w:t>
            </w:r>
            <w:r>
              <w:rPr>
                <w:rFonts w:ascii="宋体" w:hAnsi="宋体" w:cs="宋体" w:eastAsia="宋体" w:hint="default"/>
                <w:sz w:val="14"/>
                <w:szCs w:val="14"/>
              </w:rPr>
              <w:t>中心</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7"/>
                <w:szCs w:val="7"/>
              </w:rPr>
            </w:pPr>
          </w:p>
          <w:p>
            <w:pPr>
              <w:pStyle w:val="TableParagraph"/>
              <w:spacing w:line="143" w:lineRule="exact"/>
              <w:ind w:right="50"/>
              <w:jc w:val="right"/>
              <w:rPr>
                <w:rFonts w:ascii="宋体" w:hAnsi="宋体" w:cs="宋体" w:eastAsia="宋体" w:hint="default"/>
                <w:sz w:val="11"/>
                <w:szCs w:val="11"/>
              </w:rPr>
            </w:pPr>
            <w:r>
              <w:rPr>
                <w:rFonts w:ascii="宋体"/>
                <w:sz w:val="11"/>
              </w:rPr>
              <w:t>450,000,000</w:t>
            </w:r>
          </w:p>
          <w:p>
            <w:pPr>
              <w:pStyle w:val="TableParagraph"/>
              <w:spacing w:line="143" w:lineRule="exact"/>
              <w:ind w:right="53"/>
              <w:jc w:val="right"/>
              <w:rPr>
                <w:rFonts w:ascii="宋体" w:hAnsi="宋体" w:cs="宋体" w:eastAsia="宋体" w:hint="default"/>
                <w:sz w:val="11"/>
                <w:szCs w:val="11"/>
              </w:rPr>
            </w:pPr>
            <w:r>
              <w:rPr>
                <w:rFonts w:ascii="宋体"/>
                <w:sz w:val="11"/>
              </w:rPr>
              <w:t>.00</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7"/>
                <w:szCs w:val="7"/>
              </w:rPr>
            </w:pPr>
          </w:p>
          <w:p>
            <w:pPr>
              <w:pStyle w:val="TableParagraph"/>
              <w:spacing w:line="143" w:lineRule="exact"/>
              <w:ind w:left="103" w:right="0"/>
              <w:jc w:val="left"/>
              <w:rPr>
                <w:rFonts w:ascii="宋体" w:hAnsi="宋体" w:cs="宋体" w:eastAsia="宋体" w:hint="default"/>
                <w:sz w:val="11"/>
                <w:szCs w:val="11"/>
              </w:rPr>
            </w:pPr>
            <w:r>
              <w:rPr>
                <w:rFonts w:ascii="宋体"/>
                <w:sz w:val="11"/>
              </w:rPr>
              <w:t>148,898,59</w:t>
            </w:r>
          </w:p>
          <w:p>
            <w:pPr>
              <w:pStyle w:val="TableParagraph"/>
              <w:spacing w:line="143" w:lineRule="exact"/>
              <w:ind w:left="432" w:right="0"/>
              <w:jc w:val="left"/>
              <w:rPr>
                <w:rFonts w:ascii="宋体" w:hAnsi="宋体" w:cs="宋体" w:eastAsia="宋体" w:hint="default"/>
                <w:sz w:val="11"/>
                <w:szCs w:val="11"/>
              </w:rPr>
            </w:pPr>
            <w:r>
              <w:rPr>
                <w:rFonts w:ascii="宋体"/>
                <w:sz w:val="11"/>
              </w:rPr>
              <w:t>2.13</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77"/>
              <w:jc w:val="right"/>
              <w:rPr>
                <w:rFonts w:ascii="宋体" w:hAnsi="宋体" w:cs="宋体" w:eastAsia="宋体" w:hint="default"/>
                <w:sz w:val="11"/>
                <w:szCs w:val="11"/>
              </w:rPr>
            </w:pPr>
            <w:r>
              <w:rPr>
                <w:rFonts w:ascii="宋体"/>
                <w:w w:val="100"/>
                <w:sz w:val="11"/>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15"/>
              <w:jc w:val="right"/>
              <w:rPr>
                <w:rFonts w:ascii="宋体" w:hAnsi="宋体" w:cs="宋体" w:eastAsia="宋体" w:hint="default"/>
                <w:sz w:val="11"/>
                <w:szCs w:val="11"/>
              </w:rPr>
            </w:pPr>
            <w:r>
              <w:rPr>
                <w:rFonts w:ascii="宋体"/>
                <w:w w:val="100"/>
                <w:sz w:val="11"/>
              </w:rPr>
              <w:t>-</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96"/>
              <w:jc w:val="right"/>
              <w:rPr>
                <w:rFonts w:ascii="宋体" w:hAnsi="宋体" w:cs="宋体" w:eastAsia="宋体" w:hint="default"/>
                <w:sz w:val="11"/>
                <w:szCs w:val="11"/>
              </w:rPr>
            </w:pPr>
            <w:r>
              <w:rPr>
                <w:rFonts w:ascii="宋体"/>
                <w:w w:val="100"/>
                <w:sz w:val="11"/>
              </w:rPr>
              <w:t>-</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11"/>
              <w:ind w:right="0"/>
              <w:jc w:val="left"/>
              <w:rPr>
                <w:rFonts w:ascii="宋体" w:hAnsi="宋体" w:cs="宋体" w:eastAsia="宋体" w:hint="default"/>
                <w:sz w:val="7"/>
                <w:szCs w:val="7"/>
              </w:rPr>
            </w:pPr>
          </w:p>
          <w:p>
            <w:pPr>
              <w:pStyle w:val="TableParagraph"/>
              <w:spacing w:line="143" w:lineRule="exact"/>
              <w:ind w:right="56"/>
              <w:jc w:val="right"/>
              <w:rPr>
                <w:rFonts w:ascii="宋体" w:hAnsi="宋体" w:cs="宋体" w:eastAsia="宋体" w:hint="default"/>
                <w:sz w:val="11"/>
                <w:szCs w:val="11"/>
              </w:rPr>
            </w:pPr>
            <w:r>
              <w:rPr>
                <w:rFonts w:ascii="宋体"/>
                <w:sz w:val="11"/>
              </w:rPr>
              <w:t>148,898,592.</w:t>
            </w:r>
          </w:p>
          <w:p>
            <w:pPr>
              <w:pStyle w:val="TableParagraph"/>
              <w:spacing w:line="143" w:lineRule="exact"/>
              <w:ind w:right="58"/>
              <w:jc w:val="right"/>
              <w:rPr>
                <w:rFonts w:ascii="宋体" w:hAnsi="宋体" w:cs="宋体" w:eastAsia="宋体" w:hint="default"/>
                <w:sz w:val="11"/>
                <w:szCs w:val="11"/>
              </w:rPr>
            </w:pPr>
            <w:r>
              <w:rPr>
                <w:rFonts w:ascii="宋体"/>
                <w:sz w:val="11"/>
              </w:rPr>
              <w:t>13</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7"/>
              <w:jc w:val="right"/>
              <w:rPr>
                <w:rFonts w:ascii="宋体" w:hAnsi="宋体" w:cs="宋体" w:eastAsia="宋体" w:hint="default"/>
                <w:sz w:val="11"/>
                <w:szCs w:val="11"/>
              </w:rPr>
            </w:pPr>
            <w:r>
              <w:rPr>
                <w:rFonts w:ascii="宋体"/>
                <w:sz w:val="11"/>
              </w:rPr>
              <w:t>33%</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67" w:right="0"/>
              <w:jc w:val="center"/>
              <w:rPr>
                <w:rFonts w:ascii="宋体" w:hAnsi="宋体" w:cs="宋体" w:eastAsia="宋体" w:hint="default"/>
                <w:sz w:val="11"/>
                <w:szCs w:val="11"/>
              </w:rPr>
            </w:pPr>
            <w:r>
              <w:rPr>
                <w:rFonts w:ascii="宋体"/>
                <w:sz w:val="11"/>
              </w:rPr>
              <w:t>33%</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86"/>
              <w:jc w:val="right"/>
              <w:rPr>
                <w:rFonts w:ascii="宋体" w:hAnsi="宋体" w:cs="宋体" w:eastAsia="宋体" w:hint="default"/>
                <w:sz w:val="11"/>
                <w:szCs w:val="11"/>
              </w:rPr>
            </w:pPr>
            <w:r>
              <w:rPr>
                <w:rFonts w:ascii="宋体"/>
                <w:sz w:val="11"/>
              </w:rPr>
              <w:t>8,054,440.28</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60"/>
              <w:jc w:val="right"/>
              <w:rPr>
                <w:rFonts w:ascii="宋体" w:hAnsi="宋体" w:cs="宋体" w:eastAsia="宋体" w:hint="default"/>
                <w:sz w:val="11"/>
                <w:szCs w:val="11"/>
              </w:rPr>
            </w:pPr>
            <w:r>
              <w:rPr>
                <w:rFonts w:ascii="宋体"/>
                <w:w w:val="100"/>
                <w:sz w:val="11"/>
              </w:rPr>
              <w:t>-</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90"/>
              <w:jc w:val="right"/>
              <w:rPr>
                <w:rFonts w:ascii="宋体" w:hAnsi="宋体" w:cs="宋体" w:eastAsia="宋体" w:hint="default"/>
                <w:sz w:val="11"/>
                <w:szCs w:val="11"/>
              </w:rPr>
            </w:pPr>
            <w:r>
              <w:rPr>
                <w:rFonts w:ascii="宋体"/>
                <w:w w:val="100"/>
                <w:sz w:val="11"/>
              </w:rPr>
              <w:t>-</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180" w:lineRule="exact"/>
              <w:ind w:left="346" w:right="198" w:hanging="140"/>
              <w:jc w:val="left"/>
              <w:rPr>
                <w:rFonts w:ascii="宋体" w:hAnsi="宋体" w:cs="宋体" w:eastAsia="宋体" w:hint="default"/>
                <w:sz w:val="14"/>
                <w:szCs w:val="14"/>
              </w:rPr>
            </w:pPr>
            <w:r>
              <w:rPr>
                <w:rFonts w:ascii="宋体" w:hAnsi="宋体" w:cs="宋体" w:eastAsia="宋体" w:hint="default"/>
                <w:w w:val="95"/>
                <w:sz w:val="14"/>
                <w:szCs w:val="14"/>
              </w:rPr>
              <w:t>金融机构贷款</w:t>
            </w:r>
            <w:r>
              <w:rPr>
                <w:rFonts w:ascii="宋体" w:hAnsi="宋体" w:cs="宋体" w:eastAsia="宋体" w:hint="default"/>
                <w:spacing w:val="-28"/>
                <w:w w:val="95"/>
                <w:sz w:val="14"/>
                <w:szCs w:val="14"/>
              </w:rPr>
              <w:t> </w:t>
            </w:r>
            <w:r>
              <w:rPr>
                <w:rFonts w:ascii="宋体" w:hAnsi="宋体" w:cs="宋体" w:eastAsia="宋体" w:hint="default"/>
                <w:spacing w:val="-28"/>
                <w:w w:val="95"/>
                <w:sz w:val="14"/>
                <w:szCs w:val="14"/>
              </w:rPr>
            </w:r>
            <w:r>
              <w:rPr>
                <w:rFonts w:ascii="宋体" w:hAnsi="宋体" w:cs="宋体" w:eastAsia="宋体" w:hint="default"/>
                <w:sz w:val="14"/>
                <w:szCs w:val="14"/>
              </w:rPr>
              <w:t>及其他来源</w:t>
            </w:r>
          </w:p>
        </w:tc>
      </w:tr>
      <w:tr>
        <w:trPr>
          <w:trHeight w:val="296"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14"/>
                <w:szCs w:val="14"/>
              </w:rPr>
            </w:pPr>
            <w:r>
              <w:rPr>
                <w:rFonts w:ascii="宋体" w:hAnsi="宋体" w:cs="宋体" w:eastAsia="宋体" w:hint="default"/>
                <w:sz w:val="14"/>
                <w:szCs w:val="14"/>
              </w:rPr>
              <w:t>矿石</w:t>
            </w:r>
            <w:r>
              <w:rPr>
                <w:rFonts w:ascii="宋体" w:hAnsi="宋体" w:cs="宋体" w:eastAsia="宋体" w:hint="default"/>
                <w:spacing w:val="-37"/>
                <w:sz w:val="14"/>
                <w:szCs w:val="14"/>
              </w:rPr>
              <w:t> </w:t>
            </w:r>
            <w:r>
              <w:rPr>
                <w:rFonts w:ascii="Arial" w:hAnsi="Arial" w:cs="Arial" w:eastAsia="Arial" w:hint="default"/>
                <w:sz w:val="14"/>
                <w:szCs w:val="14"/>
              </w:rPr>
              <w:t>4#</w:t>
            </w:r>
            <w:r>
              <w:rPr>
                <w:rFonts w:ascii="宋体" w:hAnsi="宋体" w:cs="宋体" w:eastAsia="宋体" w:hint="default"/>
                <w:sz w:val="14"/>
                <w:szCs w:val="14"/>
              </w:rPr>
              <w:t>堆场</w:t>
            </w:r>
          </w:p>
        </w:tc>
        <w:tc>
          <w:tcPr>
            <w:tcW w:w="668" w:type="dxa"/>
            <w:tcBorders>
              <w:top w:val="nil" w:sz="6" w:space="0" w:color="auto"/>
              <w:left w:val="nil" w:sz="6" w:space="0" w:color="auto"/>
              <w:bottom w:val="nil" w:sz="6" w:space="0" w:color="auto"/>
              <w:right w:val="nil" w:sz="6" w:space="0" w:color="auto"/>
            </w:tcBorders>
          </w:tcPr>
          <w:p>
            <w:pPr>
              <w:pStyle w:val="TableParagraph"/>
              <w:spacing w:line="124" w:lineRule="exact"/>
              <w:ind w:right="50"/>
              <w:jc w:val="right"/>
              <w:rPr>
                <w:rFonts w:ascii="宋体" w:hAnsi="宋体" w:cs="宋体" w:eastAsia="宋体" w:hint="default"/>
                <w:sz w:val="11"/>
                <w:szCs w:val="11"/>
              </w:rPr>
            </w:pPr>
            <w:r>
              <w:rPr>
                <w:rFonts w:ascii="宋体"/>
                <w:sz w:val="11"/>
              </w:rPr>
              <w:t>570,600,000</w:t>
            </w:r>
          </w:p>
          <w:p>
            <w:pPr>
              <w:pStyle w:val="TableParagraph"/>
              <w:spacing w:line="143" w:lineRule="exact"/>
              <w:ind w:right="53"/>
              <w:jc w:val="right"/>
              <w:rPr>
                <w:rFonts w:ascii="宋体" w:hAnsi="宋体" w:cs="宋体" w:eastAsia="宋体" w:hint="default"/>
                <w:sz w:val="11"/>
                <w:szCs w:val="11"/>
              </w:rPr>
            </w:pPr>
            <w:r>
              <w:rPr>
                <w:rFonts w:ascii="宋体"/>
                <w:sz w:val="11"/>
              </w:rPr>
              <w:t>.00</w:t>
            </w:r>
          </w:p>
        </w:tc>
        <w:tc>
          <w:tcPr>
            <w:tcW w:w="742" w:type="dxa"/>
            <w:tcBorders>
              <w:top w:val="nil" w:sz="6" w:space="0" w:color="auto"/>
              <w:left w:val="nil" w:sz="6" w:space="0" w:color="auto"/>
              <w:bottom w:val="nil" w:sz="6" w:space="0" w:color="auto"/>
              <w:right w:val="nil" w:sz="6" w:space="0" w:color="auto"/>
            </w:tcBorders>
          </w:tcPr>
          <w:p>
            <w:pPr>
              <w:pStyle w:val="TableParagraph"/>
              <w:spacing w:line="124" w:lineRule="exact"/>
              <w:ind w:left="103" w:right="0"/>
              <w:jc w:val="left"/>
              <w:rPr>
                <w:rFonts w:ascii="宋体" w:hAnsi="宋体" w:cs="宋体" w:eastAsia="宋体" w:hint="default"/>
                <w:sz w:val="11"/>
                <w:szCs w:val="11"/>
              </w:rPr>
            </w:pPr>
            <w:r>
              <w:rPr>
                <w:rFonts w:ascii="宋体"/>
                <w:sz w:val="11"/>
              </w:rPr>
              <w:t>37,884,468</w:t>
            </w:r>
          </w:p>
          <w:p>
            <w:pPr>
              <w:pStyle w:val="TableParagraph"/>
              <w:spacing w:line="143" w:lineRule="exact"/>
              <w:ind w:left="487" w:right="0"/>
              <w:jc w:val="left"/>
              <w:rPr>
                <w:rFonts w:ascii="宋体" w:hAnsi="宋体" w:cs="宋体" w:eastAsia="宋体" w:hint="default"/>
                <w:sz w:val="11"/>
                <w:szCs w:val="11"/>
              </w:rPr>
            </w:pPr>
            <w:r>
              <w:rPr>
                <w:rFonts w:ascii="宋体"/>
                <w:sz w:val="11"/>
              </w:rPr>
              <w:t>.02</w:t>
            </w:r>
          </w:p>
        </w:tc>
        <w:tc>
          <w:tcPr>
            <w:tcW w:w="701" w:type="dxa"/>
            <w:tcBorders>
              <w:top w:val="nil" w:sz="6" w:space="0" w:color="auto"/>
              <w:left w:val="nil" w:sz="6" w:space="0" w:color="auto"/>
              <w:bottom w:val="nil" w:sz="6" w:space="0" w:color="auto"/>
              <w:right w:val="nil" w:sz="6" w:space="0" w:color="auto"/>
            </w:tcBorders>
          </w:tcPr>
          <w:p>
            <w:pPr>
              <w:pStyle w:val="TableParagraph"/>
              <w:spacing w:line="124" w:lineRule="exact"/>
              <w:ind w:right="74"/>
              <w:jc w:val="right"/>
              <w:rPr>
                <w:rFonts w:ascii="宋体" w:hAnsi="宋体" w:cs="宋体" w:eastAsia="宋体" w:hint="default"/>
                <w:sz w:val="11"/>
                <w:szCs w:val="11"/>
              </w:rPr>
            </w:pPr>
            <w:r>
              <w:rPr>
                <w:rFonts w:ascii="宋体"/>
                <w:sz w:val="11"/>
              </w:rPr>
              <w:t>2,799,310.</w:t>
            </w:r>
          </w:p>
          <w:p>
            <w:pPr>
              <w:pStyle w:val="TableParagraph"/>
              <w:spacing w:line="143" w:lineRule="exact"/>
              <w:ind w:right="77"/>
              <w:jc w:val="right"/>
              <w:rPr>
                <w:rFonts w:ascii="宋体" w:hAnsi="宋体" w:cs="宋体" w:eastAsia="宋体" w:hint="default"/>
                <w:sz w:val="11"/>
                <w:szCs w:val="11"/>
              </w:rPr>
            </w:pPr>
            <w:r>
              <w:rPr>
                <w:rFonts w:ascii="宋体"/>
                <w:sz w:val="11"/>
              </w:rPr>
              <w:t>70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15"/>
              <w:jc w:val="right"/>
              <w:rPr>
                <w:rFonts w:ascii="宋体" w:hAnsi="宋体" w:cs="宋体" w:eastAsia="宋体" w:hint="default"/>
                <w:sz w:val="11"/>
                <w:szCs w:val="11"/>
              </w:rPr>
            </w:pPr>
            <w:r>
              <w:rPr>
                <w:rFonts w:ascii="宋体"/>
                <w:w w:val="100"/>
                <w:sz w:val="11"/>
              </w:rPr>
              <w:t>-</w:t>
            </w:r>
          </w:p>
        </w:tc>
        <w:tc>
          <w:tcPr>
            <w:tcW w:w="686" w:type="dxa"/>
            <w:tcBorders>
              <w:top w:val="nil" w:sz="6" w:space="0" w:color="auto"/>
              <w:left w:val="nil" w:sz="6" w:space="0" w:color="auto"/>
              <w:bottom w:val="nil" w:sz="6" w:space="0" w:color="auto"/>
              <w:right w:val="nil" w:sz="6" w:space="0" w:color="auto"/>
            </w:tcBorders>
          </w:tcPr>
          <w:p>
            <w:pPr>
              <w:pStyle w:val="TableParagraph"/>
              <w:spacing w:line="124" w:lineRule="exact"/>
              <w:ind w:right="35"/>
              <w:jc w:val="right"/>
              <w:rPr>
                <w:rFonts w:ascii="宋体" w:hAnsi="宋体" w:cs="宋体" w:eastAsia="宋体" w:hint="default"/>
                <w:sz w:val="11"/>
                <w:szCs w:val="11"/>
              </w:rPr>
            </w:pPr>
            <w:r>
              <w:rPr>
                <w:rFonts w:ascii="宋体"/>
                <w:sz w:val="11"/>
              </w:rPr>
              <w:t>-1,000,266</w:t>
            </w:r>
          </w:p>
          <w:p>
            <w:pPr>
              <w:pStyle w:val="TableParagraph"/>
              <w:spacing w:line="143" w:lineRule="exact"/>
              <w:ind w:right="36"/>
              <w:jc w:val="right"/>
              <w:rPr>
                <w:rFonts w:ascii="宋体" w:hAnsi="宋体" w:cs="宋体" w:eastAsia="宋体" w:hint="default"/>
                <w:sz w:val="11"/>
                <w:szCs w:val="11"/>
              </w:rPr>
            </w:pPr>
            <w:r>
              <w:rPr>
                <w:rFonts w:ascii="宋体"/>
                <w:sz w:val="11"/>
              </w:rPr>
              <w:t>.70</w:t>
            </w:r>
          </w:p>
        </w:tc>
        <w:tc>
          <w:tcPr>
            <w:tcW w:w="826" w:type="dxa"/>
            <w:tcBorders>
              <w:top w:val="nil" w:sz="6" w:space="0" w:color="auto"/>
              <w:left w:val="nil" w:sz="6" w:space="0" w:color="auto"/>
              <w:bottom w:val="nil" w:sz="6" w:space="0" w:color="auto"/>
              <w:right w:val="nil" w:sz="6" w:space="0" w:color="auto"/>
            </w:tcBorders>
          </w:tcPr>
          <w:p>
            <w:pPr>
              <w:pStyle w:val="TableParagraph"/>
              <w:spacing w:line="124" w:lineRule="exact"/>
              <w:ind w:right="56"/>
              <w:jc w:val="right"/>
              <w:rPr>
                <w:rFonts w:ascii="宋体" w:hAnsi="宋体" w:cs="宋体" w:eastAsia="宋体" w:hint="default"/>
                <w:sz w:val="11"/>
                <w:szCs w:val="11"/>
              </w:rPr>
            </w:pPr>
            <w:r>
              <w:rPr>
                <w:rFonts w:ascii="宋体"/>
                <w:sz w:val="11"/>
              </w:rPr>
              <w:t>39,683,512.0</w:t>
            </w:r>
          </w:p>
          <w:p>
            <w:pPr>
              <w:pStyle w:val="TableParagraph"/>
              <w:spacing w:line="143" w:lineRule="exact"/>
              <w:ind w:right="58"/>
              <w:jc w:val="right"/>
              <w:rPr>
                <w:rFonts w:ascii="宋体" w:hAnsi="宋体" w:cs="宋体" w:eastAsia="宋体" w:hint="default"/>
                <w:sz w:val="11"/>
                <w:szCs w:val="11"/>
              </w:rPr>
            </w:pPr>
            <w:r>
              <w:rPr>
                <w:rFonts w:ascii="宋体"/>
                <w:w w:val="100"/>
                <w:sz w:val="11"/>
              </w:rPr>
              <w:t>2</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67"/>
              <w:jc w:val="right"/>
              <w:rPr>
                <w:rFonts w:ascii="宋体" w:hAnsi="宋体" w:cs="宋体" w:eastAsia="宋体" w:hint="default"/>
                <w:sz w:val="11"/>
                <w:szCs w:val="11"/>
              </w:rPr>
            </w:pPr>
            <w:r>
              <w:rPr>
                <w:rFonts w:ascii="宋体"/>
                <w:sz w:val="11"/>
              </w:rPr>
              <w:t>99%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67" w:right="0"/>
              <w:jc w:val="center"/>
              <w:rPr>
                <w:rFonts w:ascii="宋体" w:hAnsi="宋体" w:cs="宋体" w:eastAsia="宋体" w:hint="default"/>
                <w:sz w:val="11"/>
                <w:szCs w:val="11"/>
              </w:rPr>
            </w:pPr>
            <w:r>
              <w:rPr>
                <w:rFonts w:ascii="宋体"/>
                <w:sz w:val="11"/>
              </w:rPr>
              <w:t>99%</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89"/>
              <w:jc w:val="right"/>
              <w:rPr>
                <w:rFonts w:ascii="宋体" w:hAnsi="宋体" w:cs="宋体" w:eastAsia="宋体" w:hint="default"/>
                <w:sz w:val="11"/>
                <w:szCs w:val="11"/>
              </w:rPr>
            </w:pPr>
            <w:r>
              <w:rPr>
                <w:rFonts w:ascii="宋体"/>
                <w:w w:val="100"/>
                <w:sz w:val="11"/>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60"/>
              <w:jc w:val="right"/>
              <w:rPr>
                <w:rFonts w:ascii="宋体" w:hAnsi="宋体" w:cs="宋体" w:eastAsia="宋体" w:hint="default"/>
                <w:sz w:val="11"/>
                <w:szCs w:val="11"/>
              </w:rPr>
            </w:pPr>
            <w:r>
              <w:rPr>
                <w:rFonts w:ascii="宋体"/>
                <w:w w:val="100"/>
                <w:sz w:val="11"/>
              </w:rPr>
              <w:t>-</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90"/>
              <w:jc w:val="right"/>
              <w:rPr>
                <w:rFonts w:ascii="宋体" w:hAnsi="宋体" w:cs="宋体" w:eastAsia="宋体" w:hint="default"/>
                <w:sz w:val="11"/>
                <w:szCs w:val="11"/>
              </w:rPr>
            </w:pPr>
            <w:r>
              <w:rPr>
                <w:rFonts w:ascii="宋体"/>
                <w:w w:val="100"/>
                <w:sz w:val="11"/>
              </w:rPr>
              <w:t>-</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88" w:right="0"/>
              <w:jc w:val="left"/>
              <w:rPr>
                <w:rFonts w:ascii="宋体" w:hAnsi="宋体" w:cs="宋体" w:eastAsia="宋体" w:hint="default"/>
                <w:sz w:val="14"/>
                <w:szCs w:val="14"/>
              </w:rPr>
            </w:pPr>
            <w:r>
              <w:rPr>
                <w:rFonts w:ascii="宋体" w:hAnsi="宋体" w:cs="宋体" w:eastAsia="宋体" w:hint="default"/>
                <w:sz w:val="14"/>
                <w:szCs w:val="14"/>
              </w:rPr>
              <w:t>募集资金</w:t>
            </w:r>
          </w:p>
        </w:tc>
      </w:tr>
      <w:tr>
        <w:trPr>
          <w:trHeight w:val="716"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156" w:lineRule="exact"/>
              <w:ind w:left="343" w:right="0" w:hanging="144"/>
              <w:jc w:val="left"/>
              <w:rPr>
                <w:rFonts w:ascii="宋体" w:hAnsi="宋体" w:cs="宋体" w:eastAsia="宋体" w:hint="default"/>
                <w:sz w:val="14"/>
                <w:szCs w:val="14"/>
              </w:rPr>
            </w:pPr>
            <w:r>
              <w:rPr>
                <w:rFonts w:ascii="宋体" w:hAnsi="宋体" w:cs="宋体" w:eastAsia="宋体" w:hint="default"/>
                <w:spacing w:val="24"/>
                <w:sz w:val="14"/>
                <w:szCs w:val="14"/>
              </w:rPr>
              <w:t>大连湾杂货</w:t>
            </w:r>
            <w:r>
              <w:rPr>
                <w:rFonts w:ascii="宋体" w:hAnsi="宋体" w:cs="宋体" w:eastAsia="宋体" w:hint="default"/>
                <w:spacing w:val="-39"/>
                <w:sz w:val="14"/>
                <w:szCs w:val="14"/>
              </w:rPr>
              <w:t> </w:t>
            </w:r>
            <w:r>
              <w:rPr>
                <w:rFonts w:ascii="宋体" w:hAnsi="宋体" w:cs="宋体" w:eastAsia="宋体" w:hint="default"/>
                <w:sz w:val="14"/>
                <w:szCs w:val="14"/>
              </w:rPr>
            </w:r>
          </w:p>
          <w:p>
            <w:pPr>
              <w:pStyle w:val="TableParagraph"/>
              <w:spacing w:line="240" w:lineRule="auto"/>
              <w:ind w:left="343" w:right="6"/>
              <w:jc w:val="both"/>
              <w:rPr>
                <w:rFonts w:ascii="宋体" w:hAnsi="宋体" w:cs="宋体" w:eastAsia="宋体" w:hint="default"/>
                <w:sz w:val="14"/>
                <w:szCs w:val="14"/>
              </w:rPr>
            </w:pPr>
            <w:r>
              <w:rPr>
                <w:rFonts w:ascii="宋体" w:hAnsi="宋体" w:cs="宋体" w:eastAsia="宋体" w:hint="default"/>
                <w:spacing w:val="30"/>
                <w:sz w:val="14"/>
                <w:szCs w:val="14"/>
              </w:rPr>
              <w:t>及滚装码</w:t>
            </w:r>
            <w:r>
              <w:rPr>
                <w:rFonts w:ascii="宋体" w:hAnsi="宋体" w:cs="宋体" w:eastAsia="宋体" w:hint="default"/>
                <w:spacing w:val="-30"/>
                <w:sz w:val="14"/>
                <w:szCs w:val="14"/>
              </w:rPr>
              <w:t> </w:t>
            </w:r>
            <w:r>
              <w:rPr>
                <w:rFonts w:ascii="宋体" w:hAnsi="宋体" w:cs="宋体" w:eastAsia="宋体" w:hint="default"/>
                <w:spacing w:val="30"/>
                <w:sz w:val="14"/>
                <w:szCs w:val="14"/>
              </w:rPr>
              <w:t>头泊位工</w:t>
            </w:r>
            <w:r>
              <w:rPr>
                <w:rFonts w:ascii="宋体" w:hAnsi="宋体" w:cs="宋体" w:eastAsia="宋体" w:hint="default"/>
                <w:spacing w:val="-30"/>
                <w:sz w:val="14"/>
                <w:szCs w:val="14"/>
              </w:rPr>
              <w:t> </w:t>
            </w:r>
            <w:r>
              <w:rPr>
                <w:rFonts w:ascii="宋体" w:hAnsi="宋体" w:cs="宋体" w:eastAsia="宋体" w:hint="default"/>
                <w:sz w:val="14"/>
                <w:szCs w:val="14"/>
              </w:rPr>
              <w:t>程</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143" w:lineRule="exact"/>
              <w:ind w:right="50"/>
              <w:jc w:val="right"/>
              <w:rPr>
                <w:rFonts w:ascii="宋体" w:hAnsi="宋体" w:cs="宋体" w:eastAsia="宋体" w:hint="default"/>
                <w:sz w:val="11"/>
                <w:szCs w:val="11"/>
              </w:rPr>
            </w:pPr>
            <w:r>
              <w:rPr>
                <w:rFonts w:ascii="宋体"/>
                <w:sz w:val="11"/>
              </w:rPr>
              <w:t>700,000,000</w:t>
            </w:r>
          </w:p>
          <w:p>
            <w:pPr>
              <w:pStyle w:val="TableParagraph"/>
              <w:spacing w:line="143" w:lineRule="exact"/>
              <w:ind w:right="53"/>
              <w:jc w:val="right"/>
              <w:rPr>
                <w:rFonts w:ascii="宋体" w:hAnsi="宋体" w:cs="宋体" w:eastAsia="宋体" w:hint="default"/>
                <w:sz w:val="11"/>
                <w:szCs w:val="11"/>
              </w:rPr>
            </w:pPr>
            <w:r>
              <w:rPr>
                <w:rFonts w:ascii="宋体"/>
                <w:sz w:val="11"/>
              </w:rPr>
              <w:t>.00</w:t>
            </w:r>
          </w:p>
        </w:tc>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143" w:lineRule="exact"/>
              <w:ind w:left="103" w:right="0"/>
              <w:jc w:val="left"/>
              <w:rPr>
                <w:rFonts w:ascii="宋体" w:hAnsi="宋体" w:cs="宋体" w:eastAsia="宋体" w:hint="default"/>
                <w:sz w:val="11"/>
                <w:szCs w:val="11"/>
              </w:rPr>
            </w:pPr>
            <w:r>
              <w:rPr>
                <w:rFonts w:ascii="宋体"/>
                <w:sz w:val="11"/>
              </w:rPr>
              <w:t>19,981,858</w:t>
            </w:r>
          </w:p>
          <w:p>
            <w:pPr>
              <w:pStyle w:val="TableParagraph"/>
              <w:spacing w:line="143" w:lineRule="exact"/>
              <w:ind w:left="487" w:right="0"/>
              <w:jc w:val="left"/>
              <w:rPr>
                <w:rFonts w:ascii="宋体" w:hAnsi="宋体" w:cs="宋体" w:eastAsia="宋体" w:hint="default"/>
                <w:sz w:val="11"/>
                <w:szCs w:val="11"/>
              </w:rPr>
            </w:pPr>
            <w:r>
              <w:rPr>
                <w:rFonts w:ascii="宋体"/>
                <w:sz w:val="11"/>
              </w:rPr>
              <w:t>.61</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74"/>
              <w:jc w:val="right"/>
              <w:rPr>
                <w:rFonts w:ascii="宋体" w:hAnsi="宋体" w:cs="宋体" w:eastAsia="宋体" w:hint="default"/>
                <w:sz w:val="11"/>
                <w:szCs w:val="11"/>
              </w:rPr>
            </w:pPr>
            <w:r>
              <w:rPr>
                <w:rFonts w:ascii="宋体"/>
                <w:sz w:val="11"/>
              </w:rPr>
              <w:t>85,486.20</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15"/>
              <w:jc w:val="right"/>
              <w:rPr>
                <w:rFonts w:ascii="宋体" w:hAnsi="宋体" w:cs="宋体" w:eastAsia="宋体" w:hint="default"/>
                <w:sz w:val="11"/>
                <w:szCs w:val="11"/>
              </w:rPr>
            </w:pPr>
            <w:r>
              <w:rPr>
                <w:rFonts w:ascii="宋体"/>
                <w:w w:val="100"/>
                <w:sz w:val="11"/>
              </w:rPr>
              <w:t>-</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6"/>
              <w:jc w:val="right"/>
              <w:rPr>
                <w:rFonts w:ascii="宋体" w:hAnsi="宋体" w:cs="宋体" w:eastAsia="宋体" w:hint="default"/>
                <w:sz w:val="11"/>
                <w:szCs w:val="11"/>
              </w:rPr>
            </w:pPr>
            <w:r>
              <w:rPr>
                <w:rFonts w:ascii="宋体"/>
                <w:w w:val="100"/>
                <w:sz w:val="11"/>
              </w:rPr>
              <w:t>-</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143" w:lineRule="exact"/>
              <w:ind w:right="56"/>
              <w:jc w:val="right"/>
              <w:rPr>
                <w:rFonts w:ascii="宋体" w:hAnsi="宋体" w:cs="宋体" w:eastAsia="宋体" w:hint="default"/>
                <w:sz w:val="11"/>
                <w:szCs w:val="11"/>
              </w:rPr>
            </w:pPr>
            <w:r>
              <w:rPr>
                <w:rFonts w:ascii="宋体"/>
                <w:sz w:val="11"/>
              </w:rPr>
              <w:t>20,067,344.8</w:t>
            </w:r>
          </w:p>
          <w:p>
            <w:pPr>
              <w:pStyle w:val="TableParagraph"/>
              <w:spacing w:line="143" w:lineRule="exact"/>
              <w:ind w:right="58"/>
              <w:jc w:val="right"/>
              <w:rPr>
                <w:rFonts w:ascii="宋体" w:hAnsi="宋体" w:cs="宋体" w:eastAsia="宋体" w:hint="default"/>
                <w:sz w:val="11"/>
                <w:szCs w:val="11"/>
              </w:rPr>
            </w:pPr>
            <w:r>
              <w:rPr>
                <w:rFonts w:ascii="宋体"/>
                <w:w w:val="100"/>
                <w:sz w:val="11"/>
              </w:rPr>
              <w:t>1</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7"/>
              <w:jc w:val="right"/>
              <w:rPr>
                <w:rFonts w:ascii="宋体" w:hAnsi="宋体" w:cs="宋体" w:eastAsia="宋体" w:hint="default"/>
                <w:sz w:val="11"/>
                <w:szCs w:val="11"/>
              </w:rPr>
            </w:pPr>
            <w:r>
              <w:rPr>
                <w:rFonts w:ascii="宋体"/>
                <w:sz w:val="11"/>
              </w:rPr>
              <w:t>99%</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7" w:right="0"/>
              <w:jc w:val="center"/>
              <w:rPr>
                <w:rFonts w:ascii="宋体" w:hAnsi="宋体" w:cs="宋体" w:eastAsia="宋体" w:hint="default"/>
                <w:sz w:val="11"/>
                <w:szCs w:val="11"/>
              </w:rPr>
            </w:pPr>
            <w:r>
              <w:rPr>
                <w:rFonts w:ascii="宋体"/>
                <w:sz w:val="11"/>
              </w:rPr>
              <w:t>99%</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89"/>
              <w:jc w:val="right"/>
              <w:rPr>
                <w:rFonts w:ascii="宋体" w:hAnsi="宋体" w:cs="宋体" w:eastAsia="宋体" w:hint="default"/>
                <w:sz w:val="11"/>
                <w:szCs w:val="11"/>
              </w:rPr>
            </w:pPr>
            <w:r>
              <w:rPr>
                <w:rFonts w:ascii="宋体"/>
                <w:w w:val="100"/>
                <w:sz w:val="11"/>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0"/>
              <w:jc w:val="right"/>
              <w:rPr>
                <w:rFonts w:ascii="宋体" w:hAnsi="宋体" w:cs="宋体" w:eastAsia="宋体" w:hint="default"/>
                <w:sz w:val="11"/>
                <w:szCs w:val="11"/>
              </w:rPr>
            </w:pPr>
            <w:r>
              <w:rPr>
                <w:rFonts w:ascii="宋体"/>
                <w:w w:val="100"/>
                <w:sz w:val="11"/>
              </w:rPr>
              <w:t>-</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0"/>
              <w:jc w:val="right"/>
              <w:rPr>
                <w:rFonts w:ascii="宋体" w:hAnsi="宋体" w:cs="宋体" w:eastAsia="宋体" w:hint="default"/>
                <w:sz w:val="11"/>
                <w:szCs w:val="11"/>
              </w:rPr>
            </w:pPr>
            <w:r>
              <w:rPr>
                <w:rFonts w:ascii="宋体"/>
                <w:w w:val="100"/>
                <w:sz w:val="11"/>
              </w:rPr>
              <w:t>-</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46" w:right="198" w:hanging="140"/>
              <w:jc w:val="left"/>
              <w:rPr>
                <w:rFonts w:ascii="宋体" w:hAnsi="宋体" w:cs="宋体" w:eastAsia="宋体" w:hint="default"/>
                <w:sz w:val="14"/>
                <w:szCs w:val="14"/>
              </w:rPr>
            </w:pPr>
            <w:r>
              <w:rPr>
                <w:rFonts w:ascii="宋体" w:hAnsi="宋体" w:cs="宋体" w:eastAsia="宋体" w:hint="default"/>
                <w:w w:val="95"/>
                <w:sz w:val="14"/>
                <w:szCs w:val="14"/>
              </w:rPr>
              <w:t>自有资金及金</w:t>
            </w:r>
            <w:r>
              <w:rPr>
                <w:rFonts w:ascii="宋体" w:hAnsi="宋体" w:cs="宋体" w:eastAsia="宋体" w:hint="default"/>
                <w:spacing w:val="-28"/>
                <w:w w:val="95"/>
                <w:sz w:val="14"/>
                <w:szCs w:val="14"/>
              </w:rPr>
              <w:t> </w:t>
            </w:r>
            <w:r>
              <w:rPr>
                <w:rFonts w:ascii="宋体" w:hAnsi="宋体" w:cs="宋体" w:eastAsia="宋体" w:hint="default"/>
                <w:spacing w:val="-28"/>
                <w:w w:val="95"/>
                <w:sz w:val="14"/>
                <w:szCs w:val="14"/>
              </w:rPr>
            </w:r>
            <w:r>
              <w:rPr>
                <w:rFonts w:ascii="宋体" w:hAnsi="宋体" w:cs="宋体" w:eastAsia="宋体" w:hint="default"/>
                <w:sz w:val="14"/>
                <w:szCs w:val="14"/>
              </w:rPr>
              <w:t>融机构贷款</w:t>
            </w:r>
          </w:p>
        </w:tc>
      </w:tr>
      <w:tr>
        <w:trPr>
          <w:trHeight w:val="286" w:hRule="exact"/>
        </w:trPr>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0"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668" w:type="dxa"/>
            <w:tcBorders>
              <w:top w:val="nil" w:sz="6" w:space="0" w:color="auto"/>
              <w:left w:val="nil" w:sz="6" w:space="0" w:color="auto"/>
              <w:bottom w:val="nil" w:sz="6" w:space="0" w:color="auto"/>
              <w:right w:val="nil" w:sz="6" w:space="0" w:color="auto"/>
            </w:tcBorders>
          </w:tcPr>
          <w:p>
            <w:pPr>
              <w:pStyle w:val="TableParagraph"/>
              <w:spacing w:line="124" w:lineRule="exact"/>
              <w:ind w:right="50"/>
              <w:jc w:val="right"/>
              <w:rPr>
                <w:rFonts w:ascii="宋体" w:hAnsi="宋体" w:cs="宋体" w:eastAsia="宋体" w:hint="default"/>
                <w:sz w:val="11"/>
                <w:szCs w:val="11"/>
              </w:rPr>
            </w:pPr>
            <w:r>
              <w:rPr>
                <w:rFonts w:ascii="宋体"/>
                <w:sz w:val="11"/>
              </w:rPr>
              <w:t>625,557,484</w:t>
            </w:r>
          </w:p>
          <w:p>
            <w:pPr>
              <w:pStyle w:val="TableParagraph"/>
              <w:spacing w:line="240" w:lineRule="auto"/>
              <w:ind w:right="53"/>
              <w:jc w:val="right"/>
              <w:rPr>
                <w:rFonts w:ascii="宋体" w:hAnsi="宋体" w:cs="宋体" w:eastAsia="宋体" w:hint="default"/>
                <w:sz w:val="11"/>
                <w:szCs w:val="11"/>
              </w:rPr>
            </w:pPr>
            <w:r>
              <w:rPr>
                <w:rFonts w:ascii="宋体"/>
                <w:sz w:val="11"/>
              </w:rPr>
              <w:t>.84</w:t>
            </w:r>
          </w:p>
        </w:tc>
        <w:tc>
          <w:tcPr>
            <w:tcW w:w="742" w:type="dxa"/>
            <w:tcBorders>
              <w:top w:val="nil" w:sz="6" w:space="0" w:color="auto"/>
              <w:left w:val="nil" w:sz="6" w:space="0" w:color="auto"/>
              <w:bottom w:val="nil" w:sz="6" w:space="0" w:color="auto"/>
              <w:right w:val="nil" w:sz="6" w:space="0" w:color="auto"/>
            </w:tcBorders>
          </w:tcPr>
          <w:p>
            <w:pPr>
              <w:pStyle w:val="TableParagraph"/>
              <w:spacing w:line="124" w:lineRule="exact"/>
              <w:ind w:left="103" w:right="0"/>
              <w:jc w:val="left"/>
              <w:rPr>
                <w:rFonts w:ascii="宋体" w:hAnsi="宋体" w:cs="宋体" w:eastAsia="宋体" w:hint="default"/>
                <w:sz w:val="11"/>
                <w:szCs w:val="11"/>
              </w:rPr>
            </w:pPr>
            <w:r>
              <w:rPr>
                <w:rFonts w:ascii="宋体"/>
                <w:sz w:val="11"/>
              </w:rPr>
              <w:t>120,537,44</w:t>
            </w:r>
          </w:p>
          <w:p>
            <w:pPr>
              <w:pStyle w:val="TableParagraph"/>
              <w:spacing w:line="240" w:lineRule="auto"/>
              <w:ind w:left="432" w:right="0"/>
              <w:jc w:val="left"/>
              <w:rPr>
                <w:rFonts w:ascii="宋体" w:hAnsi="宋体" w:cs="宋体" w:eastAsia="宋体" w:hint="default"/>
                <w:sz w:val="11"/>
                <w:szCs w:val="11"/>
              </w:rPr>
            </w:pPr>
            <w:r>
              <w:rPr>
                <w:rFonts w:ascii="宋体"/>
                <w:sz w:val="11"/>
              </w:rPr>
              <w:t>9.38</w:t>
            </w:r>
          </w:p>
        </w:tc>
        <w:tc>
          <w:tcPr>
            <w:tcW w:w="701" w:type="dxa"/>
            <w:tcBorders>
              <w:top w:val="nil" w:sz="6" w:space="0" w:color="auto"/>
              <w:left w:val="nil" w:sz="6" w:space="0" w:color="auto"/>
              <w:bottom w:val="nil" w:sz="6" w:space="0" w:color="auto"/>
              <w:right w:val="nil" w:sz="6" w:space="0" w:color="auto"/>
            </w:tcBorders>
          </w:tcPr>
          <w:p>
            <w:pPr>
              <w:pStyle w:val="TableParagraph"/>
              <w:spacing w:line="124" w:lineRule="exact"/>
              <w:ind w:left="72" w:right="0"/>
              <w:jc w:val="left"/>
              <w:rPr>
                <w:rFonts w:ascii="宋体" w:hAnsi="宋体" w:cs="宋体" w:eastAsia="宋体" w:hint="default"/>
                <w:sz w:val="11"/>
                <w:szCs w:val="11"/>
              </w:rPr>
            </w:pPr>
            <w:r>
              <w:rPr>
                <w:rFonts w:ascii="宋体"/>
                <w:sz w:val="11"/>
              </w:rPr>
              <w:t>209,220,50</w:t>
            </w:r>
          </w:p>
          <w:p>
            <w:pPr>
              <w:pStyle w:val="TableParagraph"/>
              <w:spacing w:line="240" w:lineRule="auto"/>
              <w:ind w:left="401" w:right="0"/>
              <w:jc w:val="left"/>
              <w:rPr>
                <w:rFonts w:ascii="宋体" w:hAnsi="宋体" w:cs="宋体" w:eastAsia="宋体" w:hint="default"/>
                <w:sz w:val="11"/>
                <w:szCs w:val="11"/>
              </w:rPr>
            </w:pPr>
            <w:r>
              <w:rPr>
                <w:rFonts w:ascii="宋体"/>
                <w:sz w:val="11"/>
              </w:rPr>
              <w:t>9.99</w:t>
            </w:r>
          </w:p>
        </w:tc>
        <w:tc>
          <w:tcPr>
            <w:tcW w:w="737" w:type="dxa"/>
            <w:tcBorders>
              <w:top w:val="nil" w:sz="6" w:space="0" w:color="auto"/>
              <w:left w:val="nil" w:sz="6" w:space="0" w:color="auto"/>
              <w:bottom w:val="nil" w:sz="6" w:space="0" w:color="auto"/>
              <w:right w:val="nil" w:sz="6" w:space="0" w:color="auto"/>
            </w:tcBorders>
          </w:tcPr>
          <w:p>
            <w:pPr>
              <w:pStyle w:val="TableParagraph"/>
              <w:spacing w:line="124" w:lineRule="exact"/>
              <w:ind w:left="71" w:right="0"/>
              <w:jc w:val="left"/>
              <w:rPr>
                <w:rFonts w:ascii="宋体" w:hAnsi="宋体" w:cs="宋体" w:eastAsia="宋体" w:hint="default"/>
                <w:sz w:val="11"/>
                <w:szCs w:val="11"/>
              </w:rPr>
            </w:pPr>
            <w:r>
              <w:rPr>
                <w:rFonts w:ascii="宋体"/>
                <w:sz w:val="11"/>
              </w:rPr>
              <w:t>-221,389,79</w:t>
            </w:r>
          </w:p>
          <w:p>
            <w:pPr>
              <w:pStyle w:val="TableParagraph"/>
              <w:spacing w:line="240" w:lineRule="auto"/>
              <w:ind w:left="455" w:right="0"/>
              <w:jc w:val="left"/>
              <w:rPr>
                <w:rFonts w:ascii="宋体" w:hAnsi="宋体" w:cs="宋体" w:eastAsia="宋体" w:hint="default"/>
                <w:sz w:val="11"/>
                <w:szCs w:val="11"/>
              </w:rPr>
            </w:pPr>
            <w:r>
              <w:rPr>
                <w:rFonts w:ascii="宋体"/>
                <w:sz w:val="11"/>
              </w:rPr>
              <w:t>0.14</w:t>
            </w:r>
          </w:p>
        </w:tc>
        <w:tc>
          <w:tcPr>
            <w:tcW w:w="686" w:type="dxa"/>
            <w:tcBorders>
              <w:top w:val="nil" w:sz="6" w:space="0" w:color="auto"/>
              <w:left w:val="nil" w:sz="6" w:space="0" w:color="auto"/>
              <w:bottom w:val="nil" w:sz="6" w:space="0" w:color="auto"/>
              <w:right w:val="nil" w:sz="6" w:space="0" w:color="auto"/>
            </w:tcBorders>
          </w:tcPr>
          <w:p>
            <w:pPr>
              <w:pStyle w:val="TableParagraph"/>
              <w:spacing w:line="124" w:lineRule="exact"/>
              <w:ind w:right="35"/>
              <w:jc w:val="right"/>
              <w:rPr>
                <w:rFonts w:ascii="宋体" w:hAnsi="宋体" w:cs="宋体" w:eastAsia="宋体" w:hint="default"/>
                <w:sz w:val="11"/>
                <w:szCs w:val="11"/>
              </w:rPr>
            </w:pPr>
            <w:r>
              <w:rPr>
                <w:rFonts w:ascii="宋体"/>
                <w:sz w:val="11"/>
              </w:rPr>
              <w:t>-904,429.5</w:t>
            </w:r>
          </w:p>
          <w:p>
            <w:pPr>
              <w:pStyle w:val="TableParagraph"/>
              <w:spacing w:line="240" w:lineRule="auto"/>
              <w:ind w:right="36"/>
              <w:jc w:val="right"/>
              <w:rPr>
                <w:rFonts w:ascii="宋体" w:hAnsi="宋体" w:cs="宋体" w:eastAsia="宋体" w:hint="default"/>
                <w:sz w:val="11"/>
                <w:szCs w:val="11"/>
              </w:rPr>
            </w:pPr>
            <w:r>
              <w:rPr>
                <w:rFonts w:ascii="宋体"/>
                <w:w w:val="100"/>
                <w:sz w:val="11"/>
              </w:rPr>
              <w:t>8</w:t>
            </w:r>
          </w:p>
        </w:tc>
        <w:tc>
          <w:tcPr>
            <w:tcW w:w="826" w:type="dxa"/>
            <w:tcBorders>
              <w:top w:val="nil" w:sz="6" w:space="0" w:color="auto"/>
              <w:left w:val="nil" w:sz="6" w:space="0" w:color="auto"/>
              <w:bottom w:val="nil" w:sz="6" w:space="0" w:color="auto"/>
              <w:right w:val="nil" w:sz="6" w:space="0" w:color="auto"/>
            </w:tcBorders>
          </w:tcPr>
          <w:p>
            <w:pPr>
              <w:pStyle w:val="TableParagraph"/>
              <w:spacing w:line="124" w:lineRule="exact"/>
              <w:ind w:right="56"/>
              <w:jc w:val="right"/>
              <w:rPr>
                <w:rFonts w:ascii="宋体" w:hAnsi="宋体" w:cs="宋体" w:eastAsia="宋体" w:hint="default"/>
                <w:sz w:val="11"/>
                <w:szCs w:val="11"/>
              </w:rPr>
            </w:pPr>
            <w:r>
              <w:rPr>
                <w:rFonts w:ascii="宋体"/>
                <w:sz w:val="11"/>
              </w:rPr>
              <w:t>107,463,739.</w:t>
            </w:r>
          </w:p>
          <w:p>
            <w:pPr>
              <w:pStyle w:val="TableParagraph"/>
              <w:spacing w:line="240" w:lineRule="auto"/>
              <w:ind w:right="58"/>
              <w:jc w:val="right"/>
              <w:rPr>
                <w:rFonts w:ascii="宋体" w:hAnsi="宋体" w:cs="宋体" w:eastAsia="宋体" w:hint="default"/>
                <w:sz w:val="11"/>
                <w:szCs w:val="11"/>
              </w:rPr>
            </w:pPr>
            <w:r>
              <w:rPr>
                <w:rFonts w:ascii="宋体"/>
                <w:sz w:val="11"/>
              </w:rPr>
              <w:t>65</w:t>
            </w:r>
          </w:p>
        </w:tc>
        <w:tc>
          <w:tcPr>
            <w:tcW w:w="576"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86"/>
              <w:jc w:val="right"/>
              <w:rPr>
                <w:rFonts w:ascii="宋体" w:hAnsi="宋体" w:cs="宋体" w:eastAsia="宋体" w:hint="default"/>
                <w:sz w:val="11"/>
                <w:szCs w:val="11"/>
              </w:rPr>
            </w:pPr>
            <w:r>
              <w:rPr>
                <w:rFonts w:ascii="宋体"/>
                <w:sz w:val="11"/>
              </w:rPr>
              <w:t>3,733,203.72</w:t>
            </w:r>
          </w:p>
        </w:tc>
        <w:tc>
          <w:tcPr>
            <w:tcW w:w="680" w:type="dxa"/>
            <w:tcBorders>
              <w:top w:val="nil" w:sz="6" w:space="0" w:color="auto"/>
              <w:left w:val="nil" w:sz="6" w:space="0" w:color="auto"/>
              <w:bottom w:val="nil" w:sz="6" w:space="0" w:color="auto"/>
              <w:right w:val="nil" w:sz="6" w:space="0" w:color="auto"/>
            </w:tcBorders>
          </w:tcPr>
          <w:p>
            <w:pPr>
              <w:pStyle w:val="TableParagraph"/>
              <w:spacing w:line="124" w:lineRule="exact"/>
              <w:ind w:right="27"/>
              <w:jc w:val="right"/>
              <w:rPr>
                <w:rFonts w:ascii="宋体" w:hAnsi="宋体" w:cs="宋体" w:eastAsia="宋体" w:hint="default"/>
                <w:sz w:val="11"/>
                <w:szCs w:val="11"/>
              </w:rPr>
            </w:pPr>
            <w:r>
              <w:rPr>
                <w:rFonts w:ascii="宋体"/>
                <w:sz w:val="11"/>
              </w:rPr>
              <w:t>2,024,528.</w:t>
            </w:r>
          </w:p>
          <w:p>
            <w:pPr>
              <w:pStyle w:val="TableParagraph"/>
              <w:spacing w:line="240" w:lineRule="auto"/>
              <w:ind w:right="29"/>
              <w:jc w:val="right"/>
              <w:rPr>
                <w:rFonts w:ascii="宋体" w:hAnsi="宋体" w:cs="宋体" w:eastAsia="宋体" w:hint="default"/>
                <w:sz w:val="11"/>
                <w:szCs w:val="11"/>
              </w:rPr>
            </w:pPr>
            <w:r>
              <w:rPr>
                <w:rFonts w:ascii="宋体"/>
                <w:sz w:val="11"/>
              </w:rPr>
              <w:t>13</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90"/>
              <w:jc w:val="right"/>
              <w:rPr>
                <w:rFonts w:ascii="宋体" w:hAnsi="宋体" w:cs="宋体" w:eastAsia="宋体" w:hint="default"/>
                <w:sz w:val="11"/>
                <w:szCs w:val="11"/>
              </w:rPr>
            </w:pPr>
            <w:r>
              <w:rPr>
                <w:rFonts w:ascii="宋体"/>
                <w:sz w:val="11"/>
              </w:rPr>
              <w:t>4.96%</w:t>
            </w:r>
          </w:p>
        </w:tc>
        <w:tc>
          <w:tcPr>
            <w:tcW w:w="1245" w:type="dxa"/>
            <w:tcBorders>
              <w:top w:val="nil" w:sz="6" w:space="0" w:color="auto"/>
              <w:left w:val="nil" w:sz="6" w:space="0" w:color="auto"/>
              <w:bottom w:val="nil" w:sz="6" w:space="0" w:color="auto"/>
              <w:right w:val="nil" w:sz="6" w:space="0" w:color="auto"/>
            </w:tcBorders>
          </w:tcPr>
          <w:p>
            <w:pPr/>
          </w:p>
        </w:tc>
      </w:tr>
      <w:tr>
        <w:trPr>
          <w:trHeight w:val="310" w:hRule="exact"/>
        </w:trPr>
        <w:tc>
          <w:tcPr>
            <w:tcW w:w="107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742" w:type="dxa"/>
            <w:tcBorders>
              <w:top w:val="nil" w:sz="6" w:space="0" w:color="auto"/>
              <w:left w:val="nil" w:sz="6" w:space="0" w:color="auto"/>
              <w:bottom w:val="single" w:sz="12" w:space="0" w:color="000000"/>
              <w:right w:val="nil" w:sz="6" w:space="0" w:color="auto"/>
            </w:tcBorders>
          </w:tcPr>
          <w:p>
            <w:pPr>
              <w:pStyle w:val="TableParagraph"/>
              <w:spacing w:line="124" w:lineRule="exact"/>
              <w:ind w:left="103" w:right="0"/>
              <w:jc w:val="left"/>
              <w:rPr>
                <w:rFonts w:ascii="宋体" w:hAnsi="宋体" w:cs="宋体" w:eastAsia="宋体" w:hint="default"/>
                <w:sz w:val="11"/>
                <w:szCs w:val="11"/>
              </w:rPr>
            </w:pPr>
            <w:r>
              <w:rPr>
                <w:rFonts w:ascii="宋体"/>
                <w:sz w:val="11"/>
              </w:rPr>
              <w:t>1,414,006,</w:t>
            </w:r>
          </w:p>
          <w:p>
            <w:pPr>
              <w:pStyle w:val="TableParagraph"/>
              <w:spacing w:line="240" w:lineRule="auto"/>
              <w:ind w:left="321" w:right="0"/>
              <w:jc w:val="left"/>
              <w:rPr>
                <w:rFonts w:ascii="宋体" w:hAnsi="宋体" w:cs="宋体" w:eastAsia="宋体" w:hint="default"/>
                <w:sz w:val="11"/>
                <w:szCs w:val="11"/>
              </w:rPr>
            </w:pPr>
            <w:r>
              <w:rPr>
                <w:rFonts w:ascii="宋体"/>
                <w:sz w:val="11"/>
              </w:rPr>
              <w:t>013.32</w:t>
            </w:r>
          </w:p>
        </w:tc>
        <w:tc>
          <w:tcPr>
            <w:tcW w:w="701" w:type="dxa"/>
            <w:tcBorders>
              <w:top w:val="nil" w:sz="6" w:space="0" w:color="auto"/>
              <w:left w:val="nil" w:sz="6" w:space="0" w:color="auto"/>
              <w:bottom w:val="single" w:sz="12" w:space="0" w:color="000000"/>
              <w:right w:val="nil" w:sz="6" w:space="0" w:color="auto"/>
            </w:tcBorders>
          </w:tcPr>
          <w:p>
            <w:pPr>
              <w:pStyle w:val="TableParagraph"/>
              <w:spacing w:line="124" w:lineRule="exact"/>
              <w:ind w:left="72" w:right="0"/>
              <w:jc w:val="left"/>
              <w:rPr>
                <w:rFonts w:ascii="宋体" w:hAnsi="宋体" w:cs="宋体" w:eastAsia="宋体" w:hint="default"/>
                <w:sz w:val="11"/>
                <w:szCs w:val="11"/>
              </w:rPr>
            </w:pPr>
            <w:r>
              <w:rPr>
                <w:rFonts w:ascii="宋体"/>
                <w:sz w:val="11"/>
              </w:rPr>
              <w:t>338,033,86</w:t>
            </w:r>
          </w:p>
          <w:p>
            <w:pPr>
              <w:pStyle w:val="TableParagraph"/>
              <w:spacing w:line="240" w:lineRule="auto"/>
              <w:ind w:left="401" w:right="0"/>
              <w:jc w:val="left"/>
              <w:rPr>
                <w:rFonts w:ascii="宋体" w:hAnsi="宋体" w:cs="宋体" w:eastAsia="宋体" w:hint="default"/>
                <w:sz w:val="11"/>
                <w:szCs w:val="11"/>
              </w:rPr>
            </w:pPr>
            <w:r>
              <w:rPr>
                <w:rFonts w:ascii="宋体"/>
                <w:sz w:val="11"/>
              </w:rPr>
              <w:t>4.31</w:t>
            </w:r>
          </w:p>
        </w:tc>
        <w:tc>
          <w:tcPr>
            <w:tcW w:w="737" w:type="dxa"/>
            <w:tcBorders>
              <w:top w:val="nil" w:sz="6" w:space="0" w:color="auto"/>
              <w:left w:val="nil" w:sz="6" w:space="0" w:color="auto"/>
              <w:bottom w:val="single" w:sz="12" w:space="0" w:color="000000"/>
              <w:right w:val="nil" w:sz="6" w:space="0" w:color="auto"/>
            </w:tcBorders>
          </w:tcPr>
          <w:p>
            <w:pPr>
              <w:pStyle w:val="TableParagraph"/>
              <w:spacing w:line="124" w:lineRule="exact"/>
              <w:ind w:left="71" w:right="0"/>
              <w:jc w:val="left"/>
              <w:rPr>
                <w:rFonts w:ascii="宋体" w:hAnsi="宋体" w:cs="宋体" w:eastAsia="宋体" w:hint="default"/>
                <w:sz w:val="11"/>
                <w:szCs w:val="11"/>
              </w:rPr>
            </w:pPr>
            <w:r>
              <w:rPr>
                <w:rFonts w:ascii="宋体"/>
                <w:sz w:val="11"/>
              </w:rPr>
              <w:t>-221,389,79</w:t>
            </w:r>
          </w:p>
          <w:p>
            <w:pPr>
              <w:pStyle w:val="TableParagraph"/>
              <w:spacing w:line="240" w:lineRule="auto"/>
              <w:ind w:left="455" w:right="0"/>
              <w:jc w:val="left"/>
              <w:rPr>
                <w:rFonts w:ascii="宋体" w:hAnsi="宋体" w:cs="宋体" w:eastAsia="宋体" w:hint="default"/>
                <w:sz w:val="11"/>
                <w:szCs w:val="11"/>
              </w:rPr>
            </w:pPr>
            <w:r>
              <w:rPr>
                <w:rFonts w:ascii="宋体"/>
                <w:sz w:val="11"/>
              </w:rPr>
              <w:t>0.14</w:t>
            </w:r>
          </w:p>
        </w:tc>
        <w:tc>
          <w:tcPr>
            <w:tcW w:w="686" w:type="dxa"/>
            <w:tcBorders>
              <w:top w:val="nil" w:sz="6" w:space="0" w:color="auto"/>
              <w:left w:val="nil" w:sz="6" w:space="0" w:color="auto"/>
              <w:bottom w:val="single" w:sz="12" w:space="0" w:color="000000"/>
              <w:right w:val="nil" w:sz="6" w:space="0" w:color="auto"/>
            </w:tcBorders>
          </w:tcPr>
          <w:p>
            <w:pPr>
              <w:pStyle w:val="TableParagraph"/>
              <w:spacing w:line="124" w:lineRule="exact"/>
              <w:ind w:right="35"/>
              <w:jc w:val="right"/>
              <w:rPr>
                <w:rFonts w:ascii="宋体" w:hAnsi="宋体" w:cs="宋体" w:eastAsia="宋体" w:hint="default"/>
                <w:sz w:val="11"/>
                <w:szCs w:val="11"/>
              </w:rPr>
            </w:pPr>
            <w:r>
              <w:rPr>
                <w:rFonts w:ascii="宋体"/>
                <w:sz w:val="11"/>
              </w:rPr>
              <w:t>-1,904,696</w:t>
            </w:r>
          </w:p>
          <w:p>
            <w:pPr>
              <w:pStyle w:val="TableParagraph"/>
              <w:spacing w:line="240" w:lineRule="auto"/>
              <w:ind w:right="36"/>
              <w:jc w:val="right"/>
              <w:rPr>
                <w:rFonts w:ascii="宋体" w:hAnsi="宋体" w:cs="宋体" w:eastAsia="宋体" w:hint="default"/>
                <w:sz w:val="11"/>
                <w:szCs w:val="11"/>
              </w:rPr>
            </w:pPr>
            <w:r>
              <w:rPr>
                <w:rFonts w:ascii="宋体"/>
                <w:sz w:val="11"/>
              </w:rPr>
              <w:t>.28</w:t>
            </w:r>
          </w:p>
        </w:tc>
        <w:tc>
          <w:tcPr>
            <w:tcW w:w="826" w:type="dxa"/>
            <w:tcBorders>
              <w:top w:val="nil" w:sz="6" w:space="0" w:color="auto"/>
              <w:left w:val="nil" w:sz="6" w:space="0" w:color="auto"/>
              <w:bottom w:val="single" w:sz="12" w:space="0" w:color="000000"/>
              <w:right w:val="nil" w:sz="6" w:space="0" w:color="auto"/>
            </w:tcBorders>
          </w:tcPr>
          <w:p>
            <w:pPr>
              <w:pStyle w:val="TableParagraph"/>
              <w:spacing w:line="124" w:lineRule="exact"/>
              <w:ind w:left="105" w:right="0"/>
              <w:jc w:val="left"/>
              <w:rPr>
                <w:rFonts w:ascii="宋体" w:hAnsi="宋体" w:cs="宋体" w:eastAsia="宋体" w:hint="default"/>
                <w:sz w:val="11"/>
                <w:szCs w:val="11"/>
              </w:rPr>
            </w:pPr>
            <w:r>
              <w:rPr>
                <w:rFonts w:ascii="宋体"/>
                <w:sz w:val="11"/>
              </w:rPr>
              <w:t>1,528,745,39</w:t>
            </w:r>
          </w:p>
          <w:p>
            <w:pPr>
              <w:pStyle w:val="TableParagraph"/>
              <w:spacing w:line="240" w:lineRule="auto"/>
              <w:ind w:left="545" w:right="0"/>
              <w:jc w:val="left"/>
              <w:rPr>
                <w:rFonts w:ascii="宋体" w:hAnsi="宋体" w:cs="宋体" w:eastAsia="宋体" w:hint="default"/>
                <w:sz w:val="11"/>
                <w:szCs w:val="11"/>
              </w:rPr>
            </w:pPr>
            <w:r>
              <w:rPr>
                <w:rFonts w:ascii="宋体"/>
                <w:sz w:val="11"/>
              </w:rPr>
              <w:t>1.21</w:t>
            </w:r>
          </w:p>
        </w:tc>
        <w:tc>
          <w:tcPr>
            <w:tcW w:w="576"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9"/>
                <w:szCs w:val="9"/>
              </w:rPr>
            </w:pPr>
          </w:p>
          <w:p>
            <w:pPr>
              <w:pStyle w:val="TableParagraph"/>
              <w:spacing w:line="240" w:lineRule="auto"/>
              <w:ind w:right="86"/>
              <w:jc w:val="right"/>
              <w:rPr>
                <w:rFonts w:ascii="宋体" w:hAnsi="宋体" w:cs="宋体" w:eastAsia="宋体" w:hint="default"/>
                <w:sz w:val="11"/>
                <w:szCs w:val="11"/>
              </w:rPr>
            </w:pPr>
            <w:r>
              <w:rPr>
                <w:rFonts w:ascii="宋体"/>
                <w:sz w:val="11"/>
              </w:rPr>
              <w:t>317,118,981.38</w:t>
            </w:r>
          </w:p>
        </w:tc>
        <w:tc>
          <w:tcPr>
            <w:tcW w:w="680" w:type="dxa"/>
            <w:tcBorders>
              <w:top w:val="nil" w:sz="6" w:space="0" w:color="auto"/>
              <w:left w:val="nil" w:sz="6" w:space="0" w:color="auto"/>
              <w:bottom w:val="single" w:sz="12" w:space="0" w:color="000000"/>
              <w:right w:val="nil" w:sz="6" w:space="0" w:color="auto"/>
            </w:tcBorders>
          </w:tcPr>
          <w:p>
            <w:pPr>
              <w:pStyle w:val="TableParagraph"/>
              <w:spacing w:line="124" w:lineRule="exact"/>
              <w:ind w:left="122" w:right="0"/>
              <w:jc w:val="left"/>
              <w:rPr>
                <w:rFonts w:ascii="宋体" w:hAnsi="宋体" w:cs="宋体" w:eastAsia="宋体" w:hint="default"/>
                <w:sz w:val="11"/>
                <w:szCs w:val="11"/>
              </w:rPr>
            </w:pPr>
            <w:r>
              <w:rPr>
                <w:rFonts w:ascii="宋体"/>
                <w:sz w:val="11"/>
              </w:rPr>
              <w:t>31,558,36</w:t>
            </w:r>
          </w:p>
          <w:p>
            <w:pPr>
              <w:pStyle w:val="TableParagraph"/>
              <w:spacing w:line="240" w:lineRule="auto"/>
              <w:ind w:left="396" w:right="0"/>
              <w:jc w:val="left"/>
              <w:rPr>
                <w:rFonts w:ascii="宋体" w:hAnsi="宋体" w:cs="宋体" w:eastAsia="宋体" w:hint="default"/>
                <w:sz w:val="11"/>
                <w:szCs w:val="11"/>
              </w:rPr>
            </w:pPr>
            <w:r>
              <w:rPr>
                <w:rFonts w:ascii="宋体"/>
                <w:sz w:val="11"/>
              </w:rPr>
              <w:t>9.65</w:t>
            </w:r>
          </w:p>
        </w:tc>
        <w:tc>
          <w:tcPr>
            <w:tcW w:w="621"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588" w:right="0"/>
        <w:jc w:val="left"/>
      </w:pPr>
      <w:r>
        <w:rPr>
          <w:rFonts w:ascii="宋体" w:hAnsi="宋体" w:cs="宋体" w:eastAsia="宋体" w:hint="default"/>
        </w:rPr>
        <w:t>(i)</w:t>
      </w:r>
      <w:r>
        <w:rPr/>
        <w:t>工程投入占预算比例为累计工程投入金额占预算的比例。</w:t>
      </w:r>
    </w:p>
    <w:p>
      <w:pPr>
        <w:spacing w:after="0" w:line="240" w:lineRule="auto"/>
        <w:jc w:val="left"/>
        <w:sectPr>
          <w:footerReference w:type="default" r:id="rId80"/>
          <w:pgSz w:w="11910" w:h="16850"/>
          <w:pgMar w:footer="921" w:header="0" w:top="980" w:bottom="1120" w:left="1140" w:right="480"/>
        </w:sectPr>
      </w:pPr>
    </w:p>
    <w:p>
      <w:pPr>
        <w:spacing w:line="240" w:lineRule="auto" w:before="0"/>
        <w:rPr>
          <w:rFonts w:ascii="Times New Roman" w:hAnsi="Times New Roman" w:cs="Times New Roman" w:eastAsia="Times New Roman" w:hint="default"/>
          <w:sz w:val="20"/>
          <w:szCs w:val="20"/>
        </w:rPr>
      </w:pPr>
      <w:r>
        <w:rPr/>
        <w:pict>
          <v:group style="position:absolute;margin-left:353.589996pt;margin-top:605.619934pt;width:47.65pt;height:.1pt;mso-position-horizontal-relative:page;mso-position-vertical-relative:page;z-index:-1815592" coordorigin="7072,12112" coordsize="953,2">
            <v:shape style="position:absolute;left:7072;top:12112;width:953;height:2" coordorigin="7072,12112" coordsize="953,0" path="m7072,12112l8025,12112e" filled="false" stroked="true" strokeweight=".48004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tbl>
      <w:tblPr>
        <w:tblW w:w="0" w:type="auto"/>
        <w:jc w:val="left"/>
        <w:tblInd w:w="185" w:type="dxa"/>
        <w:tblLayout w:type="fixed"/>
        <w:tblCellMar>
          <w:top w:w="0" w:type="dxa"/>
          <w:left w:w="0" w:type="dxa"/>
          <w:bottom w:w="0" w:type="dxa"/>
          <w:right w:w="0" w:type="dxa"/>
        </w:tblCellMar>
        <w:tblLook w:val="01E0"/>
      </w:tblPr>
      <w:tblGrid>
        <w:gridCol w:w="951"/>
        <w:gridCol w:w="2182"/>
        <w:gridCol w:w="2158"/>
        <w:gridCol w:w="2042"/>
        <w:gridCol w:w="1931"/>
      </w:tblGrid>
      <w:tr>
        <w:trPr>
          <w:trHeight w:val="378" w:hRule="exact"/>
        </w:trPr>
        <w:tc>
          <w:tcPr>
            <w:tcW w:w="95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(9)</w:t>
            </w:r>
          </w:p>
        </w:tc>
        <w:tc>
          <w:tcPr>
            <w:tcW w:w="2182" w:type="dxa"/>
            <w:tcBorders>
              <w:top w:val="nil" w:sz="6" w:space="0" w:color="auto"/>
              <w:left w:val="nil" w:sz="6" w:space="0" w:color="auto"/>
              <w:bottom w:val="nil" w:sz="6" w:space="0" w:color="auto"/>
              <w:right w:val="nil" w:sz="6" w:space="0" w:color="auto"/>
            </w:tcBorders>
          </w:tcPr>
          <w:p>
            <w:pPr>
              <w:pStyle w:val="TableParagraph"/>
              <w:spacing w:line="211" w:lineRule="exact"/>
              <w:ind w:left="5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58"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nil" w:sz="6" w:space="0" w:color="auto"/>
            </w:tcBorders>
          </w:tcPr>
          <w:p>
            <w:pPr/>
          </w:p>
        </w:tc>
      </w:tr>
      <w:tr>
        <w:trPr>
          <w:trHeight w:val="545" w:hRule="exact"/>
        </w:trPr>
        <w:tc>
          <w:tcPr>
            <w:tcW w:w="951"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93"/>
              <w:jc w:val="right"/>
              <w:rPr>
                <w:rFonts w:ascii="宋体" w:hAnsi="宋体" w:cs="宋体" w:eastAsia="宋体" w:hint="default"/>
                <w:sz w:val="21"/>
                <w:szCs w:val="21"/>
              </w:rPr>
            </w:pPr>
            <w:r>
              <w:rPr>
                <w:rFonts w:ascii="宋体" w:hAnsi="宋体" w:cs="宋体" w:eastAsia="宋体" w:hint="default"/>
                <w:spacing w:val="-1"/>
                <w:sz w:val="21"/>
                <w:szCs w:val="21"/>
              </w:rPr>
              <w:t>土地使用权</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28"/>
              <w:jc w:val="right"/>
              <w:rPr>
                <w:rFonts w:ascii="宋体" w:hAnsi="宋体" w:cs="宋体" w:eastAsia="宋体" w:hint="default"/>
                <w:sz w:val="21"/>
                <w:szCs w:val="21"/>
              </w:rPr>
            </w:pPr>
            <w:r>
              <w:rPr>
                <w:rFonts w:ascii="宋体" w:hAnsi="宋体" w:cs="宋体" w:eastAsia="宋体" w:hint="default"/>
                <w:sz w:val="21"/>
                <w:szCs w:val="21"/>
              </w:rPr>
              <w:t>软件</w:t>
            </w:r>
          </w:p>
        </w:tc>
        <w:tc>
          <w:tcPr>
            <w:tcW w:w="193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0"/>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415" w:hRule="exact"/>
        </w:trPr>
        <w:tc>
          <w:tcPr>
            <w:tcW w:w="951" w:type="dxa"/>
            <w:tcBorders>
              <w:top w:val="nil" w:sz="6" w:space="0" w:color="auto"/>
              <w:left w:val="nil" w:sz="6" w:space="0" w:color="auto"/>
              <w:bottom w:val="nil" w:sz="6" w:space="0" w:color="auto"/>
              <w:right w:val="nil" w:sz="6" w:space="0" w:color="auto"/>
            </w:tcBorders>
          </w:tcPr>
          <w:p>
            <w:pPr/>
          </w:p>
        </w:tc>
        <w:tc>
          <w:tcPr>
            <w:tcW w:w="218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57" w:right="0"/>
              <w:jc w:val="left"/>
              <w:rPr>
                <w:rFonts w:ascii="宋体" w:hAnsi="宋体" w:cs="宋体" w:eastAsia="宋体" w:hint="default"/>
                <w:sz w:val="21"/>
                <w:szCs w:val="21"/>
              </w:rPr>
            </w:pPr>
            <w:r>
              <w:rPr>
                <w:rFonts w:ascii="宋体" w:hAnsi="宋体" w:cs="宋体" w:eastAsia="宋体" w:hint="default"/>
                <w:sz w:val="21"/>
                <w:szCs w:val="21"/>
              </w:rPr>
              <w:t>原价</w:t>
            </w:r>
          </w:p>
        </w:tc>
        <w:tc>
          <w:tcPr>
            <w:tcW w:w="2158" w:type="dxa"/>
            <w:tcBorders>
              <w:top w:val="nil" w:sz="6" w:space="0" w:color="auto"/>
              <w:left w:val="nil" w:sz="6" w:space="0" w:color="auto"/>
              <w:bottom w:val="single" w:sz="4" w:space="0" w:color="000000"/>
              <w:right w:val="nil" w:sz="6" w:space="0" w:color="auto"/>
            </w:tcBorders>
          </w:tcPr>
          <w:p>
            <w:pPr/>
          </w:p>
        </w:tc>
        <w:tc>
          <w:tcPr>
            <w:tcW w:w="2042" w:type="dxa"/>
            <w:tcBorders>
              <w:top w:val="nil" w:sz="6" w:space="0" w:color="auto"/>
              <w:left w:val="nil" w:sz="6" w:space="0" w:color="auto"/>
              <w:bottom w:val="single" w:sz="4" w:space="0" w:color="000000"/>
              <w:right w:val="nil" w:sz="6" w:space="0" w:color="auto"/>
            </w:tcBorders>
          </w:tcPr>
          <w:p>
            <w:pPr/>
          </w:p>
        </w:tc>
        <w:tc>
          <w:tcPr>
            <w:tcW w:w="1931" w:type="dxa"/>
            <w:tcBorders>
              <w:top w:val="nil" w:sz="6" w:space="0" w:color="auto"/>
              <w:left w:val="nil" w:sz="6" w:space="0" w:color="auto"/>
              <w:bottom w:val="single" w:sz="4" w:space="0" w:color="000000"/>
              <w:right w:val="nil" w:sz="6" w:space="0" w:color="auto"/>
            </w:tcBorders>
          </w:tcPr>
          <w:p>
            <w:pPr/>
          </w:p>
        </w:tc>
      </w:tr>
      <w:tr>
        <w:trPr>
          <w:trHeight w:val="277"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2158" w:type="dxa"/>
            <w:tcBorders>
              <w:top w:val="single" w:sz="4" w:space="0" w:color="000000"/>
              <w:left w:val="nil" w:sz="6" w:space="0" w:color="auto"/>
              <w:bottom w:val="nil" w:sz="6" w:space="0" w:color="auto"/>
              <w:right w:val="nil" w:sz="6" w:space="0" w:color="auto"/>
            </w:tcBorders>
          </w:tcPr>
          <w:p>
            <w:pPr>
              <w:pStyle w:val="TableParagraph"/>
              <w:spacing w:line="241" w:lineRule="exact"/>
              <w:ind w:right="293"/>
              <w:jc w:val="right"/>
              <w:rPr>
                <w:rFonts w:ascii="宋体" w:hAnsi="宋体" w:cs="宋体" w:eastAsia="宋体" w:hint="default"/>
                <w:sz w:val="21"/>
                <w:szCs w:val="21"/>
              </w:rPr>
            </w:pPr>
            <w:r>
              <w:rPr>
                <w:rFonts w:ascii="宋体"/>
                <w:spacing w:val="-1"/>
                <w:sz w:val="21"/>
              </w:rPr>
              <w:t>439,460,682.78</w:t>
            </w:r>
          </w:p>
        </w:tc>
        <w:tc>
          <w:tcPr>
            <w:tcW w:w="2042" w:type="dxa"/>
            <w:tcBorders>
              <w:top w:val="single" w:sz="4" w:space="0" w:color="000000"/>
              <w:left w:val="nil" w:sz="6" w:space="0" w:color="auto"/>
              <w:bottom w:val="nil" w:sz="6" w:space="0" w:color="auto"/>
              <w:right w:val="nil" w:sz="6" w:space="0" w:color="auto"/>
            </w:tcBorders>
          </w:tcPr>
          <w:p>
            <w:pPr>
              <w:pStyle w:val="TableParagraph"/>
              <w:spacing w:line="241" w:lineRule="exact"/>
              <w:ind w:right="333"/>
              <w:jc w:val="right"/>
              <w:rPr>
                <w:rFonts w:ascii="宋体" w:hAnsi="宋体" w:cs="宋体" w:eastAsia="宋体" w:hint="default"/>
                <w:sz w:val="21"/>
                <w:szCs w:val="21"/>
              </w:rPr>
            </w:pPr>
            <w:r>
              <w:rPr>
                <w:rFonts w:ascii="宋体"/>
                <w:spacing w:val="-1"/>
                <w:sz w:val="21"/>
              </w:rPr>
              <w:t>97,639,305.22</w:t>
            </w:r>
          </w:p>
        </w:tc>
        <w:tc>
          <w:tcPr>
            <w:tcW w:w="1931" w:type="dxa"/>
            <w:tcBorders>
              <w:top w:val="single" w:sz="4" w:space="0" w:color="000000"/>
              <w:left w:val="nil" w:sz="6" w:space="0" w:color="auto"/>
              <w:bottom w:val="nil" w:sz="6" w:space="0" w:color="auto"/>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537,099,988.00</w:t>
            </w:r>
          </w:p>
        </w:tc>
      </w:tr>
      <w:tr>
        <w:trPr>
          <w:trHeight w:val="272"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2" w:lineRule="exact"/>
              <w:ind w:left="5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58"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single" w:sz="4" w:space="0" w:color="000000"/>
            </w:tcBorders>
          </w:tcPr>
          <w:p>
            <w:pPr/>
          </w:p>
        </w:tc>
      </w:tr>
      <w:tr>
        <w:trPr>
          <w:trHeight w:val="271"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2158" w:type="dxa"/>
            <w:tcBorders>
              <w:top w:val="nil" w:sz="6" w:space="0" w:color="auto"/>
              <w:left w:val="nil" w:sz="6" w:space="0" w:color="auto"/>
              <w:bottom w:val="nil" w:sz="6" w:space="0" w:color="auto"/>
              <w:right w:val="nil" w:sz="6" w:space="0" w:color="auto"/>
            </w:tcBorders>
          </w:tcPr>
          <w:p>
            <w:pPr>
              <w:pStyle w:val="TableParagraph"/>
              <w:spacing w:line="241" w:lineRule="exact"/>
              <w:ind w:right="297"/>
              <w:jc w:val="right"/>
              <w:rPr>
                <w:rFonts w:ascii="宋体" w:hAnsi="宋体" w:cs="宋体" w:eastAsia="宋体" w:hint="default"/>
                <w:sz w:val="21"/>
                <w:szCs w:val="21"/>
              </w:rPr>
            </w:pPr>
            <w:r>
              <w:rPr>
                <w:rFonts w:ascii="宋体"/>
                <w:w w:val="100"/>
                <w:sz w:val="21"/>
              </w:rPr>
              <w:t>-</w:t>
            </w:r>
          </w:p>
        </w:tc>
        <w:tc>
          <w:tcPr>
            <w:tcW w:w="2042" w:type="dxa"/>
            <w:tcBorders>
              <w:top w:val="nil" w:sz="6" w:space="0" w:color="auto"/>
              <w:left w:val="nil" w:sz="6" w:space="0" w:color="auto"/>
              <w:bottom w:val="nil" w:sz="6" w:space="0" w:color="auto"/>
              <w:right w:val="nil" w:sz="6" w:space="0" w:color="auto"/>
            </w:tcBorders>
          </w:tcPr>
          <w:p>
            <w:pPr>
              <w:pStyle w:val="TableParagraph"/>
              <w:spacing w:line="241" w:lineRule="exact"/>
              <w:ind w:right="333"/>
              <w:jc w:val="right"/>
              <w:rPr>
                <w:rFonts w:ascii="宋体" w:hAnsi="宋体" w:cs="宋体" w:eastAsia="宋体" w:hint="default"/>
                <w:sz w:val="21"/>
                <w:szCs w:val="21"/>
              </w:rPr>
            </w:pPr>
            <w:r>
              <w:rPr>
                <w:rFonts w:ascii="宋体"/>
                <w:spacing w:val="-1"/>
                <w:sz w:val="21"/>
              </w:rPr>
              <w:t>308,490.56</w:t>
            </w:r>
          </w:p>
        </w:tc>
        <w:tc>
          <w:tcPr>
            <w:tcW w:w="1931" w:type="dxa"/>
            <w:tcBorders>
              <w:top w:val="nil" w:sz="6" w:space="0" w:color="auto"/>
              <w:left w:val="nil" w:sz="6" w:space="0" w:color="auto"/>
              <w:bottom w:val="nil" w:sz="6" w:space="0" w:color="auto"/>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308,490.56</w:t>
            </w:r>
          </w:p>
        </w:tc>
      </w:tr>
      <w:tr>
        <w:trPr>
          <w:trHeight w:val="272"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在建工程转入</w:t>
            </w:r>
          </w:p>
        </w:tc>
        <w:tc>
          <w:tcPr>
            <w:tcW w:w="2158" w:type="dxa"/>
            <w:tcBorders>
              <w:top w:val="nil" w:sz="6" w:space="0" w:color="auto"/>
              <w:left w:val="nil" w:sz="6" w:space="0" w:color="auto"/>
              <w:bottom w:val="nil" w:sz="6" w:space="0" w:color="auto"/>
              <w:right w:val="nil" w:sz="6" w:space="0" w:color="auto"/>
            </w:tcBorders>
          </w:tcPr>
          <w:p>
            <w:pPr>
              <w:pStyle w:val="TableParagraph"/>
              <w:spacing w:line="241" w:lineRule="exact"/>
              <w:ind w:right="297"/>
              <w:jc w:val="right"/>
              <w:rPr>
                <w:rFonts w:ascii="宋体" w:hAnsi="宋体" w:cs="宋体" w:eastAsia="宋体" w:hint="default"/>
                <w:sz w:val="21"/>
                <w:szCs w:val="21"/>
              </w:rPr>
            </w:pPr>
            <w:r>
              <w:rPr>
                <w:rFonts w:ascii="宋体"/>
                <w:w w:val="100"/>
                <w:sz w:val="21"/>
              </w:rPr>
              <w:t>-</w:t>
            </w:r>
          </w:p>
        </w:tc>
        <w:tc>
          <w:tcPr>
            <w:tcW w:w="2042" w:type="dxa"/>
            <w:tcBorders>
              <w:top w:val="nil" w:sz="6" w:space="0" w:color="auto"/>
              <w:left w:val="nil" w:sz="6" w:space="0" w:color="auto"/>
              <w:bottom w:val="nil" w:sz="6" w:space="0" w:color="auto"/>
              <w:right w:val="nil" w:sz="6" w:space="0" w:color="auto"/>
            </w:tcBorders>
          </w:tcPr>
          <w:p>
            <w:pPr>
              <w:pStyle w:val="TableParagraph"/>
              <w:spacing w:line="241" w:lineRule="exact"/>
              <w:ind w:right="333"/>
              <w:jc w:val="right"/>
              <w:rPr>
                <w:rFonts w:ascii="宋体" w:hAnsi="宋体" w:cs="宋体" w:eastAsia="宋体" w:hint="default"/>
                <w:sz w:val="21"/>
                <w:szCs w:val="21"/>
              </w:rPr>
            </w:pPr>
            <w:r>
              <w:rPr>
                <w:rFonts w:ascii="宋体"/>
                <w:spacing w:val="-1"/>
                <w:sz w:val="21"/>
              </w:rPr>
              <w:t>15,971,354.76</w:t>
            </w:r>
          </w:p>
        </w:tc>
        <w:tc>
          <w:tcPr>
            <w:tcW w:w="1931" w:type="dxa"/>
            <w:tcBorders>
              <w:top w:val="nil" w:sz="6" w:space="0" w:color="auto"/>
              <w:left w:val="nil" w:sz="6" w:space="0" w:color="auto"/>
              <w:bottom w:val="nil" w:sz="6" w:space="0" w:color="auto"/>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15,971,354.76</w:t>
            </w:r>
          </w:p>
        </w:tc>
      </w:tr>
      <w:tr>
        <w:trPr>
          <w:trHeight w:val="273"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2" w:lineRule="exact"/>
              <w:ind w:left="2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58" w:type="dxa"/>
            <w:tcBorders>
              <w:top w:val="nil" w:sz="6" w:space="0" w:color="auto"/>
              <w:left w:val="nil" w:sz="6" w:space="0" w:color="auto"/>
              <w:bottom w:val="nil" w:sz="6" w:space="0" w:color="auto"/>
              <w:right w:val="nil" w:sz="6" w:space="0" w:color="auto"/>
            </w:tcBorders>
          </w:tcPr>
          <w:p>
            <w:pPr>
              <w:pStyle w:val="TableParagraph"/>
              <w:spacing w:line="242" w:lineRule="exact"/>
              <w:ind w:right="297"/>
              <w:jc w:val="right"/>
              <w:rPr>
                <w:rFonts w:ascii="宋体" w:hAnsi="宋体" w:cs="宋体" w:eastAsia="宋体" w:hint="default"/>
                <w:sz w:val="21"/>
                <w:szCs w:val="21"/>
              </w:rPr>
            </w:pPr>
            <w:r>
              <w:rPr>
                <w:rFonts w:ascii="宋体"/>
                <w:w w:val="100"/>
                <w:sz w:val="21"/>
              </w:rPr>
              <w:t>-</w:t>
            </w:r>
          </w:p>
        </w:tc>
        <w:tc>
          <w:tcPr>
            <w:tcW w:w="2042" w:type="dxa"/>
            <w:tcBorders>
              <w:top w:val="nil" w:sz="6" w:space="0" w:color="auto"/>
              <w:left w:val="nil" w:sz="6" w:space="0" w:color="auto"/>
              <w:bottom w:val="nil" w:sz="6" w:space="0" w:color="auto"/>
              <w:right w:val="nil" w:sz="6" w:space="0" w:color="auto"/>
            </w:tcBorders>
          </w:tcPr>
          <w:p>
            <w:pPr>
              <w:pStyle w:val="TableParagraph"/>
              <w:spacing w:line="242" w:lineRule="exact"/>
              <w:ind w:right="333"/>
              <w:jc w:val="right"/>
              <w:rPr>
                <w:rFonts w:ascii="宋体" w:hAnsi="宋体" w:cs="宋体" w:eastAsia="宋体" w:hint="default"/>
                <w:sz w:val="21"/>
                <w:szCs w:val="21"/>
              </w:rPr>
            </w:pPr>
            <w:r>
              <w:rPr>
                <w:rFonts w:ascii="宋体"/>
                <w:spacing w:val="-1"/>
                <w:sz w:val="21"/>
              </w:rPr>
              <w:t>3,691.69</w:t>
            </w:r>
          </w:p>
        </w:tc>
        <w:tc>
          <w:tcPr>
            <w:tcW w:w="1931" w:type="dxa"/>
            <w:tcBorders>
              <w:top w:val="nil" w:sz="6" w:space="0" w:color="auto"/>
              <w:left w:val="nil" w:sz="6" w:space="0" w:color="auto"/>
              <w:bottom w:val="nil" w:sz="6" w:space="0" w:color="auto"/>
              <w:right w:val="single" w:sz="4" w:space="0" w:color="000000"/>
            </w:tcBorders>
          </w:tcPr>
          <w:p>
            <w:pPr>
              <w:pStyle w:val="TableParagraph"/>
              <w:spacing w:line="242" w:lineRule="exact"/>
              <w:ind w:right="134"/>
              <w:jc w:val="right"/>
              <w:rPr>
                <w:rFonts w:ascii="宋体" w:hAnsi="宋体" w:cs="宋体" w:eastAsia="宋体" w:hint="default"/>
                <w:sz w:val="21"/>
                <w:szCs w:val="21"/>
              </w:rPr>
            </w:pPr>
            <w:r>
              <w:rPr>
                <w:rFonts w:ascii="宋体"/>
                <w:spacing w:val="-1"/>
                <w:sz w:val="21"/>
              </w:rPr>
              <w:t>3,691.69</w:t>
            </w:r>
          </w:p>
        </w:tc>
      </w:tr>
      <w:tr>
        <w:trPr>
          <w:trHeight w:val="273"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58"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single" w:sz="4" w:space="0" w:color="000000"/>
            </w:tcBorders>
          </w:tcPr>
          <w:p>
            <w:pPr/>
          </w:p>
        </w:tc>
      </w:tr>
      <w:tr>
        <w:trPr>
          <w:trHeight w:val="272"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2" w:lineRule="exact"/>
              <w:ind w:left="263"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2158" w:type="dxa"/>
            <w:tcBorders>
              <w:top w:val="nil" w:sz="6" w:space="0" w:color="auto"/>
              <w:left w:val="nil" w:sz="6" w:space="0" w:color="auto"/>
              <w:bottom w:val="nil" w:sz="6" w:space="0" w:color="auto"/>
              <w:right w:val="nil" w:sz="6" w:space="0" w:color="auto"/>
            </w:tcBorders>
          </w:tcPr>
          <w:p>
            <w:pPr>
              <w:pStyle w:val="TableParagraph"/>
              <w:spacing w:line="242" w:lineRule="exact"/>
              <w:ind w:right="297"/>
              <w:jc w:val="right"/>
              <w:rPr>
                <w:rFonts w:ascii="宋体" w:hAnsi="宋体" w:cs="宋体" w:eastAsia="宋体" w:hint="default"/>
                <w:sz w:val="21"/>
                <w:szCs w:val="21"/>
              </w:rPr>
            </w:pPr>
            <w:r>
              <w:rPr>
                <w:rFonts w:ascii="宋体"/>
                <w:w w:val="100"/>
                <w:sz w:val="21"/>
              </w:rPr>
              <w:t>-</w:t>
            </w:r>
          </w:p>
        </w:tc>
        <w:tc>
          <w:tcPr>
            <w:tcW w:w="2042" w:type="dxa"/>
            <w:tcBorders>
              <w:top w:val="nil" w:sz="6" w:space="0" w:color="auto"/>
              <w:left w:val="nil" w:sz="6" w:space="0" w:color="auto"/>
              <w:bottom w:val="nil" w:sz="6" w:space="0" w:color="auto"/>
              <w:right w:val="nil" w:sz="6" w:space="0" w:color="auto"/>
            </w:tcBorders>
          </w:tcPr>
          <w:p>
            <w:pPr>
              <w:pStyle w:val="TableParagraph"/>
              <w:spacing w:line="242" w:lineRule="exact"/>
              <w:ind w:right="270"/>
              <w:jc w:val="right"/>
              <w:rPr>
                <w:rFonts w:ascii="宋体" w:hAnsi="宋体" w:cs="宋体" w:eastAsia="宋体" w:hint="default"/>
                <w:sz w:val="21"/>
                <w:szCs w:val="21"/>
              </w:rPr>
            </w:pPr>
            <w:r>
              <w:rPr>
                <w:rFonts w:ascii="宋体"/>
                <w:spacing w:val="-1"/>
                <w:sz w:val="21"/>
              </w:rPr>
              <w:t>-845,600.00</w:t>
            </w:r>
          </w:p>
        </w:tc>
        <w:tc>
          <w:tcPr>
            <w:tcW w:w="1931" w:type="dxa"/>
            <w:tcBorders>
              <w:top w:val="nil" w:sz="6" w:space="0" w:color="auto"/>
              <w:left w:val="nil" w:sz="6" w:space="0" w:color="auto"/>
              <w:bottom w:val="nil" w:sz="6" w:space="0" w:color="auto"/>
              <w:right w:val="single" w:sz="4" w:space="0" w:color="000000"/>
            </w:tcBorders>
          </w:tcPr>
          <w:p>
            <w:pPr>
              <w:pStyle w:val="TableParagraph"/>
              <w:spacing w:line="242" w:lineRule="exact"/>
              <w:ind w:right="74"/>
              <w:jc w:val="right"/>
              <w:rPr>
                <w:rFonts w:ascii="宋体" w:hAnsi="宋体" w:cs="宋体" w:eastAsia="宋体" w:hint="default"/>
                <w:sz w:val="21"/>
                <w:szCs w:val="21"/>
              </w:rPr>
            </w:pPr>
            <w:r>
              <w:rPr>
                <w:rFonts w:ascii="宋体"/>
                <w:spacing w:val="-1"/>
                <w:sz w:val="21"/>
              </w:rPr>
              <w:t>-845,600.00</w:t>
            </w:r>
          </w:p>
        </w:tc>
      </w:tr>
      <w:tr>
        <w:trPr>
          <w:trHeight w:val="279"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2158" w:type="dxa"/>
            <w:tcBorders>
              <w:top w:val="nil" w:sz="6" w:space="0" w:color="auto"/>
              <w:left w:val="nil" w:sz="6" w:space="0" w:color="auto"/>
              <w:bottom w:val="single" w:sz="4" w:space="0" w:color="000000"/>
              <w:right w:val="nil" w:sz="6" w:space="0" w:color="auto"/>
            </w:tcBorders>
          </w:tcPr>
          <w:p>
            <w:pPr>
              <w:pStyle w:val="TableParagraph"/>
              <w:spacing w:line="241" w:lineRule="exact"/>
              <w:ind w:right="293"/>
              <w:jc w:val="right"/>
              <w:rPr>
                <w:rFonts w:ascii="宋体" w:hAnsi="宋体" w:cs="宋体" w:eastAsia="宋体" w:hint="default"/>
                <w:sz w:val="21"/>
                <w:szCs w:val="21"/>
              </w:rPr>
            </w:pPr>
            <w:r>
              <w:rPr>
                <w:rFonts w:ascii="宋体"/>
                <w:spacing w:val="-1"/>
                <w:sz w:val="21"/>
              </w:rPr>
              <w:t>439,460,682.78</w:t>
            </w:r>
          </w:p>
        </w:tc>
        <w:tc>
          <w:tcPr>
            <w:tcW w:w="2042" w:type="dxa"/>
            <w:tcBorders>
              <w:top w:val="nil" w:sz="6" w:space="0" w:color="auto"/>
              <w:left w:val="nil" w:sz="6" w:space="0" w:color="auto"/>
              <w:bottom w:val="single" w:sz="4" w:space="0" w:color="000000"/>
              <w:right w:val="nil" w:sz="6" w:space="0" w:color="auto"/>
            </w:tcBorders>
          </w:tcPr>
          <w:p>
            <w:pPr>
              <w:pStyle w:val="TableParagraph"/>
              <w:spacing w:line="241" w:lineRule="exact"/>
              <w:ind w:right="333"/>
              <w:jc w:val="right"/>
              <w:rPr>
                <w:rFonts w:ascii="宋体" w:hAnsi="宋体" w:cs="宋体" w:eastAsia="宋体" w:hint="default"/>
                <w:sz w:val="21"/>
                <w:szCs w:val="21"/>
              </w:rPr>
            </w:pPr>
            <w:r>
              <w:rPr>
                <w:rFonts w:ascii="宋体"/>
                <w:spacing w:val="-1"/>
                <w:sz w:val="21"/>
              </w:rPr>
              <w:t>113,077,242.23</w:t>
            </w:r>
          </w:p>
        </w:tc>
        <w:tc>
          <w:tcPr>
            <w:tcW w:w="1931" w:type="dxa"/>
            <w:tcBorders>
              <w:top w:val="nil" w:sz="6" w:space="0" w:color="auto"/>
              <w:left w:val="nil" w:sz="6" w:space="0" w:color="auto"/>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552,537,925.01</w:t>
            </w:r>
          </w:p>
        </w:tc>
      </w:tr>
      <w:tr>
        <w:trPr>
          <w:trHeight w:val="554" w:hRule="exact"/>
        </w:trPr>
        <w:tc>
          <w:tcPr>
            <w:tcW w:w="951" w:type="dxa"/>
            <w:tcBorders>
              <w:top w:val="nil" w:sz="6" w:space="0" w:color="auto"/>
              <w:left w:val="nil" w:sz="6" w:space="0" w:color="auto"/>
              <w:bottom w:val="nil" w:sz="6" w:space="0" w:color="auto"/>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2158" w:type="dxa"/>
            <w:tcBorders>
              <w:top w:val="single" w:sz="4" w:space="0" w:color="000000"/>
              <w:left w:val="nil" w:sz="6" w:space="0" w:color="auto"/>
              <w:bottom w:val="single" w:sz="4" w:space="0" w:color="000000"/>
              <w:right w:val="nil" w:sz="6" w:space="0" w:color="auto"/>
            </w:tcBorders>
          </w:tcPr>
          <w:p>
            <w:pPr/>
          </w:p>
        </w:tc>
        <w:tc>
          <w:tcPr>
            <w:tcW w:w="2042" w:type="dxa"/>
            <w:tcBorders>
              <w:top w:val="single" w:sz="4" w:space="0" w:color="000000"/>
              <w:left w:val="nil" w:sz="6" w:space="0" w:color="auto"/>
              <w:bottom w:val="single" w:sz="4" w:space="0" w:color="000000"/>
              <w:right w:val="nil" w:sz="6" w:space="0" w:color="auto"/>
            </w:tcBorders>
          </w:tcPr>
          <w:p>
            <w:pPr/>
          </w:p>
        </w:tc>
        <w:tc>
          <w:tcPr>
            <w:tcW w:w="1931" w:type="dxa"/>
            <w:tcBorders>
              <w:top w:val="single" w:sz="4" w:space="0" w:color="000000"/>
              <w:left w:val="nil" w:sz="6" w:space="0" w:color="auto"/>
              <w:bottom w:val="single" w:sz="4" w:space="0" w:color="000000"/>
              <w:right w:val="nil" w:sz="6" w:space="0" w:color="auto"/>
            </w:tcBorders>
          </w:tcPr>
          <w:p>
            <w:pPr/>
          </w:p>
        </w:tc>
      </w:tr>
      <w:tr>
        <w:trPr>
          <w:trHeight w:val="277"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2158" w:type="dxa"/>
            <w:tcBorders>
              <w:top w:val="single" w:sz="4" w:space="0" w:color="000000"/>
              <w:left w:val="nil" w:sz="6" w:space="0" w:color="auto"/>
              <w:bottom w:val="nil" w:sz="6" w:space="0" w:color="auto"/>
              <w:right w:val="nil" w:sz="6" w:space="0" w:color="auto"/>
            </w:tcBorders>
          </w:tcPr>
          <w:p>
            <w:pPr>
              <w:pStyle w:val="TableParagraph"/>
              <w:spacing w:line="241" w:lineRule="exact"/>
              <w:ind w:right="230"/>
              <w:jc w:val="right"/>
              <w:rPr>
                <w:rFonts w:ascii="宋体" w:hAnsi="宋体" w:cs="宋体" w:eastAsia="宋体" w:hint="default"/>
                <w:sz w:val="21"/>
                <w:szCs w:val="21"/>
              </w:rPr>
            </w:pPr>
            <w:r>
              <w:rPr>
                <w:rFonts w:ascii="宋体"/>
                <w:spacing w:val="-1"/>
                <w:sz w:val="21"/>
              </w:rPr>
              <w:t>-46,625,413.01</w:t>
            </w:r>
          </w:p>
        </w:tc>
        <w:tc>
          <w:tcPr>
            <w:tcW w:w="2042" w:type="dxa"/>
            <w:tcBorders>
              <w:top w:val="single" w:sz="4" w:space="0" w:color="000000"/>
              <w:left w:val="nil" w:sz="6" w:space="0" w:color="auto"/>
              <w:bottom w:val="nil" w:sz="6" w:space="0" w:color="auto"/>
              <w:right w:val="nil" w:sz="6" w:space="0" w:color="auto"/>
            </w:tcBorders>
          </w:tcPr>
          <w:p>
            <w:pPr>
              <w:pStyle w:val="TableParagraph"/>
              <w:spacing w:line="241" w:lineRule="exact"/>
              <w:ind w:right="270"/>
              <w:jc w:val="right"/>
              <w:rPr>
                <w:rFonts w:ascii="宋体" w:hAnsi="宋体" w:cs="宋体" w:eastAsia="宋体" w:hint="default"/>
                <w:sz w:val="21"/>
                <w:szCs w:val="21"/>
              </w:rPr>
            </w:pPr>
            <w:r>
              <w:rPr>
                <w:rFonts w:ascii="宋体"/>
                <w:spacing w:val="-1"/>
                <w:sz w:val="21"/>
              </w:rPr>
              <w:t>-50,581,991.21</w:t>
            </w:r>
          </w:p>
        </w:tc>
        <w:tc>
          <w:tcPr>
            <w:tcW w:w="1931" w:type="dxa"/>
            <w:tcBorders>
              <w:top w:val="single" w:sz="4" w:space="0" w:color="000000"/>
              <w:left w:val="nil" w:sz="6" w:space="0" w:color="auto"/>
              <w:bottom w:val="nil" w:sz="6" w:space="0" w:color="auto"/>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-97,207,404.22</w:t>
            </w:r>
          </w:p>
        </w:tc>
      </w:tr>
      <w:tr>
        <w:trPr>
          <w:trHeight w:val="272"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2" w:lineRule="exact"/>
              <w:ind w:left="5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58"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single" w:sz="4" w:space="0" w:color="000000"/>
            </w:tcBorders>
          </w:tcPr>
          <w:p>
            <w:pPr/>
          </w:p>
        </w:tc>
      </w:tr>
      <w:tr>
        <w:trPr>
          <w:trHeight w:val="272"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2158" w:type="dxa"/>
            <w:tcBorders>
              <w:top w:val="nil" w:sz="6" w:space="0" w:color="auto"/>
              <w:left w:val="nil" w:sz="6" w:space="0" w:color="auto"/>
              <w:bottom w:val="nil" w:sz="6" w:space="0" w:color="auto"/>
              <w:right w:val="nil" w:sz="6" w:space="0" w:color="auto"/>
            </w:tcBorders>
          </w:tcPr>
          <w:p>
            <w:pPr>
              <w:pStyle w:val="TableParagraph"/>
              <w:spacing w:line="241" w:lineRule="exact"/>
              <w:ind w:right="230"/>
              <w:jc w:val="right"/>
              <w:rPr>
                <w:rFonts w:ascii="宋体" w:hAnsi="宋体" w:cs="宋体" w:eastAsia="宋体" w:hint="default"/>
                <w:sz w:val="21"/>
                <w:szCs w:val="21"/>
              </w:rPr>
            </w:pPr>
            <w:r>
              <w:rPr>
                <w:rFonts w:ascii="宋体"/>
                <w:spacing w:val="-1"/>
                <w:sz w:val="21"/>
              </w:rPr>
              <w:t>-8,759,950.80</w:t>
            </w:r>
          </w:p>
        </w:tc>
        <w:tc>
          <w:tcPr>
            <w:tcW w:w="2042" w:type="dxa"/>
            <w:tcBorders>
              <w:top w:val="nil" w:sz="6" w:space="0" w:color="auto"/>
              <w:left w:val="nil" w:sz="6" w:space="0" w:color="auto"/>
              <w:bottom w:val="nil" w:sz="6" w:space="0" w:color="auto"/>
              <w:right w:val="nil" w:sz="6" w:space="0" w:color="auto"/>
            </w:tcBorders>
          </w:tcPr>
          <w:p>
            <w:pPr>
              <w:pStyle w:val="TableParagraph"/>
              <w:spacing w:line="241" w:lineRule="exact"/>
              <w:ind w:right="270"/>
              <w:jc w:val="right"/>
              <w:rPr>
                <w:rFonts w:ascii="宋体" w:hAnsi="宋体" w:cs="宋体" w:eastAsia="宋体" w:hint="default"/>
                <w:sz w:val="21"/>
                <w:szCs w:val="21"/>
              </w:rPr>
            </w:pPr>
            <w:r>
              <w:rPr>
                <w:rFonts w:ascii="宋体"/>
                <w:spacing w:val="-1"/>
                <w:sz w:val="21"/>
              </w:rPr>
              <w:t>-9,422,749.21</w:t>
            </w:r>
          </w:p>
        </w:tc>
        <w:tc>
          <w:tcPr>
            <w:tcW w:w="1931" w:type="dxa"/>
            <w:tcBorders>
              <w:top w:val="nil" w:sz="6" w:space="0" w:color="auto"/>
              <w:left w:val="nil" w:sz="6" w:space="0" w:color="auto"/>
              <w:bottom w:val="nil" w:sz="6" w:space="0" w:color="auto"/>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-18,182,700.01</w:t>
            </w:r>
          </w:p>
        </w:tc>
      </w:tr>
      <w:tr>
        <w:trPr>
          <w:trHeight w:val="272"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2" w:lineRule="exact"/>
              <w:ind w:left="2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58" w:type="dxa"/>
            <w:tcBorders>
              <w:top w:val="nil" w:sz="6" w:space="0" w:color="auto"/>
              <w:left w:val="nil" w:sz="6" w:space="0" w:color="auto"/>
              <w:bottom w:val="nil" w:sz="6" w:space="0" w:color="auto"/>
              <w:right w:val="nil" w:sz="6" w:space="0" w:color="auto"/>
            </w:tcBorders>
          </w:tcPr>
          <w:p>
            <w:pPr>
              <w:pStyle w:val="TableParagraph"/>
              <w:spacing w:line="242" w:lineRule="exact"/>
              <w:ind w:right="297"/>
              <w:jc w:val="right"/>
              <w:rPr>
                <w:rFonts w:ascii="宋体" w:hAnsi="宋体" w:cs="宋体" w:eastAsia="宋体" w:hint="default"/>
                <w:sz w:val="21"/>
                <w:szCs w:val="21"/>
              </w:rPr>
            </w:pPr>
            <w:r>
              <w:rPr>
                <w:rFonts w:ascii="宋体"/>
                <w:w w:val="100"/>
                <w:sz w:val="21"/>
              </w:rPr>
              <w:t>-</w:t>
            </w:r>
          </w:p>
        </w:tc>
        <w:tc>
          <w:tcPr>
            <w:tcW w:w="2042" w:type="dxa"/>
            <w:tcBorders>
              <w:top w:val="nil" w:sz="6" w:space="0" w:color="auto"/>
              <w:left w:val="nil" w:sz="6" w:space="0" w:color="auto"/>
              <w:bottom w:val="nil" w:sz="6" w:space="0" w:color="auto"/>
              <w:right w:val="nil" w:sz="6" w:space="0" w:color="auto"/>
            </w:tcBorders>
          </w:tcPr>
          <w:p>
            <w:pPr>
              <w:pStyle w:val="TableParagraph"/>
              <w:spacing w:line="242" w:lineRule="exact"/>
              <w:ind w:right="270"/>
              <w:jc w:val="right"/>
              <w:rPr>
                <w:rFonts w:ascii="宋体" w:hAnsi="宋体" w:cs="宋体" w:eastAsia="宋体" w:hint="default"/>
                <w:sz w:val="21"/>
                <w:szCs w:val="21"/>
              </w:rPr>
            </w:pPr>
            <w:r>
              <w:rPr>
                <w:rFonts w:ascii="宋体"/>
                <w:spacing w:val="-1"/>
                <w:sz w:val="21"/>
              </w:rPr>
              <w:t>-3,691.69</w:t>
            </w:r>
          </w:p>
        </w:tc>
        <w:tc>
          <w:tcPr>
            <w:tcW w:w="1931" w:type="dxa"/>
            <w:tcBorders>
              <w:top w:val="nil" w:sz="6" w:space="0" w:color="auto"/>
              <w:left w:val="nil" w:sz="6" w:space="0" w:color="auto"/>
              <w:bottom w:val="nil" w:sz="6" w:space="0" w:color="auto"/>
              <w:right w:val="single" w:sz="4" w:space="0" w:color="000000"/>
            </w:tcBorders>
          </w:tcPr>
          <w:p>
            <w:pPr>
              <w:pStyle w:val="TableParagraph"/>
              <w:spacing w:line="242" w:lineRule="exact"/>
              <w:ind w:right="74"/>
              <w:jc w:val="right"/>
              <w:rPr>
                <w:rFonts w:ascii="宋体" w:hAnsi="宋体" w:cs="宋体" w:eastAsia="宋体" w:hint="default"/>
                <w:sz w:val="21"/>
                <w:szCs w:val="21"/>
              </w:rPr>
            </w:pPr>
            <w:r>
              <w:rPr>
                <w:rFonts w:ascii="宋体"/>
                <w:spacing w:val="-1"/>
                <w:sz w:val="21"/>
              </w:rPr>
              <w:t>-3,691.69</w:t>
            </w:r>
          </w:p>
        </w:tc>
      </w:tr>
      <w:tr>
        <w:trPr>
          <w:trHeight w:val="272"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58" w:type="dxa"/>
            <w:tcBorders>
              <w:top w:val="nil" w:sz="6" w:space="0" w:color="auto"/>
              <w:left w:val="nil" w:sz="6" w:space="0" w:color="auto"/>
              <w:bottom w:val="nil" w:sz="6" w:space="0" w:color="auto"/>
              <w:right w:val="nil" w:sz="6" w:space="0" w:color="auto"/>
            </w:tcBorders>
          </w:tcPr>
          <w:p>
            <w:pPr/>
          </w:p>
        </w:tc>
        <w:tc>
          <w:tcPr>
            <w:tcW w:w="2042" w:type="dxa"/>
            <w:tcBorders>
              <w:top w:val="nil" w:sz="6" w:space="0" w:color="auto"/>
              <w:left w:val="nil" w:sz="6" w:space="0" w:color="auto"/>
              <w:bottom w:val="nil" w:sz="6" w:space="0" w:color="auto"/>
              <w:right w:val="nil" w:sz="6" w:space="0" w:color="auto"/>
            </w:tcBorders>
          </w:tcPr>
          <w:p>
            <w:pPr/>
          </w:p>
        </w:tc>
        <w:tc>
          <w:tcPr>
            <w:tcW w:w="1931" w:type="dxa"/>
            <w:tcBorders>
              <w:top w:val="nil" w:sz="6" w:space="0" w:color="auto"/>
              <w:left w:val="nil" w:sz="6" w:space="0" w:color="auto"/>
              <w:bottom w:val="nil" w:sz="6" w:space="0" w:color="auto"/>
              <w:right w:val="single" w:sz="4" w:space="0" w:color="000000"/>
            </w:tcBorders>
          </w:tcPr>
          <w:p>
            <w:pPr/>
          </w:p>
        </w:tc>
      </w:tr>
      <w:tr>
        <w:trPr>
          <w:trHeight w:val="272"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nil" w:sz="6" w:space="0" w:color="auto"/>
              <w:right w:val="nil" w:sz="6" w:space="0" w:color="auto"/>
            </w:tcBorders>
          </w:tcPr>
          <w:p>
            <w:pPr>
              <w:pStyle w:val="TableParagraph"/>
              <w:spacing w:line="242" w:lineRule="exact"/>
              <w:ind w:left="263"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2158" w:type="dxa"/>
            <w:tcBorders>
              <w:top w:val="nil" w:sz="6" w:space="0" w:color="auto"/>
              <w:left w:val="nil" w:sz="6" w:space="0" w:color="auto"/>
              <w:bottom w:val="nil" w:sz="6" w:space="0" w:color="auto"/>
              <w:right w:val="nil" w:sz="6" w:space="0" w:color="auto"/>
            </w:tcBorders>
          </w:tcPr>
          <w:p>
            <w:pPr>
              <w:pStyle w:val="TableParagraph"/>
              <w:spacing w:line="242" w:lineRule="exact"/>
              <w:ind w:right="297"/>
              <w:jc w:val="right"/>
              <w:rPr>
                <w:rFonts w:ascii="宋体" w:hAnsi="宋体" w:cs="宋体" w:eastAsia="宋体" w:hint="default"/>
                <w:sz w:val="21"/>
                <w:szCs w:val="21"/>
              </w:rPr>
            </w:pPr>
            <w:r>
              <w:rPr>
                <w:rFonts w:ascii="宋体"/>
                <w:w w:val="100"/>
                <w:sz w:val="21"/>
              </w:rPr>
              <w:t>-</w:t>
            </w:r>
          </w:p>
        </w:tc>
        <w:tc>
          <w:tcPr>
            <w:tcW w:w="2042" w:type="dxa"/>
            <w:tcBorders>
              <w:top w:val="nil" w:sz="6" w:space="0" w:color="auto"/>
              <w:left w:val="nil" w:sz="6" w:space="0" w:color="auto"/>
              <w:bottom w:val="nil" w:sz="6" w:space="0" w:color="auto"/>
              <w:right w:val="nil" w:sz="6" w:space="0" w:color="auto"/>
            </w:tcBorders>
          </w:tcPr>
          <w:p>
            <w:pPr>
              <w:pStyle w:val="TableParagraph"/>
              <w:spacing w:line="242" w:lineRule="exact"/>
              <w:ind w:right="333"/>
              <w:jc w:val="right"/>
              <w:rPr>
                <w:rFonts w:ascii="宋体" w:hAnsi="宋体" w:cs="宋体" w:eastAsia="宋体" w:hint="default"/>
                <w:sz w:val="21"/>
                <w:szCs w:val="21"/>
              </w:rPr>
            </w:pPr>
            <w:r>
              <w:rPr>
                <w:rFonts w:ascii="宋体"/>
                <w:spacing w:val="-1"/>
                <w:sz w:val="21"/>
              </w:rPr>
              <w:t>845,600.00</w:t>
            </w:r>
          </w:p>
        </w:tc>
        <w:tc>
          <w:tcPr>
            <w:tcW w:w="1931" w:type="dxa"/>
            <w:tcBorders>
              <w:top w:val="nil" w:sz="6" w:space="0" w:color="auto"/>
              <w:left w:val="nil" w:sz="6" w:space="0" w:color="auto"/>
              <w:bottom w:val="nil" w:sz="6" w:space="0" w:color="auto"/>
              <w:right w:val="single" w:sz="4" w:space="0" w:color="000000"/>
            </w:tcBorders>
          </w:tcPr>
          <w:p>
            <w:pPr>
              <w:pStyle w:val="TableParagraph"/>
              <w:spacing w:line="242" w:lineRule="exact"/>
              <w:ind w:right="134"/>
              <w:jc w:val="right"/>
              <w:rPr>
                <w:rFonts w:ascii="宋体" w:hAnsi="宋体" w:cs="宋体" w:eastAsia="宋体" w:hint="default"/>
                <w:sz w:val="21"/>
                <w:szCs w:val="21"/>
              </w:rPr>
            </w:pPr>
            <w:r>
              <w:rPr>
                <w:rFonts w:ascii="宋体"/>
                <w:spacing w:val="-1"/>
                <w:sz w:val="21"/>
              </w:rPr>
              <w:t>845,600.00</w:t>
            </w:r>
          </w:p>
        </w:tc>
      </w:tr>
      <w:tr>
        <w:trPr>
          <w:trHeight w:val="277"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2158" w:type="dxa"/>
            <w:tcBorders>
              <w:top w:val="nil" w:sz="6" w:space="0" w:color="auto"/>
              <w:left w:val="nil" w:sz="6" w:space="0" w:color="auto"/>
              <w:bottom w:val="single" w:sz="4" w:space="0" w:color="000000"/>
              <w:right w:val="nil" w:sz="6" w:space="0" w:color="auto"/>
            </w:tcBorders>
          </w:tcPr>
          <w:p>
            <w:pPr>
              <w:pStyle w:val="TableParagraph"/>
              <w:spacing w:line="241" w:lineRule="exact"/>
              <w:ind w:right="230"/>
              <w:jc w:val="right"/>
              <w:rPr>
                <w:rFonts w:ascii="宋体" w:hAnsi="宋体" w:cs="宋体" w:eastAsia="宋体" w:hint="default"/>
                <w:sz w:val="21"/>
                <w:szCs w:val="21"/>
              </w:rPr>
            </w:pPr>
            <w:r>
              <w:rPr>
                <w:rFonts w:ascii="宋体"/>
                <w:spacing w:val="-1"/>
                <w:sz w:val="21"/>
              </w:rPr>
              <w:t>-55,385,363.81</w:t>
            </w:r>
          </w:p>
        </w:tc>
        <w:tc>
          <w:tcPr>
            <w:tcW w:w="2042" w:type="dxa"/>
            <w:tcBorders>
              <w:top w:val="nil" w:sz="6" w:space="0" w:color="auto"/>
              <w:left w:val="nil" w:sz="6" w:space="0" w:color="auto"/>
              <w:bottom w:val="single" w:sz="4" w:space="0" w:color="000000"/>
              <w:right w:val="nil" w:sz="6" w:space="0" w:color="auto"/>
            </w:tcBorders>
          </w:tcPr>
          <w:p>
            <w:pPr>
              <w:pStyle w:val="TableParagraph"/>
              <w:spacing w:line="241" w:lineRule="exact"/>
              <w:ind w:right="270"/>
              <w:jc w:val="right"/>
              <w:rPr>
                <w:rFonts w:ascii="宋体" w:hAnsi="宋体" w:cs="宋体" w:eastAsia="宋体" w:hint="default"/>
                <w:sz w:val="21"/>
                <w:szCs w:val="21"/>
              </w:rPr>
            </w:pPr>
            <w:r>
              <w:rPr>
                <w:rFonts w:ascii="宋体"/>
                <w:spacing w:val="-1"/>
                <w:sz w:val="21"/>
              </w:rPr>
              <w:t>-59,162,832.11</w:t>
            </w:r>
          </w:p>
        </w:tc>
        <w:tc>
          <w:tcPr>
            <w:tcW w:w="1931" w:type="dxa"/>
            <w:tcBorders>
              <w:top w:val="nil" w:sz="6" w:space="0" w:color="auto"/>
              <w:left w:val="nil" w:sz="6" w:space="0" w:color="auto"/>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-114,548,195.92</w:t>
            </w:r>
          </w:p>
        </w:tc>
      </w:tr>
      <w:tr>
        <w:trPr>
          <w:trHeight w:val="557" w:hRule="exact"/>
        </w:trPr>
        <w:tc>
          <w:tcPr>
            <w:tcW w:w="951" w:type="dxa"/>
            <w:tcBorders>
              <w:top w:val="nil" w:sz="6" w:space="0" w:color="auto"/>
              <w:left w:val="nil" w:sz="6" w:space="0" w:color="auto"/>
              <w:bottom w:val="nil" w:sz="6" w:space="0" w:color="auto"/>
              <w:right w:val="nil" w:sz="6" w:space="0" w:color="auto"/>
            </w:tcBorders>
          </w:tcPr>
          <w:p>
            <w:pP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158" w:type="dxa"/>
            <w:tcBorders>
              <w:top w:val="single" w:sz="4" w:space="0" w:color="000000"/>
              <w:left w:val="nil" w:sz="6" w:space="0" w:color="auto"/>
              <w:bottom w:val="single" w:sz="4" w:space="0" w:color="000000"/>
              <w:right w:val="nil" w:sz="6" w:space="0" w:color="auto"/>
            </w:tcBorders>
          </w:tcPr>
          <w:p>
            <w:pPr/>
          </w:p>
        </w:tc>
        <w:tc>
          <w:tcPr>
            <w:tcW w:w="2042" w:type="dxa"/>
            <w:tcBorders>
              <w:top w:val="single" w:sz="4" w:space="0" w:color="000000"/>
              <w:left w:val="nil" w:sz="6" w:space="0" w:color="auto"/>
              <w:bottom w:val="single" w:sz="4" w:space="0" w:color="000000"/>
              <w:right w:val="nil" w:sz="6" w:space="0" w:color="auto"/>
            </w:tcBorders>
          </w:tcPr>
          <w:p>
            <w:pPr/>
          </w:p>
        </w:tc>
        <w:tc>
          <w:tcPr>
            <w:tcW w:w="1931" w:type="dxa"/>
            <w:tcBorders>
              <w:top w:val="single" w:sz="4" w:space="0" w:color="000000"/>
              <w:left w:val="nil" w:sz="6" w:space="0" w:color="auto"/>
              <w:bottom w:val="single" w:sz="4" w:space="0" w:color="000000"/>
              <w:right w:val="nil" w:sz="6" w:space="0" w:color="auto"/>
            </w:tcBorders>
          </w:tcPr>
          <w:p>
            <w:pPr/>
          </w:p>
        </w:tc>
      </w:tr>
      <w:tr>
        <w:trPr>
          <w:trHeight w:val="276"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single" w:sz="4" w:space="0" w:color="000000"/>
              <w:left w:val="single" w:sz="4" w:space="0" w:color="000000"/>
              <w:bottom w:val="nil" w:sz="6" w:space="0" w:color="auto"/>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2158" w:type="dxa"/>
            <w:tcBorders>
              <w:top w:val="single" w:sz="4" w:space="0" w:color="000000"/>
              <w:left w:val="nil" w:sz="6" w:space="0" w:color="auto"/>
              <w:bottom w:val="nil" w:sz="6" w:space="0" w:color="auto"/>
              <w:right w:val="nil" w:sz="6" w:space="0" w:color="auto"/>
            </w:tcBorders>
          </w:tcPr>
          <w:p>
            <w:pPr>
              <w:pStyle w:val="TableParagraph"/>
              <w:spacing w:line="241" w:lineRule="exact"/>
              <w:ind w:right="293"/>
              <w:jc w:val="right"/>
              <w:rPr>
                <w:rFonts w:ascii="宋体" w:hAnsi="宋体" w:cs="宋体" w:eastAsia="宋体" w:hint="default"/>
                <w:sz w:val="21"/>
                <w:szCs w:val="21"/>
              </w:rPr>
            </w:pPr>
            <w:r>
              <w:rPr>
                <w:rFonts w:ascii="宋体"/>
                <w:spacing w:val="-1"/>
                <w:sz w:val="21"/>
              </w:rPr>
              <w:t>384,075,318.97</w:t>
            </w:r>
          </w:p>
        </w:tc>
        <w:tc>
          <w:tcPr>
            <w:tcW w:w="2042" w:type="dxa"/>
            <w:tcBorders>
              <w:top w:val="single" w:sz="4" w:space="0" w:color="000000"/>
              <w:left w:val="nil" w:sz="6" w:space="0" w:color="auto"/>
              <w:bottom w:val="nil" w:sz="6" w:space="0" w:color="auto"/>
              <w:right w:val="nil" w:sz="6" w:space="0" w:color="auto"/>
            </w:tcBorders>
          </w:tcPr>
          <w:p>
            <w:pPr>
              <w:pStyle w:val="TableParagraph"/>
              <w:spacing w:line="241" w:lineRule="exact"/>
              <w:ind w:right="333"/>
              <w:jc w:val="right"/>
              <w:rPr>
                <w:rFonts w:ascii="宋体" w:hAnsi="宋体" w:cs="宋体" w:eastAsia="宋体" w:hint="default"/>
                <w:sz w:val="21"/>
                <w:szCs w:val="21"/>
              </w:rPr>
            </w:pPr>
            <w:r>
              <w:rPr>
                <w:rFonts w:ascii="宋体"/>
                <w:spacing w:val="-1"/>
                <w:sz w:val="21"/>
              </w:rPr>
              <w:t>53,914,410.12</w:t>
            </w:r>
          </w:p>
        </w:tc>
        <w:tc>
          <w:tcPr>
            <w:tcW w:w="1931" w:type="dxa"/>
            <w:tcBorders>
              <w:top w:val="single" w:sz="4" w:space="0" w:color="000000"/>
              <w:left w:val="nil" w:sz="6" w:space="0" w:color="auto"/>
              <w:bottom w:val="nil" w:sz="6" w:space="0" w:color="auto"/>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437,989,729.09</w:t>
            </w:r>
          </w:p>
        </w:tc>
      </w:tr>
      <w:tr>
        <w:trPr>
          <w:trHeight w:val="279" w:hRule="exact"/>
        </w:trPr>
        <w:tc>
          <w:tcPr>
            <w:tcW w:w="951" w:type="dxa"/>
            <w:tcBorders>
              <w:top w:val="nil" w:sz="6" w:space="0" w:color="auto"/>
              <w:left w:val="nil" w:sz="6" w:space="0" w:color="auto"/>
              <w:bottom w:val="nil" w:sz="6" w:space="0" w:color="auto"/>
              <w:right w:val="single" w:sz="4" w:space="0" w:color="000000"/>
            </w:tcBorders>
          </w:tcPr>
          <w:p>
            <w:pPr/>
          </w:p>
        </w:tc>
        <w:tc>
          <w:tcPr>
            <w:tcW w:w="2182" w:type="dxa"/>
            <w:tcBorders>
              <w:top w:val="nil" w:sz="6" w:space="0" w:color="auto"/>
              <w:left w:val="single" w:sz="4" w:space="0" w:color="000000"/>
              <w:bottom w:val="single" w:sz="4" w:space="0" w:color="000000"/>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2158" w:type="dxa"/>
            <w:tcBorders>
              <w:top w:val="nil" w:sz="6" w:space="0" w:color="auto"/>
              <w:left w:val="nil" w:sz="6" w:space="0" w:color="auto"/>
              <w:bottom w:val="single" w:sz="4" w:space="0" w:color="000000"/>
              <w:right w:val="nil" w:sz="6" w:space="0" w:color="auto"/>
            </w:tcBorders>
          </w:tcPr>
          <w:p>
            <w:pPr>
              <w:pStyle w:val="TableParagraph"/>
              <w:spacing w:line="241" w:lineRule="exact"/>
              <w:ind w:right="293"/>
              <w:jc w:val="right"/>
              <w:rPr>
                <w:rFonts w:ascii="宋体" w:hAnsi="宋体" w:cs="宋体" w:eastAsia="宋体" w:hint="default"/>
                <w:sz w:val="21"/>
                <w:szCs w:val="21"/>
              </w:rPr>
            </w:pPr>
            <w:r>
              <w:rPr>
                <w:rFonts w:ascii="宋体"/>
                <w:spacing w:val="-1"/>
                <w:sz w:val="21"/>
              </w:rPr>
              <w:t>392,835,269.77</w:t>
            </w:r>
          </w:p>
        </w:tc>
        <w:tc>
          <w:tcPr>
            <w:tcW w:w="2042" w:type="dxa"/>
            <w:tcBorders>
              <w:top w:val="nil" w:sz="6" w:space="0" w:color="auto"/>
              <w:left w:val="nil" w:sz="6" w:space="0" w:color="auto"/>
              <w:bottom w:val="single" w:sz="4" w:space="0" w:color="000000"/>
              <w:right w:val="nil" w:sz="6" w:space="0" w:color="auto"/>
            </w:tcBorders>
          </w:tcPr>
          <w:p>
            <w:pPr>
              <w:pStyle w:val="TableParagraph"/>
              <w:spacing w:line="241" w:lineRule="exact"/>
              <w:ind w:right="333"/>
              <w:jc w:val="right"/>
              <w:rPr>
                <w:rFonts w:ascii="宋体" w:hAnsi="宋体" w:cs="宋体" w:eastAsia="宋体" w:hint="default"/>
                <w:sz w:val="21"/>
                <w:szCs w:val="21"/>
              </w:rPr>
            </w:pPr>
            <w:r>
              <w:rPr>
                <w:rFonts w:ascii="宋体"/>
                <w:spacing w:val="-1"/>
                <w:sz w:val="21"/>
              </w:rPr>
              <w:t>47,057,314.01</w:t>
            </w:r>
          </w:p>
        </w:tc>
        <w:tc>
          <w:tcPr>
            <w:tcW w:w="1931" w:type="dxa"/>
            <w:tcBorders>
              <w:top w:val="nil" w:sz="6" w:space="0" w:color="auto"/>
              <w:left w:val="nil" w:sz="6" w:space="0" w:color="auto"/>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spacing w:val="-1"/>
                <w:sz w:val="21"/>
              </w:rPr>
              <w:t>439,892,583.78</w:t>
            </w:r>
          </w:p>
        </w:tc>
      </w:tr>
      <w:tr>
        <w:trPr>
          <w:trHeight w:val="525" w:hRule="exact"/>
        </w:trPr>
        <w:tc>
          <w:tcPr>
            <w:tcW w:w="951" w:type="dxa"/>
            <w:tcBorders>
              <w:top w:val="nil" w:sz="6" w:space="0" w:color="auto"/>
              <w:left w:val="nil" w:sz="6" w:space="0" w:color="auto"/>
              <w:bottom w:val="nil" w:sz="6" w:space="0" w:color="auto"/>
              <w:right w:val="nil" w:sz="6" w:space="0" w:color="auto"/>
            </w:tcBorders>
          </w:tcPr>
          <w:p>
            <w:pPr/>
          </w:p>
        </w:tc>
        <w:tc>
          <w:tcPr>
            <w:tcW w:w="8313"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7"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5"/>
                <w:sz w:val="22"/>
                <w:szCs w:val="22"/>
              </w:rPr>
              <w:t> </w:t>
            </w:r>
            <w:r>
              <w:rPr>
                <w:rFonts w:ascii="宋体" w:hAnsi="宋体" w:cs="宋体" w:eastAsia="宋体" w:hint="default"/>
                <w:sz w:val="22"/>
                <w:szCs w:val="22"/>
              </w:rPr>
              <w:t>年度无形资产的摊销金额为</w:t>
            </w:r>
            <w:r>
              <w:rPr>
                <w:rFonts w:ascii="宋体" w:hAnsi="宋体" w:cs="宋体" w:eastAsia="宋体" w:hint="default"/>
                <w:spacing w:val="-57"/>
                <w:sz w:val="22"/>
                <w:szCs w:val="22"/>
              </w:rPr>
              <w:t> </w:t>
            </w:r>
            <w:r>
              <w:rPr>
                <w:rFonts w:ascii="宋体" w:hAnsi="宋体" w:cs="宋体" w:eastAsia="宋体" w:hint="default"/>
                <w:sz w:val="22"/>
                <w:szCs w:val="22"/>
              </w:rPr>
              <w:t>18,182,700.01</w:t>
            </w:r>
            <w:r>
              <w:rPr>
                <w:rFonts w:ascii="宋体" w:hAnsi="宋体" w:cs="宋体" w:eastAsia="宋体" w:hint="default"/>
                <w:spacing w:val="-57"/>
                <w:sz w:val="22"/>
                <w:szCs w:val="22"/>
              </w:rPr>
              <w:t> </w:t>
            </w:r>
            <w:r>
              <w:rPr>
                <w:rFonts w:ascii="宋体" w:hAnsi="宋体" w:cs="宋体" w:eastAsia="宋体" w:hint="default"/>
                <w:sz w:val="22"/>
                <w:szCs w:val="22"/>
              </w:rPr>
              <w:t>元</w:t>
            </w:r>
            <w:r>
              <w:rPr>
                <w:rFonts w:ascii="宋体" w:hAnsi="宋体" w:cs="宋体" w:eastAsia="宋体" w:hint="default"/>
                <w:sz w:val="22"/>
                <w:szCs w:val="22"/>
              </w:rPr>
              <w:t>(2016</w:t>
            </w:r>
            <w:r>
              <w:rPr>
                <w:rFonts w:ascii="宋体" w:hAnsi="宋体" w:cs="宋体" w:eastAsia="宋体" w:hint="default"/>
                <w:spacing w:val="-58"/>
                <w:sz w:val="22"/>
                <w:szCs w:val="22"/>
              </w:rPr>
              <w:t> </w:t>
            </w:r>
            <w:r>
              <w:rPr>
                <w:rFonts w:ascii="宋体" w:hAnsi="宋体" w:cs="宋体" w:eastAsia="宋体" w:hint="default"/>
                <w:sz w:val="22"/>
                <w:szCs w:val="22"/>
              </w:rPr>
              <w:t>年度：</w:t>
            </w:r>
            <w:r>
              <w:rPr>
                <w:rFonts w:ascii="宋体" w:hAnsi="宋体" w:cs="宋体" w:eastAsia="宋体" w:hint="default"/>
                <w:sz w:val="22"/>
                <w:szCs w:val="22"/>
              </w:rPr>
              <w:t>17,181,973.33</w:t>
            </w:r>
            <w:r>
              <w:rPr>
                <w:rFonts w:ascii="宋体" w:hAnsi="宋体" w:cs="宋体" w:eastAsia="宋体" w:hint="default"/>
                <w:spacing w:val="-55"/>
                <w:sz w:val="22"/>
                <w:szCs w:val="22"/>
              </w:rPr>
              <w:t> </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w:t>
            </w:r>
          </w:p>
        </w:tc>
      </w:tr>
    </w:tbl>
    <w:p>
      <w:pPr>
        <w:spacing w:line="240" w:lineRule="auto" w:before="6"/>
        <w:rPr>
          <w:rFonts w:ascii="Times New Roman" w:hAnsi="Times New Roman" w:cs="Times New Roman" w:eastAsia="Times New Roman" w:hint="default"/>
          <w:sz w:val="29"/>
          <w:szCs w:val="29"/>
        </w:rPr>
      </w:pPr>
    </w:p>
    <w:tbl>
      <w:tblPr>
        <w:tblW w:w="0" w:type="auto"/>
        <w:jc w:val="left"/>
        <w:tblInd w:w="185" w:type="dxa"/>
        <w:tblLayout w:type="fixed"/>
        <w:tblCellMar>
          <w:top w:w="0" w:type="dxa"/>
          <w:left w:w="0" w:type="dxa"/>
          <w:bottom w:w="0" w:type="dxa"/>
          <w:right w:w="0" w:type="dxa"/>
        </w:tblCellMar>
        <w:tblLook w:val="01E0"/>
      </w:tblPr>
      <w:tblGrid>
        <w:gridCol w:w="954"/>
        <w:gridCol w:w="2228"/>
        <w:gridCol w:w="1061"/>
        <w:gridCol w:w="134"/>
        <w:gridCol w:w="1076"/>
        <w:gridCol w:w="134"/>
        <w:gridCol w:w="1690"/>
        <w:gridCol w:w="600"/>
        <w:gridCol w:w="173"/>
        <w:gridCol w:w="1214"/>
      </w:tblGrid>
      <w:tr>
        <w:trPr>
          <w:trHeight w:val="355"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(10)</w:t>
            </w:r>
          </w:p>
        </w:tc>
        <w:tc>
          <w:tcPr>
            <w:tcW w:w="2228" w:type="dxa"/>
            <w:tcBorders>
              <w:top w:val="nil" w:sz="6" w:space="0" w:color="auto"/>
              <w:left w:val="nil" w:sz="6" w:space="0" w:color="auto"/>
              <w:bottom w:val="nil" w:sz="6" w:space="0" w:color="auto"/>
              <w:right w:val="nil" w:sz="6" w:space="0" w:color="auto"/>
            </w:tcBorders>
          </w:tcPr>
          <w:p>
            <w:pPr>
              <w:pStyle w:val="TableParagraph"/>
              <w:spacing w:line="211" w:lineRule="exact"/>
              <w:ind w:left="5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061"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r>
      <w:tr>
        <w:trPr>
          <w:trHeight w:val="368" w:hRule="exact"/>
        </w:trPr>
        <w:tc>
          <w:tcPr>
            <w:tcW w:w="954" w:type="dxa"/>
            <w:tcBorders>
              <w:top w:val="nil" w:sz="6" w:space="0" w:color="auto"/>
              <w:left w:val="nil" w:sz="6" w:space="0" w:color="auto"/>
              <w:bottom w:val="nil" w:sz="6" w:space="0" w:color="auto"/>
              <w:right w:val="nil" w:sz="6" w:space="0" w:color="auto"/>
            </w:tcBorders>
          </w:tcPr>
          <w:p>
            <w:pPr/>
          </w:p>
        </w:tc>
        <w:tc>
          <w:tcPr>
            <w:tcW w:w="2228" w:type="dxa"/>
            <w:vMerge w:val="restart"/>
            <w:tcBorders>
              <w:top w:val="nil" w:sz="6" w:space="0" w:color="auto"/>
              <w:left w:val="nil" w:sz="6" w:space="0" w:color="auto"/>
              <w:right w:val="nil" w:sz="6" w:space="0" w:color="auto"/>
            </w:tcBorders>
          </w:tcPr>
          <w:p>
            <w:pPr/>
          </w:p>
        </w:tc>
        <w:tc>
          <w:tcPr>
            <w:tcW w:w="1061" w:type="dxa"/>
            <w:vMerge w:val="restart"/>
            <w:tcBorders>
              <w:top w:val="nil" w:sz="6" w:space="0" w:color="auto"/>
              <w:left w:val="nil" w:sz="6" w:space="0" w:color="auto"/>
              <w:right w:val="nil" w:sz="6" w:space="0" w:color="auto"/>
            </w:tcBorders>
          </w:tcPr>
          <w:p>
            <w:pPr>
              <w:pStyle w:val="TableParagraph"/>
              <w:spacing w:line="234" w:lineRule="exact" w:before="120"/>
              <w:ind w:left="42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4"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left="78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600" w:type="dxa"/>
            <w:tcBorders>
              <w:top w:val="nil" w:sz="6" w:space="0" w:color="auto"/>
              <w:left w:val="nil" w:sz="6" w:space="0" w:color="auto"/>
              <w:bottom w:val="single" w:sz="12" w:space="0" w:color="000000"/>
              <w:right w:val="nil" w:sz="6" w:space="0" w:color="auto"/>
            </w:tcBorders>
          </w:tcPr>
          <w:p>
            <w:pPr/>
          </w:p>
        </w:tc>
        <w:tc>
          <w:tcPr>
            <w:tcW w:w="173" w:type="dxa"/>
            <w:vMerge w:val="restart"/>
            <w:tcBorders>
              <w:top w:val="nil" w:sz="6" w:space="0" w:color="auto"/>
              <w:left w:val="nil" w:sz="6" w:space="0" w:color="auto"/>
              <w:right w:val="nil" w:sz="6" w:space="0" w:color="auto"/>
            </w:tcBorders>
          </w:tcPr>
          <w:p>
            <w:pPr/>
          </w:p>
        </w:tc>
        <w:tc>
          <w:tcPr>
            <w:tcW w:w="1214" w:type="dxa"/>
            <w:vMerge w:val="restart"/>
            <w:tcBorders>
              <w:top w:val="nil" w:sz="6" w:space="0" w:color="auto"/>
              <w:left w:val="nil" w:sz="6" w:space="0" w:color="auto"/>
              <w:right w:val="nil" w:sz="6" w:space="0" w:color="auto"/>
            </w:tcBorders>
          </w:tcPr>
          <w:p>
            <w:pPr>
              <w:pStyle w:val="TableParagraph"/>
              <w:spacing w:line="234" w:lineRule="exact" w:before="120"/>
              <w:ind w:left="57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34" w:lineRule="exact"/>
              <w:ind w:left="3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64" w:hRule="exact"/>
        </w:trPr>
        <w:tc>
          <w:tcPr>
            <w:tcW w:w="954" w:type="dxa"/>
            <w:tcBorders>
              <w:top w:val="nil" w:sz="6" w:space="0" w:color="auto"/>
              <w:left w:val="nil" w:sz="6" w:space="0" w:color="auto"/>
              <w:bottom w:val="nil" w:sz="6" w:space="0" w:color="auto"/>
              <w:right w:val="nil" w:sz="6" w:space="0" w:color="auto"/>
            </w:tcBorders>
          </w:tcPr>
          <w:p>
            <w:pPr/>
          </w:p>
        </w:tc>
        <w:tc>
          <w:tcPr>
            <w:tcW w:w="2228" w:type="dxa"/>
            <w:vMerge/>
            <w:tcBorders>
              <w:left w:val="nil" w:sz="6" w:space="0" w:color="auto"/>
              <w:bottom w:val="nil" w:sz="6" w:space="0" w:color="auto"/>
              <w:right w:val="nil" w:sz="6" w:space="0" w:color="auto"/>
            </w:tcBorders>
          </w:tcPr>
          <w:p>
            <w:pPr/>
          </w:p>
        </w:tc>
        <w:tc>
          <w:tcPr>
            <w:tcW w:w="1061" w:type="dxa"/>
            <w:vMerge/>
            <w:tcBorders>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Style w:val="TableParagraph"/>
              <w:spacing w:line="220" w:lineRule="exact"/>
              <w:ind w:right="53"/>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34" w:type="dxa"/>
            <w:tcBorders>
              <w:top w:val="nil" w:sz="6" w:space="0" w:color="auto"/>
              <w:left w:val="nil" w:sz="6" w:space="0" w:color="auto"/>
              <w:bottom w:val="nil" w:sz="6" w:space="0" w:color="auto"/>
              <w:right w:val="nil" w:sz="6" w:space="0" w:color="auto"/>
            </w:tcBorders>
          </w:tcPr>
          <w:p>
            <w:pPr/>
          </w:p>
        </w:tc>
        <w:tc>
          <w:tcPr>
            <w:tcW w:w="1690" w:type="dxa"/>
            <w:tcBorders>
              <w:top w:val="single" w:sz="12" w:space="0" w:color="000000"/>
              <w:left w:val="nil" w:sz="6" w:space="0" w:color="auto"/>
              <w:bottom w:val="nil" w:sz="6" w:space="0" w:color="auto"/>
              <w:right w:val="nil" w:sz="6" w:space="0" w:color="auto"/>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600" w:type="dxa"/>
            <w:tcBorders>
              <w:top w:val="single" w:sz="12" w:space="0" w:color="000000"/>
              <w:left w:val="nil" w:sz="6" w:space="0" w:color="auto"/>
              <w:bottom w:val="nil" w:sz="6" w:space="0" w:color="auto"/>
              <w:right w:val="nil" w:sz="6" w:space="0" w:color="auto"/>
            </w:tcBorders>
          </w:tcPr>
          <w:p>
            <w:pPr>
              <w:pStyle w:val="TableParagraph"/>
              <w:spacing w:line="205" w:lineRule="exact"/>
              <w:ind w:right="53"/>
              <w:jc w:val="right"/>
              <w:rPr>
                <w:rFonts w:ascii="宋体" w:hAnsi="宋体" w:cs="宋体" w:eastAsia="宋体" w:hint="default"/>
                <w:sz w:val="18"/>
                <w:szCs w:val="18"/>
              </w:rPr>
            </w:pPr>
            <w:r>
              <w:rPr>
                <w:rFonts w:ascii="宋体" w:hAnsi="宋体" w:cs="宋体" w:eastAsia="宋体" w:hint="default"/>
                <w:sz w:val="18"/>
                <w:szCs w:val="18"/>
              </w:rPr>
              <w:t>转销</w:t>
            </w:r>
          </w:p>
        </w:tc>
        <w:tc>
          <w:tcPr>
            <w:tcW w:w="173" w:type="dxa"/>
            <w:vMerge/>
            <w:tcBorders>
              <w:left w:val="nil" w:sz="6" w:space="0" w:color="auto"/>
              <w:bottom w:val="nil" w:sz="6" w:space="0" w:color="auto"/>
              <w:right w:val="nil" w:sz="6" w:space="0" w:color="auto"/>
            </w:tcBorders>
          </w:tcPr>
          <w:p>
            <w:pPr/>
          </w:p>
        </w:tc>
        <w:tc>
          <w:tcPr>
            <w:tcW w:w="1214" w:type="dxa"/>
            <w:vMerge/>
            <w:tcBorders>
              <w:left w:val="nil" w:sz="6" w:space="0" w:color="auto"/>
              <w:bottom w:val="nil" w:sz="6" w:space="0" w:color="auto"/>
              <w:right w:val="nil" w:sz="6" w:space="0" w:color="auto"/>
            </w:tcBorders>
          </w:tcPr>
          <w:p>
            <w:pPr/>
          </w:p>
        </w:tc>
      </w:tr>
      <w:tr>
        <w:trPr>
          <w:trHeight w:val="357" w:hRule="exact"/>
        </w:trPr>
        <w:tc>
          <w:tcPr>
            <w:tcW w:w="954"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61"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2"/>
              <w:jc w:val="right"/>
              <w:rPr>
                <w:rFonts w:ascii="宋体" w:hAnsi="宋体" w:cs="宋体" w:eastAsia="宋体" w:hint="default"/>
                <w:sz w:val="18"/>
                <w:szCs w:val="18"/>
              </w:rPr>
            </w:pPr>
            <w:r>
              <w:rPr>
                <w:rFonts w:ascii="宋体"/>
                <w:spacing w:val="-1"/>
                <w:sz w:val="18"/>
              </w:rPr>
              <w:t>16,098.47</w:t>
            </w:r>
          </w:p>
        </w:tc>
        <w:tc>
          <w:tcPr>
            <w:tcW w:w="134" w:type="dxa"/>
            <w:tcBorders>
              <w:top w:val="nil" w:sz="6" w:space="0" w:color="auto"/>
              <w:left w:val="nil" w:sz="6" w:space="0" w:color="auto"/>
              <w:bottom w:val="single" w:sz="4" w:space="0" w:color="000000"/>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4"/>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8" w:right="0"/>
              <w:jc w:val="center"/>
              <w:rPr>
                <w:rFonts w:ascii="宋体" w:hAnsi="宋体" w:cs="宋体" w:eastAsia="宋体" w:hint="default"/>
                <w:sz w:val="18"/>
                <w:szCs w:val="18"/>
              </w:rPr>
            </w:pPr>
            <w:r>
              <w:rPr>
                <w:rFonts w:ascii="宋体"/>
                <w:sz w:val="18"/>
              </w:rPr>
              <w:t>-</w:t>
            </w:r>
          </w:p>
        </w:tc>
        <w:tc>
          <w:tcPr>
            <w:tcW w:w="60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4"/>
              <w:jc w:val="right"/>
              <w:rPr>
                <w:rFonts w:ascii="宋体" w:hAnsi="宋体" w:cs="宋体" w:eastAsia="宋体" w:hint="default"/>
                <w:sz w:val="18"/>
                <w:szCs w:val="18"/>
              </w:rPr>
            </w:pPr>
            <w:r>
              <w:rPr>
                <w:rFonts w:ascii="宋体"/>
                <w:sz w:val="18"/>
              </w:rPr>
              <w:t>-</w:t>
            </w:r>
          </w:p>
        </w:tc>
        <w:tc>
          <w:tcPr>
            <w:tcW w:w="173" w:type="dxa"/>
            <w:tcBorders>
              <w:top w:val="nil" w:sz="6" w:space="0" w:color="auto"/>
              <w:left w:val="nil" w:sz="6" w:space="0" w:color="auto"/>
              <w:bottom w:val="single" w:sz="4" w:space="0" w:color="000000"/>
              <w:right w:val="nil" w:sz="6" w:space="0" w:color="auto"/>
            </w:tcBorders>
          </w:tcPr>
          <w:p>
            <w:pPr/>
          </w:p>
        </w:tc>
        <w:tc>
          <w:tcPr>
            <w:tcW w:w="1214"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pacing w:val="-1"/>
                <w:sz w:val="18"/>
              </w:rPr>
              <w:t>16,098.47</w:t>
            </w:r>
          </w:p>
        </w:tc>
      </w:tr>
      <w:tr>
        <w:trPr>
          <w:trHeight w:val="237" w:hRule="exact"/>
        </w:trPr>
        <w:tc>
          <w:tcPr>
            <w:tcW w:w="954" w:type="dxa"/>
            <w:tcBorders>
              <w:top w:val="nil" w:sz="6" w:space="0" w:color="auto"/>
              <w:left w:val="nil" w:sz="6" w:space="0" w:color="auto"/>
              <w:bottom w:val="nil" w:sz="6" w:space="0" w:color="auto"/>
              <w:right w:val="single" w:sz="4" w:space="0" w:color="000000"/>
            </w:tcBorders>
          </w:tcPr>
          <w:p>
            <w:pPr/>
          </w:p>
        </w:tc>
        <w:tc>
          <w:tcPr>
            <w:tcW w:w="2228"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z w:val="18"/>
                <w:szCs w:val="18"/>
              </w:rPr>
              <w:t>其中：应收账款坏账准备</w:t>
            </w:r>
          </w:p>
        </w:tc>
        <w:tc>
          <w:tcPr>
            <w:tcW w:w="1061" w:type="dxa"/>
            <w:tcBorders>
              <w:top w:val="single" w:sz="4" w:space="0" w:color="000000"/>
              <w:left w:val="nil" w:sz="6" w:space="0" w:color="auto"/>
              <w:bottom w:val="nil" w:sz="6" w:space="0" w:color="auto"/>
              <w:right w:val="nil" w:sz="6" w:space="0" w:color="auto"/>
            </w:tcBorders>
          </w:tcPr>
          <w:p>
            <w:pPr>
              <w:pStyle w:val="TableParagraph"/>
              <w:spacing w:line="205" w:lineRule="exact"/>
              <w:ind w:right="54"/>
              <w:jc w:val="right"/>
              <w:rPr>
                <w:rFonts w:ascii="宋体" w:hAnsi="宋体" w:cs="宋体" w:eastAsia="宋体" w:hint="default"/>
                <w:sz w:val="18"/>
                <w:szCs w:val="18"/>
              </w:rPr>
            </w:pPr>
            <w:r>
              <w:rPr>
                <w:rFonts w:ascii="宋体"/>
                <w:sz w:val="18"/>
              </w:rPr>
              <w:t>-</w:t>
            </w:r>
          </w:p>
        </w:tc>
        <w:tc>
          <w:tcPr>
            <w:tcW w:w="134" w:type="dxa"/>
            <w:tcBorders>
              <w:top w:val="single" w:sz="4" w:space="0" w:color="000000"/>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Style w:val="TableParagraph"/>
              <w:spacing w:line="205" w:lineRule="exact"/>
              <w:ind w:right="54"/>
              <w:jc w:val="right"/>
              <w:rPr>
                <w:rFonts w:ascii="宋体" w:hAnsi="宋体" w:cs="宋体" w:eastAsia="宋体" w:hint="default"/>
                <w:sz w:val="18"/>
                <w:szCs w:val="18"/>
              </w:rPr>
            </w:pPr>
            <w:r>
              <w:rPr>
                <w:rFonts w:ascii="宋体"/>
                <w:sz w:val="18"/>
              </w:rPr>
              <w:t>-</w:t>
            </w:r>
          </w:p>
        </w:tc>
        <w:tc>
          <w:tcPr>
            <w:tcW w:w="134"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nil" w:sz="6" w:space="0" w:color="auto"/>
              <w:right w:val="nil" w:sz="6" w:space="0" w:color="auto"/>
            </w:tcBorders>
          </w:tcPr>
          <w:p>
            <w:pPr>
              <w:pStyle w:val="TableParagraph"/>
              <w:spacing w:line="205" w:lineRule="exact"/>
              <w:ind w:left="8" w:right="0"/>
              <w:jc w:val="center"/>
              <w:rPr>
                <w:rFonts w:ascii="宋体" w:hAnsi="宋体" w:cs="宋体" w:eastAsia="宋体" w:hint="default"/>
                <w:sz w:val="18"/>
                <w:szCs w:val="18"/>
              </w:rPr>
            </w:pPr>
            <w:r>
              <w:rPr>
                <w:rFonts w:ascii="宋体"/>
                <w:sz w:val="18"/>
              </w:rPr>
              <w:t>-</w:t>
            </w:r>
          </w:p>
        </w:tc>
        <w:tc>
          <w:tcPr>
            <w:tcW w:w="600" w:type="dxa"/>
            <w:tcBorders>
              <w:top w:val="single" w:sz="4" w:space="0" w:color="000000"/>
              <w:left w:val="nil" w:sz="6" w:space="0" w:color="auto"/>
              <w:bottom w:val="nil" w:sz="6" w:space="0" w:color="auto"/>
              <w:right w:val="nil" w:sz="6" w:space="0" w:color="auto"/>
            </w:tcBorders>
          </w:tcPr>
          <w:p>
            <w:pPr>
              <w:pStyle w:val="TableParagraph"/>
              <w:spacing w:line="205" w:lineRule="exact"/>
              <w:ind w:right="54"/>
              <w:jc w:val="right"/>
              <w:rPr>
                <w:rFonts w:ascii="宋体" w:hAnsi="宋体" w:cs="宋体" w:eastAsia="宋体" w:hint="default"/>
                <w:sz w:val="18"/>
                <w:szCs w:val="18"/>
              </w:rPr>
            </w:pPr>
            <w:r>
              <w:rPr>
                <w:rFonts w:ascii="宋体"/>
                <w:sz w:val="18"/>
              </w:rPr>
              <w:t>-</w:t>
            </w:r>
          </w:p>
        </w:tc>
        <w:tc>
          <w:tcPr>
            <w:tcW w:w="173" w:type="dxa"/>
            <w:tcBorders>
              <w:top w:val="single" w:sz="4" w:space="0" w:color="000000"/>
              <w:left w:val="nil" w:sz="6" w:space="0" w:color="auto"/>
              <w:bottom w:val="nil" w:sz="6" w:space="0" w:color="auto"/>
              <w:right w:val="nil" w:sz="6" w:space="0" w:color="auto"/>
            </w:tcBorders>
          </w:tcPr>
          <w:p>
            <w:pPr/>
          </w:p>
        </w:tc>
        <w:tc>
          <w:tcPr>
            <w:tcW w:w="1214" w:type="dxa"/>
            <w:tcBorders>
              <w:top w:val="single" w:sz="4" w:space="0" w:color="000000"/>
              <w:left w:val="nil" w:sz="6" w:space="0" w:color="auto"/>
              <w:bottom w:val="nil" w:sz="6" w:space="0" w:color="auto"/>
              <w:right w:val="single" w:sz="4" w:space="0" w:color="000000"/>
            </w:tcBorders>
          </w:tcPr>
          <w:p>
            <w:pPr>
              <w:pStyle w:val="TableParagraph"/>
              <w:spacing w:line="205" w:lineRule="exact"/>
              <w:ind w:right="53"/>
              <w:jc w:val="right"/>
              <w:rPr>
                <w:rFonts w:ascii="宋体" w:hAnsi="宋体" w:cs="宋体" w:eastAsia="宋体" w:hint="default"/>
                <w:sz w:val="18"/>
                <w:szCs w:val="18"/>
              </w:rPr>
            </w:pPr>
            <w:r>
              <w:rPr>
                <w:rFonts w:ascii="宋体"/>
                <w:sz w:val="18"/>
              </w:rPr>
              <w:t>-</w:t>
            </w:r>
          </w:p>
        </w:tc>
      </w:tr>
      <w:tr>
        <w:trPr>
          <w:trHeight w:val="474" w:hRule="exact"/>
        </w:trPr>
        <w:tc>
          <w:tcPr>
            <w:tcW w:w="954" w:type="dxa"/>
            <w:tcBorders>
              <w:top w:val="nil" w:sz="6" w:space="0" w:color="auto"/>
              <w:left w:val="nil" w:sz="6" w:space="0" w:color="auto"/>
              <w:bottom w:val="nil" w:sz="6" w:space="0" w:color="auto"/>
              <w:right w:val="single" w:sz="4" w:space="0" w:color="000000"/>
            </w:tcBorders>
          </w:tcPr>
          <w:p>
            <w:pPr/>
          </w:p>
        </w:tc>
        <w:tc>
          <w:tcPr>
            <w:tcW w:w="2228" w:type="dxa"/>
            <w:tcBorders>
              <w:top w:val="nil" w:sz="6" w:space="0" w:color="auto"/>
              <w:left w:val="single" w:sz="4" w:space="0" w:color="000000"/>
              <w:bottom w:val="single" w:sz="4" w:space="0" w:color="000000"/>
              <w:right w:val="nil" w:sz="6" w:space="0" w:color="auto"/>
            </w:tcBorders>
          </w:tcPr>
          <w:p>
            <w:pPr>
              <w:pStyle w:val="TableParagraph"/>
              <w:spacing w:line="206" w:lineRule="exact"/>
              <w:ind w:left="592" w:right="0"/>
              <w:jc w:val="left"/>
              <w:rPr>
                <w:rFonts w:ascii="宋体" w:hAnsi="宋体" w:cs="宋体" w:eastAsia="宋体" w:hint="default"/>
                <w:sz w:val="18"/>
                <w:szCs w:val="18"/>
              </w:rPr>
            </w:pPr>
            <w:r>
              <w:rPr>
                <w:rFonts w:ascii="宋体" w:hAnsi="宋体" w:cs="宋体" w:eastAsia="宋体" w:hint="default"/>
                <w:spacing w:val="16"/>
                <w:sz w:val="18"/>
                <w:szCs w:val="18"/>
              </w:rPr>
              <w:t>其他应收款坏账准</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06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2"/>
              <w:jc w:val="right"/>
              <w:rPr>
                <w:rFonts w:ascii="宋体" w:hAnsi="宋体" w:cs="宋体" w:eastAsia="宋体" w:hint="default"/>
                <w:sz w:val="18"/>
                <w:szCs w:val="18"/>
              </w:rPr>
            </w:pPr>
            <w:r>
              <w:rPr>
                <w:rFonts w:ascii="宋体"/>
                <w:spacing w:val="-1"/>
                <w:sz w:val="18"/>
              </w:rPr>
              <w:t>16,098.47</w:t>
            </w:r>
          </w:p>
        </w:tc>
        <w:tc>
          <w:tcPr>
            <w:tcW w:w="134" w:type="dxa"/>
            <w:tcBorders>
              <w:top w:val="nil" w:sz="6" w:space="0" w:color="auto"/>
              <w:left w:val="nil" w:sz="6" w:space="0" w:color="auto"/>
              <w:bottom w:val="single" w:sz="4" w:space="0" w:color="000000"/>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 w:right="0"/>
              <w:jc w:val="center"/>
              <w:rPr>
                <w:rFonts w:ascii="宋体" w:hAnsi="宋体" w:cs="宋体" w:eastAsia="宋体" w:hint="default"/>
                <w:sz w:val="18"/>
                <w:szCs w:val="18"/>
              </w:rPr>
            </w:pPr>
            <w:r>
              <w:rPr>
                <w:rFonts w:ascii="宋体"/>
                <w:sz w:val="18"/>
              </w:rPr>
              <w:t>-</w:t>
            </w:r>
          </w:p>
        </w:tc>
        <w:tc>
          <w:tcPr>
            <w:tcW w:w="60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4"/>
              <w:jc w:val="right"/>
              <w:rPr>
                <w:rFonts w:ascii="宋体" w:hAnsi="宋体" w:cs="宋体" w:eastAsia="宋体" w:hint="default"/>
                <w:sz w:val="18"/>
                <w:szCs w:val="18"/>
              </w:rPr>
            </w:pPr>
            <w:r>
              <w:rPr>
                <w:rFonts w:ascii="宋体"/>
                <w:sz w:val="18"/>
              </w:rPr>
              <w:t>-</w:t>
            </w:r>
          </w:p>
        </w:tc>
        <w:tc>
          <w:tcPr>
            <w:tcW w:w="173" w:type="dxa"/>
            <w:tcBorders>
              <w:top w:val="nil" w:sz="6" w:space="0" w:color="auto"/>
              <w:left w:val="nil" w:sz="6" w:space="0" w:color="auto"/>
              <w:bottom w:val="single" w:sz="4" w:space="0" w:color="000000"/>
              <w:right w:val="nil" w:sz="6" w:space="0" w:color="auto"/>
            </w:tcBorders>
          </w:tcPr>
          <w:p>
            <w:pPr/>
          </w:p>
        </w:tc>
        <w:tc>
          <w:tcPr>
            <w:tcW w:w="1214" w:type="dxa"/>
            <w:tcBorders>
              <w:top w:val="nil" w:sz="6" w:space="0" w:color="auto"/>
              <w:left w:val="nil" w:sz="6" w:space="0" w:color="auto"/>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16,098.47</w:t>
            </w:r>
          </w:p>
        </w:tc>
      </w:tr>
      <w:tr>
        <w:trPr>
          <w:trHeight w:val="242" w:hRule="exact"/>
        </w:trPr>
        <w:tc>
          <w:tcPr>
            <w:tcW w:w="954" w:type="dxa"/>
            <w:tcBorders>
              <w:top w:val="nil" w:sz="6" w:space="0" w:color="auto"/>
              <w:left w:val="nil" w:sz="6" w:space="0" w:color="auto"/>
              <w:bottom w:val="nil" w:sz="6" w:space="0" w:color="auto"/>
              <w:right w:val="nil" w:sz="6" w:space="0" w:color="auto"/>
            </w:tcBorders>
          </w:tcPr>
          <w:p>
            <w:pPr/>
          </w:p>
        </w:tc>
        <w:tc>
          <w:tcPr>
            <w:tcW w:w="2228" w:type="dxa"/>
            <w:tcBorders>
              <w:top w:val="single" w:sz="4" w:space="0" w:color="000000"/>
              <w:left w:val="nil" w:sz="6" w:space="0" w:color="auto"/>
              <w:bottom w:val="nil" w:sz="6" w:space="0" w:color="auto"/>
              <w:right w:val="nil" w:sz="6" w:space="0" w:color="auto"/>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54"/>
              <w:jc w:val="right"/>
              <w:rPr>
                <w:rFonts w:ascii="宋体" w:hAnsi="宋体" w:cs="宋体" w:eastAsia="宋体" w:hint="default"/>
                <w:sz w:val="18"/>
                <w:szCs w:val="18"/>
              </w:rPr>
            </w:pPr>
            <w:r>
              <w:rPr>
                <w:rFonts w:ascii="宋体"/>
                <w:sz w:val="18"/>
              </w:rPr>
              <w:t>-</w:t>
            </w:r>
          </w:p>
        </w:tc>
        <w:tc>
          <w:tcPr>
            <w:tcW w:w="134" w:type="dxa"/>
            <w:tcBorders>
              <w:top w:val="single" w:sz="4" w:space="0" w:color="000000"/>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54"/>
              <w:jc w:val="right"/>
              <w:rPr>
                <w:rFonts w:ascii="宋体" w:hAnsi="宋体" w:cs="宋体" w:eastAsia="宋体" w:hint="default"/>
                <w:sz w:val="18"/>
                <w:szCs w:val="18"/>
              </w:rPr>
            </w:pPr>
            <w:r>
              <w:rPr>
                <w:rFonts w:ascii="宋体"/>
                <w:sz w:val="18"/>
              </w:rPr>
              <w:t>-</w:t>
            </w:r>
          </w:p>
        </w:tc>
        <w:tc>
          <w:tcPr>
            <w:tcW w:w="134" w:type="dxa"/>
            <w:tcBorders>
              <w:top w:val="single" w:sz="4" w:space="0" w:color="000000"/>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8" w:right="0"/>
              <w:jc w:val="center"/>
              <w:rPr>
                <w:rFonts w:ascii="宋体" w:hAnsi="宋体" w:cs="宋体" w:eastAsia="宋体" w:hint="default"/>
                <w:sz w:val="18"/>
                <w:szCs w:val="18"/>
              </w:rPr>
            </w:pPr>
            <w:r>
              <w:rPr>
                <w:rFonts w:ascii="宋体"/>
                <w:sz w:val="18"/>
              </w:rPr>
              <w:t>-</w:t>
            </w:r>
          </w:p>
        </w:tc>
        <w:tc>
          <w:tcPr>
            <w:tcW w:w="600"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54"/>
              <w:jc w:val="right"/>
              <w:rPr>
                <w:rFonts w:ascii="宋体" w:hAnsi="宋体" w:cs="宋体" w:eastAsia="宋体" w:hint="default"/>
                <w:sz w:val="18"/>
                <w:szCs w:val="18"/>
              </w:rPr>
            </w:pPr>
            <w:r>
              <w:rPr>
                <w:rFonts w:ascii="宋体"/>
                <w:sz w:val="18"/>
              </w:rPr>
              <w:t>-</w:t>
            </w:r>
          </w:p>
        </w:tc>
        <w:tc>
          <w:tcPr>
            <w:tcW w:w="173" w:type="dxa"/>
            <w:tcBorders>
              <w:top w:val="single" w:sz="4" w:space="0" w:color="000000"/>
              <w:left w:val="nil" w:sz="6" w:space="0" w:color="auto"/>
              <w:bottom w:val="nil" w:sz="6" w:space="0" w:color="auto"/>
              <w:right w:val="nil" w:sz="6" w:space="0" w:color="auto"/>
            </w:tcBorders>
          </w:tcPr>
          <w:p>
            <w:pPr/>
          </w:p>
        </w:tc>
        <w:tc>
          <w:tcPr>
            <w:tcW w:w="1214"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56"/>
              <w:jc w:val="right"/>
              <w:rPr>
                <w:rFonts w:ascii="宋体" w:hAnsi="宋体" w:cs="宋体" w:eastAsia="宋体" w:hint="default"/>
                <w:sz w:val="18"/>
                <w:szCs w:val="18"/>
              </w:rPr>
            </w:pPr>
            <w:r>
              <w:rPr>
                <w:rFonts w:ascii="宋体"/>
                <w:sz w:val="18"/>
              </w:rPr>
              <w:t>-</w:t>
            </w:r>
          </w:p>
        </w:tc>
      </w:tr>
      <w:tr>
        <w:trPr>
          <w:trHeight w:val="254" w:hRule="exact"/>
        </w:trPr>
        <w:tc>
          <w:tcPr>
            <w:tcW w:w="954" w:type="dxa"/>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single" w:sz="12" w:space="0" w:color="000000"/>
              <w:right w:val="nil" w:sz="6" w:space="0" w:color="auto"/>
            </w:tcBorders>
          </w:tcPr>
          <w:p>
            <w:pPr>
              <w:pStyle w:val="TableParagraph"/>
              <w:spacing w:line="208" w:lineRule="exact"/>
              <w:ind w:right="52"/>
              <w:jc w:val="right"/>
              <w:rPr>
                <w:rFonts w:ascii="宋体" w:hAnsi="宋体" w:cs="宋体" w:eastAsia="宋体" w:hint="default"/>
                <w:sz w:val="18"/>
                <w:szCs w:val="18"/>
              </w:rPr>
            </w:pPr>
            <w:r>
              <w:rPr>
                <w:rFonts w:ascii="宋体"/>
                <w:spacing w:val="-1"/>
                <w:sz w:val="18"/>
              </w:rPr>
              <w:t>16,098.47</w:t>
            </w:r>
          </w:p>
        </w:tc>
        <w:tc>
          <w:tcPr>
            <w:tcW w:w="134"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single" w:sz="12" w:space="0" w:color="000000"/>
              <w:right w:val="nil" w:sz="6" w:space="0" w:color="auto"/>
            </w:tcBorders>
          </w:tcPr>
          <w:p>
            <w:pPr>
              <w:pStyle w:val="TableParagraph"/>
              <w:spacing w:line="208" w:lineRule="exact"/>
              <w:ind w:right="54"/>
              <w:jc w:val="right"/>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08" w:lineRule="exact"/>
              <w:ind w:left="8" w:right="0"/>
              <w:jc w:val="center"/>
              <w:rPr>
                <w:rFonts w:ascii="宋体" w:hAnsi="宋体" w:cs="宋体" w:eastAsia="宋体" w:hint="default"/>
                <w:sz w:val="18"/>
                <w:szCs w:val="18"/>
              </w:rPr>
            </w:pPr>
            <w:r>
              <w:rPr>
                <w:rFonts w:ascii="宋体"/>
                <w:sz w:val="18"/>
              </w:rPr>
              <w:t>-</w:t>
            </w:r>
          </w:p>
        </w:tc>
        <w:tc>
          <w:tcPr>
            <w:tcW w:w="600" w:type="dxa"/>
            <w:tcBorders>
              <w:top w:val="single" w:sz="4" w:space="0" w:color="000000"/>
              <w:left w:val="nil" w:sz="6" w:space="0" w:color="auto"/>
              <w:bottom w:val="single" w:sz="12" w:space="0" w:color="000000"/>
              <w:right w:val="nil" w:sz="6" w:space="0" w:color="auto"/>
            </w:tcBorders>
          </w:tcPr>
          <w:p>
            <w:pPr>
              <w:pStyle w:val="TableParagraph"/>
              <w:spacing w:line="208" w:lineRule="exact"/>
              <w:ind w:right="54"/>
              <w:jc w:val="right"/>
              <w:rPr>
                <w:rFonts w:ascii="宋体" w:hAnsi="宋体" w:cs="宋体" w:eastAsia="宋体" w:hint="default"/>
                <w:sz w:val="18"/>
                <w:szCs w:val="18"/>
              </w:rPr>
            </w:pPr>
            <w:r>
              <w:rPr>
                <w:rFonts w:ascii="宋体"/>
                <w:sz w:val="18"/>
              </w:rPr>
              <w:t>-</w:t>
            </w:r>
          </w:p>
        </w:tc>
        <w:tc>
          <w:tcPr>
            <w:tcW w:w="173" w:type="dxa"/>
            <w:tcBorders>
              <w:top w:val="nil" w:sz="6" w:space="0" w:color="auto"/>
              <w:left w:val="nil" w:sz="6" w:space="0" w:color="auto"/>
              <w:bottom w:val="nil" w:sz="6" w:space="0" w:color="auto"/>
              <w:right w:val="nil" w:sz="6" w:space="0" w:color="auto"/>
            </w:tcBorders>
          </w:tcPr>
          <w:p>
            <w:pPr/>
          </w:p>
        </w:tc>
        <w:tc>
          <w:tcPr>
            <w:tcW w:w="1214" w:type="dxa"/>
            <w:tcBorders>
              <w:top w:val="single" w:sz="4" w:space="0" w:color="000000"/>
              <w:left w:val="nil" w:sz="6" w:space="0" w:color="auto"/>
              <w:bottom w:val="single" w:sz="12" w:space="0" w:color="000000"/>
              <w:right w:val="nil" w:sz="6" w:space="0" w:color="auto"/>
            </w:tcBorders>
          </w:tcPr>
          <w:p>
            <w:pPr>
              <w:pStyle w:val="TableParagraph"/>
              <w:spacing w:line="208" w:lineRule="exact"/>
              <w:ind w:right="55"/>
              <w:jc w:val="right"/>
              <w:rPr>
                <w:rFonts w:ascii="宋体" w:hAnsi="宋体" w:cs="宋体" w:eastAsia="宋体" w:hint="default"/>
                <w:sz w:val="18"/>
                <w:szCs w:val="18"/>
              </w:rPr>
            </w:pPr>
            <w:r>
              <w:rPr>
                <w:rFonts w:ascii="宋体"/>
                <w:spacing w:val="-1"/>
                <w:sz w:val="18"/>
              </w:rPr>
              <w:t>16,098.47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828"/>
        <w:gridCol w:w="1248"/>
      </w:tblGrid>
      <w:tr>
        <w:trPr>
          <w:trHeight w:val="211" w:hRule="exact"/>
        </w:trPr>
        <w:tc>
          <w:tcPr>
            <w:tcW w:w="828"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(11)</w:t>
            </w:r>
          </w:p>
        </w:tc>
        <w:tc>
          <w:tcPr>
            <w:tcW w:w="1248" w:type="dxa"/>
            <w:tcBorders>
              <w:top w:val="nil" w:sz="6" w:space="0" w:color="auto"/>
              <w:left w:val="nil" w:sz="6" w:space="0" w:color="auto"/>
              <w:bottom w:val="nil" w:sz="6" w:space="0" w:color="auto"/>
              <w:right w:val="nil" w:sz="6" w:space="0" w:color="auto"/>
            </w:tcBorders>
          </w:tcPr>
          <w:p>
            <w:pPr>
              <w:pStyle w:val="TableParagraph"/>
              <w:spacing w:line="211" w:lineRule="exact"/>
              <w:ind w:left="205" w:right="0"/>
              <w:jc w:val="left"/>
              <w:rPr>
                <w:rFonts w:ascii="宋体" w:hAnsi="宋体" w:cs="宋体" w:eastAsia="宋体" w:hint="default"/>
                <w:sz w:val="21"/>
                <w:szCs w:val="21"/>
              </w:rPr>
            </w:pPr>
            <w:r>
              <w:rPr>
                <w:rFonts w:ascii="宋体" w:hAnsi="宋体" w:cs="宋体" w:eastAsia="宋体" w:hint="default"/>
                <w:sz w:val="21"/>
                <w:szCs w:val="21"/>
              </w:rPr>
              <w:t>资本公积</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416" w:type="dxa"/>
        <w:tblLayout w:type="fixed"/>
        <w:tblCellMar>
          <w:top w:w="0" w:type="dxa"/>
          <w:left w:w="0" w:type="dxa"/>
          <w:bottom w:w="0" w:type="dxa"/>
          <w:right w:w="0" w:type="dxa"/>
        </w:tblCellMar>
        <w:tblLook w:val="01E0"/>
      </w:tblPr>
      <w:tblGrid>
        <w:gridCol w:w="1007"/>
        <w:gridCol w:w="2331"/>
        <w:gridCol w:w="2171"/>
        <w:gridCol w:w="2012"/>
        <w:gridCol w:w="2021"/>
      </w:tblGrid>
      <w:tr>
        <w:trPr>
          <w:trHeight w:val="347" w:hRule="exact"/>
        </w:trPr>
        <w:tc>
          <w:tcPr>
            <w:tcW w:w="1007" w:type="dxa"/>
            <w:tcBorders>
              <w:top w:val="single" w:sz="12" w:space="0" w:color="000000"/>
              <w:left w:val="nil" w:sz="6" w:space="0" w:color="auto"/>
              <w:bottom w:val="nil" w:sz="6" w:space="0" w:color="auto"/>
              <w:right w:val="nil" w:sz="6" w:space="0" w:color="auto"/>
            </w:tcBorders>
          </w:tcPr>
          <w:p>
            <w:pPr/>
          </w:p>
        </w:tc>
        <w:tc>
          <w:tcPr>
            <w:tcW w:w="2331"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right="791"/>
              <w:jc w:val="righ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0"/>
                <w:sz w:val="16"/>
                <w:szCs w:val="16"/>
              </w:rPr>
              <w:t> </w:t>
            </w:r>
            <w:r>
              <w:rPr>
                <w:rFonts w:ascii="宋体" w:hAnsi="宋体" w:cs="宋体" w:eastAsia="宋体" w:hint="default"/>
                <w:sz w:val="16"/>
                <w:szCs w:val="16"/>
              </w:rPr>
              <w:t>年</w:t>
            </w:r>
          </w:p>
        </w:tc>
        <w:tc>
          <w:tcPr>
            <w:tcW w:w="2171" w:type="dxa"/>
            <w:tcBorders>
              <w:top w:val="single" w:sz="12" w:space="0" w:color="000000"/>
              <w:left w:val="nil" w:sz="6" w:space="0" w:color="auto"/>
              <w:bottom w:val="nil" w:sz="6" w:space="0" w:color="auto"/>
              <w:right w:val="nil" w:sz="6" w:space="0" w:color="auto"/>
            </w:tcBorders>
          </w:tcPr>
          <w:p>
            <w:pPr/>
          </w:p>
        </w:tc>
        <w:tc>
          <w:tcPr>
            <w:tcW w:w="2012" w:type="dxa"/>
            <w:tcBorders>
              <w:top w:val="single" w:sz="12" w:space="0" w:color="000000"/>
              <w:left w:val="nil" w:sz="6" w:space="0" w:color="auto"/>
              <w:bottom w:val="nil" w:sz="6" w:space="0" w:color="auto"/>
              <w:right w:val="nil" w:sz="6" w:space="0" w:color="auto"/>
            </w:tcBorders>
          </w:tcPr>
          <w:p>
            <w:pPr/>
          </w:p>
        </w:tc>
        <w:tc>
          <w:tcPr>
            <w:tcW w:w="2021" w:type="dxa"/>
            <w:tcBorders>
              <w:top w:val="single" w:sz="12" w:space="0" w:color="000000"/>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40"/>
                <w:sz w:val="16"/>
                <w:szCs w:val="16"/>
              </w:rPr>
              <w:t> </w:t>
            </w:r>
            <w:r>
              <w:rPr>
                <w:rFonts w:ascii="宋体" w:hAnsi="宋体" w:cs="宋体" w:eastAsia="宋体" w:hint="default"/>
                <w:sz w:val="16"/>
                <w:szCs w:val="16"/>
              </w:rPr>
              <w:t>年</w:t>
            </w:r>
          </w:p>
        </w:tc>
      </w:tr>
      <w:tr>
        <w:trPr>
          <w:trHeight w:val="389" w:hRule="exact"/>
        </w:trPr>
        <w:tc>
          <w:tcPr>
            <w:tcW w:w="1007"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91"/>
              <w:jc w:val="right"/>
              <w:rPr>
                <w:rFonts w:ascii="宋体" w:hAnsi="宋体" w:cs="宋体" w:eastAsia="宋体" w:hint="default"/>
                <w:sz w:val="16"/>
                <w:szCs w:val="16"/>
              </w:rPr>
            </w:pPr>
            <w:r>
              <w:rPr>
                <w:rFonts w:ascii="宋体" w:hAnsi="宋体" w:cs="宋体" w:eastAsia="宋体" w:hint="default"/>
                <w:sz w:val="16"/>
                <w:szCs w:val="16"/>
              </w:rPr>
              <w:t>12</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32"/>
              <w:jc w:val="right"/>
              <w:rPr>
                <w:rFonts w:ascii="宋体" w:hAnsi="宋体" w:cs="宋体" w:eastAsia="宋体" w:hint="default"/>
                <w:sz w:val="16"/>
                <w:szCs w:val="16"/>
              </w:rPr>
            </w:pPr>
            <w:r>
              <w:rPr>
                <w:rFonts w:ascii="宋体" w:hAnsi="宋体" w:cs="宋体" w:eastAsia="宋体" w:hint="default"/>
                <w:sz w:val="16"/>
                <w:szCs w:val="16"/>
              </w:rPr>
              <w:t>本年增加</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31"/>
              <w:jc w:val="right"/>
              <w:rPr>
                <w:rFonts w:ascii="宋体" w:hAnsi="宋体" w:cs="宋体" w:eastAsia="宋体" w:hint="default"/>
                <w:sz w:val="16"/>
                <w:szCs w:val="16"/>
              </w:rPr>
            </w:pPr>
            <w:r>
              <w:rPr>
                <w:rFonts w:ascii="宋体" w:hAnsi="宋体" w:cs="宋体" w:eastAsia="宋体" w:hint="default"/>
                <w:sz w:val="16"/>
                <w:szCs w:val="16"/>
              </w:rPr>
              <w:t>本年减少</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3"/>
              <w:jc w:val="right"/>
              <w:rPr>
                <w:rFonts w:ascii="宋体" w:hAnsi="宋体" w:cs="宋体" w:eastAsia="宋体" w:hint="default"/>
                <w:sz w:val="16"/>
                <w:szCs w:val="16"/>
              </w:rPr>
            </w:pPr>
            <w:r>
              <w:rPr>
                <w:rFonts w:ascii="宋体" w:hAnsi="宋体" w:cs="宋体" w:eastAsia="宋体" w:hint="default"/>
                <w:sz w:val="16"/>
                <w:szCs w:val="16"/>
              </w:rPr>
              <w:t>12</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r>
      <w:tr>
        <w:trPr>
          <w:trHeight w:val="382" w:hRule="exact"/>
        </w:trPr>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8" w:right="0"/>
              <w:jc w:val="left"/>
              <w:rPr>
                <w:rFonts w:ascii="宋体" w:hAnsi="宋体" w:cs="宋体" w:eastAsia="宋体" w:hint="default"/>
                <w:sz w:val="16"/>
                <w:szCs w:val="16"/>
              </w:rPr>
            </w:pPr>
            <w:r>
              <w:rPr>
                <w:rFonts w:ascii="宋体" w:hAnsi="宋体" w:cs="宋体" w:eastAsia="宋体" w:hint="default"/>
                <w:sz w:val="16"/>
                <w:szCs w:val="16"/>
              </w:rPr>
              <w:t>股本溢价</w:t>
            </w:r>
          </w:p>
        </w:tc>
        <w:tc>
          <w:tcPr>
            <w:tcW w:w="23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793"/>
              <w:jc w:val="right"/>
              <w:rPr>
                <w:rFonts w:ascii="宋体" w:hAnsi="宋体" w:cs="宋体" w:eastAsia="宋体" w:hint="default"/>
                <w:sz w:val="16"/>
                <w:szCs w:val="16"/>
              </w:rPr>
            </w:pPr>
            <w:r>
              <w:rPr>
                <w:rFonts w:ascii="宋体"/>
                <w:spacing w:val="-2"/>
                <w:sz w:val="16"/>
              </w:rPr>
              <w:t>3,019,702,296.53</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733"/>
              <w:jc w:val="right"/>
              <w:rPr>
                <w:rFonts w:ascii="宋体" w:hAnsi="宋体" w:cs="宋体" w:eastAsia="宋体" w:hint="default"/>
                <w:sz w:val="16"/>
                <w:szCs w:val="16"/>
              </w:rPr>
            </w:pPr>
            <w:r>
              <w:rPr>
                <w:rFonts w:ascii="宋体"/>
                <w:w w:val="100"/>
                <w:sz w:val="16"/>
              </w:rPr>
              <w:t>-</w:t>
            </w: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633"/>
              <w:jc w:val="right"/>
              <w:rPr>
                <w:rFonts w:ascii="宋体" w:hAnsi="宋体" w:cs="宋体" w:eastAsia="宋体" w:hint="default"/>
                <w:sz w:val="16"/>
                <w:szCs w:val="16"/>
              </w:rPr>
            </w:pPr>
            <w:r>
              <w:rPr>
                <w:rFonts w:ascii="宋体"/>
                <w:w w:val="100"/>
                <w:sz w:val="16"/>
              </w:rPr>
              <w:t>-</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3,019,702,296.53</w:t>
            </w:r>
          </w:p>
        </w:tc>
      </w:tr>
    </w:tbl>
    <w:p>
      <w:pPr>
        <w:spacing w:after="0" w:line="240" w:lineRule="auto"/>
        <w:jc w:val="right"/>
        <w:rPr>
          <w:rFonts w:ascii="宋体" w:hAnsi="宋体" w:cs="宋体" w:eastAsia="宋体" w:hint="default"/>
          <w:sz w:val="16"/>
          <w:szCs w:val="16"/>
        </w:rPr>
        <w:sectPr>
          <w:footerReference w:type="default" r:id="rId81"/>
          <w:pgSz w:w="11910" w:h="16850"/>
          <w:pgMar w:footer="921" w:header="0" w:top="980" w:bottom="1120" w:left="1300" w:right="540"/>
          <w:pgNumType w:start="261"/>
        </w:sectPr>
      </w:pPr>
    </w:p>
    <w:p>
      <w:pPr>
        <w:spacing w:line="240" w:lineRule="auto" w:before="0"/>
        <w:rPr>
          <w:rFonts w:ascii="Times New Roman" w:hAnsi="Times New Roman" w:cs="Times New Roman" w:eastAsia="Times New Roman" w:hint="default"/>
          <w:sz w:val="20"/>
          <w:szCs w:val="20"/>
        </w:rPr>
      </w:pPr>
      <w:r>
        <w:rPr/>
        <w:pict>
          <v:group style="position:absolute;margin-left:84.984001pt;margin-top:49.079979pt;width:447.1pt;height:.1pt;mso-position-horizontal-relative:page;mso-position-vertical-relative:page;z-index:1408" coordorigin="1700,982" coordsize="8942,2">
            <v:shape style="position:absolute;left:1700;top:982;width:8942;height:2" coordorigin="1700,982" coordsize="8942,0" path="m1700,982l10641,982e" filled="false" stroked="true" strokeweight=".72pt" strokecolor="#000000">
              <v:path arrowok="t"/>
            </v:shape>
            <w10:wrap type="none"/>
          </v:group>
        </w:pict>
      </w:r>
    </w:p>
    <w:p>
      <w:pPr>
        <w:spacing w:line="240" w:lineRule="auto" w:before="11"/>
        <w:rPr>
          <w:rFonts w:ascii="Times New Roman" w:hAnsi="Times New Roman" w:cs="Times New Roman" w:eastAsia="Times New Roman" w:hint="default"/>
          <w:sz w:val="12"/>
          <w:szCs w:val="12"/>
        </w:rPr>
      </w:pPr>
    </w:p>
    <w:tbl>
      <w:tblPr>
        <w:tblW w:w="0" w:type="auto"/>
        <w:jc w:val="left"/>
        <w:tblInd w:w="324" w:type="dxa"/>
        <w:tblLayout w:type="fixed"/>
        <w:tblCellMar>
          <w:top w:w="0" w:type="dxa"/>
          <w:left w:w="0" w:type="dxa"/>
          <w:bottom w:w="0" w:type="dxa"/>
          <w:right w:w="0" w:type="dxa"/>
        </w:tblCellMar>
        <w:tblLook w:val="01E0"/>
      </w:tblPr>
      <w:tblGrid>
        <w:gridCol w:w="1246"/>
        <w:gridCol w:w="1496"/>
        <w:gridCol w:w="1047"/>
        <w:gridCol w:w="1184"/>
        <w:gridCol w:w="1046"/>
        <w:gridCol w:w="1066"/>
        <w:gridCol w:w="1045"/>
        <w:gridCol w:w="1505"/>
      </w:tblGrid>
      <w:tr>
        <w:trPr>
          <w:trHeight w:val="401"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159" w:lineRule="exact"/>
              <w:ind w:left="200" w:right="0"/>
              <w:jc w:val="left"/>
              <w:rPr>
                <w:rFonts w:ascii="宋体" w:hAnsi="宋体" w:cs="宋体" w:eastAsia="宋体" w:hint="default"/>
                <w:sz w:val="16"/>
                <w:szCs w:val="16"/>
              </w:rPr>
            </w:pPr>
            <w:r>
              <w:rPr>
                <w:rFonts w:ascii="宋体" w:hAnsi="宋体" w:cs="宋体" w:eastAsia="宋体" w:hint="default"/>
                <w:spacing w:val="25"/>
                <w:sz w:val="16"/>
                <w:szCs w:val="16"/>
              </w:rPr>
              <w:t>其他资本公</w:t>
            </w:r>
            <w:r>
              <w:rPr>
                <w:rFonts w:ascii="宋体" w:hAnsi="宋体" w:cs="宋体" w:eastAsia="宋体" w:hint="default"/>
                <w:spacing w:val="-47"/>
                <w:sz w:val="16"/>
                <w:szCs w:val="16"/>
              </w:rPr>
              <w:t> </w:t>
            </w:r>
            <w:r>
              <w:rPr>
                <w:rFonts w:ascii="宋体" w:hAnsi="宋体" w:cs="宋体" w:eastAsia="宋体" w:hint="default"/>
                <w:sz w:val="16"/>
                <w:szCs w:val="16"/>
              </w:rPr>
            </w:r>
          </w:p>
          <w:p>
            <w:pPr>
              <w:pStyle w:val="TableParagraph"/>
              <w:spacing w:line="208" w:lineRule="exact"/>
              <w:ind w:left="200" w:right="0"/>
              <w:jc w:val="left"/>
              <w:rPr>
                <w:rFonts w:ascii="宋体" w:hAnsi="宋体" w:cs="宋体" w:eastAsia="宋体" w:hint="default"/>
                <w:sz w:val="16"/>
                <w:szCs w:val="16"/>
              </w:rPr>
            </w:pPr>
            <w:r>
              <w:rPr>
                <w:rFonts w:ascii="宋体" w:hAnsi="宋体" w:cs="宋体" w:eastAsia="宋体" w:hint="default"/>
                <w:sz w:val="16"/>
                <w:szCs w:val="16"/>
              </w:rPr>
              <w:t>积</w:t>
            </w:r>
            <w:r>
              <w:rPr>
                <w:rFonts w:ascii="宋体" w:hAnsi="宋体" w:cs="宋体" w:eastAsia="宋体" w:hint="default"/>
                <w:sz w:val="16"/>
                <w:szCs w:val="16"/>
              </w:rPr>
              <w:t>-</w:t>
            </w:r>
          </w:p>
        </w:tc>
        <w:tc>
          <w:tcPr>
            <w:tcW w:w="1496"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1058"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both"/>
              <w:rPr>
                <w:rFonts w:ascii="宋体" w:hAnsi="宋体" w:cs="宋体" w:eastAsia="宋体" w:hint="default"/>
                <w:sz w:val="16"/>
                <w:szCs w:val="16"/>
              </w:rPr>
            </w:pPr>
            <w:r>
              <w:rPr>
                <w:rFonts w:ascii="宋体" w:hAnsi="宋体" w:cs="宋体" w:eastAsia="宋体" w:hint="default"/>
                <w:spacing w:val="25"/>
                <w:sz w:val="16"/>
                <w:szCs w:val="16"/>
              </w:rPr>
              <w:t>权益法核算</w:t>
            </w:r>
            <w:r>
              <w:rPr>
                <w:rFonts w:ascii="宋体" w:hAnsi="宋体" w:cs="宋体" w:eastAsia="宋体" w:hint="default"/>
                <w:spacing w:val="-47"/>
                <w:sz w:val="16"/>
                <w:szCs w:val="16"/>
              </w:rPr>
              <w:t> </w:t>
            </w:r>
            <w:r>
              <w:rPr>
                <w:rFonts w:ascii="宋体" w:hAnsi="宋体" w:cs="宋体" w:eastAsia="宋体" w:hint="default"/>
                <w:sz w:val="16"/>
                <w:szCs w:val="16"/>
              </w:rPr>
            </w:r>
          </w:p>
          <w:p>
            <w:pPr>
              <w:pStyle w:val="TableParagraph"/>
              <w:spacing w:line="237" w:lineRule="auto" w:before="1"/>
              <w:ind w:left="200" w:right="72"/>
              <w:jc w:val="both"/>
              <w:rPr>
                <w:rFonts w:ascii="宋体" w:hAnsi="宋体" w:cs="宋体" w:eastAsia="宋体" w:hint="default"/>
                <w:sz w:val="16"/>
                <w:szCs w:val="16"/>
              </w:rPr>
            </w:pPr>
            <w:r>
              <w:rPr>
                <w:rFonts w:ascii="宋体" w:hAnsi="宋体" w:cs="宋体" w:eastAsia="宋体" w:hint="default"/>
                <w:spacing w:val="16"/>
                <w:sz w:val="16"/>
                <w:szCs w:val="16"/>
              </w:rPr>
              <w:t>的被</w:t>
            </w:r>
            <w:r>
              <w:rPr>
                <w:rFonts w:ascii="宋体" w:hAnsi="宋体" w:cs="宋体" w:eastAsia="宋体" w:hint="default"/>
                <w:spacing w:val="-44"/>
                <w:sz w:val="16"/>
                <w:szCs w:val="16"/>
              </w:rPr>
              <w:t> </w:t>
            </w:r>
            <w:r>
              <w:rPr>
                <w:rFonts w:ascii="宋体" w:hAnsi="宋体" w:cs="宋体" w:eastAsia="宋体" w:hint="default"/>
                <w:spacing w:val="21"/>
                <w:sz w:val="16"/>
                <w:szCs w:val="16"/>
              </w:rPr>
              <w:t>投资单</w:t>
            </w:r>
            <w:r>
              <w:rPr>
                <w:rFonts w:ascii="宋体" w:hAnsi="宋体" w:cs="宋体" w:eastAsia="宋体" w:hint="default"/>
                <w:spacing w:val="-76"/>
                <w:sz w:val="16"/>
                <w:szCs w:val="16"/>
              </w:rPr>
              <w:t> </w:t>
            </w:r>
            <w:r>
              <w:rPr>
                <w:rFonts w:ascii="宋体" w:hAnsi="宋体" w:cs="宋体" w:eastAsia="宋体" w:hint="default"/>
                <w:spacing w:val="25"/>
                <w:sz w:val="16"/>
                <w:szCs w:val="16"/>
              </w:rPr>
              <w:t>位除综合收</w:t>
            </w:r>
            <w:r>
              <w:rPr>
                <w:rFonts w:ascii="宋体" w:hAnsi="宋体" w:cs="宋体" w:eastAsia="宋体" w:hint="default"/>
                <w:spacing w:val="-70"/>
                <w:sz w:val="16"/>
                <w:szCs w:val="16"/>
              </w:rPr>
              <w:t> </w:t>
            </w:r>
            <w:r>
              <w:rPr>
                <w:rFonts w:ascii="宋体" w:hAnsi="宋体" w:cs="宋体" w:eastAsia="宋体" w:hint="default"/>
                <w:spacing w:val="25"/>
                <w:sz w:val="16"/>
                <w:szCs w:val="16"/>
              </w:rPr>
              <w:t>益和利润分</w:t>
            </w:r>
            <w:r>
              <w:rPr>
                <w:rFonts w:ascii="宋体" w:hAnsi="宋体" w:cs="宋体" w:eastAsia="宋体" w:hint="default"/>
                <w:spacing w:val="-70"/>
                <w:sz w:val="16"/>
                <w:szCs w:val="16"/>
              </w:rPr>
              <w:t> </w:t>
            </w:r>
            <w:r>
              <w:rPr>
                <w:rFonts w:ascii="宋体" w:hAnsi="宋体" w:cs="宋体" w:eastAsia="宋体" w:hint="default"/>
                <w:sz w:val="16"/>
                <w:szCs w:val="16"/>
              </w:rPr>
              <w:t>配以外的其</w:t>
            </w:r>
          </w:p>
        </w:tc>
        <w:tc>
          <w:tcPr>
            <w:tcW w:w="1496"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04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r>
      <w:tr>
        <w:trPr>
          <w:trHeight w:val="469"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06" w:lineRule="exact" w:before="7"/>
              <w:ind w:left="200" w:right="72"/>
              <w:jc w:val="left"/>
              <w:rPr>
                <w:rFonts w:ascii="宋体" w:hAnsi="宋体" w:cs="宋体" w:eastAsia="宋体" w:hint="default"/>
                <w:sz w:val="16"/>
                <w:szCs w:val="16"/>
              </w:rPr>
            </w:pPr>
            <w:r>
              <w:rPr>
                <w:rFonts w:ascii="宋体" w:hAnsi="宋体" w:cs="宋体" w:eastAsia="宋体" w:hint="default"/>
                <w:spacing w:val="25"/>
                <w:sz w:val="16"/>
                <w:szCs w:val="16"/>
              </w:rPr>
              <w:t>他权益变动</w:t>
            </w:r>
            <w:r>
              <w:rPr>
                <w:rFonts w:ascii="宋体" w:hAnsi="宋体" w:cs="宋体" w:eastAsia="宋体" w:hint="default"/>
                <w:spacing w:val="-70"/>
                <w:sz w:val="16"/>
                <w:szCs w:val="16"/>
              </w:rPr>
              <w:t> </w:t>
            </w:r>
            <w:r>
              <w:rPr>
                <w:rFonts w:ascii="宋体" w:hAnsi="宋体" w:cs="宋体" w:eastAsia="宋体" w:hint="default"/>
                <w:sz w:val="16"/>
                <w:szCs w:val="16"/>
              </w:rPr>
              <w:t>(a)</w:t>
            </w:r>
          </w:p>
        </w:tc>
        <w:tc>
          <w:tcPr>
            <w:tcW w:w="1496"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22,109,853.46</w:t>
            </w:r>
          </w:p>
        </w:tc>
        <w:tc>
          <w:tcPr>
            <w:tcW w:w="1047"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7" w:right="0"/>
              <w:jc w:val="center"/>
              <w:rPr>
                <w:rFonts w:ascii="宋体" w:hAnsi="宋体" w:cs="宋体" w:eastAsia="宋体" w:hint="default"/>
                <w:sz w:val="16"/>
                <w:szCs w:val="16"/>
              </w:rPr>
            </w:pPr>
            <w:r>
              <w:rPr>
                <w:rFonts w:ascii="宋体"/>
                <w:sz w:val="16"/>
              </w:rPr>
              <w:t>1,727,151.24</w:t>
            </w:r>
          </w:p>
        </w:tc>
        <w:tc>
          <w:tcPr>
            <w:tcW w:w="1046"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4"/>
              <w:jc w:val="right"/>
              <w:rPr>
                <w:rFonts w:ascii="宋体" w:hAnsi="宋体" w:cs="宋体" w:eastAsia="宋体" w:hint="default"/>
                <w:sz w:val="16"/>
                <w:szCs w:val="16"/>
              </w:rPr>
            </w:pPr>
            <w:r>
              <w:rPr>
                <w:rFonts w:ascii="宋体"/>
                <w:w w:val="100"/>
                <w:sz w:val="16"/>
              </w:rPr>
              <w:t>-</w:t>
            </w:r>
          </w:p>
        </w:tc>
        <w:tc>
          <w:tcPr>
            <w:tcW w:w="1045"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宋体" w:hAnsi="宋体" w:cs="宋体" w:eastAsia="宋体" w:hint="default"/>
                <w:sz w:val="16"/>
                <w:szCs w:val="16"/>
              </w:rPr>
            </w:pPr>
            <w:r>
              <w:rPr>
                <w:rFonts w:ascii="宋体"/>
                <w:spacing w:val="-2"/>
                <w:sz w:val="16"/>
              </w:rPr>
              <w:t>23,837,004.70</w:t>
            </w:r>
          </w:p>
        </w:tc>
      </w:tr>
      <w:tr>
        <w:trPr>
          <w:trHeight w:val="312" w:hRule="exact"/>
        </w:trPr>
        <w:tc>
          <w:tcPr>
            <w:tcW w:w="1246" w:type="dxa"/>
            <w:tcBorders>
              <w:top w:val="nil" w:sz="6" w:space="0" w:color="auto"/>
              <w:left w:val="nil" w:sz="6" w:space="0" w:color="auto"/>
              <w:bottom w:val="nil" w:sz="6" w:space="0" w:color="auto"/>
              <w:right w:val="nil" w:sz="6" w:space="0" w:color="auto"/>
            </w:tcBorders>
          </w:tcPr>
          <w:p>
            <w:pPr/>
          </w:p>
        </w:tc>
        <w:tc>
          <w:tcPr>
            <w:tcW w:w="1496" w:type="dxa"/>
            <w:tcBorders>
              <w:top w:val="single" w:sz="8" w:space="0" w:color="000000"/>
              <w:left w:val="nil" w:sz="6" w:space="0" w:color="auto"/>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6"/>
                <w:szCs w:val="16"/>
              </w:rPr>
            </w:pPr>
            <w:r>
              <w:rPr>
                <w:rFonts w:ascii="宋体"/>
                <w:spacing w:val="-2"/>
                <w:sz w:val="16"/>
              </w:rPr>
              <w:t>3,041,812,149.99</w:t>
            </w:r>
          </w:p>
        </w:tc>
        <w:tc>
          <w:tcPr>
            <w:tcW w:w="1047" w:type="dxa"/>
            <w:tcBorders>
              <w:top w:val="nil" w:sz="6" w:space="0" w:color="auto"/>
              <w:left w:val="nil" w:sz="6" w:space="0" w:color="auto"/>
              <w:bottom w:val="nil" w:sz="6" w:space="0" w:color="auto"/>
              <w:right w:val="nil" w:sz="6" w:space="0" w:color="auto"/>
            </w:tcBorders>
          </w:tcPr>
          <w:p>
            <w:pPr/>
          </w:p>
        </w:tc>
        <w:tc>
          <w:tcPr>
            <w:tcW w:w="1184" w:type="dxa"/>
            <w:tcBorders>
              <w:top w:val="single" w:sz="8" w:space="0" w:color="000000"/>
              <w:left w:val="nil" w:sz="6" w:space="0" w:color="auto"/>
              <w:bottom w:val="single" w:sz="12" w:space="0" w:color="000000"/>
              <w:right w:val="nil" w:sz="6" w:space="0" w:color="auto"/>
            </w:tcBorders>
          </w:tcPr>
          <w:p>
            <w:pPr>
              <w:pStyle w:val="TableParagraph"/>
              <w:spacing w:line="240" w:lineRule="auto" w:before="53"/>
              <w:ind w:left="7" w:right="0"/>
              <w:jc w:val="center"/>
              <w:rPr>
                <w:rFonts w:ascii="宋体" w:hAnsi="宋体" w:cs="宋体" w:eastAsia="宋体" w:hint="default"/>
                <w:sz w:val="16"/>
                <w:szCs w:val="16"/>
              </w:rPr>
            </w:pPr>
            <w:r>
              <w:rPr>
                <w:rFonts w:ascii="宋体"/>
                <w:sz w:val="16"/>
              </w:rPr>
              <w:t>1,727,151.24</w:t>
            </w:r>
          </w:p>
        </w:tc>
        <w:tc>
          <w:tcPr>
            <w:tcW w:w="1046" w:type="dxa"/>
            <w:tcBorders>
              <w:top w:val="nil" w:sz="6" w:space="0" w:color="auto"/>
              <w:left w:val="nil" w:sz="6" w:space="0" w:color="auto"/>
              <w:bottom w:val="nil" w:sz="6" w:space="0" w:color="auto"/>
              <w:right w:val="nil" w:sz="6" w:space="0" w:color="auto"/>
            </w:tcBorders>
          </w:tcPr>
          <w:p>
            <w:pPr/>
          </w:p>
        </w:tc>
        <w:tc>
          <w:tcPr>
            <w:tcW w:w="1066" w:type="dxa"/>
            <w:tcBorders>
              <w:top w:val="single" w:sz="8" w:space="0" w:color="000000"/>
              <w:left w:val="nil" w:sz="6" w:space="0" w:color="auto"/>
              <w:bottom w:val="single" w:sz="12" w:space="0" w:color="000000"/>
              <w:right w:val="nil" w:sz="6" w:space="0" w:color="auto"/>
            </w:tcBorders>
          </w:tcPr>
          <w:p>
            <w:pPr>
              <w:pStyle w:val="TableParagraph"/>
              <w:spacing w:line="240" w:lineRule="auto" w:before="53"/>
              <w:ind w:right="104"/>
              <w:jc w:val="right"/>
              <w:rPr>
                <w:rFonts w:ascii="宋体" w:hAnsi="宋体" w:cs="宋体" w:eastAsia="宋体" w:hint="default"/>
                <w:sz w:val="16"/>
                <w:szCs w:val="16"/>
              </w:rPr>
            </w:pPr>
            <w:r>
              <w:rPr>
                <w:rFonts w:ascii="宋体"/>
                <w:w w:val="100"/>
                <w:sz w:val="16"/>
              </w:rPr>
              <w:t>-</w:t>
            </w:r>
          </w:p>
        </w:tc>
        <w:tc>
          <w:tcPr>
            <w:tcW w:w="1045" w:type="dxa"/>
            <w:tcBorders>
              <w:top w:val="nil" w:sz="6" w:space="0" w:color="auto"/>
              <w:left w:val="nil" w:sz="6" w:space="0" w:color="auto"/>
              <w:bottom w:val="nil" w:sz="6" w:space="0" w:color="auto"/>
              <w:right w:val="nil" w:sz="6" w:space="0" w:color="auto"/>
            </w:tcBorders>
          </w:tcPr>
          <w:p>
            <w:pPr/>
          </w:p>
        </w:tc>
        <w:tc>
          <w:tcPr>
            <w:tcW w:w="1505" w:type="dxa"/>
            <w:tcBorders>
              <w:top w:val="single" w:sz="8" w:space="0" w:color="000000"/>
              <w:left w:val="nil" w:sz="6" w:space="0" w:color="auto"/>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6"/>
                <w:szCs w:val="16"/>
              </w:rPr>
            </w:pPr>
            <w:r>
              <w:rPr>
                <w:rFonts w:ascii="宋体"/>
                <w:spacing w:val="-2"/>
                <w:sz w:val="16"/>
              </w:rPr>
              <w:t>3,043,539,301.23</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267" w:type="dxa"/>
        <w:tblLayout w:type="fixed"/>
        <w:tblCellMar>
          <w:top w:w="0" w:type="dxa"/>
          <w:left w:w="0" w:type="dxa"/>
          <w:bottom w:w="0" w:type="dxa"/>
          <w:right w:w="0" w:type="dxa"/>
        </w:tblCellMar>
        <w:tblLook w:val="01E0"/>
      </w:tblPr>
      <w:tblGrid>
        <w:gridCol w:w="1637"/>
        <w:gridCol w:w="1644"/>
        <w:gridCol w:w="259"/>
        <w:gridCol w:w="1652"/>
        <w:gridCol w:w="262"/>
        <w:gridCol w:w="1783"/>
        <w:gridCol w:w="298"/>
        <w:gridCol w:w="1584"/>
      </w:tblGrid>
      <w:tr>
        <w:trPr>
          <w:trHeight w:val="536" w:hRule="exact"/>
        </w:trPr>
        <w:tc>
          <w:tcPr>
            <w:tcW w:w="1637" w:type="dxa"/>
            <w:tcBorders>
              <w:top w:val="single" w:sz="12" w:space="0" w:color="000000"/>
              <w:left w:val="nil" w:sz="6" w:space="0" w:color="auto"/>
              <w:bottom w:val="nil" w:sz="6" w:space="0" w:color="auto"/>
              <w:right w:val="nil" w:sz="6" w:space="0" w:color="auto"/>
            </w:tcBorders>
          </w:tcPr>
          <w:p>
            <w:pPr/>
          </w:p>
        </w:tc>
        <w:tc>
          <w:tcPr>
            <w:tcW w:w="1644" w:type="dxa"/>
            <w:tcBorders>
              <w:top w:val="single" w:sz="12" w:space="0" w:color="000000"/>
              <w:left w:val="nil" w:sz="6" w:space="0" w:color="auto"/>
              <w:bottom w:val="nil" w:sz="6" w:space="0" w:color="auto"/>
              <w:right w:val="nil" w:sz="6" w:space="0" w:color="auto"/>
            </w:tcBorders>
          </w:tcPr>
          <w:p>
            <w:pPr>
              <w:pStyle w:val="TableParagraph"/>
              <w:spacing w:line="183" w:lineRule="exact"/>
              <w:ind w:left="1070" w:right="0"/>
              <w:jc w:val="left"/>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pacing w:val="-40"/>
                <w:sz w:val="16"/>
                <w:szCs w:val="16"/>
              </w:rPr>
              <w:t> </w:t>
            </w:r>
            <w:r>
              <w:rPr>
                <w:rFonts w:ascii="宋体" w:hAnsi="宋体" w:cs="宋体" w:eastAsia="宋体" w:hint="default"/>
                <w:sz w:val="16"/>
                <w:szCs w:val="16"/>
              </w:rPr>
              <w:t>年</w:t>
            </w:r>
          </w:p>
          <w:p>
            <w:pPr>
              <w:pStyle w:val="TableParagraph"/>
              <w:spacing w:line="240" w:lineRule="auto"/>
              <w:ind w:left="830" w:right="0"/>
              <w:jc w:val="left"/>
              <w:rPr>
                <w:rFonts w:ascii="宋体" w:hAnsi="宋体" w:cs="宋体" w:eastAsia="宋体" w:hint="default"/>
                <w:sz w:val="16"/>
                <w:szCs w:val="16"/>
              </w:rPr>
            </w:pPr>
            <w:r>
              <w:rPr>
                <w:rFonts w:ascii="宋体" w:hAnsi="宋体" w:cs="宋体" w:eastAsia="宋体" w:hint="default"/>
                <w:sz w:val="16"/>
                <w:szCs w:val="16"/>
              </w:rPr>
              <w:t>12</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c>
          <w:tcPr>
            <w:tcW w:w="259" w:type="dxa"/>
            <w:tcBorders>
              <w:top w:val="single" w:sz="12" w:space="0" w:color="000000"/>
              <w:left w:val="nil" w:sz="6" w:space="0" w:color="auto"/>
              <w:bottom w:val="nil" w:sz="6" w:space="0" w:color="auto"/>
              <w:right w:val="nil" w:sz="6" w:space="0" w:color="auto"/>
            </w:tcBorders>
          </w:tcPr>
          <w:p>
            <w:pPr/>
          </w:p>
        </w:tc>
        <w:tc>
          <w:tcPr>
            <w:tcW w:w="1652"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16"/>
                <w:szCs w:val="16"/>
              </w:rPr>
            </w:pPr>
            <w:r>
              <w:rPr>
                <w:rFonts w:ascii="宋体" w:hAnsi="宋体" w:cs="宋体" w:eastAsia="宋体" w:hint="default"/>
                <w:sz w:val="16"/>
                <w:szCs w:val="16"/>
              </w:rPr>
              <w:t>本年增加</w:t>
            </w:r>
          </w:p>
        </w:tc>
        <w:tc>
          <w:tcPr>
            <w:tcW w:w="262" w:type="dxa"/>
            <w:tcBorders>
              <w:top w:val="single" w:sz="12" w:space="0" w:color="000000"/>
              <w:left w:val="nil" w:sz="6" w:space="0" w:color="auto"/>
              <w:bottom w:val="nil" w:sz="6" w:space="0" w:color="auto"/>
              <w:right w:val="nil" w:sz="6" w:space="0" w:color="auto"/>
            </w:tcBorders>
          </w:tcPr>
          <w:p>
            <w:pPr/>
          </w:p>
        </w:tc>
        <w:tc>
          <w:tcPr>
            <w:tcW w:w="1783"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8"/>
              <w:jc w:val="right"/>
              <w:rPr>
                <w:rFonts w:ascii="宋体" w:hAnsi="宋体" w:cs="宋体" w:eastAsia="宋体" w:hint="default"/>
                <w:sz w:val="16"/>
                <w:szCs w:val="16"/>
              </w:rPr>
            </w:pPr>
            <w:r>
              <w:rPr>
                <w:rFonts w:ascii="宋体" w:hAnsi="宋体" w:cs="宋体" w:eastAsia="宋体" w:hint="default"/>
                <w:sz w:val="16"/>
                <w:szCs w:val="16"/>
              </w:rPr>
              <w:t>本年减少</w:t>
            </w:r>
          </w:p>
        </w:tc>
        <w:tc>
          <w:tcPr>
            <w:tcW w:w="298" w:type="dxa"/>
            <w:tcBorders>
              <w:top w:val="single" w:sz="12" w:space="0" w:color="000000"/>
              <w:left w:val="nil" w:sz="6" w:space="0" w:color="auto"/>
              <w:bottom w:val="nil" w:sz="6" w:space="0" w:color="auto"/>
              <w:right w:val="nil" w:sz="6" w:space="0" w:color="auto"/>
            </w:tcBorders>
          </w:tcPr>
          <w:p>
            <w:pPr/>
          </w:p>
        </w:tc>
        <w:tc>
          <w:tcPr>
            <w:tcW w:w="1584" w:type="dxa"/>
            <w:tcBorders>
              <w:top w:val="single" w:sz="12" w:space="0" w:color="000000"/>
              <w:left w:val="nil" w:sz="6" w:space="0" w:color="auto"/>
              <w:bottom w:val="nil" w:sz="6" w:space="0" w:color="auto"/>
              <w:right w:val="nil" w:sz="6" w:space="0" w:color="auto"/>
            </w:tcBorders>
          </w:tcPr>
          <w:p>
            <w:pPr>
              <w:pStyle w:val="TableParagraph"/>
              <w:spacing w:line="183" w:lineRule="exact"/>
              <w:ind w:left="1008"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40"/>
                <w:sz w:val="16"/>
                <w:szCs w:val="16"/>
              </w:rPr>
              <w:t> </w:t>
            </w:r>
            <w:r>
              <w:rPr>
                <w:rFonts w:ascii="宋体" w:hAnsi="宋体" w:cs="宋体" w:eastAsia="宋体" w:hint="default"/>
                <w:sz w:val="16"/>
                <w:szCs w:val="16"/>
              </w:rPr>
              <w:t>年</w:t>
            </w:r>
          </w:p>
          <w:p>
            <w:pPr>
              <w:pStyle w:val="TableParagraph"/>
              <w:spacing w:line="240" w:lineRule="auto"/>
              <w:ind w:left="768" w:right="0"/>
              <w:jc w:val="left"/>
              <w:rPr>
                <w:rFonts w:ascii="宋体" w:hAnsi="宋体" w:cs="宋体" w:eastAsia="宋体" w:hint="default"/>
                <w:sz w:val="16"/>
                <w:szCs w:val="16"/>
              </w:rPr>
            </w:pPr>
            <w:r>
              <w:rPr>
                <w:rFonts w:ascii="宋体" w:hAnsi="宋体" w:cs="宋体" w:eastAsia="宋体" w:hint="default"/>
                <w:sz w:val="16"/>
                <w:szCs w:val="16"/>
              </w:rPr>
              <w:t>12</w:t>
            </w:r>
            <w:r>
              <w:rPr>
                <w:rFonts w:ascii="宋体" w:hAnsi="宋体" w:cs="宋体" w:eastAsia="宋体" w:hint="default"/>
                <w:spacing w:val="-39"/>
                <w:sz w:val="16"/>
                <w:szCs w:val="16"/>
              </w:rPr>
              <w:t> </w:t>
            </w:r>
            <w:r>
              <w:rPr>
                <w:rFonts w:ascii="宋体" w:hAnsi="宋体" w:cs="宋体" w:eastAsia="宋体" w:hint="default"/>
                <w:sz w:val="16"/>
                <w:szCs w:val="16"/>
              </w:rPr>
              <w:t>月</w:t>
            </w:r>
            <w:r>
              <w:rPr>
                <w:rFonts w:ascii="宋体" w:hAnsi="宋体" w:cs="宋体" w:eastAsia="宋体" w:hint="default"/>
                <w:spacing w:val="-43"/>
                <w:sz w:val="16"/>
                <w:szCs w:val="16"/>
              </w:rPr>
              <w:t> </w:t>
            </w:r>
            <w:r>
              <w:rPr>
                <w:rFonts w:ascii="宋体" w:hAnsi="宋体" w:cs="宋体" w:eastAsia="宋体" w:hint="default"/>
                <w:sz w:val="16"/>
                <w:szCs w:val="16"/>
              </w:rPr>
              <w:t>31</w:t>
            </w:r>
            <w:r>
              <w:rPr>
                <w:rFonts w:ascii="宋体" w:hAnsi="宋体" w:cs="宋体" w:eastAsia="宋体" w:hint="default"/>
                <w:spacing w:val="-39"/>
                <w:sz w:val="16"/>
                <w:szCs w:val="16"/>
              </w:rPr>
              <w:t> </w:t>
            </w:r>
            <w:r>
              <w:rPr>
                <w:rFonts w:ascii="宋体" w:hAnsi="宋体" w:cs="宋体" w:eastAsia="宋体" w:hint="default"/>
                <w:sz w:val="16"/>
                <w:szCs w:val="16"/>
              </w:rPr>
              <w:t>日</w:t>
            </w:r>
          </w:p>
        </w:tc>
      </w:tr>
      <w:tr>
        <w:trPr>
          <w:trHeight w:val="339" w:hRule="exact"/>
        </w:trPr>
        <w:tc>
          <w:tcPr>
            <w:tcW w:w="1637" w:type="dxa"/>
            <w:tcBorders>
              <w:top w:val="nil" w:sz="6" w:space="0" w:color="auto"/>
              <w:left w:val="nil" w:sz="6" w:space="0" w:color="auto"/>
              <w:bottom w:val="single" w:sz="6" w:space="0" w:color="000000"/>
              <w:right w:val="nil" w:sz="6" w:space="0" w:color="auto"/>
            </w:tcBorders>
          </w:tcPr>
          <w:p>
            <w:pPr>
              <w:pStyle w:val="TableParagraph"/>
              <w:spacing w:line="240" w:lineRule="auto" w:before="79"/>
              <w:ind w:left="60" w:right="0"/>
              <w:jc w:val="left"/>
              <w:rPr>
                <w:rFonts w:ascii="宋体" w:hAnsi="宋体" w:cs="宋体" w:eastAsia="宋体" w:hint="default"/>
                <w:sz w:val="16"/>
                <w:szCs w:val="16"/>
              </w:rPr>
            </w:pPr>
            <w:r>
              <w:rPr>
                <w:rFonts w:ascii="宋体" w:hAnsi="宋体" w:cs="宋体" w:eastAsia="宋体" w:hint="default"/>
                <w:sz w:val="16"/>
                <w:szCs w:val="16"/>
              </w:rPr>
              <w:t>股本溢价</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
              <w:jc w:val="right"/>
              <w:rPr>
                <w:rFonts w:ascii="宋体" w:hAnsi="宋体" w:cs="宋体" w:eastAsia="宋体" w:hint="default"/>
                <w:sz w:val="16"/>
                <w:szCs w:val="16"/>
              </w:rPr>
            </w:pPr>
            <w:r>
              <w:rPr>
                <w:rFonts w:ascii="宋体"/>
                <w:spacing w:val="-2"/>
                <w:sz w:val="16"/>
              </w:rPr>
              <w:t>6,212,549,598.67</w:t>
            </w:r>
          </w:p>
        </w:tc>
        <w:tc>
          <w:tcPr>
            <w:tcW w:w="259"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
              <w:jc w:val="right"/>
              <w:rPr>
                <w:rFonts w:ascii="宋体" w:hAnsi="宋体" w:cs="宋体" w:eastAsia="宋体" w:hint="default"/>
                <w:sz w:val="16"/>
                <w:szCs w:val="16"/>
              </w:rPr>
            </w:pPr>
            <w:r>
              <w:rPr>
                <w:rFonts w:ascii="宋体"/>
                <w:spacing w:val="-2"/>
                <w:sz w:val="16"/>
              </w:rPr>
              <w:t>2,413,472,697.86</w:t>
            </w:r>
          </w:p>
        </w:tc>
        <w:tc>
          <w:tcPr>
            <w:tcW w:w="262"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2"/>
              <w:jc w:val="right"/>
              <w:rPr>
                <w:rFonts w:ascii="宋体" w:hAnsi="宋体" w:cs="宋体" w:eastAsia="宋体" w:hint="default"/>
                <w:sz w:val="16"/>
                <w:szCs w:val="16"/>
              </w:rPr>
            </w:pPr>
            <w:r>
              <w:rPr>
                <w:rFonts w:ascii="宋体"/>
                <w:spacing w:val="-2"/>
                <w:sz w:val="16"/>
              </w:rPr>
              <w:t>(5,606,320,000.00)</w:t>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4"/>
              <w:jc w:val="right"/>
              <w:rPr>
                <w:rFonts w:ascii="宋体" w:hAnsi="宋体" w:cs="宋体" w:eastAsia="宋体" w:hint="default"/>
                <w:sz w:val="16"/>
                <w:szCs w:val="16"/>
              </w:rPr>
            </w:pPr>
            <w:r>
              <w:rPr>
                <w:rFonts w:ascii="宋体"/>
                <w:spacing w:val="-2"/>
                <w:sz w:val="16"/>
              </w:rPr>
              <w:t>3,019,702,296.53</w:t>
            </w:r>
          </w:p>
        </w:tc>
      </w:tr>
      <w:tr>
        <w:trPr>
          <w:trHeight w:val="242" w:hRule="exact"/>
        </w:trPr>
        <w:tc>
          <w:tcPr>
            <w:tcW w:w="1637" w:type="dxa"/>
            <w:tcBorders>
              <w:top w:val="single" w:sz="6" w:space="0" w:color="000000"/>
              <w:left w:val="nil" w:sz="6" w:space="0" w:color="auto"/>
              <w:bottom w:val="single" w:sz="6" w:space="0" w:color="000000"/>
              <w:right w:val="nil" w:sz="6" w:space="0" w:color="auto"/>
            </w:tcBorders>
          </w:tcPr>
          <w:p>
            <w:pPr>
              <w:pStyle w:val="TableParagraph"/>
              <w:spacing w:line="186" w:lineRule="exact"/>
              <w:ind w:left="60" w:right="0"/>
              <w:jc w:val="left"/>
              <w:rPr>
                <w:rFonts w:ascii="宋体" w:hAnsi="宋体" w:cs="宋体" w:eastAsia="宋体" w:hint="default"/>
                <w:sz w:val="16"/>
                <w:szCs w:val="16"/>
              </w:rPr>
            </w:pPr>
            <w:r>
              <w:rPr>
                <w:rFonts w:ascii="宋体" w:hAnsi="宋体" w:cs="宋体" w:eastAsia="宋体" w:hint="default"/>
                <w:sz w:val="16"/>
                <w:szCs w:val="16"/>
              </w:rPr>
              <w:t>其他资本公积</w:t>
            </w:r>
            <w:r>
              <w:rPr>
                <w:rFonts w:ascii="宋体" w:hAnsi="宋体" w:cs="宋体" w:eastAsia="宋体" w:hint="default"/>
                <w:sz w:val="16"/>
                <w:szCs w:val="16"/>
              </w:rPr>
              <w:t>-</w:t>
            </w:r>
          </w:p>
        </w:tc>
        <w:tc>
          <w:tcPr>
            <w:tcW w:w="1644"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
        </w:tc>
      </w:tr>
      <w:tr>
        <w:trPr>
          <w:trHeight w:val="876" w:hRule="exact"/>
        </w:trPr>
        <w:tc>
          <w:tcPr>
            <w:tcW w:w="1637" w:type="dxa"/>
            <w:tcBorders>
              <w:top w:val="single" w:sz="6" w:space="0" w:color="000000"/>
              <w:left w:val="nil" w:sz="6" w:space="0" w:color="auto"/>
              <w:bottom w:val="single" w:sz="6" w:space="0" w:color="000000"/>
              <w:right w:val="nil" w:sz="6" w:space="0" w:color="auto"/>
            </w:tcBorders>
          </w:tcPr>
          <w:p>
            <w:pPr>
              <w:pStyle w:val="TableParagraph"/>
              <w:spacing w:line="182" w:lineRule="exact"/>
              <w:ind w:left="60" w:right="0"/>
              <w:jc w:val="both"/>
              <w:rPr>
                <w:rFonts w:ascii="宋体" w:hAnsi="宋体" w:cs="宋体" w:eastAsia="宋体" w:hint="default"/>
                <w:sz w:val="16"/>
                <w:szCs w:val="16"/>
              </w:rPr>
            </w:pPr>
            <w:r>
              <w:rPr>
                <w:rFonts w:ascii="宋体" w:hAnsi="宋体" w:cs="宋体" w:eastAsia="宋体" w:hint="default"/>
                <w:spacing w:val="9"/>
                <w:sz w:val="16"/>
                <w:szCs w:val="16"/>
              </w:rPr>
              <w:t>权益法核算的被投资</w:t>
            </w:r>
          </w:p>
          <w:p>
            <w:pPr>
              <w:pStyle w:val="TableParagraph"/>
              <w:spacing w:line="240" w:lineRule="auto"/>
              <w:ind w:left="60" w:right="25"/>
              <w:jc w:val="both"/>
              <w:rPr>
                <w:rFonts w:ascii="宋体" w:hAnsi="宋体" w:cs="宋体" w:eastAsia="宋体" w:hint="default"/>
                <w:sz w:val="16"/>
                <w:szCs w:val="16"/>
              </w:rPr>
            </w:pPr>
            <w:r>
              <w:rPr>
                <w:rFonts w:ascii="宋体" w:hAnsi="宋体" w:cs="宋体" w:eastAsia="宋体" w:hint="default"/>
                <w:spacing w:val="9"/>
                <w:sz w:val="16"/>
                <w:szCs w:val="16"/>
              </w:rPr>
              <w:t>单位除综合收益和利</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pacing w:val="9"/>
                <w:sz w:val="16"/>
                <w:szCs w:val="16"/>
              </w:rPr>
              <w:t>润分配以外的其他权</w:t>
            </w:r>
            <w:r>
              <w:rPr>
                <w:rFonts w:ascii="宋体" w:hAnsi="宋体" w:cs="宋体" w:eastAsia="宋体" w:hint="default"/>
                <w:spacing w:val="-57"/>
                <w:sz w:val="16"/>
                <w:szCs w:val="16"/>
              </w:rPr>
              <w:t> </w:t>
            </w:r>
            <w:r>
              <w:rPr>
                <w:rFonts w:ascii="宋体" w:hAnsi="宋体" w:cs="宋体" w:eastAsia="宋体" w:hint="default"/>
                <w:spacing w:val="-57"/>
                <w:sz w:val="16"/>
                <w:szCs w:val="16"/>
              </w:rPr>
            </w:r>
            <w:r>
              <w:rPr>
                <w:rFonts w:ascii="宋体" w:hAnsi="宋体" w:cs="宋体" w:eastAsia="宋体" w:hint="default"/>
                <w:sz w:val="16"/>
                <w:szCs w:val="16"/>
              </w:rPr>
              <w:t>益变动</w:t>
            </w:r>
            <w:r>
              <w:rPr>
                <w:rFonts w:ascii="宋体" w:hAnsi="宋体" w:cs="宋体" w:eastAsia="宋体" w:hint="default"/>
                <w:sz w:val="16"/>
                <w:szCs w:val="16"/>
              </w:rPr>
              <w:t>(a)</w:t>
            </w: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67"/>
              <w:jc w:val="right"/>
              <w:rPr>
                <w:rFonts w:ascii="宋体" w:hAnsi="宋体" w:cs="宋体" w:eastAsia="宋体" w:hint="default"/>
                <w:sz w:val="16"/>
                <w:szCs w:val="16"/>
              </w:rPr>
            </w:pPr>
            <w:r>
              <w:rPr>
                <w:rFonts w:ascii="宋体"/>
                <w:spacing w:val="-2"/>
                <w:sz w:val="16"/>
              </w:rPr>
              <w:t>18,346,870.92</w:t>
            </w:r>
          </w:p>
        </w:tc>
        <w:tc>
          <w:tcPr>
            <w:tcW w:w="259"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64"/>
              <w:jc w:val="right"/>
              <w:rPr>
                <w:rFonts w:ascii="宋体" w:hAnsi="宋体" w:cs="宋体" w:eastAsia="宋体" w:hint="default"/>
                <w:sz w:val="16"/>
                <w:szCs w:val="16"/>
              </w:rPr>
            </w:pPr>
            <w:r>
              <w:rPr>
                <w:rFonts w:ascii="宋体"/>
                <w:spacing w:val="-2"/>
                <w:sz w:val="16"/>
              </w:rPr>
              <w:t>3,762,982.54</w:t>
            </w:r>
          </w:p>
        </w:tc>
        <w:tc>
          <w:tcPr>
            <w:tcW w:w="262"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16"/>
              <w:jc w:val="right"/>
              <w:rPr>
                <w:rFonts w:ascii="宋体" w:hAnsi="宋体" w:cs="宋体" w:eastAsia="宋体" w:hint="default"/>
                <w:sz w:val="16"/>
                <w:szCs w:val="16"/>
              </w:rPr>
            </w:pPr>
            <w:r>
              <w:rPr>
                <w:rFonts w:ascii="宋体"/>
                <w:w w:val="100"/>
                <w:sz w:val="16"/>
              </w:rPr>
              <w:t>-</w:t>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64"/>
              <w:jc w:val="right"/>
              <w:rPr>
                <w:rFonts w:ascii="宋体" w:hAnsi="宋体" w:cs="宋体" w:eastAsia="宋体" w:hint="default"/>
                <w:sz w:val="16"/>
                <w:szCs w:val="16"/>
              </w:rPr>
            </w:pPr>
            <w:r>
              <w:rPr>
                <w:rFonts w:ascii="宋体"/>
                <w:spacing w:val="-2"/>
                <w:sz w:val="16"/>
              </w:rPr>
              <w:t>22,109,853.46</w:t>
            </w:r>
          </w:p>
        </w:tc>
      </w:tr>
      <w:tr>
        <w:trPr>
          <w:trHeight w:val="264" w:hRule="exact"/>
        </w:trPr>
        <w:tc>
          <w:tcPr>
            <w:tcW w:w="1637" w:type="dxa"/>
            <w:tcBorders>
              <w:top w:val="single" w:sz="6" w:space="0" w:color="000000"/>
              <w:left w:val="nil" w:sz="6" w:space="0" w:color="auto"/>
              <w:bottom w:val="single" w:sz="6" w:space="0" w:color="000000"/>
              <w:right w:val="nil" w:sz="6" w:space="0" w:color="auto"/>
            </w:tcBorders>
          </w:tcPr>
          <w:p>
            <w:pP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7"/>
              <w:ind w:right="67"/>
              <w:jc w:val="right"/>
              <w:rPr>
                <w:rFonts w:ascii="宋体" w:hAnsi="宋体" w:cs="宋体" w:eastAsia="宋体" w:hint="default"/>
                <w:sz w:val="16"/>
                <w:szCs w:val="16"/>
              </w:rPr>
            </w:pPr>
            <w:r>
              <w:rPr>
                <w:rFonts w:ascii="宋体"/>
                <w:spacing w:val="-2"/>
                <w:sz w:val="16"/>
              </w:rPr>
              <w:t>6,230,896,469.59</w:t>
            </w:r>
          </w:p>
        </w:tc>
        <w:tc>
          <w:tcPr>
            <w:tcW w:w="259" w:type="dxa"/>
            <w:tcBorders>
              <w:top w:val="nil" w:sz="6" w:space="0" w:color="auto"/>
              <w:left w:val="nil" w:sz="6" w:space="0" w:color="auto"/>
              <w:bottom w:val="single" w:sz="12" w:space="0" w:color="000000"/>
              <w:right w:val="nil" w:sz="6" w:space="0" w:color="auto"/>
            </w:tcBorders>
          </w:tcPr>
          <w:p>
            <w:pPr/>
          </w:p>
        </w:tc>
        <w:tc>
          <w:tcPr>
            <w:tcW w:w="16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64"/>
              <w:jc w:val="right"/>
              <w:rPr>
                <w:rFonts w:ascii="宋体" w:hAnsi="宋体" w:cs="宋体" w:eastAsia="宋体" w:hint="default"/>
                <w:sz w:val="16"/>
                <w:szCs w:val="16"/>
              </w:rPr>
            </w:pPr>
            <w:r>
              <w:rPr>
                <w:rFonts w:ascii="宋体"/>
                <w:spacing w:val="-2"/>
                <w:sz w:val="16"/>
              </w:rPr>
              <w:t>2,417,235,680.40</w:t>
            </w:r>
          </w:p>
        </w:tc>
        <w:tc>
          <w:tcPr>
            <w:tcW w:w="262" w:type="dxa"/>
            <w:tcBorders>
              <w:top w:val="nil" w:sz="6" w:space="0" w:color="auto"/>
              <w:left w:val="nil" w:sz="6" w:space="0" w:color="auto"/>
              <w:bottom w:val="single" w:sz="12" w:space="0" w:color="000000"/>
              <w:right w:val="nil" w:sz="6" w:space="0" w:color="auto"/>
            </w:tcBorders>
          </w:tcPr>
          <w:p>
            <w:pPr/>
          </w:p>
        </w:tc>
        <w:tc>
          <w:tcPr>
            <w:tcW w:w="17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52"/>
              <w:jc w:val="right"/>
              <w:rPr>
                <w:rFonts w:ascii="宋体" w:hAnsi="宋体" w:cs="宋体" w:eastAsia="宋体" w:hint="default"/>
                <w:sz w:val="16"/>
                <w:szCs w:val="16"/>
              </w:rPr>
            </w:pPr>
            <w:r>
              <w:rPr>
                <w:rFonts w:ascii="宋体"/>
                <w:spacing w:val="-2"/>
                <w:sz w:val="16"/>
              </w:rPr>
              <w:t>(5,606,320,000.00)</w:t>
            </w:r>
          </w:p>
        </w:tc>
        <w:tc>
          <w:tcPr>
            <w:tcW w:w="298" w:type="dxa"/>
            <w:tcBorders>
              <w:top w:val="nil" w:sz="6" w:space="0" w:color="auto"/>
              <w:left w:val="nil" w:sz="6" w:space="0" w:color="auto"/>
              <w:bottom w:val="single" w:sz="12" w:space="0" w:color="000000"/>
              <w:right w:val="nil" w:sz="6" w:space="0" w:color="auto"/>
            </w:tcBorders>
          </w:tcPr>
          <w:p>
            <w:pPr/>
          </w:p>
        </w:tc>
        <w:tc>
          <w:tcPr>
            <w:tcW w:w="15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64"/>
              <w:jc w:val="right"/>
              <w:rPr>
                <w:rFonts w:ascii="宋体" w:hAnsi="宋体" w:cs="宋体" w:eastAsia="宋体" w:hint="default"/>
                <w:sz w:val="16"/>
                <w:szCs w:val="16"/>
              </w:rPr>
            </w:pPr>
            <w:r>
              <w:rPr>
                <w:rFonts w:ascii="宋体"/>
                <w:spacing w:val="-2"/>
                <w:sz w:val="16"/>
              </w:rPr>
              <w:t>3,041,812,149.99</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1002"/>
        <w:gridCol w:w="8128"/>
      </w:tblGrid>
      <w:tr>
        <w:trPr>
          <w:trHeight w:val="541" w:hRule="exact"/>
        </w:trPr>
        <w:tc>
          <w:tcPr>
            <w:tcW w:w="1002"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(a)</w:t>
            </w:r>
          </w:p>
        </w:tc>
        <w:tc>
          <w:tcPr>
            <w:tcW w:w="8128" w:type="dxa"/>
            <w:tcBorders>
              <w:top w:val="nil" w:sz="6" w:space="0" w:color="auto"/>
              <w:left w:val="nil" w:sz="6" w:space="0" w:color="auto"/>
              <w:bottom w:val="single" w:sz="6" w:space="0" w:color="000000"/>
              <w:right w:val="nil" w:sz="6" w:space="0" w:color="auto"/>
            </w:tcBorders>
          </w:tcPr>
          <w:p>
            <w:pPr>
              <w:pStyle w:val="TableParagraph"/>
              <w:spacing w:line="210" w:lineRule="exact"/>
              <w:ind w:left="28" w:right="0"/>
              <w:jc w:val="left"/>
              <w:rPr>
                <w:rFonts w:ascii="宋体" w:hAnsi="宋体" w:cs="宋体" w:eastAsia="宋体" w:hint="default"/>
                <w:sz w:val="21"/>
                <w:szCs w:val="21"/>
              </w:rPr>
            </w:pPr>
            <w:r>
              <w:rPr>
                <w:rFonts w:ascii="宋体" w:hAnsi="宋体" w:cs="宋体" w:eastAsia="宋体" w:hint="default"/>
                <w:sz w:val="21"/>
                <w:szCs w:val="21"/>
              </w:rPr>
              <w:t>该权益法核算的被投资单位除综合收益和利润分配以外的其他权益的变动主要为本公司</w:t>
            </w:r>
          </w:p>
          <w:p>
            <w:pPr>
              <w:pStyle w:val="TableParagraph"/>
              <w:spacing w:line="274" w:lineRule="exact"/>
              <w:ind w:left="40" w:right="0"/>
              <w:jc w:val="left"/>
              <w:rPr>
                <w:rFonts w:ascii="宋体" w:hAnsi="宋体" w:cs="宋体" w:eastAsia="宋体" w:hint="default"/>
                <w:sz w:val="21"/>
                <w:szCs w:val="21"/>
              </w:rPr>
            </w:pPr>
            <w:r>
              <w:rPr>
                <w:rFonts w:ascii="宋体" w:hAnsi="宋体" w:cs="宋体" w:eastAsia="宋体" w:hint="default"/>
                <w:sz w:val="21"/>
                <w:szCs w:val="21"/>
              </w:rPr>
              <w:t>投资的合营和联营公司本年提取的专项储备。</w:t>
            </w:r>
          </w:p>
        </w:tc>
      </w:tr>
    </w:tbl>
    <w:p>
      <w:pPr>
        <w:spacing w:line="240" w:lineRule="auto" w:before="5"/>
        <w:rPr>
          <w:rFonts w:ascii="Times New Roman" w:hAnsi="Times New Roman" w:cs="Times New Roman" w:eastAsia="Times New Roman" w:hint="default"/>
          <w:sz w:val="26"/>
          <w:szCs w:val="26"/>
        </w:rPr>
      </w:pPr>
    </w:p>
    <w:tbl>
      <w:tblPr>
        <w:tblW w:w="0" w:type="auto"/>
        <w:jc w:val="left"/>
        <w:tblInd w:w="175" w:type="dxa"/>
        <w:tblLayout w:type="fixed"/>
        <w:tblCellMar>
          <w:top w:w="0" w:type="dxa"/>
          <w:left w:w="0" w:type="dxa"/>
          <w:bottom w:w="0" w:type="dxa"/>
          <w:right w:w="0" w:type="dxa"/>
        </w:tblCellMar>
        <w:tblLook w:val="01E0"/>
      </w:tblPr>
      <w:tblGrid>
        <w:gridCol w:w="796"/>
        <w:gridCol w:w="3554"/>
        <w:gridCol w:w="2196"/>
        <w:gridCol w:w="266"/>
        <w:gridCol w:w="2199"/>
      </w:tblGrid>
      <w:tr>
        <w:trPr>
          <w:trHeight w:val="378"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sz w:val="21"/>
              </w:rPr>
              <w:t>(12)</w:t>
            </w:r>
          </w:p>
        </w:tc>
        <w:tc>
          <w:tcPr>
            <w:tcW w:w="3554" w:type="dxa"/>
            <w:tcBorders>
              <w:top w:val="nil" w:sz="6" w:space="0" w:color="auto"/>
              <w:left w:val="nil" w:sz="6" w:space="0" w:color="auto"/>
              <w:bottom w:val="nil" w:sz="6" w:space="0" w:color="auto"/>
              <w:right w:val="nil" w:sz="6" w:space="0" w:color="auto"/>
            </w:tcBorders>
          </w:tcPr>
          <w:p>
            <w:pPr>
              <w:pStyle w:val="TableParagraph"/>
              <w:spacing w:line="211" w:lineRule="exact"/>
              <w:ind w:left="17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96"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
        </w:tc>
      </w:tr>
      <w:tr>
        <w:trPr>
          <w:trHeight w:val="545" w:hRule="exact"/>
        </w:trPr>
        <w:tc>
          <w:tcPr>
            <w:tcW w:w="796" w:type="dxa"/>
            <w:tcBorders>
              <w:top w:val="nil" w:sz="6" w:space="0" w:color="auto"/>
              <w:left w:val="nil" w:sz="6" w:space="0" w:color="auto"/>
              <w:bottom w:val="nil" w:sz="6" w:space="0" w:color="auto"/>
              <w:right w:val="nil" w:sz="6" w:space="0" w:color="auto"/>
            </w:tcBorders>
          </w:tcPr>
          <w:p>
            <w:pPr/>
          </w:p>
        </w:tc>
        <w:tc>
          <w:tcPr>
            <w:tcW w:w="3554"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66"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8" w:hRule="exact"/>
        </w:trPr>
        <w:tc>
          <w:tcPr>
            <w:tcW w:w="796" w:type="dxa"/>
            <w:tcBorders>
              <w:top w:val="nil" w:sz="6" w:space="0" w:color="auto"/>
              <w:left w:val="nil" w:sz="6" w:space="0" w:color="auto"/>
              <w:bottom w:val="nil" w:sz="6" w:space="0" w:color="auto"/>
              <w:right w:val="nil" w:sz="6" w:space="0" w:color="auto"/>
            </w:tcBorders>
          </w:tcPr>
          <w:p>
            <w:pP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83"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907,456,179.01</w:t>
            </w:r>
          </w:p>
        </w:tc>
        <w:tc>
          <w:tcPr>
            <w:tcW w:w="266"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410" w:right="0"/>
              <w:jc w:val="left"/>
              <w:rPr>
                <w:rFonts w:ascii="宋体" w:hAnsi="宋体" w:cs="宋体" w:eastAsia="宋体" w:hint="default"/>
                <w:sz w:val="21"/>
                <w:szCs w:val="21"/>
              </w:rPr>
            </w:pPr>
            <w:r>
              <w:rPr>
                <w:rFonts w:ascii="宋体"/>
                <w:sz w:val="21"/>
              </w:rPr>
              <w:t>2,535,370,918.16</w:t>
            </w:r>
          </w:p>
        </w:tc>
      </w:tr>
      <w:tr>
        <w:trPr>
          <w:trHeight w:val="272" w:hRule="exact"/>
        </w:trPr>
        <w:tc>
          <w:tcPr>
            <w:tcW w:w="796" w:type="dxa"/>
            <w:tcBorders>
              <w:top w:val="nil" w:sz="6" w:space="0" w:color="auto"/>
              <w:left w:val="nil" w:sz="6" w:space="0" w:color="auto"/>
              <w:bottom w:val="nil" w:sz="6" w:space="0" w:color="auto"/>
              <w:right w:val="nil" w:sz="6" w:space="0" w:color="auto"/>
            </w:tcBorders>
          </w:tcPr>
          <w:p>
            <w:pPr/>
          </w:p>
        </w:tc>
        <w:tc>
          <w:tcPr>
            <w:tcW w:w="3554" w:type="dxa"/>
            <w:tcBorders>
              <w:top w:val="nil" w:sz="6" w:space="0" w:color="auto"/>
              <w:left w:val="nil" w:sz="6" w:space="0" w:color="auto"/>
              <w:bottom w:val="nil" w:sz="6" w:space="0" w:color="auto"/>
              <w:right w:val="nil" w:sz="6" w:space="0" w:color="auto"/>
            </w:tcBorders>
          </w:tcPr>
          <w:p>
            <w:pPr>
              <w:pStyle w:val="TableParagraph"/>
              <w:spacing w:line="241" w:lineRule="exact"/>
              <w:ind w:left="195" w:right="0"/>
              <w:jc w:val="left"/>
              <w:rPr>
                <w:rFonts w:ascii="宋体" w:hAnsi="宋体" w:cs="宋体" w:eastAsia="宋体" w:hint="default"/>
                <w:sz w:val="21"/>
                <w:szCs w:val="21"/>
              </w:rPr>
            </w:pPr>
            <w:r>
              <w:rPr>
                <w:rFonts w:ascii="宋体" w:hAnsi="宋体" w:cs="宋体" w:eastAsia="宋体" w:hint="default"/>
                <w:sz w:val="21"/>
                <w:szCs w:val="21"/>
              </w:rPr>
              <w:t>加：本年实现的净利润</w:t>
            </w:r>
          </w:p>
        </w:tc>
        <w:tc>
          <w:tcPr>
            <w:tcW w:w="2196"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820,722,937.64</w:t>
            </w:r>
          </w:p>
        </w:tc>
        <w:tc>
          <w:tcPr>
            <w:tcW w:w="266"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527,172,510.95</w:t>
            </w:r>
          </w:p>
        </w:tc>
      </w:tr>
      <w:tr>
        <w:trPr>
          <w:trHeight w:val="272" w:hRule="exact"/>
        </w:trPr>
        <w:tc>
          <w:tcPr>
            <w:tcW w:w="796" w:type="dxa"/>
            <w:tcBorders>
              <w:top w:val="nil" w:sz="6" w:space="0" w:color="auto"/>
              <w:left w:val="nil" w:sz="6" w:space="0" w:color="auto"/>
              <w:bottom w:val="nil" w:sz="6" w:space="0" w:color="auto"/>
              <w:right w:val="nil" w:sz="6" w:space="0" w:color="auto"/>
            </w:tcBorders>
          </w:tcPr>
          <w:p>
            <w:pPr/>
          </w:p>
        </w:tc>
        <w:tc>
          <w:tcPr>
            <w:tcW w:w="3554" w:type="dxa"/>
            <w:tcBorders>
              <w:top w:val="nil" w:sz="6" w:space="0" w:color="auto"/>
              <w:left w:val="nil" w:sz="6" w:space="0" w:color="auto"/>
              <w:bottom w:val="nil" w:sz="6" w:space="0" w:color="auto"/>
              <w:right w:val="nil" w:sz="6" w:space="0" w:color="auto"/>
            </w:tcBorders>
          </w:tcPr>
          <w:p>
            <w:pPr>
              <w:pStyle w:val="TableParagraph"/>
              <w:spacing w:line="242" w:lineRule="exact"/>
              <w:ind w:left="193"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96"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1"/>
                <w:szCs w:val="21"/>
              </w:rPr>
            </w:pPr>
            <w:r>
              <w:rPr>
                <w:rFonts w:ascii="宋体"/>
                <w:spacing w:val="-1"/>
                <w:sz w:val="21"/>
              </w:rPr>
              <w:t>-82,072,293.76</w:t>
            </w:r>
          </w:p>
        </w:tc>
        <w:tc>
          <w:tcPr>
            <w:tcW w:w="266"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1"/>
                <w:szCs w:val="21"/>
              </w:rPr>
            </w:pPr>
            <w:r>
              <w:rPr>
                <w:rFonts w:ascii="宋体"/>
                <w:spacing w:val="-1"/>
                <w:sz w:val="21"/>
              </w:rPr>
              <w:t>-52,717,251.10</w:t>
            </w:r>
          </w:p>
        </w:tc>
      </w:tr>
      <w:tr>
        <w:trPr>
          <w:trHeight w:val="272" w:hRule="exact"/>
        </w:trPr>
        <w:tc>
          <w:tcPr>
            <w:tcW w:w="796" w:type="dxa"/>
            <w:tcBorders>
              <w:top w:val="nil" w:sz="6" w:space="0" w:color="auto"/>
              <w:left w:val="nil" w:sz="6" w:space="0" w:color="auto"/>
              <w:bottom w:val="nil" w:sz="6" w:space="0" w:color="auto"/>
              <w:right w:val="nil" w:sz="6" w:space="0" w:color="auto"/>
            </w:tcBorders>
          </w:tcPr>
          <w:p>
            <w:pPr/>
          </w:p>
        </w:tc>
        <w:tc>
          <w:tcPr>
            <w:tcW w:w="3554" w:type="dxa"/>
            <w:tcBorders>
              <w:top w:val="nil" w:sz="6" w:space="0" w:color="auto"/>
              <w:left w:val="nil" w:sz="6" w:space="0" w:color="auto"/>
              <w:bottom w:val="nil" w:sz="6" w:space="0" w:color="auto"/>
              <w:right w:val="nil" w:sz="6" w:space="0" w:color="auto"/>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(a)</w:t>
            </w:r>
          </w:p>
        </w:tc>
        <w:tc>
          <w:tcPr>
            <w:tcW w:w="2196"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-193,418,039.99</w:t>
            </w:r>
          </w:p>
        </w:tc>
        <w:tc>
          <w:tcPr>
            <w:tcW w:w="266"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spacing w:val="-1"/>
                <w:sz w:val="21"/>
              </w:rPr>
              <w:t>-420,474,000.00</w:t>
            </w:r>
          </w:p>
        </w:tc>
      </w:tr>
      <w:tr>
        <w:trPr>
          <w:trHeight w:val="277" w:hRule="exact"/>
        </w:trPr>
        <w:tc>
          <w:tcPr>
            <w:tcW w:w="796" w:type="dxa"/>
            <w:tcBorders>
              <w:top w:val="nil" w:sz="6" w:space="0" w:color="auto"/>
              <w:left w:val="nil" w:sz="6" w:space="0" w:color="auto"/>
              <w:bottom w:val="nil" w:sz="6" w:space="0" w:color="auto"/>
              <w:right w:val="nil" w:sz="6" w:space="0" w:color="auto"/>
            </w:tcBorders>
          </w:tcPr>
          <w:p>
            <w:pPr/>
          </w:p>
        </w:tc>
        <w:tc>
          <w:tcPr>
            <w:tcW w:w="3554" w:type="dxa"/>
            <w:tcBorders>
              <w:top w:val="nil" w:sz="6" w:space="0" w:color="auto"/>
              <w:left w:val="nil" w:sz="6" w:space="0" w:color="auto"/>
              <w:bottom w:val="nil" w:sz="6" w:space="0" w:color="auto"/>
              <w:right w:val="nil" w:sz="6" w:space="0" w:color="auto"/>
            </w:tcBorders>
          </w:tcPr>
          <w:p>
            <w:pPr>
              <w:pStyle w:val="TableParagraph"/>
              <w:spacing w:line="242" w:lineRule="exact"/>
              <w:ind w:left="629"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96" w:type="dxa"/>
            <w:tcBorders>
              <w:top w:val="nil" w:sz="6" w:space="0" w:color="auto"/>
              <w:left w:val="nil" w:sz="6" w:space="0" w:color="auto"/>
              <w:bottom w:val="single" w:sz="4" w:space="0" w:color="000000"/>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w w:val="100"/>
                <w:sz w:val="21"/>
              </w:rPr>
              <w:t>-</w:t>
            </w:r>
          </w:p>
        </w:tc>
        <w:tc>
          <w:tcPr>
            <w:tcW w:w="266"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single" w:sz="4" w:space="0" w:color="000000"/>
              <w:right w:val="nil" w:sz="6" w:space="0" w:color="auto"/>
            </w:tcBorders>
          </w:tcPr>
          <w:p>
            <w:pPr>
              <w:pStyle w:val="TableParagraph"/>
              <w:spacing w:line="242" w:lineRule="exact"/>
              <w:ind w:right="34"/>
              <w:jc w:val="right"/>
              <w:rPr>
                <w:rFonts w:ascii="宋体" w:hAnsi="宋体" w:cs="宋体" w:eastAsia="宋体" w:hint="default"/>
                <w:sz w:val="21"/>
                <w:szCs w:val="21"/>
              </w:rPr>
            </w:pPr>
            <w:r>
              <w:rPr>
                <w:rFonts w:ascii="宋体"/>
                <w:spacing w:val="-1"/>
                <w:sz w:val="21"/>
              </w:rPr>
              <w:t>-1,681,895,999.00</w:t>
            </w:r>
          </w:p>
        </w:tc>
      </w:tr>
      <w:tr>
        <w:trPr>
          <w:trHeight w:val="293" w:hRule="exact"/>
        </w:trPr>
        <w:tc>
          <w:tcPr>
            <w:tcW w:w="796" w:type="dxa"/>
            <w:tcBorders>
              <w:top w:val="nil" w:sz="6" w:space="0" w:color="auto"/>
              <w:left w:val="nil" w:sz="6" w:space="0" w:color="auto"/>
              <w:bottom w:val="nil" w:sz="6" w:space="0" w:color="auto"/>
              <w:right w:val="nil" w:sz="6" w:space="0" w:color="auto"/>
            </w:tcBorders>
          </w:tcPr>
          <w:p>
            <w:pPr/>
          </w:p>
        </w:tc>
        <w:tc>
          <w:tcPr>
            <w:tcW w:w="3554" w:type="dxa"/>
            <w:tcBorders>
              <w:top w:val="nil" w:sz="6" w:space="0" w:color="auto"/>
              <w:left w:val="nil" w:sz="6" w:space="0" w:color="auto"/>
              <w:bottom w:val="nil" w:sz="6" w:space="0" w:color="auto"/>
              <w:right w:val="nil" w:sz="6" w:space="0" w:color="auto"/>
            </w:tcBorders>
          </w:tcPr>
          <w:p>
            <w:pPr>
              <w:pStyle w:val="TableParagraph"/>
              <w:spacing w:line="246" w:lineRule="exact"/>
              <w:ind w:left="209"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96"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1,452,688,782.90</w:t>
            </w:r>
          </w:p>
        </w:tc>
        <w:tc>
          <w:tcPr>
            <w:tcW w:w="266" w:type="dxa"/>
            <w:tcBorders>
              <w:top w:val="nil" w:sz="6" w:space="0" w:color="auto"/>
              <w:left w:val="nil" w:sz="6" w:space="0" w:color="auto"/>
              <w:bottom w:val="nil" w:sz="6" w:space="0" w:color="auto"/>
              <w:right w:val="nil" w:sz="6" w:space="0" w:color="auto"/>
            </w:tcBorders>
          </w:tcPr>
          <w:p>
            <w:pPr/>
          </w:p>
        </w:tc>
        <w:tc>
          <w:tcPr>
            <w:tcW w:w="2199"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907,456,179.01</w:t>
            </w:r>
          </w:p>
        </w:tc>
      </w:tr>
      <w:tr>
        <w:trPr>
          <w:trHeight w:val="968"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0" w:right="0"/>
              <w:jc w:val="left"/>
              <w:rPr>
                <w:rFonts w:ascii="宋体" w:hAnsi="宋体" w:cs="宋体" w:eastAsia="宋体" w:hint="default"/>
                <w:sz w:val="21"/>
                <w:szCs w:val="21"/>
              </w:rPr>
            </w:pPr>
            <w:r>
              <w:rPr>
                <w:rFonts w:ascii="宋体"/>
                <w:sz w:val="21"/>
              </w:rPr>
              <w:t>(a)</w:t>
            </w:r>
          </w:p>
        </w:tc>
        <w:tc>
          <w:tcPr>
            <w:tcW w:w="821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73" w:lineRule="exact"/>
              <w:ind w:left="195"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28</w:t>
            </w:r>
            <w:r>
              <w:rPr>
                <w:rFonts w:ascii="宋体" w:hAnsi="宋体" w:cs="宋体" w:eastAsia="宋体" w:hint="default"/>
                <w:spacing w:val="-49"/>
                <w:sz w:val="21"/>
                <w:szCs w:val="21"/>
              </w:rPr>
              <w:t> </w:t>
            </w:r>
            <w:r>
              <w:rPr>
                <w:rFonts w:ascii="宋体" w:hAnsi="宋体" w:cs="宋体" w:eastAsia="宋体" w:hint="default"/>
                <w:spacing w:val="-3"/>
                <w:sz w:val="21"/>
                <w:szCs w:val="21"/>
              </w:rPr>
              <w:t>日股东大会决议，本公司向全体股东派发现金股利，每</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股</w:t>
            </w:r>
            <w:r>
              <w:rPr>
                <w:rFonts w:ascii="宋体" w:hAnsi="宋体" w:cs="宋体" w:eastAsia="宋体" w:hint="default"/>
                <w:spacing w:val="-47"/>
                <w:sz w:val="21"/>
                <w:szCs w:val="21"/>
              </w:rPr>
              <w:t> </w:t>
            </w:r>
            <w:r>
              <w:rPr>
                <w:rFonts w:ascii="宋体" w:hAnsi="宋体" w:cs="宋体" w:eastAsia="宋体" w:hint="default"/>
                <w:sz w:val="21"/>
                <w:szCs w:val="21"/>
              </w:rPr>
              <w:t>0.15</w:t>
            </w:r>
          </w:p>
          <w:p>
            <w:pPr>
              <w:pStyle w:val="TableParagraph"/>
              <w:spacing w:line="273" w:lineRule="exact"/>
              <w:ind w:left="209"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含税</w:t>
            </w:r>
            <w:r>
              <w:rPr>
                <w:rFonts w:ascii="宋体" w:hAnsi="宋体" w:cs="宋体" w:eastAsia="宋体" w:hint="default"/>
                <w:sz w:val="21"/>
                <w:szCs w:val="21"/>
              </w:rPr>
              <w:t>)</w:t>
            </w:r>
            <w:r>
              <w:rPr>
                <w:rFonts w:ascii="宋体" w:hAnsi="宋体" w:cs="宋体" w:eastAsia="宋体" w:hint="default"/>
                <w:sz w:val="21"/>
                <w:szCs w:val="21"/>
              </w:rPr>
              <w:t>，按照已发行股份</w:t>
            </w:r>
            <w:r>
              <w:rPr>
                <w:rFonts w:ascii="宋体" w:hAnsi="宋体" w:cs="宋体" w:eastAsia="宋体" w:hint="default"/>
                <w:spacing w:val="-53"/>
                <w:sz w:val="21"/>
                <w:szCs w:val="21"/>
              </w:rPr>
              <w:t> </w:t>
            </w:r>
            <w:r>
              <w:rPr>
                <w:rFonts w:ascii="宋体" w:hAnsi="宋体" w:cs="宋体" w:eastAsia="宋体" w:hint="default"/>
                <w:sz w:val="21"/>
                <w:szCs w:val="21"/>
              </w:rPr>
              <w:t>12,894,535,999</w:t>
            </w:r>
            <w:r>
              <w:rPr>
                <w:rFonts w:ascii="宋体" w:hAnsi="宋体" w:cs="宋体" w:eastAsia="宋体" w:hint="default"/>
                <w:spacing w:val="-56"/>
                <w:sz w:val="21"/>
                <w:szCs w:val="21"/>
              </w:rPr>
              <w:t> </w:t>
            </w:r>
            <w:r>
              <w:rPr>
                <w:rFonts w:ascii="宋体" w:hAnsi="宋体" w:cs="宋体" w:eastAsia="宋体" w:hint="default"/>
                <w:sz w:val="21"/>
                <w:szCs w:val="21"/>
              </w:rPr>
              <w:t>计算，共计</w:t>
            </w:r>
            <w:r>
              <w:rPr>
                <w:rFonts w:ascii="宋体" w:hAnsi="宋体" w:cs="宋体" w:eastAsia="宋体" w:hint="default"/>
                <w:spacing w:val="-54"/>
                <w:sz w:val="21"/>
                <w:szCs w:val="21"/>
              </w:rPr>
              <w:t> </w:t>
            </w:r>
            <w:r>
              <w:rPr>
                <w:rFonts w:ascii="宋体" w:hAnsi="宋体" w:cs="宋体" w:eastAsia="宋体" w:hint="default"/>
                <w:sz w:val="21"/>
                <w:szCs w:val="21"/>
              </w:rPr>
              <w:t>193,418,039.99</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923" w:hRule="exact"/>
        </w:trPr>
        <w:tc>
          <w:tcPr>
            <w:tcW w:w="796" w:type="dxa"/>
            <w:tcBorders>
              <w:top w:val="nil" w:sz="6" w:space="0" w:color="auto"/>
              <w:left w:val="nil" w:sz="6" w:space="0" w:color="auto"/>
              <w:bottom w:val="nil" w:sz="6" w:space="0" w:color="auto"/>
              <w:right w:val="nil" w:sz="6" w:space="0" w:color="auto"/>
            </w:tcBorders>
          </w:tcPr>
          <w:p>
            <w:pPr/>
          </w:p>
        </w:tc>
        <w:tc>
          <w:tcPr>
            <w:tcW w:w="8215" w:type="dxa"/>
            <w:gridSpan w:val="4"/>
            <w:tcBorders>
              <w:top w:val="nil" w:sz="6" w:space="0" w:color="auto"/>
              <w:left w:val="nil" w:sz="6" w:space="0" w:color="auto"/>
              <w:bottom w:val="nil" w:sz="6" w:space="0" w:color="auto"/>
              <w:right w:val="nil" w:sz="6" w:space="0" w:color="auto"/>
            </w:tcBorders>
          </w:tcPr>
          <w:p>
            <w:pPr>
              <w:pStyle w:val="TableParagraph"/>
              <w:spacing w:line="274" w:lineRule="exact" w:before="103"/>
              <w:ind w:left="195" w:right="0"/>
              <w:jc w:val="left"/>
              <w:rPr>
                <w:rFonts w:ascii="宋体" w:hAnsi="宋体" w:cs="宋体" w:eastAsia="宋体" w:hint="default"/>
                <w:sz w:val="21"/>
                <w:szCs w:val="21"/>
              </w:rPr>
            </w:pPr>
            <w:r>
              <w:rPr>
                <w:rFonts w:ascii="宋体" w:hAnsi="宋体" w:cs="宋体" w:eastAsia="宋体" w:hint="default"/>
                <w:sz w:val="21"/>
                <w:szCs w:val="21"/>
              </w:rPr>
              <w:t>根据</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28</w:t>
            </w:r>
            <w:r>
              <w:rPr>
                <w:rFonts w:ascii="宋体" w:hAnsi="宋体" w:cs="宋体" w:eastAsia="宋体" w:hint="default"/>
                <w:spacing w:val="-50"/>
                <w:sz w:val="21"/>
                <w:szCs w:val="21"/>
              </w:rPr>
              <w:t> </w:t>
            </w:r>
            <w:r>
              <w:rPr>
                <w:rFonts w:ascii="宋体" w:hAnsi="宋体" w:cs="宋体" w:eastAsia="宋体" w:hint="default"/>
                <w:sz w:val="21"/>
                <w:szCs w:val="21"/>
              </w:rPr>
              <w:t>日股东大会决议，本公司向全体股东派发现金股利，每</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股人民</w:t>
            </w:r>
          </w:p>
          <w:p>
            <w:pPr>
              <w:pStyle w:val="TableParagraph"/>
              <w:spacing w:line="272" w:lineRule="exact" w:before="27"/>
              <w:ind w:left="209" w:right="100"/>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48"/>
                <w:sz w:val="21"/>
                <w:szCs w:val="21"/>
              </w:rPr>
              <w:t> </w:t>
            </w:r>
            <w:r>
              <w:rPr>
                <w:rFonts w:ascii="宋体" w:hAnsi="宋体" w:cs="宋体" w:eastAsia="宋体" w:hint="default"/>
                <w:sz w:val="21"/>
                <w:szCs w:val="21"/>
              </w:rPr>
              <w:t>0.75</w:t>
            </w:r>
            <w:r>
              <w:rPr>
                <w:rFonts w:ascii="宋体" w:hAnsi="宋体" w:cs="宋体" w:eastAsia="宋体" w:hint="default"/>
                <w:spacing w:val="-48"/>
                <w:sz w:val="21"/>
                <w:szCs w:val="21"/>
              </w:rPr>
              <w:t> </w:t>
            </w:r>
            <w:r>
              <w:rPr>
                <w:rFonts w:ascii="宋体" w:hAnsi="宋体" w:cs="宋体" w:eastAsia="宋体" w:hint="default"/>
                <w:spacing w:val="-3"/>
                <w:sz w:val="21"/>
                <w:szCs w:val="21"/>
              </w:rPr>
              <w:t>元</w:t>
            </w:r>
            <w:r>
              <w:rPr>
                <w:rFonts w:ascii="宋体" w:hAnsi="宋体" w:cs="宋体" w:eastAsia="宋体" w:hint="default"/>
                <w:spacing w:val="-3"/>
                <w:sz w:val="21"/>
                <w:szCs w:val="21"/>
              </w:rPr>
              <w:t>(</w:t>
            </w:r>
            <w:r>
              <w:rPr>
                <w:rFonts w:ascii="宋体" w:hAnsi="宋体" w:cs="宋体" w:eastAsia="宋体" w:hint="default"/>
                <w:spacing w:val="-3"/>
                <w:sz w:val="21"/>
                <w:szCs w:val="21"/>
              </w:rPr>
              <w:t>含税</w:t>
            </w:r>
            <w:r>
              <w:rPr>
                <w:rFonts w:ascii="宋体" w:hAnsi="宋体" w:cs="宋体" w:eastAsia="宋体" w:hint="default"/>
                <w:spacing w:val="-3"/>
                <w:sz w:val="21"/>
                <w:szCs w:val="21"/>
              </w:rPr>
              <w:t>)</w:t>
            </w:r>
            <w:r>
              <w:rPr>
                <w:rFonts w:ascii="宋体" w:hAnsi="宋体" w:cs="宋体" w:eastAsia="宋体" w:hint="default"/>
                <w:spacing w:val="-3"/>
                <w:sz w:val="21"/>
                <w:szCs w:val="21"/>
              </w:rPr>
              <w:t>，按照已发行股份</w:t>
            </w:r>
            <w:r>
              <w:rPr>
                <w:rFonts w:ascii="宋体" w:hAnsi="宋体" w:cs="宋体" w:eastAsia="宋体" w:hint="default"/>
                <w:spacing w:val="-48"/>
                <w:sz w:val="21"/>
                <w:szCs w:val="21"/>
              </w:rPr>
              <w:t> </w:t>
            </w:r>
            <w:r>
              <w:rPr>
                <w:rFonts w:ascii="宋体" w:hAnsi="宋体" w:cs="宋体" w:eastAsia="宋体" w:hint="default"/>
                <w:sz w:val="21"/>
                <w:szCs w:val="21"/>
              </w:rPr>
              <w:t>5,606,320,000</w:t>
            </w:r>
            <w:r>
              <w:rPr>
                <w:rFonts w:ascii="宋体" w:hAnsi="宋体" w:cs="宋体" w:eastAsia="宋体" w:hint="default"/>
                <w:spacing w:val="-50"/>
                <w:sz w:val="21"/>
                <w:szCs w:val="21"/>
              </w:rPr>
              <w:t> </w:t>
            </w:r>
            <w:r>
              <w:rPr>
                <w:rFonts w:ascii="宋体" w:hAnsi="宋体" w:cs="宋体" w:eastAsia="宋体" w:hint="default"/>
                <w:spacing w:val="-3"/>
                <w:sz w:val="21"/>
                <w:szCs w:val="21"/>
              </w:rPr>
              <w:t>计算，共计人民币</w:t>
            </w:r>
            <w:r>
              <w:rPr>
                <w:rFonts w:ascii="宋体" w:hAnsi="宋体" w:cs="宋体" w:eastAsia="宋体" w:hint="default"/>
                <w:spacing w:val="-50"/>
                <w:sz w:val="21"/>
                <w:szCs w:val="21"/>
              </w:rPr>
              <w:t> </w:t>
            </w:r>
            <w:r>
              <w:rPr>
                <w:rFonts w:ascii="宋体" w:hAnsi="宋体" w:cs="宋体" w:eastAsia="宋体" w:hint="default"/>
                <w:sz w:val="21"/>
                <w:szCs w:val="21"/>
              </w:rPr>
              <w:t>420,474,000.00</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元。</w:t>
            </w:r>
          </w:p>
        </w:tc>
      </w:tr>
    </w:tbl>
    <w:p>
      <w:pPr>
        <w:spacing w:after="0" w:line="272" w:lineRule="exact"/>
        <w:jc w:val="left"/>
        <w:rPr>
          <w:rFonts w:ascii="宋体" w:hAnsi="宋体" w:cs="宋体" w:eastAsia="宋体" w:hint="default"/>
          <w:sz w:val="21"/>
          <w:szCs w:val="21"/>
        </w:rPr>
        <w:sectPr>
          <w:headerReference w:type="default" r:id="rId82"/>
          <w:pgSz w:w="11910" w:h="16850"/>
          <w:pgMar w:header="745" w:footer="921" w:top="1080" w:bottom="1120" w:left="1300" w:right="540"/>
        </w:sectPr>
      </w:pPr>
    </w:p>
    <w:p>
      <w:pPr>
        <w:spacing w:line="240" w:lineRule="auto" w:before="6"/>
        <w:rPr>
          <w:rFonts w:ascii="Times New Roman" w:hAnsi="Times New Roman" w:cs="Times New Roman" w:eastAsia="Times New Roman" w:hint="default"/>
          <w:sz w:val="2"/>
          <w:szCs w:val="2"/>
        </w:rPr>
      </w:pPr>
    </w:p>
    <w:p>
      <w:pPr>
        <w:spacing w:line="20" w:lineRule="exact"/>
        <w:ind w:left="1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footerReference w:type="default" r:id="rId83"/>
          <w:pgSz w:w="11910" w:h="16840"/>
          <w:pgMar w:footer="1195" w:header="745" w:top="1080" w:bottom="1380" w:left="1580" w:right="1040"/>
          <w:pgNumType w:start="263"/>
        </w:sectPr>
      </w:pPr>
    </w:p>
    <w:p>
      <w:pPr>
        <w:spacing w:line="240" w:lineRule="auto" w:before="7"/>
        <w:rPr>
          <w:rFonts w:ascii="Times New Roman" w:hAnsi="Times New Roman" w:cs="Times New Roman" w:eastAsia="Times New Roman" w:hint="default"/>
          <w:sz w:val="18"/>
          <w:szCs w:val="18"/>
        </w:rPr>
      </w:pPr>
    </w:p>
    <w:p>
      <w:pPr>
        <w:pStyle w:val="Heading4"/>
        <w:tabs>
          <w:tab w:pos="1057" w:val="left" w:leader="none"/>
        </w:tabs>
        <w:spacing w:line="240" w:lineRule="auto" w:before="0"/>
        <w:ind w:right="-19"/>
        <w:jc w:val="left"/>
        <w:rPr>
          <w:b w:val="0"/>
          <w:bCs w:val="0"/>
        </w:rPr>
      </w:pPr>
      <w:r>
        <w:rPr/>
        <w:t>十八、</w:t>
        <w:tab/>
        <w:t>补充资料</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964" w:val="left" w:leader="none"/>
        </w:tabs>
        <w:spacing w:line="240" w:lineRule="auto" w:before="58"/>
        <w:ind w:right="-1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06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13,972,854.10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15,888,145.62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28,432,598.14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197,556.21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1,426,322.24</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1,760,472.05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152,957,445.95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-52,198,174.67</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380" w:left="1580" w:right="10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659,268.83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163,106,488.47</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82" w:lineRule="exact" w:before="36"/>
        <w:ind w:right="65"/>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pStyle w:val="BodyText"/>
        <w:spacing w:line="272" w:lineRule="exact" w:before="19"/>
        <w:ind w:right="22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spacing w:line="265" w:lineRule="exact"/>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tabs>
          <w:tab w:pos="1051" w:val="left" w:leader="none"/>
        </w:tabs>
        <w:spacing w:line="255"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搬迁补助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33,146,664.79</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21,927,000.00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定量且持续享有</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外贸发展专项补助基金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21,094,366.00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定量且持续享有</w:t>
            </w:r>
          </w:p>
        </w:tc>
      </w:tr>
      <w:tr>
        <w:trPr>
          <w:trHeight w:val="28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2"/>
                <w:sz w:val="21"/>
              </w:rPr>
              <w:t>10,119,500.00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8,707,548.06</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1,270,000.00</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船舶购置补助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791,217.56</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节能减排专项资金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873,073.68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设备改造补助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272,255.68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流转税返还</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168,314.28</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5,061,905.45</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定额且持续享有</w:t>
            </w:r>
          </w:p>
        </w:tc>
      </w:tr>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103,431,845.50</w:t>
            </w: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ind w:right="2699"/>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right="269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2.79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0.04</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1.88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0.03</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ind w:right="2699"/>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7"/>
        <w:ind w:right="269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8"/>
          <w:szCs w:val="18"/>
        </w:rPr>
      </w:pPr>
    </w:p>
    <w:p>
      <w:pPr>
        <w:pStyle w:val="Heading4"/>
        <w:spacing w:line="240" w:lineRule="auto" w:before="0"/>
        <w:ind w:right="2699"/>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976" w:val="left" w:leader="none"/>
        </w:tabs>
        <w:spacing w:line="240" w:lineRule="auto" w:before="56"/>
        <w:ind w:right="269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spacing w:line="240" w:lineRule="auto"/>
        <w:ind w:right="14"/>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bl>
    <w:p>
      <w:pPr>
        <w:spacing w:after="0" w:line="241" w:lineRule="exact"/>
        <w:jc w:val="left"/>
        <w:rPr>
          <w:rFonts w:ascii="宋体" w:hAnsi="宋体" w:cs="宋体" w:eastAsia="宋体" w:hint="default"/>
          <w:sz w:val="21"/>
          <w:szCs w:val="21"/>
        </w:rPr>
        <w:sectPr>
          <w:pgSz w:w="11910" w:h="16840"/>
          <w:pgMar w:header="745" w:footer="1195" w:top="1080" w:bottom="1380" w:left="1580" w:right="10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在香港联交所公布的</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年年度业绩公告。</w:t>
            </w:r>
          </w:p>
        </w:tc>
      </w:tr>
    </w:tbl>
    <w:p>
      <w:pPr>
        <w:spacing w:line="240" w:lineRule="auto" w:before="0"/>
        <w:rPr>
          <w:rFonts w:ascii="宋体" w:hAnsi="宋体" w:cs="宋体" w:eastAsia="宋体" w:hint="default"/>
          <w:b/>
          <w:bCs/>
          <w:sz w:val="19"/>
          <w:szCs w:val="19"/>
        </w:rPr>
      </w:pPr>
    </w:p>
    <w:p>
      <w:pPr>
        <w:pStyle w:val="BodyText"/>
        <w:spacing w:line="314" w:lineRule="auto" w:before="36"/>
        <w:ind w:left="5239" w:right="148" w:firstLine="2256"/>
        <w:jc w:val="left"/>
      </w:pPr>
      <w:r>
        <w:rPr>
          <w:spacing w:val="-1"/>
        </w:rPr>
        <w:t>董事长：张乙明</w:t>
      </w:r>
      <w:r>
        <w:rPr>
          <w:w w:val="100"/>
        </w:rPr>
        <w:t> </w:t>
      </w:r>
      <w:r>
        <w:rPr/>
        <w:t>董事会批准报送日期：</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240" w:lineRule="auto" w:before="0"/>
        <w:ind w:left="138" w:right="0"/>
        <w:jc w:val="left"/>
        <w:rPr>
          <w:b w:val="0"/>
          <w:bCs w:val="0"/>
        </w:rPr>
      </w:pPr>
      <w:r>
        <w:rPr/>
        <w:t>修订信息</w:t>
      </w:r>
      <w:r>
        <w:rPr>
          <w:b w:val="0"/>
          <w:bCs w:val="0"/>
        </w:rPr>
      </w:r>
    </w:p>
    <w:p>
      <w:pPr>
        <w:pStyle w:val="BodyText"/>
        <w:spacing w:line="240" w:lineRule="auto" w:before="8"/>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sectPr>
      <w:pgSz w:w="11910" w:h="16840"/>
      <w:pgMar w:header="745" w:footer="1195" w:top="108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 w:name="Symbol">
    <w:altName w:val="Symbol"/>
    <w:charset w:val="2"/>
    <w:family w:val="roman"/>
    <w:pitch w:val="variable"/>
  </w:font>
  <w:font w:name="PMingLiU-ExtB">
    <w:altName w:val="PMingLiU-ExtB"/>
    <w:charset w:val="0"/>
    <w:family w:val="roman"/>
    <w:pitch w:val="variable"/>
  </w:font>
  <w:font w:name="Georgia">
    <w:altName w:val="Georgia"/>
    <w:charset w:val="0"/>
    <w:family w:val="roman"/>
    <w:pitch w:val="variable"/>
  </w:font>
  <w:font w:name="Segoe UI">
    <w:altName w:val="Segoe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815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815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265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815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815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265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815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265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815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265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815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265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815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815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815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950pt;height:11pt;mso-position-horizontal-relative:page;mso-position-vertical-relative:page;z-index:-1815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5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950pt;height:11pt;mso-position-horizontal-relative:page;mso-position-vertical-relative:page;z-index:-1815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5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950pt;height:11pt;mso-position-horizontal-relative:page;mso-position-vertical-relative:page;z-index:-1815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4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950pt;height:11pt;mso-position-horizontal-relative:page;mso-position-vertical-relative:page;z-index:-1814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4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950pt;height:11pt;mso-position-horizontal-relative:page;mso-position-vertical-relative:page;z-index:-1814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4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950pt;height:11pt;mso-position-horizontal-relative:page;mso-position-vertical-relative:page;z-index:-1814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4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950pt;height:11pt;mso-position-horizontal-relative:page;mso-position-vertical-relative:page;z-index:-1814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4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815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265</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950pt;height:11pt;mso-position-horizontal-relative:page;mso-position-vertical-relative:page;z-index:-1814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4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1.169983pt;width:37.950pt;height:11pt;mso-position-horizontal-relative:page;mso-position-vertical-relative:page;z-index:-1814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4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29987pt;margin-top:771.169983pt;width:36.950pt;height:11pt;mso-position-horizontal-relative:page;mso-position-vertical-relative:page;z-index:-1814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191 </w:t>
                </w:r>
                <w:r>
                  <w:rPr>
                    <w:rFonts w:ascii="Calibri"/>
                    <w:sz w:val="18"/>
                  </w:rPr>
                  <w:t>/</w:t>
                </w:r>
                <w:r>
                  <w:rPr>
                    <w:rFonts w:ascii="Calibri"/>
                    <w:spacing w:val="-5"/>
                    <w:sz w:val="18"/>
                  </w:rPr>
                  <w:t> </w:t>
                </w:r>
                <w:r>
                  <w:rPr>
                    <w:rFonts w:ascii="Calibri"/>
                    <w:b/>
                    <w:sz w:val="18"/>
                  </w:rPr>
                  <w:t>265</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193</w:t>
                </w:r>
                <w:r>
                  <w:rPr/>
                  <w:fldChar w:fldCharType="end"/>
                </w:r>
                <w:r>
                  <w:rPr>
                    <w:rFonts w:ascii="Calibri"/>
                    <w:b/>
                    <w:sz w:val="18"/>
                  </w:rPr>
                  <w:t>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6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- 200 -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201</w:t>
                </w:r>
                <w:r>
                  <w:rPr/>
                  <w:fldChar w:fldCharType="end"/>
                </w:r>
                <w:r>
                  <w:rPr>
                    <w:rFonts w:ascii="Calibri"/>
                    <w:b/>
                    <w:sz w:val="18"/>
                  </w:rPr>
                  <w:t>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- 210 -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211</w:t>
                </w:r>
                <w:r>
                  <w:rPr/>
                  <w:fldChar w:fldCharType="end"/>
                </w:r>
                <w:r>
                  <w:rPr>
                    <w:rFonts w:ascii="Calibri"/>
                    <w:b/>
                    <w:sz w:val="18"/>
                  </w:rPr>
                  <w:t>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5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- 220 -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221</w:t>
                </w:r>
                <w:r>
                  <w:rPr/>
                  <w:fldChar w:fldCharType="end"/>
                </w:r>
                <w:r>
                  <w:rPr>
                    <w:rFonts w:ascii="Calibri"/>
                    <w:b/>
                    <w:sz w:val="18"/>
                  </w:rPr>
                  <w:t>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- 230 -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231</w:t>
                </w:r>
                <w:r>
                  <w:rPr/>
                  <w:fldChar w:fldCharType="end"/>
                </w:r>
                <w:r>
                  <w:rPr>
                    <w:rFonts w:ascii="Calibri"/>
                    <w:b/>
                    <w:sz w:val="18"/>
                  </w:rPr>
                  <w:t>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- 240 -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241</w:t>
                </w:r>
                <w:r>
                  <w:rPr/>
                  <w:fldChar w:fldCharType="end"/>
                </w:r>
                <w:r>
                  <w:rPr>
                    <w:rFonts w:ascii="Calibri"/>
                    <w:b/>
                    <w:sz w:val="18"/>
                  </w:rPr>
                  <w:t>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- 250 -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251</w:t>
                </w:r>
                <w:r>
                  <w:rPr/>
                  <w:fldChar w:fldCharType="end"/>
                </w:r>
                <w:r>
                  <w:rPr>
                    <w:rFonts w:ascii="Calibri"/>
                    <w:b/>
                    <w:sz w:val="18"/>
                  </w:rPr>
                  <w:t>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- 260 -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815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265</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730011pt;margin-top:784.969971pt;width:46.55pt;height:11pt;mso-position-horizontal-relative:page;mso-position-vertical-relative:page;z-index:-1814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 </w:t>
                </w:r>
                <w:r>
                  <w:rPr/>
                  <w:fldChar w:fldCharType="begin"/>
                </w:r>
                <w:r>
                  <w:rPr>
                    <w:rFonts w:ascii="Calibri"/>
                    <w:b/>
                    <w:sz w:val="18"/>
                  </w:rPr>
                  <w:instrText> PAGE </w:instrText>
                </w:r>
                <w:r>
                  <w:rPr/>
                  <w:fldChar w:fldCharType="separate"/>
                </w:r>
                <w:r>
                  <w:rPr/>
                  <w:t>261</w:t>
                </w:r>
                <w:r>
                  <w:rPr/>
                  <w:fldChar w:fldCharType="end"/>
                </w:r>
                <w:r>
                  <w:rPr>
                    <w:rFonts w:ascii="Calibri"/>
                    <w:b/>
                    <w:sz w:val="18"/>
                  </w:rPr>
                  <w:t> -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814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263</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815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265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815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265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81595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815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81554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815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81544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815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8152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815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75pt;height:.1pt;mso-position-horizontal-relative:page;mso-position-vertical-relative:page;z-index:-1815160" coordorigin="1769,1118" coordsize="8875,2">
          <v:shape style="position:absolute;left:1769;top:1118;width:8875;height:2" coordorigin="1769,1118" coordsize="8875,0" path="m1769,1118l10643,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815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690002pt;margin-top:36.145607pt;width:67.55pt;height:12pt;mso-position-horizontal-relative:page;mso-position-vertical-relative:page;z-index:-1814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4.690002pt;margin-top:36.265602pt;width:67.55pt;height:12pt;mso-position-horizontal-relative:page;mso-position-vertical-relative:page;z-index:-1814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2017</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26"/>
      <w:ind w:left="596"/>
      <w:outlineLvl w:val="2"/>
    </w:pPr>
    <w:rPr>
      <w:rFonts w:ascii="宋体" w:hAnsi="宋体" w:eastAsia="宋体"/>
      <w:b/>
      <w:bCs/>
      <w:sz w:val="24"/>
      <w:szCs w:val="24"/>
    </w:rPr>
  </w:style>
  <w:style w:styleId="Heading3" w:type="paragraph">
    <w:name w:val="Heading 3"/>
    <w:basedOn w:val="Normal"/>
    <w:uiPriority w:val="1"/>
    <w:qFormat/>
    <w:pPr>
      <w:ind w:left="138"/>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baike.baidu.com/item/%C3%93%C3%8D" TargetMode="External"/><Relationship Id="rId8" Type="http://schemas.openxmlformats.org/officeDocument/2006/relationships/hyperlink" Target="mailto:wangjilu@dlport.cn" TargetMode="External"/><Relationship Id="rId9" Type="http://schemas.openxmlformats.org/officeDocument/2006/relationships/hyperlink" Target="mailto:chuyongke@dlport.cn" TargetMode="External"/><Relationship Id="rId10" Type="http://schemas.openxmlformats.org/officeDocument/2006/relationships/hyperlink" Target="http://www.dlport.cn/" TargetMode="External"/><Relationship Id="rId11" Type="http://schemas.openxmlformats.org/officeDocument/2006/relationships/hyperlink" Target="mailto:ir@dlport.cn" TargetMode="External"/><Relationship Id="rId12" Type="http://schemas.openxmlformats.org/officeDocument/2006/relationships/hyperlink" Target="http://www.sse.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image" Target="media/image1.jpeg"/><Relationship Id="rId28" Type="http://schemas.openxmlformats.org/officeDocument/2006/relationships/image" Target="media/image2.jpeg"/><Relationship Id="rId29" Type="http://schemas.openxmlformats.org/officeDocument/2006/relationships/header" Target="header2.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header" Target="header3.xml"/><Relationship Id="rId33" Type="http://schemas.openxmlformats.org/officeDocument/2006/relationships/footer" Target="footer18.xml"/><Relationship Id="rId34" Type="http://schemas.openxmlformats.org/officeDocument/2006/relationships/hyperlink" Target="http://www.hkex.com.hk/" TargetMode="Externa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hyperlink" Target="http://www.lncpa.org.cn/" TargetMode="Externa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header" Target="header4.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header" Target="header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footer" Target="footer32.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footer" Target="footer43.xml"/><Relationship Id="rId63" Type="http://schemas.openxmlformats.org/officeDocument/2006/relationships/header" Target="header6.xml"/><Relationship Id="rId64" Type="http://schemas.openxmlformats.org/officeDocument/2006/relationships/footer" Target="footer44.xml"/><Relationship Id="rId65" Type="http://schemas.openxmlformats.org/officeDocument/2006/relationships/header" Target="header7.xml"/><Relationship Id="rId66" Type="http://schemas.openxmlformats.org/officeDocument/2006/relationships/footer" Target="footer45.xml"/><Relationship Id="rId67" Type="http://schemas.openxmlformats.org/officeDocument/2006/relationships/footer" Target="footer46.xml"/><Relationship Id="rId68" Type="http://schemas.openxmlformats.org/officeDocument/2006/relationships/footer" Target="footer47.xml"/><Relationship Id="rId69" Type="http://schemas.openxmlformats.org/officeDocument/2006/relationships/footer" Target="footer48.xml"/><Relationship Id="rId70" Type="http://schemas.openxmlformats.org/officeDocument/2006/relationships/footer" Target="footer49.xml"/><Relationship Id="rId71" Type="http://schemas.openxmlformats.org/officeDocument/2006/relationships/footer" Target="footer50.xml"/><Relationship Id="rId72" Type="http://schemas.openxmlformats.org/officeDocument/2006/relationships/footer" Target="footer51.xml"/><Relationship Id="rId73" Type="http://schemas.openxmlformats.org/officeDocument/2006/relationships/footer" Target="footer52.xml"/><Relationship Id="rId74" Type="http://schemas.openxmlformats.org/officeDocument/2006/relationships/footer" Target="footer53.xml"/><Relationship Id="rId75" Type="http://schemas.openxmlformats.org/officeDocument/2006/relationships/footer" Target="footer54.xml"/><Relationship Id="rId76" Type="http://schemas.openxmlformats.org/officeDocument/2006/relationships/footer" Target="footer55.xml"/><Relationship Id="rId77" Type="http://schemas.openxmlformats.org/officeDocument/2006/relationships/footer" Target="footer56.xml"/><Relationship Id="rId78" Type="http://schemas.openxmlformats.org/officeDocument/2006/relationships/footer" Target="footer57.xml"/><Relationship Id="rId79" Type="http://schemas.openxmlformats.org/officeDocument/2006/relationships/footer" Target="footer58.xml"/><Relationship Id="rId80" Type="http://schemas.openxmlformats.org/officeDocument/2006/relationships/footer" Target="footer59.xml"/><Relationship Id="rId81" Type="http://schemas.openxmlformats.org/officeDocument/2006/relationships/footer" Target="footer60.xml"/><Relationship Id="rId82" Type="http://schemas.openxmlformats.org/officeDocument/2006/relationships/header" Target="header8.xml"/><Relationship Id="rId83" Type="http://schemas.openxmlformats.org/officeDocument/2006/relationships/footer" Target="footer6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2020-05-03T05:33:43Z</dcterms:created>
  <dcterms:modified xsi:type="dcterms:W3CDTF">2020-05-03T05:33:43Z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Office Word 2007</vt:lpwstr>
  </property>
  <property fmtid="{D5CDD505-2E9C-101B-9397-08002B2CF9AE}" pid="4" name="LastSaved">
    <vt:filetime>2020-05-02T00:00:00Z</vt:filetime>
  </property>
</Properties>
</file>